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715" w:rsidRPr="007858D1" w:rsidRDefault="00E40715" w:rsidP="00E40715">
      <w:pPr>
        <w:spacing w:line="240" w:lineRule="auto"/>
        <w:jc w:val="center"/>
        <w:rPr>
          <w:rFonts w:cs="Times New Roman"/>
          <w:b/>
          <w:color w:val="1D1B11" w:themeColor="background2" w:themeShade="1A"/>
          <w:sz w:val="34"/>
          <w:szCs w:val="34"/>
        </w:rPr>
      </w:pPr>
    </w:p>
    <w:p w:rsidR="00E40715" w:rsidRPr="007858D1" w:rsidRDefault="00C5705E" w:rsidP="000F5F78">
      <w:pPr>
        <w:spacing w:line="240" w:lineRule="auto"/>
        <w:jc w:val="center"/>
        <w:rPr>
          <w:rFonts w:cs="Times New Roman"/>
          <w:b/>
          <w:color w:val="1D1B11" w:themeColor="background2" w:themeShade="1A"/>
          <w:sz w:val="44"/>
          <w:szCs w:val="44"/>
        </w:rPr>
      </w:pPr>
      <w:r w:rsidRPr="007858D1">
        <w:rPr>
          <w:rFonts w:cs="Times New Roman"/>
          <w:b/>
          <w:color w:val="1D1B11" w:themeColor="background2" w:themeShade="1A"/>
          <w:sz w:val="44"/>
          <w:szCs w:val="44"/>
        </w:rPr>
        <w:t>Тусин Дмитрий Сергеевич</w:t>
      </w:r>
      <w:r w:rsidR="00E40715" w:rsidRPr="007858D1">
        <w:rPr>
          <w:rFonts w:cs="Times New Roman"/>
          <w:b/>
          <w:color w:val="1D1B11" w:themeColor="background2" w:themeShade="1A"/>
          <w:sz w:val="44"/>
          <w:szCs w:val="44"/>
        </w:rPr>
        <w:t xml:space="preserve"> </w:t>
      </w:r>
    </w:p>
    <w:p w:rsidR="000F5F78" w:rsidRPr="007858D1" w:rsidRDefault="000F5F78" w:rsidP="000F5F78">
      <w:pPr>
        <w:spacing w:line="240" w:lineRule="auto"/>
        <w:jc w:val="center"/>
        <w:rPr>
          <w:rFonts w:cs="Times New Roman"/>
          <w:b/>
          <w:color w:val="1D1B11" w:themeColor="background2" w:themeShade="1A"/>
          <w:sz w:val="44"/>
          <w:szCs w:val="44"/>
        </w:rPr>
      </w:pPr>
    </w:p>
    <w:p w:rsidR="00E40715" w:rsidRPr="007858D1" w:rsidRDefault="000F5F78" w:rsidP="000F5F78">
      <w:pPr>
        <w:spacing w:before="120" w:after="120" w:line="240" w:lineRule="auto"/>
        <w:ind w:firstLine="0"/>
        <w:jc w:val="center"/>
        <w:rPr>
          <w:rFonts w:cs="Times New Roman"/>
          <w:b/>
          <w:color w:val="1D1B11" w:themeColor="background2" w:themeShade="1A"/>
          <w:sz w:val="48"/>
          <w:szCs w:val="48"/>
        </w:rPr>
      </w:pPr>
      <w:r w:rsidRPr="007858D1">
        <w:rPr>
          <w:rFonts w:cs="Times New Roman"/>
          <w:b/>
          <w:color w:val="1D1B11" w:themeColor="background2" w:themeShade="1A"/>
          <w:sz w:val="48"/>
          <w:szCs w:val="48"/>
        </w:rPr>
        <w:t xml:space="preserve">ВЫПУСКНАЯ </w:t>
      </w:r>
      <w:r w:rsidR="00E40715" w:rsidRPr="007858D1">
        <w:rPr>
          <w:rFonts w:cs="Times New Roman"/>
          <w:b/>
          <w:color w:val="1D1B11" w:themeColor="background2" w:themeShade="1A"/>
          <w:sz w:val="48"/>
          <w:szCs w:val="48"/>
        </w:rPr>
        <w:t xml:space="preserve">КВАЛИФИКАЦИОННАЯ </w:t>
      </w:r>
    </w:p>
    <w:p w:rsidR="00E40715" w:rsidRPr="007858D1" w:rsidRDefault="00E40715" w:rsidP="000F5F78">
      <w:pPr>
        <w:spacing w:before="120" w:after="120" w:line="240" w:lineRule="auto"/>
        <w:ind w:firstLine="0"/>
        <w:jc w:val="center"/>
        <w:rPr>
          <w:rFonts w:cs="Times New Roman"/>
          <w:b/>
          <w:color w:val="1D1B11" w:themeColor="background2" w:themeShade="1A"/>
          <w:sz w:val="48"/>
          <w:szCs w:val="48"/>
        </w:rPr>
      </w:pPr>
      <w:r w:rsidRPr="007858D1">
        <w:rPr>
          <w:rFonts w:cs="Times New Roman"/>
          <w:b/>
          <w:color w:val="1D1B11" w:themeColor="background2" w:themeShade="1A"/>
          <w:sz w:val="48"/>
          <w:szCs w:val="48"/>
        </w:rPr>
        <w:t>РАБОТА</w:t>
      </w:r>
    </w:p>
    <w:p w:rsidR="00E40715" w:rsidRPr="007858D1" w:rsidRDefault="00C5705E" w:rsidP="000F5F78">
      <w:pPr>
        <w:spacing w:before="120" w:after="120" w:line="240" w:lineRule="auto"/>
        <w:ind w:firstLine="0"/>
        <w:jc w:val="center"/>
        <w:rPr>
          <w:rFonts w:cs="Times New Roman"/>
          <w:b/>
          <w:color w:val="1D1B11" w:themeColor="background2" w:themeShade="1A"/>
          <w:sz w:val="44"/>
          <w:szCs w:val="44"/>
        </w:rPr>
      </w:pPr>
      <w:r w:rsidRPr="007858D1">
        <w:rPr>
          <w:rFonts w:cs="Times New Roman"/>
          <w:b/>
          <w:color w:val="1D1B11" w:themeColor="background2" w:themeShade="1A"/>
          <w:sz w:val="44"/>
          <w:szCs w:val="44"/>
        </w:rPr>
        <w:t>Оценка деятельности и перспективы развития СПК</w:t>
      </w:r>
      <w:r w:rsidR="00E40715" w:rsidRPr="007858D1">
        <w:rPr>
          <w:rFonts w:cs="Times New Roman"/>
          <w:b/>
          <w:color w:val="1D1B11" w:themeColor="background2" w:themeShade="1A"/>
          <w:sz w:val="44"/>
          <w:szCs w:val="44"/>
        </w:rPr>
        <w:t xml:space="preserve"> «</w:t>
      </w:r>
      <w:r w:rsidRPr="007858D1">
        <w:rPr>
          <w:rFonts w:cs="Times New Roman"/>
          <w:b/>
          <w:color w:val="1D1B11" w:themeColor="background2" w:themeShade="1A"/>
          <w:sz w:val="44"/>
          <w:szCs w:val="44"/>
        </w:rPr>
        <w:t>Красное Знамя</w:t>
      </w:r>
      <w:r w:rsidR="00E40715" w:rsidRPr="007858D1">
        <w:rPr>
          <w:rFonts w:cs="Times New Roman"/>
          <w:b/>
          <w:color w:val="1D1B11" w:themeColor="background2" w:themeShade="1A"/>
          <w:sz w:val="44"/>
          <w:szCs w:val="44"/>
        </w:rPr>
        <w:t xml:space="preserve">» </w:t>
      </w:r>
      <w:r w:rsidRPr="007858D1">
        <w:rPr>
          <w:rFonts w:cs="Times New Roman"/>
          <w:b/>
          <w:color w:val="1D1B11" w:themeColor="background2" w:themeShade="1A"/>
          <w:sz w:val="44"/>
          <w:szCs w:val="44"/>
        </w:rPr>
        <w:t>Куменского района Кировской области</w:t>
      </w:r>
    </w:p>
    <w:p w:rsidR="00E40715" w:rsidRPr="007858D1" w:rsidRDefault="00E40715" w:rsidP="00E40715">
      <w:pPr>
        <w:spacing w:line="240" w:lineRule="auto"/>
        <w:ind w:firstLine="0"/>
        <w:jc w:val="center"/>
        <w:rPr>
          <w:rFonts w:cs="Times New Roman"/>
          <w:b/>
          <w:color w:val="1D1B11" w:themeColor="background2" w:themeShade="1A"/>
          <w:sz w:val="48"/>
          <w:szCs w:val="48"/>
        </w:rPr>
      </w:pPr>
    </w:p>
    <w:p w:rsidR="00D97285" w:rsidRPr="007858D1" w:rsidRDefault="00D97285" w:rsidP="00267292">
      <w:pPr>
        <w:spacing w:line="240" w:lineRule="auto"/>
        <w:ind w:firstLine="0"/>
        <w:rPr>
          <w:rFonts w:cs="Times New Roman"/>
          <w:b/>
          <w:color w:val="1D1B11" w:themeColor="background2" w:themeShade="1A"/>
          <w:sz w:val="32"/>
          <w:szCs w:val="32"/>
        </w:rPr>
      </w:pPr>
      <w:r w:rsidRPr="007858D1">
        <w:rPr>
          <w:color w:val="1D1B11" w:themeColor="background2" w:themeShade="1A"/>
        </w:rPr>
        <w:br w:type="page"/>
      </w:r>
      <w:r w:rsidR="007D5E1D" w:rsidRPr="007858D1">
        <w:rPr>
          <w:b/>
          <w:color w:val="1D1B11" w:themeColor="background2" w:themeShade="1A"/>
          <w:sz w:val="28"/>
          <w:szCs w:val="28"/>
        </w:rPr>
        <w:lastRenderedPageBreak/>
        <w:t xml:space="preserve">                                                              </w:t>
      </w:r>
      <w:r w:rsidRPr="007858D1">
        <w:rPr>
          <w:b/>
          <w:color w:val="1D1B11" w:themeColor="background2" w:themeShade="1A"/>
          <w:sz w:val="28"/>
          <w:szCs w:val="28"/>
        </w:rPr>
        <w:t>Оглавление</w:t>
      </w:r>
    </w:p>
    <w:p w:rsidR="00415225" w:rsidRPr="007858D1" w:rsidRDefault="005760C1">
      <w:pPr>
        <w:pStyle w:val="11"/>
        <w:rPr>
          <w:rFonts w:eastAsiaTheme="minorEastAsia" w:cs="Times New Roman"/>
          <w:noProof/>
          <w:color w:val="1D1B11" w:themeColor="background2" w:themeShade="1A"/>
          <w:sz w:val="28"/>
          <w:szCs w:val="28"/>
          <w:lang w:eastAsia="ru-RU"/>
        </w:rPr>
      </w:pPr>
      <w:r w:rsidRPr="007858D1">
        <w:rPr>
          <w:rFonts w:cs="Times New Roman"/>
          <w:color w:val="1D1B11" w:themeColor="background2" w:themeShade="1A"/>
          <w:sz w:val="28"/>
          <w:szCs w:val="28"/>
        </w:rPr>
        <w:fldChar w:fldCharType="begin"/>
      </w:r>
      <w:r w:rsidR="00D97285" w:rsidRPr="007858D1">
        <w:rPr>
          <w:rFonts w:cs="Times New Roman"/>
          <w:color w:val="1D1B11" w:themeColor="background2" w:themeShade="1A"/>
          <w:sz w:val="28"/>
          <w:szCs w:val="28"/>
        </w:rPr>
        <w:instrText xml:space="preserve"> TOC \o "1-3" \h \z \u </w:instrText>
      </w:r>
      <w:r w:rsidRPr="007858D1">
        <w:rPr>
          <w:rFonts w:cs="Times New Roman"/>
          <w:color w:val="1D1B11" w:themeColor="background2" w:themeShade="1A"/>
          <w:sz w:val="28"/>
          <w:szCs w:val="28"/>
        </w:rPr>
        <w:fldChar w:fldCharType="separate"/>
      </w:r>
      <w:hyperlink w:anchor="_Toc473579070" w:history="1">
        <w:r w:rsidR="00415225" w:rsidRPr="007858D1">
          <w:rPr>
            <w:rStyle w:val="ae"/>
            <w:rFonts w:cs="Times New Roman"/>
            <w:noProof/>
            <w:color w:val="1D1B11" w:themeColor="background2" w:themeShade="1A"/>
            <w:sz w:val="28"/>
            <w:szCs w:val="28"/>
          </w:rPr>
          <w:t>Введение</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_Toc473579070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3</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1" w:history="1">
        <w:r w:rsidR="00415225" w:rsidRPr="007858D1">
          <w:rPr>
            <w:rStyle w:val="ae"/>
            <w:rFonts w:cs="Times New Roman"/>
            <w:noProof/>
            <w:color w:val="1D1B11" w:themeColor="background2" w:themeShade="1A"/>
            <w:sz w:val="28"/>
            <w:szCs w:val="28"/>
          </w:rPr>
          <w:t xml:space="preserve">1. Теоретические </w:t>
        </w:r>
        <w:r w:rsidR="00267292" w:rsidRPr="007858D1">
          <w:rPr>
            <w:rStyle w:val="ae"/>
            <w:rFonts w:cs="Times New Roman"/>
            <w:noProof/>
            <w:color w:val="1D1B11" w:themeColor="background2" w:themeShade="1A"/>
            <w:sz w:val="28"/>
            <w:szCs w:val="28"/>
          </w:rPr>
          <w:t>основы оценки деятельности предприятия</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_Toc473579071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5</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2" w:history="1">
        <w:r w:rsidR="00415225" w:rsidRPr="007858D1">
          <w:rPr>
            <w:rStyle w:val="ae"/>
            <w:rFonts w:cs="Times New Roman"/>
            <w:noProof/>
            <w:color w:val="1D1B11" w:themeColor="background2" w:themeShade="1A"/>
            <w:sz w:val="28"/>
            <w:szCs w:val="28"/>
          </w:rPr>
          <w:t>1.1.Сущность</w:t>
        </w:r>
        <w:r w:rsidR="00267292" w:rsidRPr="007858D1">
          <w:rPr>
            <w:rStyle w:val="ae"/>
            <w:rFonts w:cs="Times New Roman"/>
            <w:noProof/>
            <w:color w:val="1D1B11" w:themeColor="background2" w:themeShade="1A"/>
            <w:sz w:val="28"/>
            <w:szCs w:val="28"/>
          </w:rPr>
          <w:t>, содержание, направления, показатели оценки деятельности предприятия</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_Toc473579072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5</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3" w:history="1">
        <w:r w:rsidR="00415225" w:rsidRPr="007858D1">
          <w:rPr>
            <w:rStyle w:val="ae"/>
            <w:rFonts w:cs="Times New Roman"/>
            <w:noProof/>
            <w:color w:val="1D1B11" w:themeColor="background2" w:themeShade="1A"/>
            <w:sz w:val="28"/>
            <w:szCs w:val="28"/>
          </w:rPr>
          <w:t xml:space="preserve">1.2. </w:t>
        </w:r>
        <w:r w:rsidR="00267292" w:rsidRPr="007858D1">
          <w:rPr>
            <w:rStyle w:val="ae"/>
            <w:rFonts w:cs="Times New Roman"/>
            <w:noProof/>
            <w:color w:val="1D1B11" w:themeColor="background2" w:themeShade="1A"/>
            <w:sz w:val="28"/>
            <w:szCs w:val="28"/>
          </w:rPr>
          <w:t>Направления повышения экономической эффективности деятельности предприятия</w:t>
        </w:r>
        <w:r w:rsidR="00415225" w:rsidRPr="007858D1">
          <w:rPr>
            <w:rFonts w:cs="Times New Roman"/>
            <w:noProof/>
            <w:webHidden/>
            <w:color w:val="1D1B11" w:themeColor="background2" w:themeShade="1A"/>
            <w:sz w:val="28"/>
            <w:szCs w:val="28"/>
          </w:rPr>
          <w:tab/>
        </w:r>
      </w:hyperlink>
      <w:r w:rsidR="00DF16D1" w:rsidRPr="007858D1">
        <w:rPr>
          <w:rFonts w:cs="Times New Roman"/>
          <w:noProof/>
          <w:color w:val="1D1B11" w:themeColor="background2" w:themeShade="1A"/>
          <w:sz w:val="28"/>
          <w:szCs w:val="28"/>
        </w:rPr>
        <w:t>12</w:t>
      </w:r>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4" w:history="1">
        <w:r w:rsidR="00415225" w:rsidRPr="007858D1">
          <w:rPr>
            <w:rStyle w:val="ae"/>
            <w:rFonts w:cs="Times New Roman"/>
            <w:noProof/>
            <w:color w:val="1D1B11" w:themeColor="background2" w:themeShade="1A"/>
            <w:sz w:val="28"/>
            <w:szCs w:val="28"/>
          </w:rPr>
          <w:t>2. Организационно –</w:t>
        </w:r>
        <w:r w:rsidR="00267292" w:rsidRPr="007858D1">
          <w:rPr>
            <w:rStyle w:val="ae"/>
            <w:rFonts w:cs="Times New Roman"/>
            <w:noProof/>
            <w:color w:val="1D1B11" w:themeColor="background2" w:themeShade="1A"/>
            <w:sz w:val="28"/>
            <w:szCs w:val="28"/>
          </w:rPr>
          <w:t xml:space="preserve"> экономическая характеристика С</w:t>
        </w:r>
        <w:r w:rsidR="00415225" w:rsidRPr="007858D1">
          <w:rPr>
            <w:rStyle w:val="ae"/>
            <w:rFonts w:cs="Times New Roman"/>
            <w:noProof/>
            <w:color w:val="1D1B11" w:themeColor="background2" w:themeShade="1A"/>
            <w:sz w:val="28"/>
            <w:szCs w:val="28"/>
          </w:rPr>
          <w:t>ПК «</w:t>
        </w:r>
        <w:r w:rsidR="00267292" w:rsidRPr="007858D1">
          <w:rPr>
            <w:rStyle w:val="ae"/>
            <w:rFonts w:cs="Times New Roman"/>
            <w:noProof/>
            <w:color w:val="1D1B11" w:themeColor="background2" w:themeShade="1A"/>
            <w:sz w:val="28"/>
            <w:szCs w:val="28"/>
          </w:rPr>
          <w:t>Красное Знамя</w:t>
        </w:r>
        <w:r w:rsidR="00415225" w:rsidRPr="007858D1">
          <w:rPr>
            <w:rStyle w:val="ae"/>
            <w:rFonts w:cs="Times New Roman"/>
            <w:noProof/>
            <w:color w:val="1D1B11" w:themeColor="background2" w:themeShade="1A"/>
            <w:sz w:val="28"/>
            <w:szCs w:val="28"/>
          </w:rPr>
          <w:t>»</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_Toc473579074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16</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5" w:history="1">
        <w:r w:rsidR="00415225" w:rsidRPr="007858D1">
          <w:rPr>
            <w:rStyle w:val="ae"/>
            <w:rFonts w:cs="Times New Roman"/>
            <w:noProof/>
            <w:color w:val="1D1B11" w:themeColor="background2" w:themeShade="1A"/>
            <w:sz w:val="28"/>
            <w:szCs w:val="28"/>
          </w:rPr>
          <w:t>2.1. Организацио</w:t>
        </w:r>
        <w:r w:rsidR="00E0131C" w:rsidRPr="007858D1">
          <w:rPr>
            <w:rStyle w:val="ae"/>
            <w:rFonts w:cs="Times New Roman"/>
            <w:noProof/>
            <w:color w:val="1D1B11" w:themeColor="background2" w:themeShade="1A"/>
            <w:sz w:val="28"/>
            <w:szCs w:val="28"/>
          </w:rPr>
          <w:t>нная</w:t>
        </w:r>
        <w:r w:rsidR="00267292" w:rsidRPr="007858D1">
          <w:rPr>
            <w:rStyle w:val="ae"/>
            <w:rFonts w:cs="Times New Roman"/>
            <w:noProof/>
            <w:color w:val="1D1B11" w:themeColor="background2" w:themeShade="1A"/>
            <w:sz w:val="28"/>
            <w:szCs w:val="28"/>
          </w:rPr>
          <w:t xml:space="preserve"> </w:t>
        </w:r>
        <w:r w:rsidR="00E95B38" w:rsidRPr="007858D1">
          <w:rPr>
            <w:rStyle w:val="ae"/>
            <w:rFonts w:cs="Times New Roman"/>
            <w:noProof/>
            <w:color w:val="1D1B11" w:themeColor="background2" w:themeShade="1A"/>
            <w:sz w:val="28"/>
            <w:szCs w:val="28"/>
          </w:rPr>
          <w:t xml:space="preserve">характеристика </w:t>
        </w:r>
        <w:r w:rsidR="00267292" w:rsidRPr="007858D1">
          <w:rPr>
            <w:rStyle w:val="ae"/>
            <w:rFonts w:cs="Times New Roman"/>
            <w:noProof/>
            <w:color w:val="1D1B11" w:themeColor="background2" w:themeShade="1A"/>
            <w:sz w:val="28"/>
            <w:szCs w:val="28"/>
          </w:rPr>
          <w:t xml:space="preserve">СПК </w:t>
        </w:r>
        <w:r w:rsidR="00415225" w:rsidRPr="007858D1">
          <w:rPr>
            <w:rStyle w:val="ae"/>
            <w:rFonts w:cs="Times New Roman"/>
            <w:noProof/>
            <w:color w:val="1D1B11" w:themeColor="background2" w:themeShade="1A"/>
            <w:sz w:val="28"/>
            <w:szCs w:val="28"/>
          </w:rPr>
          <w:t>«</w:t>
        </w:r>
        <w:r w:rsidR="00267292" w:rsidRPr="007858D1">
          <w:rPr>
            <w:rStyle w:val="ae"/>
            <w:rFonts w:cs="Times New Roman"/>
            <w:noProof/>
            <w:color w:val="1D1B11" w:themeColor="background2" w:themeShade="1A"/>
            <w:sz w:val="28"/>
            <w:szCs w:val="28"/>
          </w:rPr>
          <w:t>Красное Знамя</w:t>
        </w:r>
        <w:r w:rsidR="00415225" w:rsidRPr="007858D1">
          <w:rPr>
            <w:rStyle w:val="ae"/>
            <w:rFonts w:cs="Times New Roman"/>
            <w:noProof/>
            <w:color w:val="1D1B11" w:themeColor="background2" w:themeShade="1A"/>
            <w:sz w:val="28"/>
            <w:szCs w:val="28"/>
          </w:rPr>
          <w:t>»</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_Toc473579075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16</w:t>
        </w:r>
        <w:r w:rsidRPr="007858D1">
          <w:rPr>
            <w:rFonts w:cs="Times New Roman"/>
            <w:noProof/>
            <w:webHidden/>
            <w:color w:val="1D1B11" w:themeColor="background2" w:themeShade="1A"/>
            <w:sz w:val="28"/>
            <w:szCs w:val="28"/>
          </w:rPr>
          <w:fldChar w:fldCharType="end"/>
        </w:r>
      </w:hyperlink>
    </w:p>
    <w:p w:rsidR="00415225" w:rsidRPr="007858D1" w:rsidRDefault="005760C1" w:rsidP="00770827">
      <w:pPr>
        <w:pStyle w:val="11"/>
        <w:rPr>
          <w:rFonts w:cs="Times New Roman"/>
          <w:noProof/>
          <w:color w:val="1D1B11" w:themeColor="background2" w:themeShade="1A"/>
          <w:sz w:val="28"/>
          <w:szCs w:val="28"/>
        </w:rPr>
      </w:pPr>
      <w:hyperlink w:anchor="_Toc473579076" w:history="1">
        <w:r w:rsidR="00415225" w:rsidRPr="007858D1">
          <w:rPr>
            <w:rStyle w:val="ae"/>
            <w:rFonts w:cs="Times New Roman"/>
            <w:noProof/>
            <w:color w:val="1D1B11" w:themeColor="background2" w:themeShade="1A"/>
            <w:sz w:val="28"/>
            <w:szCs w:val="28"/>
          </w:rPr>
          <w:t xml:space="preserve">2.2. </w:t>
        </w:r>
        <w:r w:rsidR="00267292" w:rsidRPr="007858D1">
          <w:rPr>
            <w:rStyle w:val="ae"/>
            <w:rFonts w:cs="Times New Roman"/>
            <w:noProof/>
            <w:color w:val="1D1B11" w:themeColor="background2" w:themeShade="1A"/>
            <w:sz w:val="28"/>
            <w:szCs w:val="28"/>
          </w:rPr>
          <w:t>Ресурсный потенциал предприятия и эффективность его использования</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_Toc473579076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1</w:t>
        </w:r>
        <w:r w:rsidR="007E2063" w:rsidRPr="007858D1">
          <w:rPr>
            <w:rFonts w:cs="Times New Roman"/>
            <w:noProof/>
            <w:webHidden/>
            <w:color w:val="1D1B11" w:themeColor="background2" w:themeShade="1A"/>
            <w:sz w:val="28"/>
            <w:szCs w:val="28"/>
          </w:rPr>
          <w:t>8</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7" w:history="1">
        <w:r w:rsidR="00415225" w:rsidRPr="007858D1">
          <w:rPr>
            <w:rStyle w:val="ae"/>
            <w:rFonts w:cs="Times New Roman"/>
            <w:noProof/>
            <w:color w:val="1D1B11" w:themeColor="background2" w:themeShade="1A"/>
            <w:sz w:val="28"/>
            <w:szCs w:val="28"/>
          </w:rPr>
          <w:t>2.</w:t>
        </w:r>
        <w:r w:rsidR="00770827" w:rsidRPr="007858D1">
          <w:rPr>
            <w:rStyle w:val="ae"/>
            <w:rFonts w:cs="Times New Roman"/>
            <w:noProof/>
            <w:color w:val="1D1B11" w:themeColor="background2" w:themeShade="1A"/>
            <w:sz w:val="28"/>
            <w:szCs w:val="28"/>
          </w:rPr>
          <w:t>3</w:t>
        </w:r>
        <w:r w:rsidR="00415225" w:rsidRPr="007858D1">
          <w:rPr>
            <w:rStyle w:val="ae"/>
            <w:rFonts w:cs="Times New Roman"/>
            <w:noProof/>
            <w:color w:val="1D1B11" w:themeColor="background2" w:themeShade="1A"/>
            <w:sz w:val="28"/>
            <w:szCs w:val="28"/>
          </w:rPr>
          <w:t xml:space="preserve">. Финансовые результаты деятельности </w:t>
        </w:r>
        <w:r w:rsidR="00CD138B" w:rsidRPr="007858D1">
          <w:rPr>
            <w:rStyle w:val="ae"/>
            <w:rFonts w:cs="Times New Roman"/>
            <w:noProof/>
            <w:color w:val="1D1B11" w:themeColor="background2" w:themeShade="1A"/>
            <w:sz w:val="28"/>
            <w:szCs w:val="28"/>
          </w:rPr>
          <w:t xml:space="preserve">и финансовое состояние </w:t>
        </w:r>
        <w:r w:rsidR="00415225" w:rsidRPr="007858D1">
          <w:rPr>
            <w:rStyle w:val="ae"/>
            <w:rFonts w:cs="Times New Roman"/>
            <w:noProof/>
            <w:color w:val="1D1B11" w:themeColor="background2" w:themeShade="1A"/>
            <w:sz w:val="28"/>
            <w:szCs w:val="28"/>
          </w:rPr>
          <w:t>СПК «</w:t>
        </w:r>
        <w:r w:rsidR="00CD138B" w:rsidRPr="007858D1">
          <w:rPr>
            <w:rStyle w:val="ae"/>
            <w:rFonts w:cs="Times New Roman"/>
            <w:noProof/>
            <w:color w:val="1D1B11" w:themeColor="background2" w:themeShade="1A"/>
            <w:sz w:val="28"/>
            <w:szCs w:val="28"/>
          </w:rPr>
          <w:t>Красное Знамя</w:t>
        </w:r>
        <w:r w:rsidR="00415225" w:rsidRPr="007858D1">
          <w:rPr>
            <w:rStyle w:val="ae"/>
            <w:rFonts w:cs="Times New Roman"/>
            <w:noProof/>
            <w:color w:val="1D1B11" w:themeColor="background2" w:themeShade="1A"/>
            <w:sz w:val="28"/>
            <w:szCs w:val="28"/>
          </w:rPr>
          <w:t>»</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_Toc473579077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38</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8" w:history="1">
        <w:r w:rsidR="00415225" w:rsidRPr="007858D1">
          <w:rPr>
            <w:rStyle w:val="ae"/>
            <w:rFonts w:cs="Times New Roman"/>
            <w:noProof/>
            <w:color w:val="1D1B11" w:themeColor="background2" w:themeShade="1A"/>
            <w:sz w:val="28"/>
            <w:szCs w:val="28"/>
          </w:rPr>
          <w:t xml:space="preserve">3. </w:t>
        </w:r>
        <w:r w:rsidR="0089089A" w:rsidRPr="007858D1">
          <w:rPr>
            <w:rStyle w:val="ae"/>
            <w:rFonts w:cs="Times New Roman"/>
            <w:noProof/>
            <w:color w:val="1D1B11" w:themeColor="background2" w:themeShade="1A"/>
            <w:sz w:val="28"/>
            <w:szCs w:val="28"/>
          </w:rPr>
          <w:t>Оценка деятельности и п</w:t>
        </w:r>
        <w:r w:rsidR="00CD138B" w:rsidRPr="007858D1">
          <w:rPr>
            <w:rStyle w:val="ae"/>
            <w:rFonts w:cs="Times New Roman"/>
            <w:noProof/>
            <w:color w:val="1D1B11" w:themeColor="background2" w:themeShade="1A"/>
            <w:sz w:val="28"/>
            <w:szCs w:val="28"/>
          </w:rPr>
          <w:t>ерспективы развития СПК</w:t>
        </w:r>
        <w:r w:rsidR="00415225" w:rsidRPr="007858D1">
          <w:rPr>
            <w:rStyle w:val="ae"/>
            <w:rFonts w:cs="Times New Roman"/>
            <w:noProof/>
            <w:color w:val="1D1B11" w:themeColor="background2" w:themeShade="1A"/>
            <w:sz w:val="28"/>
            <w:szCs w:val="28"/>
          </w:rPr>
          <w:t xml:space="preserve"> «</w:t>
        </w:r>
        <w:r w:rsidR="00CD138B" w:rsidRPr="007858D1">
          <w:rPr>
            <w:rStyle w:val="ae"/>
            <w:rFonts w:cs="Times New Roman"/>
            <w:noProof/>
            <w:color w:val="1D1B11" w:themeColor="background2" w:themeShade="1A"/>
            <w:sz w:val="28"/>
            <w:szCs w:val="28"/>
          </w:rPr>
          <w:t>Красное Знамя</w:t>
        </w:r>
        <w:r w:rsidR="00415225" w:rsidRPr="007858D1">
          <w:rPr>
            <w:rStyle w:val="ae"/>
            <w:rFonts w:cs="Times New Roman"/>
            <w:noProof/>
            <w:color w:val="1D1B11" w:themeColor="background2" w:themeShade="1A"/>
            <w:sz w:val="28"/>
            <w:szCs w:val="28"/>
          </w:rPr>
          <w:t>»</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_Toc473579078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4</w:t>
        </w:r>
        <w:r w:rsidR="007E2063" w:rsidRPr="007858D1">
          <w:rPr>
            <w:rFonts w:cs="Times New Roman"/>
            <w:noProof/>
            <w:webHidden/>
            <w:color w:val="1D1B11" w:themeColor="background2" w:themeShade="1A"/>
            <w:sz w:val="28"/>
            <w:szCs w:val="28"/>
          </w:rPr>
          <w:t>9</w:t>
        </w:r>
        <w:r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79" w:history="1">
        <w:r w:rsidR="00415225" w:rsidRPr="007858D1">
          <w:rPr>
            <w:rStyle w:val="ae"/>
            <w:rFonts w:cs="Times New Roman"/>
            <w:noProof/>
            <w:color w:val="1D1B11" w:themeColor="background2" w:themeShade="1A"/>
            <w:sz w:val="28"/>
            <w:szCs w:val="28"/>
          </w:rPr>
          <w:t xml:space="preserve">3.1. </w:t>
        </w:r>
        <w:r w:rsidR="00CD138B" w:rsidRPr="007858D1">
          <w:rPr>
            <w:rStyle w:val="ae"/>
            <w:rFonts w:cs="Times New Roman"/>
            <w:noProof/>
            <w:color w:val="1D1B11" w:themeColor="background2" w:themeShade="1A"/>
            <w:sz w:val="28"/>
            <w:szCs w:val="28"/>
          </w:rPr>
          <w:t xml:space="preserve">Анализ </w:t>
        </w:r>
        <w:r w:rsidR="0089089A" w:rsidRPr="007858D1">
          <w:rPr>
            <w:rStyle w:val="ae"/>
            <w:rFonts w:cs="Times New Roman"/>
            <w:noProof/>
            <w:color w:val="1D1B11" w:themeColor="background2" w:themeShade="1A"/>
            <w:sz w:val="28"/>
            <w:szCs w:val="28"/>
          </w:rPr>
          <w:t>деятельности и перспективы развития</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_Toc473579079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4</w:t>
        </w:r>
        <w:r w:rsidR="007E2063" w:rsidRPr="007858D1">
          <w:rPr>
            <w:rFonts w:cs="Times New Roman"/>
            <w:noProof/>
            <w:webHidden/>
            <w:color w:val="1D1B11" w:themeColor="background2" w:themeShade="1A"/>
            <w:sz w:val="28"/>
            <w:szCs w:val="28"/>
          </w:rPr>
          <w:t>9</w:t>
        </w:r>
        <w:r w:rsidRPr="007858D1">
          <w:rPr>
            <w:rFonts w:cs="Times New Roman"/>
            <w:noProof/>
            <w:webHidden/>
            <w:color w:val="1D1B11" w:themeColor="background2" w:themeShade="1A"/>
            <w:sz w:val="28"/>
            <w:szCs w:val="28"/>
          </w:rPr>
          <w:fldChar w:fldCharType="end"/>
        </w:r>
      </w:hyperlink>
    </w:p>
    <w:p w:rsidR="00415225" w:rsidRPr="007858D1" w:rsidRDefault="0079762D">
      <w:pPr>
        <w:pStyle w:val="11"/>
        <w:rPr>
          <w:rFonts w:eastAsiaTheme="minorEastAsia" w:cs="Times New Roman"/>
          <w:noProof/>
          <w:color w:val="1D1B11" w:themeColor="background2" w:themeShade="1A"/>
          <w:sz w:val="28"/>
          <w:szCs w:val="28"/>
          <w:lang w:eastAsia="ru-RU"/>
        </w:rPr>
      </w:pPr>
      <w:r w:rsidRPr="007858D1">
        <w:rPr>
          <w:color w:val="1D1B11" w:themeColor="background2" w:themeShade="1A"/>
          <w:sz w:val="28"/>
          <w:szCs w:val="28"/>
        </w:rPr>
        <w:t xml:space="preserve">3.2. </w:t>
      </w:r>
      <w:hyperlink w:anchor="_Toc473579080" w:history="1">
        <w:r w:rsidR="00CD138B" w:rsidRPr="007858D1">
          <w:rPr>
            <w:rStyle w:val="ae"/>
            <w:rFonts w:cs="Times New Roman"/>
            <w:noProof/>
            <w:color w:val="1D1B11" w:themeColor="background2" w:themeShade="1A"/>
            <w:sz w:val="28"/>
            <w:szCs w:val="28"/>
          </w:rPr>
          <w:t>Оценка эффективности предлагаемых мероприятий</w:t>
        </w:r>
        <w:r w:rsidR="00415225" w:rsidRPr="007858D1">
          <w:rPr>
            <w:rFonts w:cs="Times New Roman"/>
            <w:noProof/>
            <w:webHidden/>
            <w:color w:val="1D1B11" w:themeColor="background2" w:themeShade="1A"/>
            <w:sz w:val="28"/>
            <w:szCs w:val="28"/>
          </w:rPr>
          <w:tab/>
        </w:r>
        <w:r w:rsidR="005760C1"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_Toc473579080 \h </w:instrText>
        </w:r>
        <w:r w:rsidR="005760C1" w:rsidRPr="007858D1">
          <w:rPr>
            <w:rFonts w:cs="Times New Roman"/>
            <w:noProof/>
            <w:webHidden/>
            <w:color w:val="1D1B11" w:themeColor="background2" w:themeShade="1A"/>
            <w:sz w:val="28"/>
            <w:szCs w:val="28"/>
          </w:rPr>
        </w:r>
        <w:r w:rsidR="005760C1"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5</w:t>
        </w:r>
        <w:r w:rsidR="009C4BB6" w:rsidRPr="007858D1">
          <w:rPr>
            <w:rFonts w:cs="Times New Roman"/>
            <w:noProof/>
            <w:webHidden/>
            <w:color w:val="1D1B11" w:themeColor="background2" w:themeShade="1A"/>
            <w:sz w:val="28"/>
            <w:szCs w:val="28"/>
          </w:rPr>
          <w:t>6</w:t>
        </w:r>
        <w:r w:rsidR="005760C1" w:rsidRPr="007858D1">
          <w:rPr>
            <w:rFonts w:cs="Times New Roman"/>
            <w:noProof/>
            <w:webHidden/>
            <w:color w:val="1D1B11" w:themeColor="background2" w:themeShade="1A"/>
            <w:sz w:val="28"/>
            <w:szCs w:val="28"/>
          </w:rPr>
          <w:fldChar w:fldCharType="end"/>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82" w:history="1">
        <w:r w:rsidR="00415225" w:rsidRPr="007858D1">
          <w:rPr>
            <w:rStyle w:val="ae"/>
            <w:rFonts w:eastAsia="Times New Roman" w:cs="Times New Roman"/>
            <w:noProof/>
            <w:color w:val="1D1B11" w:themeColor="background2" w:themeShade="1A"/>
            <w:sz w:val="28"/>
            <w:szCs w:val="28"/>
            <w:lang w:eastAsia="ru-RU"/>
          </w:rPr>
          <w:t>Выводы и предложения</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_Toc473579082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6</w:t>
        </w:r>
        <w:r w:rsidRPr="007858D1">
          <w:rPr>
            <w:rFonts w:cs="Times New Roman"/>
            <w:noProof/>
            <w:webHidden/>
            <w:color w:val="1D1B11" w:themeColor="background2" w:themeShade="1A"/>
            <w:sz w:val="28"/>
            <w:szCs w:val="28"/>
          </w:rPr>
          <w:fldChar w:fldCharType="end"/>
        </w:r>
      </w:hyperlink>
      <w:r w:rsidR="00137EEA" w:rsidRPr="007858D1">
        <w:rPr>
          <w:rFonts w:cs="Times New Roman"/>
          <w:noProof/>
          <w:color w:val="1D1B11" w:themeColor="background2" w:themeShade="1A"/>
          <w:sz w:val="28"/>
          <w:szCs w:val="28"/>
        </w:rPr>
        <w:t>1</w:t>
      </w:r>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83" w:history="1">
        <w:r w:rsidR="00415225" w:rsidRPr="007858D1">
          <w:rPr>
            <w:rStyle w:val="ae"/>
            <w:rFonts w:cs="Times New Roman"/>
            <w:noProof/>
            <w:color w:val="1D1B11" w:themeColor="background2" w:themeShade="1A"/>
            <w:sz w:val="28"/>
            <w:szCs w:val="28"/>
          </w:rPr>
          <w:t>Список использованной литературы</w:t>
        </w:r>
        <w:r w:rsidR="00415225" w:rsidRPr="007858D1">
          <w:rPr>
            <w:rFonts w:cs="Times New Roman"/>
            <w:noProof/>
            <w:webHidden/>
            <w:color w:val="1D1B11" w:themeColor="background2" w:themeShade="1A"/>
            <w:sz w:val="28"/>
            <w:szCs w:val="28"/>
          </w:rPr>
          <w:tab/>
        </w:r>
        <w:r w:rsidR="007E2063" w:rsidRPr="007858D1">
          <w:rPr>
            <w:rFonts w:cs="Times New Roman"/>
            <w:noProof/>
            <w:webHidden/>
            <w:color w:val="1D1B11" w:themeColor="background2" w:themeShade="1A"/>
            <w:sz w:val="28"/>
            <w:szCs w:val="28"/>
          </w:rPr>
          <w:t>6</w:t>
        </w:r>
        <w:r w:rsidR="00137EEA" w:rsidRPr="007858D1">
          <w:rPr>
            <w:rFonts w:cs="Times New Roman"/>
            <w:noProof/>
            <w:webHidden/>
            <w:color w:val="1D1B11" w:themeColor="background2" w:themeShade="1A"/>
            <w:sz w:val="28"/>
            <w:szCs w:val="28"/>
          </w:rPr>
          <w:t>6</w:t>
        </w:r>
      </w:hyperlink>
    </w:p>
    <w:p w:rsidR="00415225" w:rsidRPr="007858D1" w:rsidRDefault="005760C1">
      <w:pPr>
        <w:pStyle w:val="11"/>
        <w:rPr>
          <w:rFonts w:eastAsiaTheme="minorEastAsia" w:cs="Times New Roman"/>
          <w:noProof/>
          <w:color w:val="1D1B11" w:themeColor="background2" w:themeShade="1A"/>
          <w:sz w:val="28"/>
          <w:szCs w:val="28"/>
          <w:lang w:eastAsia="ru-RU"/>
        </w:rPr>
      </w:pPr>
      <w:hyperlink w:anchor="_Toc473579084" w:history="1">
        <w:r w:rsidR="00415225" w:rsidRPr="007858D1">
          <w:rPr>
            <w:rStyle w:val="ae"/>
            <w:rFonts w:eastAsia="Times New Roman" w:cs="Times New Roman"/>
            <w:noProof/>
            <w:color w:val="1D1B11" w:themeColor="background2" w:themeShade="1A"/>
            <w:sz w:val="28"/>
            <w:szCs w:val="28"/>
            <w:lang w:eastAsia="ru-RU"/>
          </w:rPr>
          <w:t>Приложение</w:t>
        </w:r>
        <w:r w:rsidR="00415225" w:rsidRPr="007858D1">
          <w:rPr>
            <w:rFonts w:cs="Times New Roman"/>
            <w:noProof/>
            <w:webHidden/>
            <w:color w:val="1D1B11" w:themeColor="background2" w:themeShade="1A"/>
            <w:sz w:val="28"/>
            <w:szCs w:val="28"/>
          </w:rPr>
          <w:tab/>
        </w:r>
        <w:r w:rsidRPr="007858D1">
          <w:rPr>
            <w:rFonts w:cs="Times New Roman"/>
            <w:noProof/>
            <w:webHidden/>
            <w:color w:val="1D1B11" w:themeColor="background2" w:themeShade="1A"/>
            <w:sz w:val="28"/>
            <w:szCs w:val="28"/>
          </w:rPr>
          <w:fldChar w:fldCharType="begin"/>
        </w:r>
        <w:r w:rsidR="00415225" w:rsidRPr="007858D1">
          <w:rPr>
            <w:rFonts w:cs="Times New Roman"/>
            <w:noProof/>
            <w:webHidden/>
            <w:color w:val="1D1B11" w:themeColor="background2" w:themeShade="1A"/>
            <w:sz w:val="28"/>
            <w:szCs w:val="28"/>
          </w:rPr>
          <w:instrText xml:space="preserve"> PAGEREF _Toc473579084 \h </w:instrText>
        </w:r>
        <w:r w:rsidRPr="007858D1">
          <w:rPr>
            <w:rFonts w:cs="Times New Roman"/>
            <w:noProof/>
            <w:webHidden/>
            <w:color w:val="1D1B11" w:themeColor="background2" w:themeShade="1A"/>
            <w:sz w:val="28"/>
            <w:szCs w:val="28"/>
          </w:rPr>
        </w:r>
        <w:r w:rsidRPr="007858D1">
          <w:rPr>
            <w:rFonts w:cs="Times New Roman"/>
            <w:noProof/>
            <w:webHidden/>
            <w:color w:val="1D1B11" w:themeColor="background2" w:themeShade="1A"/>
            <w:sz w:val="28"/>
            <w:szCs w:val="28"/>
          </w:rPr>
          <w:fldChar w:fldCharType="separate"/>
        </w:r>
        <w:r w:rsidR="00DF16D1" w:rsidRPr="007858D1">
          <w:rPr>
            <w:rFonts w:cs="Times New Roman"/>
            <w:noProof/>
            <w:webHidden/>
            <w:color w:val="1D1B11" w:themeColor="background2" w:themeShade="1A"/>
            <w:sz w:val="28"/>
            <w:szCs w:val="28"/>
          </w:rPr>
          <w:t>6</w:t>
        </w:r>
        <w:r w:rsidR="00137EEA" w:rsidRPr="007858D1">
          <w:rPr>
            <w:rFonts w:cs="Times New Roman"/>
            <w:noProof/>
            <w:webHidden/>
            <w:color w:val="1D1B11" w:themeColor="background2" w:themeShade="1A"/>
            <w:sz w:val="28"/>
            <w:szCs w:val="28"/>
          </w:rPr>
          <w:t>9</w:t>
        </w:r>
        <w:r w:rsidRPr="007858D1">
          <w:rPr>
            <w:rFonts w:cs="Times New Roman"/>
            <w:noProof/>
            <w:webHidden/>
            <w:color w:val="1D1B11" w:themeColor="background2" w:themeShade="1A"/>
            <w:sz w:val="28"/>
            <w:szCs w:val="28"/>
          </w:rPr>
          <w:fldChar w:fldCharType="end"/>
        </w:r>
      </w:hyperlink>
    </w:p>
    <w:p w:rsidR="00D97285" w:rsidRPr="007858D1" w:rsidRDefault="005760C1" w:rsidP="00D97285">
      <w:pPr>
        <w:spacing w:before="120" w:after="120"/>
        <w:rPr>
          <w:color w:val="1D1B11" w:themeColor="background2" w:themeShade="1A"/>
        </w:rPr>
      </w:pPr>
      <w:r w:rsidRPr="007858D1">
        <w:rPr>
          <w:rFonts w:cs="Times New Roman"/>
          <w:color w:val="1D1B11" w:themeColor="background2" w:themeShade="1A"/>
          <w:sz w:val="28"/>
          <w:szCs w:val="28"/>
        </w:rPr>
        <w:fldChar w:fldCharType="end"/>
      </w:r>
    </w:p>
    <w:p w:rsidR="00DB5D79" w:rsidRPr="007858D1" w:rsidRDefault="00D97285" w:rsidP="00DF16D1">
      <w:pPr>
        <w:pStyle w:val="1"/>
        <w:spacing w:before="0" w:after="0"/>
        <w:jc w:val="center"/>
        <w:rPr>
          <w:rFonts w:ascii="Times New Roman" w:hAnsi="Times New Roman" w:cs="Times New Roman"/>
          <w:b/>
          <w:color w:val="1D1B11" w:themeColor="background2" w:themeShade="1A"/>
        </w:rPr>
      </w:pPr>
      <w:r w:rsidRPr="007858D1">
        <w:rPr>
          <w:rFonts w:ascii="Times New Roman" w:hAnsi="Times New Roman" w:cs="Times New Roman"/>
          <w:color w:val="1D1B11" w:themeColor="background2" w:themeShade="1A"/>
        </w:rPr>
        <w:br w:type="page"/>
      </w:r>
      <w:bookmarkStart w:id="0" w:name="_Toc473579070"/>
      <w:r w:rsidR="00DB5D79" w:rsidRPr="007858D1">
        <w:rPr>
          <w:rFonts w:ascii="Times New Roman" w:hAnsi="Times New Roman" w:cs="Times New Roman"/>
          <w:b/>
          <w:color w:val="1D1B11" w:themeColor="background2" w:themeShade="1A"/>
        </w:rPr>
        <w:lastRenderedPageBreak/>
        <w:t>Введение</w:t>
      </w:r>
      <w:bookmarkEnd w:id="0"/>
    </w:p>
    <w:p w:rsidR="0079762D" w:rsidRPr="007858D1" w:rsidRDefault="002F3CA0" w:rsidP="0079762D">
      <w:pPr>
        <w:spacing w:before="0" w:after="0"/>
        <w:rPr>
          <w:rFonts w:cs="Times New Roman"/>
          <w:color w:val="1D1B11" w:themeColor="background2" w:themeShade="1A"/>
          <w:sz w:val="28"/>
          <w:szCs w:val="28"/>
        </w:rPr>
      </w:pPr>
      <w:r w:rsidRPr="007858D1">
        <w:rPr>
          <w:rFonts w:cs="Times New Roman"/>
          <w:color w:val="1D1B11" w:themeColor="background2" w:themeShade="1A"/>
          <w:spacing w:val="3"/>
          <w:sz w:val="28"/>
          <w:szCs w:val="28"/>
        </w:rPr>
        <w:t>Оценка эффективности хозяйственной деятельности предприятия является необходимым условием принятия правильных управленческих</w:t>
      </w:r>
      <w:r w:rsidRPr="007858D1">
        <w:rPr>
          <w:rFonts w:cs="Times New Roman"/>
          <w:color w:val="1D1B11" w:themeColor="background2" w:themeShade="1A"/>
          <w:sz w:val="28"/>
          <w:szCs w:val="28"/>
        </w:rPr>
        <w:t xml:space="preserve"> </w:t>
      </w:r>
      <w:r w:rsidR="0079762D" w:rsidRPr="007858D1">
        <w:rPr>
          <w:rFonts w:cs="Times New Roman"/>
          <w:color w:val="1D1B11" w:themeColor="background2" w:themeShade="1A"/>
          <w:sz w:val="28"/>
          <w:szCs w:val="28"/>
        </w:rPr>
        <w:t>и предпринимательских решений.</w:t>
      </w:r>
    </w:p>
    <w:p w:rsidR="0079762D" w:rsidRPr="007858D1" w:rsidRDefault="002F3CA0" w:rsidP="007976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Эффективность производства относится к числу важнейших категорий рыночной экономики, которая непосредственно связана с достижением конечной цели развития общественного производства в целом и каждого предприятия в отдельности. В наиболее общем виде экономическая эффективность производства представляет собой количественное соотношение двух величин – результатов хозяйственной деятельности и производственных затрат. Сущность проблемы повышения экономической эффективности производства </w:t>
      </w:r>
      <w:r w:rsidR="006E6A71" w:rsidRPr="007858D1">
        <w:rPr>
          <w:rFonts w:cs="Times New Roman"/>
          <w:color w:val="1D1B11" w:themeColor="background2" w:themeShade="1A"/>
          <w:sz w:val="28"/>
          <w:szCs w:val="28"/>
        </w:rPr>
        <w:t>заключается</w:t>
      </w:r>
      <w:r w:rsidRPr="007858D1">
        <w:rPr>
          <w:rFonts w:cs="Times New Roman"/>
          <w:color w:val="1D1B11" w:themeColor="background2" w:themeShade="1A"/>
          <w:sz w:val="28"/>
          <w:szCs w:val="28"/>
        </w:rPr>
        <w:t xml:space="preserve"> в увеличении экономических результатов на каждую единицу затрат в процессе использования имеющихся</w:t>
      </w:r>
      <w:r w:rsidR="0079762D" w:rsidRPr="007858D1">
        <w:rPr>
          <w:rFonts w:cs="Times New Roman"/>
          <w:color w:val="1D1B11" w:themeColor="background2" w:themeShade="1A"/>
          <w:sz w:val="28"/>
          <w:szCs w:val="28"/>
        </w:rPr>
        <w:t xml:space="preserve"> ресурсов.</w:t>
      </w:r>
    </w:p>
    <w:p w:rsidR="0079762D" w:rsidRPr="007858D1" w:rsidRDefault="006E6A71" w:rsidP="007976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Увеличение</w:t>
      </w:r>
      <w:r w:rsidR="002F3CA0" w:rsidRPr="007858D1">
        <w:rPr>
          <w:rFonts w:cs="Times New Roman"/>
          <w:color w:val="1D1B11" w:themeColor="background2" w:themeShade="1A"/>
          <w:sz w:val="28"/>
          <w:szCs w:val="28"/>
        </w:rPr>
        <w:t xml:space="preserve"> эффективности производства может достигаться как за счет экономии текущих затрат (потребляемых ресурсов), так и путем </w:t>
      </w:r>
      <w:r w:rsidR="0079762D" w:rsidRPr="007858D1">
        <w:rPr>
          <w:rFonts w:cs="Times New Roman"/>
          <w:color w:val="1D1B11" w:themeColor="background2" w:themeShade="1A"/>
          <w:sz w:val="28"/>
          <w:szCs w:val="28"/>
        </w:rPr>
        <w:t>лучшего использования действующего капитала и новых вложений в капитал (применяемых ресурсов).</w:t>
      </w:r>
    </w:p>
    <w:p w:rsidR="00CD2A8F" w:rsidRPr="007858D1" w:rsidRDefault="0079762D" w:rsidP="00CD2A8F">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Важнейшим экономическим результатом рыночной деятельности предприятия с учетом долговременной перспективы его развития является получение максимальной прибыли на вложенный капитал</w:t>
      </w:r>
      <w:r w:rsidR="00613993" w:rsidRPr="007858D1">
        <w:rPr>
          <w:rFonts w:cs="Times New Roman"/>
          <w:color w:val="1D1B11" w:themeColor="background2" w:themeShade="1A"/>
          <w:sz w:val="28"/>
          <w:szCs w:val="28"/>
        </w:rPr>
        <w:t>[31</w:t>
      </w:r>
      <w:r w:rsidR="00E8298D" w:rsidRPr="007858D1">
        <w:rPr>
          <w:rFonts w:cs="Times New Roman"/>
          <w:color w:val="1D1B11" w:themeColor="background2" w:themeShade="1A"/>
          <w:sz w:val="28"/>
          <w:szCs w:val="28"/>
        </w:rPr>
        <w:t>].</w:t>
      </w:r>
    </w:p>
    <w:p w:rsidR="0079762D" w:rsidRPr="007858D1" w:rsidRDefault="00DB5D79" w:rsidP="00CD2A8F">
      <w:pPr>
        <w:spacing w:before="0" w:after="0"/>
        <w:rPr>
          <w:rFonts w:cs="Times New Roman"/>
          <w:color w:val="1D1B11" w:themeColor="background2" w:themeShade="1A"/>
          <w:sz w:val="28"/>
          <w:szCs w:val="28"/>
        </w:rPr>
      </w:pPr>
      <w:r w:rsidRPr="007858D1">
        <w:rPr>
          <w:rFonts w:cs="Times New Roman"/>
          <w:bCs/>
          <w:color w:val="1D1B11" w:themeColor="background2" w:themeShade="1A"/>
          <w:sz w:val="28"/>
          <w:szCs w:val="28"/>
        </w:rPr>
        <w:t xml:space="preserve">Цель </w:t>
      </w:r>
      <w:r w:rsidR="00B85ACF" w:rsidRPr="007858D1">
        <w:rPr>
          <w:rFonts w:cs="Times New Roman"/>
          <w:bCs/>
          <w:color w:val="1D1B11" w:themeColor="background2" w:themeShade="1A"/>
          <w:sz w:val="28"/>
          <w:szCs w:val="28"/>
        </w:rPr>
        <w:t>выпускной квалификационной</w:t>
      </w:r>
      <w:r w:rsidRPr="007858D1">
        <w:rPr>
          <w:rFonts w:cs="Times New Roman"/>
          <w:bCs/>
          <w:color w:val="1D1B11" w:themeColor="background2" w:themeShade="1A"/>
          <w:sz w:val="28"/>
          <w:szCs w:val="28"/>
        </w:rPr>
        <w:t xml:space="preserve"> работы</w:t>
      </w:r>
      <w:r w:rsidRPr="007858D1">
        <w:rPr>
          <w:rFonts w:cs="Times New Roman"/>
          <w:color w:val="1D1B11" w:themeColor="background2" w:themeShade="1A"/>
          <w:sz w:val="28"/>
          <w:szCs w:val="28"/>
        </w:rPr>
        <w:t xml:space="preserve">: изучение экономической </w:t>
      </w:r>
      <w:r w:rsidR="0079762D" w:rsidRPr="007858D1">
        <w:rPr>
          <w:rFonts w:cs="Times New Roman"/>
          <w:color w:val="1D1B11" w:themeColor="background2" w:themeShade="1A"/>
          <w:sz w:val="28"/>
          <w:szCs w:val="28"/>
        </w:rPr>
        <w:t>оценки деятельности предприятия.</w:t>
      </w:r>
    </w:p>
    <w:p w:rsidR="00DB5D79" w:rsidRPr="007858D1" w:rsidRDefault="00DB5D79" w:rsidP="0079762D">
      <w:pPr>
        <w:spacing w:before="0" w:after="0"/>
        <w:rPr>
          <w:rFonts w:cs="Times New Roman"/>
          <w:color w:val="1D1B11" w:themeColor="background2" w:themeShade="1A"/>
          <w:sz w:val="28"/>
          <w:szCs w:val="28"/>
        </w:rPr>
      </w:pPr>
      <w:r w:rsidRPr="007858D1">
        <w:rPr>
          <w:rFonts w:cs="Times New Roman"/>
          <w:bCs/>
          <w:color w:val="1D1B11" w:themeColor="background2" w:themeShade="1A"/>
          <w:sz w:val="28"/>
          <w:szCs w:val="28"/>
        </w:rPr>
        <w:t xml:space="preserve">Задачи: </w:t>
      </w:r>
    </w:p>
    <w:p w:rsidR="0079762D" w:rsidRPr="007858D1" w:rsidRDefault="00DB5D79" w:rsidP="0079762D">
      <w:pPr>
        <w:pStyle w:val="a7"/>
        <w:numPr>
          <w:ilvl w:val="0"/>
          <w:numId w:val="1"/>
        </w:numPr>
        <w:spacing w:before="0" w:after="0"/>
        <w:jc w:val="left"/>
        <w:rPr>
          <w:rFonts w:cs="Times New Roman"/>
          <w:color w:val="1D1B11" w:themeColor="background2" w:themeShade="1A"/>
          <w:sz w:val="28"/>
          <w:szCs w:val="28"/>
        </w:rPr>
      </w:pPr>
      <w:r w:rsidRPr="007858D1">
        <w:rPr>
          <w:rFonts w:cs="Times New Roman"/>
          <w:color w:val="1D1B11" w:themeColor="background2" w:themeShade="1A"/>
          <w:sz w:val="28"/>
          <w:szCs w:val="28"/>
        </w:rPr>
        <w:t xml:space="preserve">Изучить теоретические аспекты </w:t>
      </w:r>
      <w:r w:rsidR="0079762D" w:rsidRPr="007858D1">
        <w:rPr>
          <w:rFonts w:cs="Times New Roman"/>
          <w:color w:val="1D1B11" w:themeColor="background2" w:themeShade="1A"/>
          <w:sz w:val="28"/>
          <w:szCs w:val="28"/>
        </w:rPr>
        <w:t>оценки деятельности предприятия, сущность, содержание, направления и показатели  оценки деятельности</w:t>
      </w:r>
      <w:r w:rsidRPr="007858D1">
        <w:rPr>
          <w:rFonts w:cs="Times New Roman"/>
          <w:color w:val="1D1B11" w:themeColor="background2" w:themeShade="1A"/>
          <w:sz w:val="28"/>
          <w:szCs w:val="28"/>
        </w:rPr>
        <w:t>.</w:t>
      </w:r>
    </w:p>
    <w:p w:rsidR="00CD2A8F" w:rsidRPr="007858D1" w:rsidRDefault="00DB5D79" w:rsidP="00CD2A8F">
      <w:pPr>
        <w:pStyle w:val="a7"/>
        <w:numPr>
          <w:ilvl w:val="0"/>
          <w:numId w:val="1"/>
        </w:numPr>
        <w:spacing w:before="0" w:after="0"/>
        <w:jc w:val="left"/>
        <w:rPr>
          <w:rFonts w:cs="Times New Roman"/>
          <w:color w:val="1D1B11" w:themeColor="background2" w:themeShade="1A"/>
          <w:sz w:val="28"/>
          <w:szCs w:val="28"/>
        </w:rPr>
      </w:pPr>
      <w:r w:rsidRPr="007858D1">
        <w:rPr>
          <w:rFonts w:cs="Times New Roman"/>
          <w:color w:val="1D1B11" w:themeColor="background2" w:themeShade="1A"/>
          <w:sz w:val="28"/>
          <w:szCs w:val="28"/>
        </w:rPr>
        <w:t>Проанализир</w:t>
      </w:r>
      <w:r w:rsidR="0079762D" w:rsidRPr="007858D1">
        <w:rPr>
          <w:rFonts w:cs="Times New Roman"/>
          <w:color w:val="1D1B11" w:themeColor="background2" w:themeShade="1A"/>
          <w:sz w:val="28"/>
          <w:szCs w:val="28"/>
        </w:rPr>
        <w:t>овать экономическое состояние С</w:t>
      </w:r>
      <w:r w:rsidRPr="007858D1">
        <w:rPr>
          <w:rFonts w:cs="Times New Roman"/>
          <w:color w:val="1D1B11" w:themeColor="background2" w:themeShade="1A"/>
          <w:sz w:val="28"/>
          <w:szCs w:val="28"/>
        </w:rPr>
        <w:t>ПК «</w:t>
      </w:r>
      <w:r w:rsidR="0079762D"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w:t>
      </w:r>
    </w:p>
    <w:p w:rsidR="00CD2A8F" w:rsidRPr="007858D1" w:rsidRDefault="00CD2A8F" w:rsidP="00CD2A8F">
      <w:pPr>
        <w:pStyle w:val="a7"/>
        <w:numPr>
          <w:ilvl w:val="0"/>
          <w:numId w:val="1"/>
        </w:numPr>
        <w:spacing w:before="0" w:after="0"/>
        <w:jc w:val="left"/>
        <w:rPr>
          <w:rFonts w:cs="Times New Roman"/>
          <w:color w:val="1D1B11" w:themeColor="background2" w:themeShade="1A"/>
          <w:sz w:val="28"/>
          <w:szCs w:val="28"/>
        </w:rPr>
      </w:pPr>
      <w:r w:rsidRPr="007858D1">
        <w:rPr>
          <w:rFonts w:cs="Times New Roman"/>
          <w:color w:val="1D1B11" w:themeColor="background2" w:themeShade="1A"/>
          <w:sz w:val="28"/>
          <w:szCs w:val="28"/>
        </w:rPr>
        <w:t>Выявить перспективы развития</w:t>
      </w:r>
      <w:r w:rsidR="00DB5D79" w:rsidRPr="007858D1">
        <w:rPr>
          <w:rFonts w:cs="Times New Roman"/>
          <w:color w:val="1D1B11" w:themeColor="background2" w:themeShade="1A"/>
          <w:sz w:val="28"/>
          <w:szCs w:val="28"/>
        </w:rPr>
        <w:t xml:space="preserve"> СПК «</w:t>
      </w:r>
      <w:r w:rsidRPr="007858D1">
        <w:rPr>
          <w:rFonts w:cs="Times New Roman"/>
          <w:color w:val="1D1B11" w:themeColor="background2" w:themeShade="1A"/>
          <w:sz w:val="28"/>
          <w:szCs w:val="28"/>
        </w:rPr>
        <w:t>Красное Знамя</w:t>
      </w:r>
      <w:r w:rsidR="00DB5D79" w:rsidRPr="007858D1">
        <w:rPr>
          <w:rFonts w:cs="Times New Roman"/>
          <w:color w:val="1D1B11" w:themeColor="background2" w:themeShade="1A"/>
          <w:sz w:val="28"/>
          <w:szCs w:val="28"/>
        </w:rPr>
        <w:t>»</w:t>
      </w:r>
      <w:r w:rsidRPr="007858D1">
        <w:rPr>
          <w:rFonts w:cs="Times New Roman"/>
          <w:color w:val="1D1B11" w:themeColor="background2" w:themeShade="1A"/>
          <w:sz w:val="28"/>
          <w:szCs w:val="28"/>
        </w:rPr>
        <w:t>.</w:t>
      </w:r>
    </w:p>
    <w:p w:rsidR="00CD2A8F" w:rsidRPr="007858D1" w:rsidRDefault="00DB5D79" w:rsidP="00CD2A8F">
      <w:pPr>
        <w:pStyle w:val="a7"/>
        <w:spacing w:before="0" w:after="0"/>
        <w:ind w:left="0"/>
        <w:jc w:val="left"/>
        <w:rPr>
          <w:rFonts w:cs="Times New Roman"/>
          <w:color w:val="1D1B11" w:themeColor="background2" w:themeShade="1A"/>
          <w:sz w:val="28"/>
          <w:szCs w:val="28"/>
        </w:rPr>
      </w:pPr>
      <w:r w:rsidRPr="007858D1">
        <w:rPr>
          <w:rFonts w:cs="Times New Roman"/>
          <w:bCs/>
          <w:color w:val="1D1B11" w:themeColor="background2" w:themeShade="1A"/>
          <w:sz w:val="28"/>
          <w:szCs w:val="28"/>
        </w:rPr>
        <w:lastRenderedPageBreak/>
        <w:t>Объект исследования:</w:t>
      </w:r>
      <w:r w:rsidRPr="007858D1">
        <w:rPr>
          <w:rFonts w:cs="Times New Roman"/>
          <w:b/>
          <w:bCs/>
          <w:color w:val="1D1B11" w:themeColor="background2" w:themeShade="1A"/>
          <w:sz w:val="28"/>
          <w:szCs w:val="28"/>
        </w:rPr>
        <w:t xml:space="preserve"> </w:t>
      </w:r>
      <w:r w:rsidRPr="007858D1">
        <w:rPr>
          <w:rFonts w:cs="Times New Roman"/>
          <w:color w:val="1D1B11" w:themeColor="background2" w:themeShade="1A"/>
          <w:sz w:val="28"/>
          <w:szCs w:val="28"/>
        </w:rPr>
        <w:t xml:space="preserve">Сельскохозяйственный производственный кооператив </w:t>
      </w:r>
      <w:r w:rsidR="00CD2A8F"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 xml:space="preserve"> </w:t>
      </w:r>
      <w:r w:rsidR="00CD2A8F" w:rsidRPr="007858D1">
        <w:rPr>
          <w:rFonts w:cs="Times New Roman"/>
          <w:color w:val="1D1B11" w:themeColor="background2" w:themeShade="1A"/>
          <w:sz w:val="28"/>
          <w:szCs w:val="28"/>
        </w:rPr>
        <w:t>Куменского</w:t>
      </w:r>
      <w:r w:rsidRPr="007858D1">
        <w:rPr>
          <w:rFonts w:cs="Times New Roman"/>
          <w:color w:val="1D1B11" w:themeColor="background2" w:themeShade="1A"/>
          <w:sz w:val="28"/>
          <w:szCs w:val="28"/>
        </w:rPr>
        <w:t xml:space="preserve"> района Кировской о</w:t>
      </w:r>
      <w:r w:rsidR="00CD2A8F" w:rsidRPr="007858D1">
        <w:rPr>
          <w:rFonts w:cs="Times New Roman"/>
          <w:color w:val="1D1B11" w:themeColor="background2" w:themeShade="1A"/>
          <w:sz w:val="28"/>
          <w:szCs w:val="28"/>
        </w:rPr>
        <w:t>бласти. Период исследования 2014</w:t>
      </w:r>
      <w:r w:rsidRPr="007858D1">
        <w:rPr>
          <w:rFonts w:cs="Times New Roman"/>
          <w:color w:val="1D1B11" w:themeColor="background2" w:themeShade="1A"/>
          <w:sz w:val="28"/>
          <w:szCs w:val="28"/>
        </w:rPr>
        <w:t>-201</w:t>
      </w:r>
      <w:r w:rsidR="00CD2A8F" w:rsidRPr="007858D1">
        <w:rPr>
          <w:rFonts w:cs="Times New Roman"/>
          <w:color w:val="1D1B11" w:themeColor="background2" w:themeShade="1A"/>
          <w:sz w:val="28"/>
          <w:szCs w:val="28"/>
        </w:rPr>
        <w:t>6 г</w:t>
      </w:r>
      <w:r w:rsidRPr="007858D1">
        <w:rPr>
          <w:rFonts w:cs="Times New Roman"/>
          <w:color w:val="1D1B11" w:themeColor="background2" w:themeShade="1A"/>
          <w:sz w:val="28"/>
          <w:szCs w:val="28"/>
        </w:rPr>
        <w:t>г</w:t>
      </w:r>
      <w:r w:rsidR="00CD2A8F" w:rsidRPr="007858D1">
        <w:rPr>
          <w:rFonts w:cs="Times New Roman"/>
          <w:color w:val="1D1B11" w:themeColor="background2" w:themeShade="1A"/>
          <w:sz w:val="28"/>
          <w:szCs w:val="28"/>
        </w:rPr>
        <w:t>.</w:t>
      </w:r>
    </w:p>
    <w:p w:rsidR="00CD2A8F" w:rsidRPr="007858D1" w:rsidRDefault="00DB5D79" w:rsidP="00CD2A8F">
      <w:pPr>
        <w:pStyle w:val="a7"/>
        <w:spacing w:before="0" w:after="0"/>
        <w:ind w:left="0"/>
        <w:jc w:val="left"/>
        <w:rPr>
          <w:rFonts w:cs="Times New Roman"/>
          <w:color w:val="1D1B11" w:themeColor="background2" w:themeShade="1A"/>
          <w:sz w:val="28"/>
          <w:szCs w:val="28"/>
        </w:rPr>
      </w:pPr>
      <w:r w:rsidRPr="007858D1">
        <w:rPr>
          <w:rFonts w:cs="Times New Roman"/>
          <w:color w:val="1D1B11" w:themeColor="background2" w:themeShade="1A"/>
          <w:sz w:val="28"/>
          <w:szCs w:val="28"/>
        </w:rPr>
        <w:t xml:space="preserve">При написании </w:t>
      </w:r>
      <w:r w:rsidR="00EC6362" w:rsidRPr="007858D1">
        <w:rPr>
          <w:rFonts w:cs="Times New Roman"/>
          <w:color w:val="1D1B11" w:themeColor="background2" w:themeShade="1A"/>
          <w:sz w:val="28"/>
          <w:szCs w:val="28"/>
        </w:rPr>
        <w:t>выпускной квалификационной</w:t>
      </w:r>
      <w:r w:rsidRPr="007858D1">
        <w:rPr>
          <w:rFonts w:cs="Times New Roman"/>
          <w:color w:val="1D1B11" w:themeColor="background2" w:themeShade="1A"/>
          <w:sz w:val="28"/>
          <w:szCs w:val="28"/>
        </w:rPr>
        <w:t xml:space="preserve"> работы использовал</w:t>
      </w:r>
      <w:r w:rsidR="00EC6362" w:rsidRPr="007858D1">
        <w:rPr>
          <w:rFonts w:cs="Times New Roman"/>
          <w:color w:val="1D1B11" w:themeColor="background2" w:themeShade="1A"/>
          <w:sz w:val="28"/>
          <w:szCs w:val="28"/>
        </w:rPr>
        <w:t>ись различные методы:</w:t>
      </w:r>
      <w:r w:rsidRPr="007858D1">
        <w:rPr>
          <w:rFonts w:cs="Times New Roman"/>
          <w:color w:val="1D1B11" w:themeColor="background2" w:themeShade="1A"/>
          <w:sz w:val="28"/>
          <w:szCs w:val="28"/>
        </w:rPr>
        <w:t xml:space="preserve"> монографический,   статистико–экономический, расчетно-конструктивный, абстрактно- логический, экономико- математический и другие методы.</w:t>
      </w:r>
    </w:p>
    <w:p w:rsidR="00DB5D79" w:rsidRPr="007858D1" w:rsidRDefault="00EC6362" w:rsidP="00CD2A8F">
      <w:pPr>
        <w:pStyle w:val="a7"/>
        <w:spacing w:before="0" w:after="0"/>
        <w:ind w:left="0"/>
        <w:jc w:val="left"/>
        <w:rPr>
          <w:rFonts w:cs="Times New Roman"/>
          <w:color w:val="1D1B11" w:themeColor="background2" w:themeShade="1A"/>
          <w:sz w:val="28"/>
          <w:szCs w:val="28"/>
        </w:rPr>
      </w:pPr>
      <w:r w:rsidRPr="007858D1">
        <w:rPr>
          <w:rFonts w:cs="Times New Roman"/>
          <w:color w:val="1D1B11" w:themeColor="background2" w:themeShade="1A"/>
          <w:sz w:val="28"/>
          <w:szCs w:val="28"/>
        </w:rPr>
        <w:t>Информационной базой исследований являются</w:t>
      </w:r>
      <w:r w:rsidR="00DB5D79" w:rsidRPr="007858D1">
        <w:rPr>
          <w:rFonts w:cs="Times New Roman"/>
          <w:color w:val="1D1B11" w:themeColor="background2" w:themeShade="1A"/>
          <w:sz w:val="28"/>
          <w:szCs w:val="28"/>
        </w:rPr>
        <w:t>: данные годовых отчетов, первичная э</w:t>
      </w:r>
      <w:r w:rsidRPr="007858D1">
        <w:rPr>
          <w:rFonts w:cs="Times New Roman"/>
          <w:color w:val="1D1B11" w:themeColor="background2" w:themeShade="1A"/>
          <w:sz w:val="28"/>
          <w:szCs w:val="28"/>
        </w:rPr>
        <w:t xml:space="preserve">кономическая, статистически управленческая </w:t>
      </w:r>
      <w:r w:rsidR="00DB5D79" w:rsidRPr="007858D1">
        <w:rPr>
          <w:rFonts w:cs="Times New Roman"/>
          <w:color w:val="1D1B11" w:themeColor="background2" w:themeShade="1A"/>
          <w:sz w:val="28"/>
          <w:szCs w:val="28"/>
        </w:rPr>
        <w:t>отчетность предприятия, необходимые нормы и нормативы расхода ресурсов и другие публикации, а также личные наблюдения и материалы, собранные в период преддипломной практики.</w:t>
      </w:r>
    </w:p>
    <w:p w:rsidR="0018693E" w:rsidRPr="007858D1" w:rsidRDefault="00DB5D79" w:rsidP="0018693E">
      <w:pPr>
        <w:pStyle w:val="1"/>
        <w:spacing w:before="0" w:after="0"/>
        <w:jc w:val="center"/>
        <w:rPr>
          <w:rFonts w:ascii="Times New Roman" w:hAnsi="Times New Roman" w:cs="Times New Roman"/>
          <w:b/>
          <w:color w:val="1D1B11" w:themeColor="background2" w:themeShade="1A"/>
        </w:rPr>
      </w:pPr>
      <w:r w:rsidRPr="007858D1">
        <w:rPr>
          <w:rFonts w:ascii="Times New Roman" w:hAnsi="Times New Roman" w:cs="Times New Roman"/>
          <w:color w:val="1D1B11" w:themeColor="background2" w:themeShade="1A"/>
        </w:rPr>
        <w:br w:type="page"/>
      </w:r>
      <w:bookmarkStart w:id="1" w:name="_Toc473579071"/>
      <w:r w:rsidRPr="007858D1">
        <w:rPr>
          <w:rFonts w:ascii="Times New Roman" w:hAnsi="Times New Roman" w:cs="Times New Roman"/>
          <w:b/>
          <w:color w:val="1D1B11" w:themeColor="background2" w:themeShade="1A"/>
        </w:rPr>
        <w:lastRenderedPageBreak/>
        <w:t xml:space="preserve">1. Теоретические </w:t>
      </w:r>
      <w:bookmarkEnd w:id="1"/>
      <w:r w:rsidR="0018693E" w:rsidRPr="007858D1">
        <w:rPr>
          <w:rFonts w:ascii="Times New Roman" w:hAnsi="Times New Roman" w:cs="Times New Roman"/>
          <w:b/>
          <w:color w:val="1D1B11" w:themeColor="background2" w:themeShade="1A"/>
        </w:rPr>
        <w:t>основы оценки деятельности предприятия</w:t>
      </w:r>
      <w:bookmarkStart w:id="2" w:name="_Toc473579072"/>
    </w:p>
    <w:p w:rsidR="00DB5D79" w:rsidRPr="007858D1" w:rsidRDefault="00DB5D79" w:rsidP="0018693E">
      <w:pPr>
        <w:pStyle w:val="1"/>
        <w:spacing w:before="0" w:after="0"/>
        <w:jc w:val="center"/>
        <w:rPr>
          <w:rFonts w:ascii="Times New Roman" w:hAnsi="Times New Roman" w:cs="Times New Roman"/>
          <w:b/>
          <w:color w:val="1D1B11" w:themeColor="background2" w:themeShade="1A"/>
        </w:rPr>
      </w:pPr>
      <w:r w:rsidRPr="007858D1">
        <w:rPr>
          <w:rFonts w:ascii="Times New Roman" w:hAnsi="Times New Roman" w:cs="Times New Roman"/>
          <w:b/>
          <w:color w:val="1D1B11" w:themeColor="background2" w:themeShade="1A"/>
        </w:rPr>
        <w:t>1.1.</w:t>
      </w:r>
      <w:bookmarkEnd w:id="2"/>
      <w:r w:rsidR="0018693E" w:rsidRPr="007858D1">
        <w:rPr>
          <w:color w:val="1D1B11" w:themeColor="background2" w:themeShade="1A"/>
        </w:rPr>
        <w:t xml:space="preserve"> </w:t>
      </w:r>
      <w:r w:rsidR="0018693E" w:rsidRPr="007858D1">
        <w:rPr>
          <w:rFonts w:ascii="Times New Roman" w:hAnsi="Times New Roman" w:cs="Times New Roman"/>
          <w:b/>
          <w:color w:val="1D1B11" w:themeColor="background2" w:themeShade="1A"/>
        </w:rPr>
        <w:t>Сущность, содержание, направления, показатели оценки деятельности предприятия</w:t>
      </w:r>
    </w:p>
    <w:p w:rsidR="00F43FFC" w:rsidRPr="007858D1" w:rsidRDefault="00B0675E" w:rsidP="00B0675E">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Понятия «экономический эффект» и «экономическая эффективность» отн</w:t>
      </w:r>
      <w:r w:rsidR="00A76380" w:rsidRPr="007858D1">
        <w:rPr>
          <w:rFonts w:cs="Times New Roman"/>
          <w:color w:val="1D1B11" w:themeColor="background2" w:themeShade="1A"/>
          <w:sz w:val="28"/>
          <w:szCs w:val="28"/>
        </w:rPr>
        <w:t>о</w:t>
      </w:r>
      <w:r w:rsidRPr="007858D1">
        <w:rPr>
          <w:rFonts w:cs="Times New Roman"/>
          <w:color w:val="1D1B11" w:themeColor="background2" w:themeShade="1A"/>
          <w:sz w:val="28"/>
          <w:szCs w:val="28"/>
        </w:rPr>
        <w:t>сятся к числу важнейших категорий рыночной экономики. Эти понятия тесно свя</w:t>
      </w:r>
      <w:r w:rsidR="00F43FFC" w:rsidRPr="007858D1">
        <w:rPr>
          <w:rFonts w:cs="Times New Roman"/>
          <w:color w:val="1D1B11" w:themeColor="background2" w:themeShade="1A"/>
          <w:sz w:val="28"/>
          <w:szCs w:val="28"/>
        </w:rPr>
        <w:t>заны между собой.</w:t>
      </w:r>
    </w:p>
    <w:p w:rsidR="00E946ED" w:rsidRPr="007858D1" w:rsidRDefault="00E946ED" w:rsidP="00B0675E">
      <w:pPr>
        <w:spacing w:before="0" w:after="0"/>
        <w:rPr>
          <w:rFonts w:cs="Times New Roman"/>
          <w:color w:val="1D1B11" w:themeColor="background2" w:themeShade="1A"/>
          <w:sz w:val="28"/>
          <w:szCs w:val="28"/>
        </w:rPr>
      </w:pPr>
      <w:r w:rsidRPr="007858D1">
        <w:rPr>
          <w:rFonts w:cs="Times New Roman"/>
          <w:bCs/>
          <w:color w:val="1D1B11" w:themeColor="background2" w:themeShade="1A"/>
          <w:sz w:val="28"/>
          <w:szCs w:val="28"/>
        </w:rPr>
        <w:t>Экономический эффект</w:t>
      </w:r>
      <w:r w:rsidR="006E6A71" w:rsidRPr="007858D1">
        <w:rPr>
          <w:rFonts w:cs="Times New Roman"/>
          <w:color w:val="1D1B11" w:themeColor="background2" w:themeShade="1A"/>
          <w:sz w:val="28"/>
          <w:szCs w:val="28"/>
        </w:rPr>
        <w:t> — разница</w:t>
      </w:r>
      <w:r w:rsidRPr="007858D1">
        <w:rPr>
          <w:rFonts w:cs="Times New Roman"/>
          <w:color w:val="1D1B11" w:themeColor="background2" w:themeShade="1A"/>
          <w:sz w:val="28"/>
          <w:szCs w:val="28"/>
        </w:rPr>
        <w:t xml:space="preserve"> между результатами деятельности хозяйствующего субъекта и произведенными для их получения затратами на изменения условий деятельности</w:t>
      </w:r>
      <w:r w:rsidR="00613993" w:rsidRPr="007858D1">
        <w:rPr>
          <w:rFonts w:cs="Times New Roman"/>
          <w:color w:val="1D1B11" w:themeColor="background2" w:themeShade="1A"/>
          <w:sz w:val="28"/>
          <w:szCs w:val="28"/>
        </w:rPr>
        <w:t>[30</w:t>
      </w:r>
      <w:r w:rsidRPr="007858D1">
        <w:rPr>
          <w:rFonts w:cs="Times New Roman"/>
          <w:color w:val="1D1B11" w:themeColor="background2" w:themeShade="1A"/>
          <w:sz w:val="28"/>
          <w:szCs w:val="28"/>
        </w:rPr>
        <w:t>].</w:t>
      </w:r>
    </w:p>
    <w:p w:rsidR="00F43FFC" w:rsidRPr="007858D1" w:rsidRDefault="00E946ED" w:rsidP="00B0675E">
      <w:pPr>
        <w:spacing w:before="0" w:after="0"/>
        <w:rPr>
          <w:rFonts w:cs="Times New Roman"/>
          <w:color w:val="1D1B11" w:themeColor="background2" w:themeShade="1A"/>
          <w:sz w:val="28"/>
          <w:szCs w:val="28"/>
        </w:rPr>
      </w:pPr>
      <w:r w:rsidRPr="007858D1">
        <w:rPr>
          <w:rFonts w:cs="Times New Roman"/>
          <w:bCs/>
          <w:color w:val="1D1B11" w:themeColor="background2" w:themeShade="1A"/>
          <w:sz w:val="28"/>
          <w:szCs w:val="28"/>
        </w:rPr>
        <w:t>Экономическая эффективность</w:t>
      </w:r>
      <w:r w:rsidRPr="007858D1">
        <w:rPr>
          <w:rFonts w:cs="Times New Roman"/>
          <w:color w:val="1D1B11" w:themeColor="background2" w:themeShade="1A"/>
          <w:sz w:val="28"/>
          <w:szCs w:val="28"/>
        </w:rPr>
        <w:t> - это относительный показатель, соизмеряющий полученный эффект с затратами или ресурсами, использованными для достижения этого эффекта. Высокая экономическая эффективность достигается при росте результатов и понижении затрат</w:t>
      </w:r>
      <w:r w:rsidR="00613993" w:rsidRPr="007858D1">
        <w:rPr>
          <w:rFonts w:cs="Times New Roman"/>
          <w:color w:val="1D1B11" w:themeColor="background2" w:themeShade="1A"/>
          <w:sz w:val="28"/>
          <w:szCs w:val="28"/>
        </w:rPr>
        <w:t>[31</w:t>
      </w:r>
      <w:r w:rsidRPr="007858D1">
        <w:rPr>
          <w:rFonts w:cs="Times New Roman"/>
          <w:color w:val="1D1B11" w:themeColor="background2" w:themeShade="1A"/>
          <w:sz w:val="28"/>
          <w:szCs w:val="28"/>
        </w:rPr>
        <w:t>].</w:t>
      </w:r>
    </w:p>
    <w:p w:rsidR="007E2AEB" w:rsidRPr="007858D1" w:rsidRDefault="00F43FFC" w:rsidP="00B0675E">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Обычно анализируются оба показателя, характеризующие успешность экономической деятельности предприятия, так как по отдельности показатели эффекта и эффективности не могут дать полной и всеобъемлющей оценки деятельности предприятия. Например, на предприятии может быть такая ситуация, когда достигнут значительный экономический эффект, выраженный в полученной прибыли при относительно низкой экономической эффективности. И наоборот, производство может характеризоваться высоким уровнем эффективности при небольшой величине экономического эффекта</w:t>
      </w:r>
      <w:r w:rsidR="003966D2" w:rsidRPr="007858D1">
        <w:rPr>
          <w:rFonts w:cs="Times New Roman"/>
          <w:color w:val="1D1B11" w:themeColor="background2" w:themeShade="1A"/>
          <w:sz w:val="28"/>
          <w:szCs w:val="28"/>
        </w:rPr>
        <w:t>[5]</w:t>
      </w:r>
      <w:r w:rsidRPr="007858D1">
        <w:rPr>
          <w:rFonts w:cs="Times New Roman"/>
          <w:color w:val="1D1B11" w:themeColor="background2" w:themeShade="1A"/>
          <w:sz w:val="28"/>
          <w:szCs w:val="28"/>
        </w:rPr>
        <w:t>.</w:t>
      </w:r>
    </w:p>
    <w:p w:rsidR="007E2AEB" w:rsidRPr="007858D1" w:rsidRDefault="007E2AEB"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Оценку деятельности предприятия и его экономической эффективности невозможно произвест</w:t>
      </w:r>
      <w:r w:rsidR="00A76380" w:rsidRPr="007858D1">
        <w:rPr>
          <w:rFonts w:cs="Times New Roman"/>
          <w:color w:val="1D1B11" w:themeColor="background2" w:themeShade="1A"/>
          <w:sz w:val="28"/>
          <w:szCs w:val="28"/>
        </w:rPr>
        <w:t xml:space="preserve">и одним каким-либо показателем. </w:t>
      </w:r>
      <w:r w:rsidRPr="007858D1">
        <w:rPr>
          <w:rFonts w:cs="Times New Roman"/>
          <w:color w:val="1D1B11" w:themeColor="background2" w:themeShade="1A"/>
          <w:sz w:val="28"/>
          <w:szCs w:val="28"/>
        </w:rPr>
        <w:t xml:space="preserve">Многообразие свойств и признаков различных видов производственно-хозяйственной и коммерческой деятельности предприятия обуславливает и многообразие показателей. При этом проблема их использования состоит в том, что ни один их них не выполняет роль универсального показателя, по которому однозначно можно было бы судить об успехах или неудаче в бизнесе. Поэтому на практике всегда используют систему показателей, которые </w:t>
      </w:r>
      <w:r w:rsidRPr="007858D1">
        <w:rPr>
          <w:rFonts w:cs="Times New Roman"/>
          <w:color w:val="1D1B11" w:themeColor="background2" w:themeShade="1A"/>
          <w:sz w:val="28"/>
          <w:szCs w:val="28"/>
        </w:rPr>
        <w:lastRenderedPageBreak/>
        <w:t>связаны между собой и оценивают или показывают различные стороны деятельности предприятия.</w:t>
      </w:r>
    </w:p>
    <w:p w:rsidR="00F02B97" w:rsidRPr="007858D1" w:rsidRDefault="007E2AEB"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Показатель – это признак, характеризующий какую-либо одну сторону явления, действия, их количественную или качественную (сторону) или степень выполнения определенной задачи. В нашей стране наукой и практикой была сформирована система экономических, финансовых и статистических показателей, разработаны методы их расчета и учет, но они были рассчитаны на централизованно-плановую си</w:t>
      </w:r>
      <w:r w:rsidR="0010116A" w:rsidRPr="007858D1">
        <w:rPr>
          <w:rFonts w:cs="Times New Roman"/>
          <w:color w:val="1D1B11" w:themeColor="background2" w:themeShade="1A"/>
          <w:sz w:val="28"/>
          <w:szCs w:val="28"/>
        </w:rPr>
        <w:t>стему хозяйствования. С переходом к рыночным отношениям эта система показателей как в части их расчета и учета, так и роли в обосновании решений претерпела и прете</w:t>
      </w:r>
      <w:r w:rsidR="00A76380" w:rsidRPr="007858D1">
        <w:rPr>
          <w:rFonts w:cs="Times New Roman"/>
          <w:color w:val="1D1B11" w:themeColor="background2" w:themeShade="1A"/>
          <w:sz w:val="28"/>
          <w:szCs w:val="28"/>
        </w:rPr>
        <w:t xml:space="preserve">рпевает определенные изменения. </w:t>
      </w:r>
      <w:r w:rsidR="0010116A" w:rsidRPr="007858D1">
        <w:rPr>
          <w:rFonts w:cs="Times New Roman"/>
          <w:color w:val="1D1B11" w:themeColor="background2" w:themeShade="1A"/>
          <w:sz w:val="28"/>
          <w:szCs w:val="28"/>
        </w:rPr>
        <w:t xml:space="preserve">Так, если в условиях плановой системы </w:t>
      </w:r>
      <w:r w:rsidR="00F02B97" w:rsidRPr="007858D1">
        <w:rPr>
          <w:rFonts w:cs="Times New Roman"/>
          <w:color w:val="1D1B11" w:themeColor="background2" w:themeShade="1A"/>
          <w:sz w:val="28"/>
          <w:szCs w:val="28"/>
        </w:rPr>
        <w:t>хозяйствования в оценке деятельности предприятия важную роль играли такие показатели, как выполнение плана, объем товарной продукции, то в условиях рынка на первое место выдвигаются показатели: объем продаж, прибыль, рентабельность и целый ряд оптимизационных показателей. Ориентировка производства на удовлетворение спроса резко усилила значение оценки различных вариантов удовлетворения спроса</w:t>
      </w:r>
      <w:r w:rsidR="003966D2" w:rsidRPr="007858D1">
        <w:rPr>
          <w:rFonts w:cs="Times New Roman"/>
          <w:color w:val="1D1B11" w:themeColor="background2" w:themeShade="1A"/>
          <w:sz w:val="28"/>
          <w:szCs w:val="28"/>
        </w:rPr>
        <w:t>[5]</w:t>
      </w:r>
      <w:r w:rsidR="00F02B97" w:rsidRPr="007858D1">
        <w:rPr>
          <w:rFonts w:cs="Times New Roman"/>
          <w:color w:val="1D1B11" w:themeColor="background2" w:themeShade="1A"/>
          <w:sz w:val="28"/>
          <w:szCs w:val="28"/>
        </w:rPr>
        <w:t>.</w:t>
      </w:r>
    </w:p>
    <w:p w:rsidR="00F02B97" w:rsidRPr="007858D1" w:rsidRDefault="00F02B97" w:rsidP="007E2AEB">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Все показатели, исходя из требований рынка, можно разделить на:</w:t>
      </w:r>
    </w:p>
    <w:p w:rsidR="00F02B97" w:rsidRPr="007858D1" w:rsidRDefault="00F02B97" w:rsidP="007E2AEB">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оценочные, характеризующие достигнутый или возможный уровни развития или результатов той или иной деятельности;</w:t>
      </w:r>
    </w:p>
    <w:p w:rsidR="00F02B97" w:rsidRPr="007858D1" w:rsidRDefault="00F02B97" w:rsidP="007E2AEB">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затратные, отражающие уровень затрат по осуществлению различных видов деятельности.</w:t>
      </w:r>
    </w:p>
    <w:p w:rsidR="007243B3" w:rsidRPr="007858D1" w:rsidRDefault="00F02B97" w:rsidP="007E2AEB">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Такое деление весьма условно.</w:t>
      </w:r>
      <w:r w:rsidR="007243B3" w:rsidRPr="007858D1">
        <w:rPr>
          <w:rFonts w:cs="Times New Roman"/>
          <w:color w:val="1D1B11" w:themeColor="background2" w:themeShade="1A"/>
          <w:sz w:val="28"/>
          <w:szCs w:val="28"/>
        </w:rPr>
        <w:t xml:space="preserve"> Оно зависит от цели проводимого анализа. К примеру, показатель «издержки производства» в одном случае может рассматриваться как оценочный, характеризующий достигнутый уровень затрат труда, а в другом случае (при планировании) определяться как затратный, позволяющий установить количество затрат при оказании услуг. То же можно сказать о значимости показателей. Это во многом зависит от характера (вида) деятельности. Например, показатель прибыли, несмотря на всю его важность, далеко не всех интересует в одинаковой </w:t>
      </w:r>
      <w:r w:rsidR="007243B3" w:rsidRPr="007858D1">
        <w:rPr>
          <w:rFonts w:cs="Times New Roman"/>
          <w:color w:val="1D1B11" w:themeColor="background2" w:themeShade="1A"/>
          <w:sz w:val="28"/>
          <w:szCs w:val="28"/>
        </w:rPr>
        <w:lastRenderedPageBreak/>
        <w:t>степени: арендодателя (земли, зданий, оборудования и др.) больше интересует движение ликвидности в компании, а акционеров интересует не только размер дивидендов, но и курс акций, который зависит от темпов роста объема их продаж</w:t>
      </w:r>
      <w:r w:rsidR="003966D2" w:rsidRPr="007858D1">
        <w:rPr>
          <w:rFonts w:cs="Times New Roman"/>
          <w:color w:val="1D1B11" w:themeColor="background2" w:themeShade="1A"/>
          <w:sz w:val="28"/>
          <w:szCs w:val="28"/>
        </w:rPr>
        <w:t>[5]</w:t>
      </w:r>
      <w:r w:rsidR="007243B3" w:rsidRPr="007858D1">
        <w:rPr>
          <w:rFonts w:cs="Times New Roman"/>
          <w:color w:val="1D1B11" w:themeColor="background2" w:themeShade="1A"/>
          <w:sz w:val="28"/>
          <w:szCs w:val="28"/>
        </w:rPr>
        <w:t>.</w:t>
      </w:r>
    </w:p>
    <w:p w:rsidR="007243B3" w:rsidRPr="007858D1" w:rsidRDefault="007243B3"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зависимости от цели анализа показатели могут выражаться в форме абсолютных, относительны</w:t>
      </w:r>
      <w:r w:rsidR="00A76380" w:rsidRPr="007858D1">
        <w:rPr>
          <w:rFonts w:cs="Times New Roman"/>
          <w:color w:val="1D1B11" w:themeColor="background2" w:themeShade="1A"/>
          <w:sz w:val="28"/>
          <w:szCs w:val="28"/>
        </w:rPr>
        <w:t xml:space="preserve">х и средних величин. </w:t>
      </w:r>
      <w:r w:rsidRPr="007858D1">
        <w:rPr>
          <w:rFonts w:cs="Times New Roman"/>
          <w:color w:val="1D1B11" w:themeColor="background2" w:themeShade="1A"/>
          <w:sz w:val="28"/>
          <w:szCs w:val="28"/>
        </w:rPr>
        <w:t>Выделяют также структурные и приростные показатели.</w:t>
      </w:r>
    </w:p>
    <w:p w:rsidR="00A76380" w:rsidRPr="007858D1" w:rsidRDefault="007243B3" w:rsidP="007E2AEB">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Абсолютные показатели бывают стоимостными и натур</w:t>
      </w:r>
      <w:r w:rsidR="009129A0" w:rsidRPr="007858D1">
        <w:rPr>
          <w:rFonts w:cs="Times New Roman"/>
          <w:color w:val="1D1B11" w:themeColor="background2" w:themeShade="1A"/>
          <w:sz w:val="28"/>
          <w:szCs w:val="28"/>
        </w:rPr>
        <w:t>а</w:t>
      </w:r>
      <w:r w:rsidRPr="007858D1">
        <w:rPr>
          <w:rFonts w:cs="Times New Roman"/>
          <w:color w:val="1D1B11" w:themeColor="background2" w:themeShade="1A"/>
          <w:sz w:val="28"/>
          <w:szCs w:val="28"/>
        </w:rPr>
        <w:t xml:space="preserve">льными. В условиях рыночных отношений </w:t>
      </w:r>
      <w:r w:rsidR="009129A0" w:rsidRPr="007858D1">
        <w:rPr>
          <w:rFonts w:cs="Times New Roman"/>
          <w:color w:val="1D1B11" w:themeColor="background2" w:themeShade="1A"/>
          <w:sz w:val="28"/>
          <w:szCs w:val="28"/>
        </w:rPr>
        <w:t xml:space="preserve">первостепенное значение придается стоимостным, что обусловлено сущностью товарно-денежных отношений. Абсолютные показатели отражают уровень развития предприятия, достигнутый за определенный период времени. Ими являются: оборот (объем продаж), валовая и частичная выручка, валовая и частичная прибыль, величина дивидендов, уровень издержек производства и реализации продукции, основные и оборотные производственные фонды, </w:t>
      </w:r>
      <w:r w:rsidR="00A76380" w:rsidRPr="007858D1">
        <w:rPr>
          <w:rFonts w:cs="Times New Roman"/>
          <w:color w:val="1D1B11" w:themeColor="background2" w:themeShade="1A"/>
          <w:sz w:val="28"/>
          <w:szCs w:val="28"/>
        </w:rPr>
        <w:t>уставный фонд, задолженность и др</w:t>
      </w:r>
      <w:r w:rsidR="003966D2" w:rsidRPr="007858D1">
        <w:rPr>
          <w:rFonts w:cs="Times New Roman"/>
          <w:color w:val="1D1B11" w:themeColor="background2" w:themeShade="1A"/>
          <w:sz w:val="28"/>
          <w:szCs w:val="28"/>
        </w:rPr>
        <w:t>[5]</w:t>
      </w:r>
      <w:r w:rsidR="00A76380" w:rsidRPr="007858D1">
        <w:rPr>
          <w:rFonts w:cs="Times New Roman"/>
          <w:color w:val="1D1B11" w:themeColor="background2" w:themeShade="1A"/>
          <w:sz w:val="28"/>
          <w:szCs w:val="28"/>
        </w:rPr>
        <w:t>.</w:t>
      </w:r>
    </w:p>
    <w:p w:rsidR="00A76380" w:rsidRPr="007858D1" w:rsidRDefault="00A76380"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Относительные показатели выделяются как отношения абсолютных показателей, характеризующие долю одного показателя в другом, или как отношения разнородных показателей. Процедура их оценки заключается в сравнении отчетных значений с базисными плановыми, средними за предшествующий период, отчетными за предшествующие периоды, среднеотраслевыми, показателями конкурентов и т. д. К ним относятся: прибыль на единицу стоимости основных средств, издержек или уставного фонда; производительность; фондовооруженность труда и др.</w:t>
      </w:r>
    </w:p>
    <w:p w:rsidR="008E3028" w:rsidRPr="007858D1" w:rsidRDefault="008E3028"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Структур</w:t>
      </w:r>
      <w:r w:rsidR="00A76380" w:rsidRPr="007858D1">
        <w:rPr>
          <w:rFonts w:cs="Times New Roman"/>
          <w:color w:val="1D1B11" w:themeColor="background2" w:themeShade="1A"/>
          <w:sz w:val="28"/>
          <w:szCs w:val="28"/>
        </w:rPr>
        <w:t xml:space="preserve">ные показатели – по расходам, капиталу, доходам – характеризуют </w:t>
      </w:r>
      <w:r w:rsidRPr="007858D1">
        <w:rPr>
          <w:rFonts w:cs="Times New Roman"/>
          <w:color w:val="1D1B11" w:themeColor="background2" w:themeShade="1A"/>
          <w:sz w:val="28"/>
          <w:szCs w:val="28"/>
        </w:rPr>
        <w:t>долю отдельных элементов в итоговой сумме.</w:t>
      </w:r>
    </w:p>
    <w:p w:rsidR="008E3028" w:rsidRPr="007858D1" w:rsidRDefault="008E3028"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Приростные показатели отражают свое изменение за определенный период. Они могут быть даны в относительном или абсолютном выражении. Таковыми являются, например, изменения уставного фонда за год, прибыль за год и т. д.</w:t>
      </w:r>
    </w:p>
    <w:p w:rsidR="008E3028" w:rsidRPr="007858D1" w:rsidRDefault="008E3028"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Следовательно, мы имеем дело с разнообразными и разнородными показателями, причем в одном и том же случае одни из них могут улучшаться, а другие ухудшаться. Например, увеличение прибыли при продажах в кредит (в случае задержками с выплатами) ведет одновременно и к уменьшению наличности. В условиях рынка в число контролируемых показателей входят: выручка от реализации, объем продаж, размер капитала, сумма чистой прибыли, величина активов, число акционеров, величина выплачиваемых дивидендов, доля экспорта в обороте и др.</w:t>
      </w:r>
    </w:p>
    <w:p w:rsidR="008E3028" w:rsidRPr="007858D1" w:rsidRDefault="008E3028" w:rsidP="00A76380">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Для определения эффективности хозяйственной деятельности предприятия примен</w:t>
      </w:r>
      <w:r w:rsidR="00B51A7E" w:rsidRPr="007858D1">
        <w:rPr>
          <w:rFonts w:cs="Times New Roman"/>
          <w:color w:val="1D1B11" w:themeColor="background2" w:themeShade="1A"/>
          <w:sz w:val="28"/>
          <w:szCs w:val="28"/>
        </w:rPr>
        <w:t>яется система показателей:</w:t>
      </w:r>
    </w:p>
    <w:p w:rsidR="00B51A7E" w:rsidRPr="007858D1" w:rsidRDefault="00B51A7E" w:rsidP="00B51A7E">
      <w:pPr>
        <w:pStyle w:val="a7"/>
        <w:numPr>
          <w:ilvl w:val="0"/>
          <w:numId w:val="13"/>
        </w:num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Производительность труда</w:t>
      </w:r>
    </w:p>
    <w:p w:rsidR="00B51A7E" w:rsidRPr="007858D1" w:rsidRDefault="00B51A7E" w:rsidP="00B51A7E">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Выработка – отражает количество продукции, произведенной в единицу рабочего времени или приходящейся на одного среднесписочного работника в месяц, квартал, год. Рассчитывается как отношение количества произведенной продукции к затратам рабочего времени на производство этой продукции.</w:t>
      </w:r>
    </w:p>
    <w:p w:rsidR="00B51A7E" w:rsidRPr="007858D1" w:rsidRDefault="00B51A7E" w:rsidP="00B51A7E">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Трудоемкость – величина, обратная выработке, характеризует затраты труда на производство единицы продукции. Рассчитывается как отношение затрат труда к объему продукции.</w:t>
      </w:r>
    </w:p>
    <w:p w:rsidR="00B51A7E" w:rsidRPr="007858D1" w:rsidRDefault="00B51A7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2. Показатели использования основных фондов</w:t>
      </w:r>
    </w:p>
    <w:p w:rsidR="00B51A7E" w:rsidRPr="007858D1" w:rsidRDefault="00B51A7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Фондоотдача – отражает количество произведенной продукции в расчете на 1 руб. основных производственных фондов. Рассчитывается как отношение годового объема реализованной продукции к среднегодовой стоимости основных производственных фондов.</w:t>
      </w:r>
    </w:p>
    <w:p w:rsidR="00B51A7E" w:rsidRPr="007858D1" w:rsidRDefault="00B51A7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xml:space="preserve">- Фондоемкость – показатель, обратный фондоотдаче. Отражает стоимость </w:t>
      </w:r>
      <w:r w:rsidR="00E0711E" w:rsidRPr="007858D1">
        <w:rPr>
          <w:rFonts w:cs="Times New Roman"/>
          <w:color w:val="1D1B11" w:themeColor="background2" w:themeShade="1A"/>
          <w:sz w:val="28"/>
          <w:szCs w:val="28"/>
        </w:rPr>
        <w:t>основных производственных фондов в расчете на 1 руб. реализованной продукции. Рассчитывается как отношение среднегодовой стоимости основных производственных фондов к годовому объему реализованной продукции.</w:t>
      </w:r>
    </w:p>
    <w:p w:rsidR="00E0711E" w:rsidRPr="007858D1" w:rsidRDefault="00E0711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Фондовооруженность труда – характеризует оснащенность работников предприятия основными производственными фондами. Рассчитывается как отношение среднегодовой стоимости основных производственных фондов к среднесписочной численности работников.</w:t>
      </w:r>
    </w:p>
    <w:p w:rsidR="00E0711E" w:rsidRPr="007858D1" w:rsidRDefault="00E0711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Коэффициент интенсивности использования оборудования – характеризует эффективность использования оборудования. Рассчитывается как отношение фактического объема выпущенной продукции к установленной производственной мощности оборудования (пропускной способности)</w:t>
      </w:r>
    </w:p>
    <w:p w:rsidR="00E0711E" w:rsidRPr="007858D1" w:rsidRDefault="00E0711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3. Показатели использования оборотных средств</w:t>
      </w:r>
    </w:p>
    <w:p w:rsidR="00E0711E" w:rsidRPr="007858D1" w:rsidRDefault="00E0711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Коэффициент оборачиваемости оборотных средств – показывает, сколько оборотов совершили оборотные средства за анализируемый период (квартал, полугодие, год). Рассчитывается как отношение объема реализованной продукции за</w:t>
      </w:r>
      <w:r w:rsidR="00804416"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 xml:space="preserve">отчетный период </w:t>
      </w:r>
      <w:r w:rsidR="00804416" w:rsidRPr="007858D1">
        <w:rPr>
          <w:rFonts w:cs="Times New Roman"/>
          <w:color w:val="1D1B11" w:themeColor="background2" w:themeShade="1A"/>
          <w:sz w:val="28"/>
          <w:szCs w:val="28"/>
        </w:rPr>
        <w:t>к среднему остатку оборотных средств за этот же период.</w:t>
      </w:r>
    </w:p>
    <w:p w:rsidR="00804416" w:rsidRPr="007858D1" w:rsidRDefault="00804416"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Коэффициент закрепления оборотных средств – показатель, обратный коэффициенту оборачиваемости оборотных средств. Характеризует сумму оборотных средств, приходящихся на 1 руб. выручки от реализации. Рассчитывается как отношение среднего остатка оборотных средств за отчетный период к объему реализации за этот же период.</w:t>
      </w:r>
    </w:p>
    <w:p w:rsidR="00804416" w:rsidRPr="007858D1" w:rsidRDefault="00804416"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Длительность одного оборота – Показывает, за какой срок к предприятию возвращаются его оборотные средства в виде выручки от реализации продукции. Рассчитывается как число дней в отчетном периоде, деленное на коэффициент оборачиваемости оборотных средств.</w:t>
      </w:r>
    </w:p>
    <w:p w:rsidR="00804416" w:rsidRPr="007858D1" w:rsidRDefault="00804416"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xml:space="preserve">- Материалоемкость продукции – характеризует суммарный расход всех материальных ресурсов на производство единицы продукции. Рассчитывается как </w:t>
      </w:r>
      <w:r w:rsidR="00BC3FE1" w:rsidRPr="007858D1">
        <w:rPr>
          <w:rFonts w:cs="Times New Roman"/>
          <w:color w:val="1D1B11" w:themeColor="background2" w:themeShade="1A"/>
          <w:sz w:val="28"/>
          <w:szCs w:val="28"/>
        </w:rPr>
        <w:t>отношение суммы материальных затрат, включенных в себестоимость реализованной продукции, к ее объему.</w:t>
      </w:r>
    </w:p>
    <w:p w:rsidR="00BC3FE1" w:rsidRPr="007858D1" w:rsidRDefault="00BC3FE1"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xml:space="preserve">- Материалоотдача – показатель, обратный материалоемкости продукции. Отражает количество произведенной продукции в рассчете на 1 </w:t>
      </w:r>
      <w:r w:rsidRPr="007858D1">
        <w:rPr>
          <w:rFonts w:cs="Times New Roman"/>
          <w:color w:val="1D1B11" w:themeColor="background2" w:themeShade="1A"/>
          <w:sz w:val="28"/>
          <w:szCs w:val="28"/>
        </w:rPr>
        <w:lastRenderedPageBreak/>
        <w:t>руб. материальных ресурсов. Рассчитывается как отношение объема реализованной продукции к сумме материальных затрат.</w:t>
      </w:r>
    </w:p>
    <w:p w:rsidR="00BC3FE1" w:rsidRPr="007858D1" w:rsidRDefault="00BC3FE1"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4. Показатели рентабельности</w:t>
      </w:r>
    </w:p>
    <w:p w:rsidR="00BC3FE1" w:rsidRPr="007858D1" w:rsidRDefault="00BC3FE1"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xml:space="preserve">- рентабельность продукции </w:t>
      </w:r>
      <w:r w:rsidR="00802768" w:rsidRPr="007858D1">
        <w:rPr>
          <w:rFonts w:cs="Times New Roman"/>
          <w:color w:val="1D1B11" w:themeColor="background2" w:themeShade="1A"/>
          <w:sz w:val="28"/>
          <w:szCs w:val="28"/>
        </w:rPr>
        <w:t>–</w:t>
      </w:r>
      <w:r w:rsidRPr="007858D1">
        <w:rPr>
          <w:rFonts w:cs="Times New Roman"/>
          <w:color w:val="1D1B11" w:themeColor="background2" w:themeShade="1A"/>
          <w:sz w:val="28"/>
          <w:szCs w:val="28"/>
        </w:rPr>
        <w:t xml:space="preserve"> </w:t>
      </w:r>
      <w:r w:rsidR="00802768" w:rsidRPr="007858D1">
        <w:rPr>
          <w:rFonts w:cs="Times New Roman"/>
          <w:color w:val="1D1B11" w:themeColor="background2" w:themeShade="1A"/>
          <w:sz w:val="28"/>
          <w:szCs w:val="28"/>
        </w:rPr>
        <w:t>эффективность затрат, произведенных предприятием на производство и реализацию продукции. Рассчитывается как отношение прибыли от реализации продукции к сумме затрат на производство и реализацию продукции.</w:t>
      </w:r>
    </w:p>
    <w:p w:rsidR="00802768" w:rsidRPr="007858D1" w:rsidRDefault="00802768"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рентабельность производства общая – характеризует прибыльность (убыточность) производственной деятельности предприятия за определенный период времени (год, квартал). Рассчитывается как отношение балансовой прибыли к среднегодовой стоимости основных производственных фондов и нормируемых оборотных средств.</w:t>
      </w:r>
    </w:p>
    <w:p w:rsidR="00802768" w:rsidRPr="007858D1" w:rsidRDefault="00802768"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рентабельность продаж (оборота) – показывает, какую прибыль имеет предприятие с каждого рубля реализованной продукции. Рассчитывается как отношение прибыли к средней за период величине чистых активов.</w:t>
      </w:r>
    </w:p>
    <w:p w:rsidR="00802768" w:rsidRPr="007858D1" w:rsidRDefault="00802768"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рентабельность имущества предприятия – показывает, как</w:t>
      </w:r>
      <w:r w:rsidR="00480ECE" w:rsidRPr="007858D1">
        <w:rPr>
          <w:rFonts w:cs="Times New Roman"/>
          <w:color w:val="1D1B11" w:themeColor="background2" w:themeShade="1A"/>
          <w:sz w:val="28"/>
          <w:szCs w:val="28"/>
        </w:rPr>
        <w:t>ую прибыль получает предприятие с каждого рубля, вложенного в активы. Рассчитывается как отношение чистой прибыли к средней за период величине чистых активов.</w:t>
      </w:r>
    </w:p>
    <w:p w:rsidR="00480ECE" w:rsidRPr="007858D1" w:rsidRDefault="00480EC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рентабельность собственного капитала – показывает эффективность использования средств, принадлежащих собственникам предприятия. Служит основным критерием при оценке уровня котировки акций на бирже. Рассчитывается как отношение чистой прибыли к средней за период величине собственного капитала</w:t>
      </w:r>
      <w:r w:rsidR="003966D2" w:rsidRPr="007858D1">
        <w:rPr>
          <w:rFonts w:cs="Times New Roman"/>
          <w:color w:val="1D1B11" w:themeColor="background2" w:themeShade="1A"/>
          <w:sz w:val="28"/>
          <w:szCs w:val="28"/>
        </w:rPr>
        <w:t>[5]</w:t>
      </w:r>
      <w:r w:rsidRPr="007858D1">
        <w:rPr>
          <w:rFonts w:cs="Times New Roman"/>
          <w:color w:val="1D1B11" w:themeColor="background2" w:themeShade="1A"/>
          <w:sz w:val="28"/>
          <w:szCs w:val="28"/>
        </w:rPr>
        <w:t>.</w:t>
      </w:r>
    </w:p>
    <w:p w:rsidR="00480ECE" w:rsidRPr="007858D1" w:rsidRDefault="00480EC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В условиях рынка важное значение имеют показатели качества продукции или оказываемых услуг, так как качество продкции сильно влияет как на повышение конкурентоспособности товаров, так и на повышение продажной цены. Последнее увеличивает объем продаж, а, следовательно, и рост прибыли.</w:t>
      </w:r>
    </w:p>
    <w:p w:rsidR="00480ECE" w:rsidRPr="007858D1" w:rsidRDefault="00480ECE" w:rsidP="00B51A7E">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xml:space="preserve">Показатели качества различны для видов продукции разного потребительского назначения. Например, для продуктов питания главным показателем является содержание полезных веществ (белков, жиров, углеводов, витаминов и т. п.); для тканей, трикотажа и нетканых материалов – прочность окраски, степень усадки, прочность на разрыв; для швейных и </w:t>
      </w:r>
      <w:r w:rsidR="006F23A9" w:rsidRPr="007858D1">
        <w:rPr>
          <w:rFonts w:cs="Times New Roman"/>
          <w:color w:val="1D1B11" w:themeColor="background2" w:themeShade="1A"/>
          <w:sz w:val="28"/>
          <w:szCs w:val="28"/>
        </w:rPr>
        <w:t>трикотажных изделий – соответствие моде. Для оценки товаров длительного пользования применяются показатели экономичности, надежности, долговечности, степени учета требований технической эстетики.</w:t>
      </w:r>
    </w:p>
    <w:p w:rsidR="006F23A9" w:rsidRPr="007858D1" w:rsidRDefault="006F23A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В данном случае под экономичностью понимаются такие свойства продукции, которые дают экономию средств как в производстве изделия, так и в процессе его эксплуатации.</w:t>
      </w:r>
    </w:p>
    <w:p w:rsidR="006F23A9" w:rsidRPr="007858D1" w:rsidRDefault="006F23A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Систематический и всесторонний анализ эффективности деятельности предприятия позволит:</w:t>
      </w:r>
    </w:p>
    <w:p w:rsidR="006F23A9" w:rsidRPr="007858D1" w:rsidRDefault="006F23A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быстро, качественно и профессионально оценивать результативность хозяйственной деятельности как предприятия в целом, так и его структурных подразделений;</w:t>
      </w:r>
    </w:p>
    <w:p w:rsidR="006F23A9" w:rsidRPr="007858D1" w:rsidRDefault="006F23A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точно и своевременно находить и учитывать факторы, влияющие на получаемую прибыль по конкретным видам товаров и предоставляемых услуг;</w:t>
      </w:r>
    </w:p>
    <w:p w:rsidR="006F23A9" w:rsidRPr="007858D1" w:rsidRDefault="006F23A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определять затраты на производство (издержки производства) и тенденции из изменения, что необходимо для разработки ценовой политики предприятия;</w:t>
      </w:r>
    </w:p>
    <w:p w:rsidR="006F23A9" w:rsidRPr="007858D1" w:rsidRDefault="006F23A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 xml:space="preserve">- находить оптимальные пути решения проблем </w:t>
      </w:r>
      <w:r w:rsidR="00B97F69" w:rsidRPr="007858D1">
        <w:rPr>
          <w:rFonts w:cs="Times New Roman"/>
          <w:color w:val="1D1B11" w:themeColor="background2" w:themeShade="1A"/>
          <w:sz w:val="28"/>
          <w:szCs w:val="28"/>
        </w:rPr>
        <w:t>предприятия и получения прибыли в ближайшей и отдаленной перспективах.</w:t>
      </w:r>
    </w:p>
    <w:p w:rsidR="00B97F69" w:rsidRPr="007858D1" w:rsidRDefault="00B97F69" w:rsidP="006F23A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При рассмотрении показателей важно отметить, что рыночные отношения предполагают, что в каждой сфере бизнеса должны быть свои показатели (часто нигде более не применяемые). Так, во многих отраслях пищевой промышленности (консервная, сахарная и др.) большое значение в целях снижения издержек производства имеют степень глубины переработки сырья, использование вторичного сырья и пр.</w:t>
      </w:r>
    </w:p>
    <w:p w:rsidR="00DB5D79" w:rsidRPr="007858D1" w:rsidRDefault="00B97F69" w:rsidP="00B97F69">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Важно усвоить, что нет</w:t>
      </w:r>
      <w:r w:rsidR="00DF16D1" w:rsidRPr="007858D1">
        <w:rPr>
          <w:rFonts w:cs="Times New Roman"/>
          <w:color w:val="1D1B11" w:themeColor="background2" w:themeShade="1A"/>
          <w:sz w:val="28"/>
          <w:szCs w:val="28"/>
        </w:rPr>
        <w:t>,</w:t>
      </w:r>
      <w:r w:rsidRPr="007858D1">
        <w:rPr>
          <w:rFonts w:cs="Times New Roman"/>
          <w:color w:val="1D1B11" w:themeColor="background2" w:themeShade="1A"/>
          <w:sz w:val="28"/>
          <w:szCs w:val="28"/>
        </w:rPr>
        <w:t xml:space="preserve"> и не может быть такого показателя хозяйственной деятельности, который годился бы на все случаи жизни. Для того чтобы развиваться в условиях острой конкуренции, руководитель (предприниматель) должен видеть, чувствовать результаты всех видов деятельности, а это означает, что необходимо формирование системы взаимосвязанных показателей, отражающих степень достижения целей, период и тип организации</w:t>
      </w:r>
      <w:r w:rsidR="006B1904" w:rsidRPr="007858D1">
        <w:rPr>
          <w:rFonts w:cs="Times New Roman"/>
          <w:color w:val="1D1B11" w:themeColor="background2" w:themeShade="1A"/>
          <w:sz w:val="28"/>
          <w:szCs w:val="28"/>
        </w:rPr>
        <w:t>[</w:t>
      </w:r>
      <w:r w:rsidR="003966D2" w:rsidRPr="007858D1">
        <w:rPr>
          <w:rFonts w:cs="Times New Roman"/>
          <w:color w:val="1D1B11" w:themeColor="background2" w:themeShade="1A"/>
          <w:sz w:val="28"/>
          <w:szCs w:val="28"/>
        </w:rPr>
        <w:t>5</w:t>
      </w:r>
      <w:r w:rsidR="00007979" w:rsidRPr="007858D1">
        <w:rPr>
          <w:rFonts w:cs="Times New Roman"/>
          <w:color w:val="1D1B11" w:themeColor="background2" w:themeShade="1A"/>
          <w:sz w:val="28"/>
          <w:szCs w:val="28"/>
        </w:rPr>
        <w:t>].</w:t>
      </w:r>
    </w:p>
    <w:p w:rsidR="00D43589" w:rsidRPr="007858D1" w:rsidRDefault="00D43589" w:rsidP="00D43589">
      <w:pPr>
        <w:pStyle w:val="a7"/>
        <w:numPr>
          <w:ilvl w:val="1"/>
          <w:numId w:val="13"/>
        </w:numPr>
        <w:spacing w:before="0" w:after="0"/>
        <w:jc w:val="center"/>
        <w:rPr>
          <w:rFonts w:cs="Times New Roman"/>
          <w:color w:val="1D1B11" w:themeColor="background2" w:themeShade="1A"/>
          <w:sz w:val="28"/>
          <w:szCs w:val="28"/>
        </w:rPr>
      </w:pPr>
      <w:r w:rsidRPr="007858D1">
        <w:rPr>
          <w:rFonts w:cs="Times New Roman"/>
          <w:b/>
          <w:color w:val="1D1B11" w:themeColor="background2" w:themeShade="1A"/>
          <w:sz w:val="28"/>
          <w:szCs w:val="28"/>
        </w:rPr>
        <w:t>Направления повышения экономической эффективности</w:t>
      </w:r>
      <w:r w:rsidRPr="007858D1">
        <w:rPr>
          <w:rFonts w:cs="Times New Roman"/>
          <w:color w:val="1D1B11" w:themeColor="background2" w:themeShade="1A"/>
          <w:sz w:val="28"/>
          <w:szCs w:val="28"/>
        </w:rPr>
        <w:t xml:space="preserve"> </w:t>
      </w:r>
      <w:r w:rsidRPr="007858D1">
        <w:rPr>
          <w:rFonts w:cs="Times New Roman"/>
          <w:b/>
          <w:color w:val="1D1B11" w:themeColor="background2" w:themeShade="1A"/>
          <w:sz w:val="28"/>
          <w:szCs w:val="28"/>
        </w:rPr>
        <w:t>деятельности предприятия</w:t>
      </w:r>
    </w:p>
    <w:p w:rsidR="00CB78A3" w:rsidRPr="007858D1" w:rsidRDefault="00D43589" w:rsidP="00421497">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условиях современной рыночной экономики все предприятия должны заботиться об эффектив</w:t>
      </w:r>
      <w:r w:rsidR="00CB78A3" w:rsidRPr="007858D1">
        <w:rPr>
          <w:rFonts w:cs="Times New Roman"/>
          <w:color w:val="1D1B11" w:themeColor="background2" w:themeShade="1A"/>
          <w:sz w:val="28"/>
          <w:szCs w:val="28"/>
        </w:rPr>
        <w:t>ности производства, которое является важным показателем успешности и конкурентоспособности предприятия. Для реализации цели предприятию необходимо поддерживать в надлежащем состоянии старое производство и качество выпускаемой продукции, либо используя современные технологии внедрить в производство новое.</w:t>
      </w:r>
    </w:p>
    <w:p w:rsidR="00421497" w:rsidRPr="007858D1" w:rsidRDefault="00CB78A3" w:rsidP="00421497">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Научно-технический прогресс выступает одним из самых важных факторов повышения эффективности деятельности предприятия. В настоящее время для успешного и процветающего функционирования предприятия необходимо провести качественные изменения в его деятельности внедрить в производство современные технику и технологии, что повлечет за собой </w:t>
      </w:r>
      <w:r w:rsidR="00421497" w:rsidRPr="007858D1">
        <w:rPr>
          <w:rFonts w:cs="Times New Roman"/>
          <w:color w:val="1D1B11" w:themeColor="background2" w:themeShade="1A"/>
          <w:sz w:val="28"/>
          <w:szCs w:val="28"/>
        </w:rPr>
        <w:t>перестройку отраслей хозяйства.</w:t>
      </w:r>
    </w:p>
    <w:p w:rsidR="00421497" w:rsidRPr="007858D1" w:rsidRDefault="00CB78A3" w:rsidP="00421497">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Зна</w:t>
      </w:r>
      <w:r w:rsidR="00421497" w:rsidRPr="007858D1">
        <w:rPr>
          <w:rFonts w:cs="Times New Roman"/>
          <w:color w:val="1D1B11" w:themeColor="background2" w:themeShade="1A"/>
          <w:sz w:val="28"/>
          <w:szCs w:val="28"/>
        </w:rPr>
        <w:t>чительно повысить производительность труда можно с помощью коренного преобразования в технике и технологии, произвести мобилизацию всех технических, организационных, экономических и социальных факторов, использовать при производстве модернизированные формы научной организации труда и способы его нормирования, внести изменения в производственную культуру, установить порядок и дисциплину.</w:t>
      </w:r>
    </w:p>
    <w:p w:rsidR="008F36BD" w:rsidRPr="007858D1" w:rsidRDefault="00421497"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Пути повышения эффективности производства – комплекс конкретных мероприятий по росту эффективности производства в заданных направлениях</w:t>
      </w:r>
      <w:r w:rsidR="00635050" w:rsidRPr="007858D1">
        <w:rPr>
          <w:rFonts w:cs="Times New Roman"/>
          <w:color w:val="1D1B11" w:themeColor="background2" w:themeShade="1A"/>
          <w:sz w:val="28"/>
          <w:szCs w:val="28"/>
        </w:rPr>
        <w:t>[</w:t>
      </w:r>
      <w:r w:rsidR="006B1904" w:rsidRPr="007858D1">
        <w:rPr>
          <w:rFonts w:cs="Times New Roman"/>
          <w:color w:val="1D1B11" w:themeColor="background2" w:themeShade="1A"/>
          <w:sz w:val="28"/>
          <w:szCs w:val="28"/>
        </w:rPr>
        <w:t>1</w:t>
      </w:r>
      <w:r w:rsidR="00635050" w:rsidRPr="007858D1">
        <w:rPr>
          <w:rFonts w:cs="Times New Roman"/>
          <w:color w:val="1D1B11" w:themeColor="background2" w:themeShade="1A"/>
          <w:sz w:val="28"/>
          <w:szCs w:val="28"/>
        </w:rPr>
        <w:t>]</w:t>
      </w:r>
      <w:r w:rsidR="00DB5D79" w:rsidRPr="007858D1">
        <w:rPr>
          <w:rFonts w:cs="Times New Roman"/>
          <w:color w:val="1D1B11" w:themeColor="background2" w:themeShade="1A"/>
          <w:sz w:val="28"/>
          <w:szCs w:val="28"/>
        </w:rPr>
        <w:t>.</w:t>
      </w:r>
    </w:p>
    <w:p w:rsidR="008F36BD" w:rsidRPr="007858D1" w:rsidRDefault="00421497"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Пути повышения эффективности можно подразделить на общенациональные (государственные), отраслевые, территориальные и внутрипроизводственные</w:t>
      </w:r>
      <w:r w:rsidR="008F36BD"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в зависимости от сферы и места их применения</w:t>
      </w:r>
      <w:r w:rsidR="008F36BD" w:rsidRPr="007858D1">
        <w:rPr>
          <w:rFonts w:cs="Times New Roman"/>
          <w:color w:val="1D1B11" w:themeColor="background2" w:themeShade="1A"/>
          <w:sz w:val="28"/>
          <w:szCs w:val="28"/>
        </w:rPr>
        <w:t>[</w:t>
      </w:r>
      <w:r w:rsidR="003966D2" w:rsidRPr="007858D1">
        <w:rPr>
          <w:rFonts w:cs="Times New Roman"/>
          <w:color w:val="1D1B11" w:themeColor="background2" w:themeShade="1A"/>
          <w:sz w:val="28"/>
          <w:szCs w:val="28"/>
        </w:rPr>
        <w:t>18</w:t>
      </w:r>
      <w:r w:rsidR="008F36BD" w:rsidRPr="007858D1">
        <w:rPr>
          <w:rFonts w:cs="Times New Roman"/>
          <w:color w:val="1D1B11" w:themeColor="background2" w:themeShade="1A"/>
          <w:sz w:val="28"/>
          <w:szCs w:val="28"/>
        </w:rPr>
        <w:t>].</w:t>
      </w:r>
    </w:p>
    <w:p w:rsidR="008F36BD" w:rsidRPr="007858D1" w:rsidRDefault="008F36BD"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странах с развитой рыночной экономикой эти пути относят к двум группам. Первая группа – внутрипроизводственные и внешние или факторы, к которым фирма может только подстроиться[</w:t>
      </w:r>
      <w:r w:rsidR="003966D2" w:rsidRPr="007858D1">
        <w:rPr>
          <w:rFonts w:cs="Times New Roman"/>
          <w:color w:val="1D1B11" w:themeColor="background2" w:themeShade="1A"/>
          <w:sz w:val="28"/>
          <w:szCs w:val="28"/>
        </w:rPr>
        <w:t>4</w:t>
      </w:r>
      <w:r w:rsidRPr="007858D1">
        <w:rPr>
          <w:rFonts w:cs="Times New Roman"/>
          <w:color w:val="1D1B11" w:themeColor="background2" w:themeShade="1A"/>
          <w:sz w:val="28"/>
          <w:szCs w:val="28"/>
        </w:rPr>
        <w:t>].</w:t>
      </w:r>
    </w:p>
    <w:p w:rsidR="008F36BD" w:rsidRPr="007858D1" w:rsidRDefault="008F36BD"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Ко второй группе факторов можно отнести – конкретные рыночные условия, установленные цены на продукцию (сырье, материалы, энергию), курс валют, налоги и налоговые льготы, ставки по кредитам, система госзнаков и т.д.[</w:t>
      </w:r>
      <w:r w:rsidR="003966D2" w:rsidRPr="007858D1">
        <w:rPr>
          <w:rFonts w:cs="Times New Roman"/>
          <w:color w:val="1D1B11" w:themeColor="background2" w:themeShade="1A"/>
          <w:sz w:val="28"/>
          <w:szCs w:val="28"/>
        </w:rPr>
        <w:t>4</w:t>
      </w:r>
      <w:r w:rsidRPr="007858D1">
        <w:rPr>
          <w:rFonts w:cs="Times New Roman"/>
          <w:color w:val="1D1B11" w:themeColor="background2" w:themeShade="1A"/>
          <w:sz w:val="28"/>
          <w:szCs w:val="28"/>
        </w:rPr>
        <w:t>].</w:t>
      </w:r>
    </w:p>
    <w:p w:rsidR="008F36BD" w:rsidRPr="007858D1" w:rsidRDefault="008F36BD"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Для анализа показателей экономической эффективности необходимо учитывать факторы повышения эффективности производства по основным направлениям развития и совершенствования производства. К данным направлениям можно отнести: комплекс технических, организационных и социально-экономических мер, которые позволяют экономить живой труд, затраты и ресурсы, повысить качество и конкурентоспособность выпускаемой продукции.</w:t>
      </w:r>
    </w:p>
    <w:p w:rsidR="008F36BD" w:rsidRPr="007858D1" w:rsidRDefault="008F36BD"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Факторы, повышающие эффективность производства:</w:t>
      </w:r>
    </w:p>
    <w:p w:rsidR="00DB5D79" w:rsidRPr="007858D1" w:rsidRDefault="00DB5D79"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 </w:t>
      </w:r>
      <w:r w:rsidR="00760997" w:rsidRPr="007858D1">
        <w:rPr>
          <w:rFonts w:cs="Times New Roman"/>
          <w:color w:val="1D1B11" w:themeColor="background2" w:themeShade="1A"/>
          <w:sz w:val="28"/>
          <w:szCs w:val="28"/>
        </w:rPr>
        <w:t>- минимальное использование ресурсов – необходимо внедрить в производство современную технику и технологии, которые экономно используют материалы, энергию, совершенствовать нормативную базу предприятия, наладить переработку отходов производства, улучшить качество оказываемых услуг;</w:t>
      </w:r>
    </w:p>
    <w:p w:rsidR="00760997" w:rsidRPr="007858D1" w:rsidRDefault="00760997"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эффективное распределение основных фондов – ликвидировать из производства, е задействованные машины и оборудование, передать в аренду не используемое имущество предприятия, наладить качественное обслуживание и ремонт техники, установить новые машины и оборудование, осуществить максимальную загрузку машин и оборудования;</w:t>
      </w:r>
    </w:p>
    <w:p w:rsidR="00760997" w:rsidRPr="007858D1" w:rsidRDefault="00760997"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максимально эффективное использование рабочего ресурса – для этого необходимо создать на предприятии оптимальный штат сотрудников, повысить их уровень квалификации, обеспечить высокую производительность труда по сравнению со средней заработной платой, применить современные системы и формы оплаты труда, улучшить условия труда, автоматизировать и механизировать производственный процесс, обеспечить максимальную мотивацию;</w:t>
      </w:r>
    </w:p>
    <w:p w:rsidR="00973B2D" w:rsidRPr="007858D1" w:rsidRDefault="00760997"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 создание и использование </w:t>
      </w:r>
      <w:r w:rsidR="00973B2D" w:rsidRPr="007858D1">
        <w:rPr>
          <w:rFonts w:cs="Times New Roman"/>
          <w:color w:val="1D1B11" w:themeColor="background2" w:themeShade="1A"/>
          <w:sz w:val="28"/>
          <w:szCs w:val="28"/>
        </w:rPr>
        <w:t>новой организационной структуры производства, труда и управления;</w:t>
      </w:r>
    </w:p>
    <w:p w:rsidR="00973B2D" w:rsidRPr="007858D1" w:rsidRDefault="00973B2D"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применение маркетинговых коммуникаций – создание оптимальной стратегии ценообразования, создание рекламной кампании, исследование и анализ рынка услуг[1];</w:t>
      </w:r>
    </w:p>
    <w:p w:rsidR="00760997" w:rsidRPr="007858D1" w:rsidRDefault="00973B2D" w:rsidP="008F36B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w:t>
      </w:r>
      <w:r w:rsidR="00760997"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применение научно-технического прогресса – повышение технического уровня производства, повышение качества производимой и осваиваемой продукции, создание инновационной политики предприятия;</w:t>
      </w:r>
    </w:p>
    <w:p w:rsidR="00973B2D" w:rsidRPr="007858D1" w:rsidRDefault="00973B2D" w:rsidP="00973B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структурная перестройка экономики – ориентировать производство на товары широкого применения, конверсия оборонных предприятий и отраслей, реконструировать и технически переналадить существующие предприятия, ускорить развитие наукоемких, высокотехнологичных отраслей;</w:t>
      </w:r>
    </w:p>
    <w:p w:rsidR="00973B2D" w:rsidRPr="007858D1" w:rsidRDefault="00973B2D" w:rsidP="00973B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совершенствование развития диверсификации, специализации и кооперирования, комбинирования и территориальной организации производства, совершенствование организации производства и труда на предприятиях и в объединениях</w:t>
      </w:r>
      <w:r w:rsidR="00207FE4" w:rsidRPr="007858D1">
        <w:rPr>
          <w:rFonts w:cs="Times New Roman"/>
          <w:color w:val="1D1B11" w:themeColor="background2" w:themeShade="1A"/>
          <w:sz w:val="28"/>
          <w:szCs w:val="28"/>
        </w:rPr>
        <w:t>;</w:t>
      </w:r>
    </w:p>
    <w:p w:rsidR="00207FE4" w:rsidRPr="007858D1" w:rsidRDefault="00207FE4" w:rsidP="00973B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разгосударствление и приватизация экономики, совершенствование государственного регулирования, хозяйственного расчета и системы мотивации к труду;</w:t>
      </w:r>
    </w:p>
    <w:p w:rsidR="00207FE4" w:rsidRPr="007858D1" w:rsidRDefault="00207FE4" w:rsidP="00973B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усиление социально-психологических факторов;</w:t>
      </w:r>
    </w:p>
    <w:p w:rsidR="00831208" w:rsidRPr="007858D1" w:rsidRDefault="00207FE4" w:rsidP="00973B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 </w:t>
      </w:r>
      <w:r w:rsidR="00831208" w:rsidRPr="007858D1">
        <w:rPr>
          <w:rFonts w:cs="Times New Roman"/>
          <w:color w:val="1D1B11" w:themeColor="background2" w:themeShade="1A"/>
          <w:sz w:val="28"/>
          <w:szCs w:val="28"/>
        </w:rPr>
        <w:t xml:space="preserve">демократизация и децентрализация управления, повышение ответственности, возможность реализации творческой инициативы </w:t>
      </w:r>
      <w:r w:rsidR="00831208" w:rsidRPr="007858D1">
        <w:rPr>
          <w:rFonts w:cs="Times New Roman"/>
          <w:color w:val="1D1B11" w:themeColor="background2" w:themeShade="1A"/>
          <w:sz w:val="28"/>
          <w:szCs w:val="28"/>
        </w:rPr>
        <w:lastRenderedPageBreak/>
        <w:t>работников, обеспечение всестороннего развития личности, обеспечение социальной направленности в развитии производства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экологии) [</w:t>
      </w:r>
      <w:r w:rsidR="00DC7EDF" w:rsidRPr="007858D1">
        <w:rPr>
          <w:rFonts w:cs="Times New Roman"/>
          <w:color w:val="1D1B11" w:themeColor="background2" w:themeShade="1A"/>
          <w:sz w:val="28"/>
          <w:szCs w:val="28"/>
        </w:rPr>
        <w:t>18</w:t>
      </w:r>
      <w:r w:rsidR="00831208" w:rsidRPr="007858D1">
        <w:rPr>
          <w:rFonts w:cs="Times New Roman"/>
          <w:color w:val="1D1B11" w:themeColor="background2" w:themeShade="1A"/>
          <w:sz w:val="28"/>
          <w:szCs w:val="28"/>
        </w:rPr>
        <w:t>].</w:t>
      </w:r>
    </w:p>
    <w:p w:rsidR="00831208" w:rsidRPr="007858D1" w:rsidRDefault="00831208" w:rsidP="00973B2D">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Среди всех факторов повышения эффективности и усиления интенсификации производства решающее место принадлежит разгосударствлению и приватизации экономики, научно-техническому прогрессу и активизации человеческой деятельности, усилению личносного фактора, повышению роли людей в производственном процессе. Все другие факторы находятся во взаимозависимости от этих решающих факторов.</w:t>
      </w:r>
    </w:p>
    <w:p w:rsidR="0053207C" w:rsidRPr="007858D1" w:rsidRDefault="00831208" w:rsidP="0053207C">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Проведение комплекса мероприятий позволит повысить эффективность производства, улучшить показатели качества продукции, внедрить новую технологию, сократить затраты и способствовать продвижению предприятия на рынке[</w:t>
      </w:r>
      <w:r w:rsidR="004C2643" w:rsidRPr="007858D1">
        <w:rPr>
          <w:rFonts w:cs="Times New Roman"/>
          <w:color w:val="1D1B11" w:themeColor="background2" w:themeShade="1A"/>
          <w:sz w:val="28"/>
          <w:szCs w:val="28"/>
        </w:rPr>
        <w:t>1</w:t>
      </w:r>
      <w:r w:rsidRPr="007858D1">
        <w:rPr>
          <w:rFonts w:cs="Times New Roman"/>
          <w:color w:val="1D1B11" w:themeColor="background2" w:themeShade="1A"/>
          <w:sz w:val="28"/>
          <w:szCs w:val="28"/>
        </w:rPr>
        <w:t>].</w:t>
      </w:r>
    </w:p>
    <w:p w:rsidR="00DB5D79" w:rsidRPr="007858D1" w:rsidRDefault="0053207C" w:rsidP="0053207C">
      <w:pPr>
        <w:spacing w:before="0" w:after="0"/>
        <w:ind w:firstLine="0"/>
        <w:jc w:val="center"/>
        <w:rPr>
          <w:rFonts w:cs="Times New Roman"/>
          <w:color w:val="1D1B11" w:themeColor="background2" w:themeShade="1A"/>
          <w:sz w:val="28"/>
          <w:szCs w:val="28"/>
        </w:rPr>
      </w:pPr>
      <w:r w:rsidRPr="007858D1">
        <w:rPr>
          <w:rFonts w:cs="Times New Roman"/>
          <w:color w:val="1D1B11" w:themeColor="background2" w:themeShade="1A"/>
          <w:sz w:val="28"/>
          <w:szCs w:val="28"/>
        </w:rPr>
        <w:br w:type="page"/>
      </w:r>
      <w:bookmarkStart w:id="3" w:name="_Toc473579074"/>
      <w:r w:rsidR="00DB5D79" w:rsidRPr="007858D1">
        <w:rPr>
          <w:rFonts w:cs="Times New Roman"/>
          <w:b/>
          <w:color w:val="1D1B11" w:themeColor="background2" w:themeShade="1A"/>
          <w:sz w:val="28"/>
          <w:szCs w:val="28"/>
        </w:rPr>
        <w:lastRenderedPageBreak/>
        <w:t xml:space="preserve">2. </w:t>
      </w:r>
      <w:bookmarkEnd w:id="3"/>
      <w:r w:rsidRPr="007858D1">
        <w:rPr>
          <w:rFonts w:cs="Times New Roman"/>
          <w:b/>
          <w:color w:val="1D1B11" w:themeColor="background2" w:themeShade="1A"/>
          <w:sz w:val="28"/>
          <w:szCs w:val="28"/>
        </w:rPr>
        <w:t>Организационно – экономическая характеристика СПК «Красное Знамя»</w:t>
      </w:r>
    </w:p>
    <w:p w:rsidR="00DB5D79" w:rsidRPr="007858D1" w:rsidRDefault="00DB5D79" w:rsidP="0053207C">
      <w:pPr>
        <w:pStyle w:val="1"/>
        <w:spacing w:before="0" w:after="0"/>
        <w:jc w:val="center"/>
        <w:rPr>
          <w:rFonts w:ascii="Times New Roman" w:hAnsi="Times New Roman" w:cs="Times New Roman"/>
          <w:b/>
          <w:color w:val="1D1B11" w:themeColor="background2" w:themeShade="1A"/>
        </w:rPr>
      </w:pPr>
      <w:bookmarkStart w:id="4" w:name="_Toc473579075"/>
      <w:r w:rsidRPr="007858D1">
        <w:rPr>
          <w:rFonts w:ascii="Times New Roman" w:hAnsi="Times New Roman" w:cs="Times New Roman"/>
          <w:b/>
          <w:color w:val="1D1B11" w:themeColor="background2" w:themeShade="1A"/>
        </w:rPr>
        <w:t xml:space="preserve">2.1. </w:t>
      </w:r>
      <w:bookmarkEnd w:id="4"/>
      <w:r w:rsidR="0053207C" w:rsidRPr="007858D1">
        <w:rPr>
          <w:rFonts w:ascii="Times New Roman" w:hAnsi="Times New Roman" w:cs="Times New Roman"/>
          <w:b/>
          <w:color w:val="1D1B11" w:themeColor="background2" w:themeShade="1A"/>
        </w:rPr>
        <w:t>Организационные основы деятельности СПК «Красное Знамя»</w:t>
      </w:r>
    </w:p>
    <w:p w:rsidR="00962A1A" w:rsidRPr="007858D1" w:rsidRDefault="00962A1A" w:rsidP="00172B32">
      <w:pPr>
        <w:shd w:val="clear" w:color="auto" w:fill="FFFFFF"/>
        <w:spacing w:before="0" w:after="0"/>
        <w:rPr>
          <w:color w:val="1D1B11" w:themeColor="background2" w:themeShade="1A"/>
          <w:sz w:val="28"/>
          <w:szCs w:val="28"/>
        </w:rPr>
      </w:pPr>
      <w:bookmarkStart w:id="5" w:name="_Toc473579076"/>
      <w:r w:rsidRPr="007858D1">
        <w:rPr>
          <w:color w:val="1D1B11" w:themeColor="background2" w:themeShade="1A"/>
          <w:sz w:val="28"/>
          <w:szCs w:val="28"/>
        </w:rPr>
        <w:t>Полное название организации – Сельскохозяйственный производственный кооператив (колхоз) «Красное Знамя» Куменского района Кировской области.</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Сокращенное наименование организации: СПК «Красное Знамя».</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Дата и место регистрации: 09.07.1997г. №230, администрация Куменского района</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Юридический адрес: 613400, Кировская область, Куменский район, п. Кумёны, улица Кирова д.-15.</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Председатель: Шулаев Владимир Леонидович</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Исполнительный директор: Солодянкин Анатолий Алексеевич</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Главный бухгалтер: Коротаева Лариса Геннадьевна</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Организационно-правовая форма</w:t>
      </w:r>
      <w:r w:rsidR="00172B32" w:rsidRPr="007858D1">
        <w:rPr>
          <w:color w:val="1D1B11" w:themeColor="background2" w:themeShade="1A"/>
          <w:sz w:val="28"/>
          <w:szCs w:val="28"/>
        </w:rPr>
        <w:t xml:space="preserve"> предприятия (ОКОПФ) 52 – произ</w:t>
      </w:r>
      <w:r w:rsidRPr="007858D1">
        <w:rPr>
          <w:color w:val="1D1B11" w:themeColor="background2" w:themeShade="1A"/>
          <w:sz w:val="28"/>
          <w:szCs w:val="28"/>
        </w:rPr>
        <w:t>водственный кооператив. Форма собственности – частная. Уставный капитал создан из вкладов членов колхоза, составляет 35 000 рублей.</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Более подробно с учредительными и уставными документами можно ознакомиться в приложении А.</w:t>
      </w:r>
    </w:p>
    <w:p w:rsidR="00962A1A" w:rsidRPr="007858D1" w:rsidRDefault="00962A1A" w:rsidP="00172B32">
      <w:pPr>
        <w:autoSpaceDE w:val="0"/>
        <w:autoSpaceDN w:val="0"/>
        <w:adjustRightInd w:val="0"/>
        <w:spacing w:before="0" w:after="0"/>
        <w:rPr>
          <w:color w:val="1D1B11" w:themeColor="background2" w:themeShade="1A"/>
          <w:sz w:val="28"/>
          <w:szCs w:val="24"/>
        </w:rPr>
      </w:pPr>
      <w:r w:rsidRPr="007858D1">
        <w:rPr>
          <w:color w:val="1D1B11" w:themeColor="background2" w:themeShade="1A"/>
          <w:sz w:val="28"/>
          <w:szCs w:val="24"/>
        </w:rPr>
        <w:t xml:space="preserve">СПК «Красное Знамя» был организован в 1968 г. на базе разукрупнения колхоза Знамя Ленина. В декабре 2004 г. была присоединена в качестве отделения агрофирма «Рассвет» (сейчас действующее 2-е отделение д. Ардашиха), в 2010 г. был присоединен колхоз «Кореневский» (4-е отделение с.Бельтюги), в 2011г.  присоединили СПК «Дружба» (ныне 5-е отделение с. Желны), в 2012г. присоединили СПК «Природа» (действующее в настоящее время 6-е отделение с. Ошлань), в 2013г. куплено имущество  на аукционе Департамента государственной собственности Кировской области (сейчас действующее 3-е отделение с.Быково), в 2015г. присоединен колхоз Хорошевский ( ныне 7-е отделение с. Хороши). Так с 2002 г. по 2016 г.  предприятие увеличило размеры земельной площади с 5714 га до 37235 га </w:t>
      </w:r>
      <w:r w:rsidRPr="007858D1">
        <w:rPr>
          <w:color w:val="1D1B11" w:themeColor="background2" w:themeShade="1A"/>
          <w:sz w:val="28"/>
          <w:szCs w:val="24"/>
        </w:rPr>
        <w:lastRenderedPageBreak/>
        <w:t>или в 6,5 раз, основных фондов до 774,9 млн.руб., поголовье скота  с  1701 гол. до 6048 или в 3,6 раз.</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4"/>
        </w:rPr>
        <w:t>Основными видами деятельности являются производство, переработка и сбыт сельскохозяйственной продукции с учетом рационального использования земли и других ресурсов и получение на этой основе прибыли. Кроме того, колхоз занимается переработкой сельскохозяйственного сырья, производством пищевых продуктов, торговлей, ремонтными работами, оказанием услуг предприятиям, организациям, населению, как на территории самого колхоза, так и за его пределами.</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Что касается организационной структуры, то на СПК «Красное Знамя» она линейно-функциональная (Приложение Б). Степень сосредоточения управленческих функций централизованная, так как все важные решения принимаются на высоком уровне управления, и функциональные подразделения играют более важную роль, чем производственные отделения. По пространственной ориентации данную структуру можно отнести к плоским, так как структура имеет большую сеть в горизонтальном направлении одноуровневых связей.</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 xml:space="preserve">Достоинства структуры: более глубокая, чем в линейной, проработка стратегических вопросов, некоторая разгрузка высших руководителей, возможность привлекать внешних консультантов и экспертов. Недостатки структуры: тенденция к чрезмерной централизации управления; снижение персональной ответственности сотрудников за результаты работы. </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СПК «Красное Знамя»  имеет механистическую модель организации, так как на предприятии высокая степень централизации власти. Предполагает достижение высокого уровня производства и эффективности на основе широкого использования правил, процедур, централизованной власти, а также высокой специализации работ.</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Также большую роль в организации производства играет производственная структура предприятия (Приложение В).</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lastRenderedPageBreak/>
        <w:t>Производственная структура предприятия  – это часть общей структуры предприятия, т.е. состав производственных подразделений, их взаимосвязь, порядок и формы кооперирования, соотношение по размерам подразделений.</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Исходя из назначения и характера изготовляемой продукции, на предприятии, выделяют основное, вспомогательное, обслуживающее и побочные производства и соответствующие цехи. Производственная структура оказывает существенное влияние на технико-экономические показатели производства, на структуру управления предприятием, организацию оперативного и бухгалтерского учета.</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Для СПК «Красное Знамя» характерна смешанная структура предприятия в соответствии со спецификой ее деятельности. Она включает как технологическую, так и предметную структуры. Смешанная структура – это структура, при которой одни цехи строятся по технологическому принципу, а другие по предметному.</w:t>
      </w:r>
    </w:p>
    <w:p w:rsidR="00962A1A" w:rsidRPr="007858D1" w:rsidRDefault="00962A1A"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Смешанный тип производственной структуры имеет ряд преимуществ: он обеспечивает уменьшение объемов внутрицеховых перевозок, сокращение длительности производственного цикла изготовления продукции, улучшение условий труда, высокий уровень загрузки оборудования, рост производительности труда, снижение себестоимости продукции.</w:t>
      </w:r>
    </w:p>
    <w:p w:rsidR="0043276D" w:rsidRPr="007858D1" w:rsidRDefault="00962A1A" w:rsidP="00172B32">
      <w:pPr>
        <w:pStyle w:val="1"/>
        <w:spacing w:before="0" w:after="0"/>
        <w:ind w:firstLine="709"/>
        <w:rPr>
          <w:rFonts w:ascii="Times New Roman" w:hAnsi="Times New Roman" w:cs="Times New Roman"/>
          <w:color w:val="1D1B11" w:themeColor="background2" w:themeShade="1A"/>
        </w:rPr>
      </w:pPr>
      <w:r w:rsidRPr="007858D1">
        <w:rPr>
          <w:rFonts w:ascii="Times New Roman" w:hAnsi="Times New Roman"/>
          <w:color w:val="1D1B11" w:themeColor="background2" w:themeShade="1A"/>
        </w:rPr>
        <w:t>Совершенствование производственной структуры создает условия для интенсификации производства, эффективного использования трудовых, материальных и финансовых ресурсов, повышения качества продукции.</w:t>
      </w:r>
    </w:p>
    <w:p w:rsidR="00DB5D79" w:rsidRPr="007858D1" w:rsidRDefault="00DB5D79" w:rsidP="00172B32">
      <w:pPr>
        <w:pStyle w:val="1"/>
        <w:spacing w:before="0" w:after="0"/>
        <w:ind w:firstLine="709"/>
        <w:jc w:val="center"/>
        <w:rPr>
          <w:rFonts w:ascii="Times New Roman" w:hAnsi="Times New Roman" w:cs="Times New Roman"/>
          <w:b/>
          <w:color w:val="1D1B11" w:themeColor="background2" w:themeShade="1A"/>
        </w:rPr>
      </w:pPr>
      <w:r w:rsidRPr="007858D1">
        <w:rPr>
          <w:rFonts w:ascii="Times New Roman" w:hAnsi="Times New Roman" w:cs="Times New Roman"/>
          <w:b/>
          <w:color w:val="1D1B11" w:themeColor="background2" w:themeShade="1A"/>
        </w:rPr>
        <w:t xml:space="preserve">2.2. </w:t>
      </w:r>
      <w:bookmarkEnd w:id="5"/>
      <w:r w:rsidR="00962A1A" w:rsidRPr="007858D1">
        <w:rPr>
          <w:rFonts w:ascii="Times New Roman" w:hAnsi="Times New Roman" w:cs="Times New Roman"/>
          <w:b/>
          <w:color w:val="1D1B11" w:themeColor="background2" w:themeShade="1A"/>
        </w:rPr>
        <w:t>Ресурсный потенциал предприятия и эффективность его использования</w:t>
      </w:r>
    </w:p>
    <w:p w:rsidR="00DB5D79" w:rsidRPr="007858D1" w:rsidRDefault="00DB5D79" w:rsidP="00D16EC4">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Основными видами деятельности кооператива являются производство молока, мяса, зерна, выращивание молодняка на племенные цели.                                                                                                                                          </w:t>
      </w:r>
    </w:p>
    <w:p w:rsidR="00DB5D79" w:rsidRPr="007858D1" w:rsidRDefault="00DB5D79" w:rsidP="00D16EC4">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Состав основного производства включает: </w:t>
      </w:r>
    </w:p>
    <w:p w:rsidR="00DB5D79" w:rsidRPr="007858D1" w:rsidRDefault="00DB5D79" w:rsidP="00D16EC4">
      <w:pPr>
        <w:numPr>
          <w:ilvl w:val="0"/>
          <w:numId w:val="7"/>
        </w:numPr>
        <w:spacing w:before="0" w:after="0"/>
        <w:ind w:left="170" w:right="57" w:firstLine="709"/>
        <w:jc w:val="left"/>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xml:space="preserve">цех растениеводства, занимающийся кормопроизводством, выращиванием зерна и семян многолетних трав; </w:t>
      </w:r>
    </w:p>
    <w:p w:rsidR="00DB5D79" w:rsidRPr="007858D1" w:rsidRDefault="00DB5D79" w:rsidP="00D16EC4">
      <w:pPr>
        <w:numPr>
          <w:ilvl w:val="0"/>
          <w:numId w:val="7"/>
        </w:numPr>
        <w:spacing w:before="0" w:after="0"/>
        <w:ind w:left="170" w:right="57" w:firstLine="709"/>
        <w:jc w:val="left"/>
        <w:rPr>
          <w:rFonts w:cs="Times New Roman"/>
          <w:color w:val="1D1B11" w:themeColor="background2" w:themeShade="1A"/>
          <w:sz w:val="28"/>
          <w:szCs w:val="28"/>
        </w:rPr>
      </w:pPr>
      <w:r w:rsidRPr="007858D1">
        <w:rPr>
          <w:rFonts w:cs="Times New Roman"/>
          <w:color w:val="1D1B11" w:themeColor="background2" w:themeShade="1A"/>
          <w:sz w:val="28"/>
          <w:szCs w:val="28"/>
        </w:rPr>
        <w:t>цех животноводства – производство молока и мяса КРС, ведение племенной деятельности</w:t>
      </w:r>
    </w:p>
    <w:p w:rsidR="00DB5D79" w:rsidRPr="007858D1" w:rsidRDefault="00962A1A" w:rsidP="00D16EC4">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С</w:t>
      </w:r>
      <w:r w:rsidR="00DB5D79" w:rsidRPr="007858D1">
        <w:rPr>
          <w:rFonts w:cs="Times New Roman"/>
          <w:color w:val="1D1B11" w:themeColor="background2" w:themeShade="1A"/>
          <w:sz w:val="28"/>
          <w:szCs w:val="28"/>
        </w:rPr>
        <w:t xml:space="preserve">ПК </w:t>
      </w:r>
      <w:r w:rsidRPr="007858D1">
        <w:rPr>
          <w:rFonts w:cs="Times New Roman"/>
          <w:color w:val="1D1B11" w:themeColor="background2" w:themeShade="1A"/>
          <w:sz w:val="28"/>
          <w:szCs w:val="28"/>
        </w:rPr>
        <w:t>«Красное Знамя»</w:t>
      </w:r>
      <w:r w:rsidR="00DB5D79" w:rsidRPr="007858D1">
        <w:rPr>
          <w:rFonts w:cs="Times New Roman"/>
          <w:color w:val="1D1B11" w:themeColor="background2" w:themeShade="1A"/>
          <w:sz w:val="28"/>
          <w:szCs w:val="28"/>
        </w:rPr>
        <w:t xml:space="preserve"> – одно из наиболее крупных хозяйств </w:t>
      </w:r>
      <w:r w:rsidRPr="007858D1">
        <w:rPr>
          <w:rFonts w:cs="Times New Roman"/>
          <w:color w:val="1D1B11" w:themeColor="background2" w:themeShade="1A"/>
          <w:sz w:val="28"/>
          <w:szCs w:val="28"/>
        </w:rPr>
        <w:t>Кировской области</w:t>
      </w:r>
      <w:r w:rsidR="00DB5D79" w:rsidRPr="007858D1">
        <w:rPr>
          <w:rFonts w:cs="Times New Roman"/>
          <w:color w:val="1D1B11" w:themeColor="background2" w:themeShade="1A"/>
          <w:sz w:val="28"/>
          <w:szCs w:val="28"/>
        </w:rPr>
        <w:t>, о чем свидетельствуют показатели размера предприятия.</w:t>
      </w:r>
    </w:p>
    <w:p w:rsidR="00DB5D79" w:rsidRPr="007858D1" w:rsidRDefault="00DB5D79" w:rsidP="00D16EC4">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Размеры предприятия характеризуют такие показатели как денежная выручка, среднесписочная численность работников, стоимость основных средств.</w:t>
      </w:r>
    </w:p>
    <w:p w:rsidR="00172B32" w:rsidRPr="007858D1" w:rsidRDefault="00172B32"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Для того, чтобы познакомиться с размерами данного сельскохозяйственного предприятия, рассмотрим следующую таблицу.</w:t>
      </w:r>
    </w:p>
    <w:p w:rsidR="00172B32" w:rsidRPr="007858D1" w:rsidRDefault="00172B32" w:rsidP="00172B32">
      <w:pPr>
        <w:shd w:val="clear" w:color="auto" w:fill="FFFFFF"/>
        <w:spacing w:before="0" w:after="0"/>
        <w:rPr>
          <w:color w:val="1D1B11" w:themeColor="background2" w:themeShade="1A"/>
          <w:sz w:val="28"/>
          <w:szCs w:val="28"/>
        </w:rPr>
      </w:pPr>
      <w:r w:rsidRPr="007858D1">
        <w:rPr>
          <w:color w:val="1D1B11" w:themeColor="background2" w:themeShade="1A"/>
          <w:sz w:val="28"/>
          <w:szCs w:val="28"/>
        </w:rPr>
        <w:t>Таблица 1 - Показатели размера предприятия</w:t>
      </w:r>
    </w:p>
    <w:tbl>
      <w:tblPr>
        <w:tblW w:w="9284"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4"/>
        <w:gridCol w:w="900"/>
        <w:gridCol w:w="900"/>
        <w:gridCol w:w="900"/>
        <w:gridCol w:w="900"/>
        <w:gridCol w:w="900"/>
        <w:gridCol w:w="830"/>
      </w:tblGrid>
      <w:tr w:rsidR="00172B32" w:rsidRPr="007858D1" w:rsidTr="009208DD">
        <w:trPr>
          <w:trHeight w:val="708"/>
          <w:tblCellSpacing w:w="0" w:type="dxa"/>
        </w:trPr>
        <w:tc>
          <w:tcPr>
            <w:tcW w:w="3954"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900"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900"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900"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900"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900"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c>
          <w:tcPr>
            <w:tcW w:w="830"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2016 г. в % к 2012 г. </w:t>
            </w:r>
          </w:p>
        </w:tc>
      </w:tr>
      <w:tr w:rsidR="00172B32" w:rsidRPr="007858D1" w:rsidTr="009208DD">
        <w:trPr>
          <w:trHeight w:val="240"/>
          <w:tblCellSpacing w:w="0" w:type="dxa"/>
        </w:trPr>
        <w:tc>
          <w:tcPr>
            <w:tcW w:w="3954"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Выручка, тыс. руб.</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301785</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378264</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523117</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676517</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744433</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246,68</w:t>
            </w:r>
          </w:p>
        </w:tc>
      </w:tr>
      <w:tr w:rsidR="00172B32" w:rsidRPr="007858D1" w:rsidTr="009208DD">
        <w:trPr>
          <w:trHeight w:val="480"/>
          <w:tblCellSpacing w:w="0" w:type="dxa"/>
        </w:trPr>
        <w:tc>
          <w:tcPr>
            <w:tcW w:w="3954"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Среднесписочная численность персонала, руб.</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414</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476</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464</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515</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550</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132,85</w:t>
            </w:r>
          </w:p>
        </w:tc>
      </w:tr>
      <w:tr w:rsidR="00172B32" w:rsidRPr="007858D1" w:rsidTr="009208DD">
        <w:trPr>
          <w:trHeight w:val="936"/>
          <w:tblCellSpacing w:w="0" w:type="dxa"/>
        </w:trPr>
        <w:tc>
          <w:tcPr>
            <w:tcW w:w="3954"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Среднегодовая стоимость основных средств, тыс. руб.</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388725</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441834</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466965</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531483</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605061</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155,65</w:t>
            </w:r>
          </w:p>
        </w:tc>
      </w:tr>
      <w:tr w:rsidR="00172B32" w:rsidRPr="007858D1" w:rsidTr="009208DD">
        <w:trPr>
          <w:trHeight w:val="240"/>
          <w:tblCellSpacing w:w="0" w:type="dxa"/>
        </w:trPr>
        <w:tc>
          <w:tcPr>
            <w:tcW w:w="3954"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Поголовье КРС, гол.</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4172</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5003</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5506</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6152</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7248</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173,73</w:t>
            </w:r>
          </w:p>
        </w:tc>
      </w:tr>
      <w:tr w:rsidR="00172B32" w:rsidRPr="007858D1" w:rsidTr="009208DD">
        <w:trPr>
          <w:trHeight w:val="480"/>
          <w:tblCellSpacing w:w="0" w:type="dxa"/>
        </w:trPr>
        <w:tc>
          <w:tcPr>
            <w:tcW w:w="3954" w:type="dxa"/>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left"/>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Площадь сельскохозяйственных угодий, га</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23461</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23461</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23461</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27117</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27117</w:t>
            </w:r>
          </w:p>
        </w:tc>
        <w:tc>
          <w:tcPr>
            <w:tcW w:w="0" w:type="auto"/>
            <w:tcMar>
              <w:top w:w="15" w:type="dxa"/>
              <w:left w:w="15" w:type="dxa"/>
              <w:bottom w:w="15" w:type="dxa"/>
              <w:right w:w="15" w:type="dxa"/>
            </w:tcMar>
            <w:vAlign w:val="center"/>
            <w:hideMark/>
          </w:tcPr>
          <w:p w:rsidR="00172B32" w:rsidRPr="007858D1" w:rsidRDefault="00172B32" w:rsidP="00172B3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115,58</w:t>
            </w:r>
          </w:p>
        </w:tc>
      </w:tr>
    </w:tbl>
    <w:p w:rsidR="00172B32" w:rsidRPr="007858D1" w:rsidRDefault="00172B32" w:rsidP="00172B32">
      <w:pPr>
        <w:shd w:val="clear" w:color="auto" w:fill="FFFFFF"/>
        <w:spacing w:after="0"/>
        <w:rPr>
          <w:color w:val="1D1B11" w:themeColor="background2" w:themeShade="1A"/>
          <w:sz w:val="28"/>
          <w:szCs w:val="28"/>
        </w:rPr>
      </w:pPr>
      <w:r w:rsidRPr="007858D1">
        <w:rPr>
          <w:color w:val="1D1B11" w:themeColor="background2" w:themeShade="1A"/>
          <w:sz w:val="28"/>
          <w:szCs w:val="28"/>
        </w:rPr>
        <w:t xml:space="preserve">Из таблицы 1 видим, что размеры предприятия по основным показателям ежегодно увеличиваются. Выручка в 2016 году выросла на 146,68% по отношению к 2012 году, увеличилась среднесписочная численность персонала на 32,85%, увеличилось поголовье КРС на 73,73%, увеличилась площадь сельскохозяйственных угодий на 15,58%. Также увеличилась стоимость основных производственных фондов, как по полной, </w:t>
      </w:r>
      <w:r w:rsidRPr="007858D1">
        <w:rPr>
          <w:color w:val="1D1B11" w:themeColor="background2" w:themeShade="1A"/>
          <w:sz w:val="28"/>
          <w:szCs w:val="28"/>
        </w:rPr>
        <w:lastRenderedPageBreak/>
        <w:t>так и по остаточной стоимости. Исходя из этой таблицы, можно сделать вывод, что предприятие активно развивается.</w:t>
      </w:r>
    </w:p>
    <w:p w:rsidR="00DB5D79" w:rsidRPr="007858D1" w:rsidRDefault="00172B32" w:rsidP="00172B32">
      <w:pPr>
        <w:spacing w:before="120" w:after="120"/>
        <w:ind w:firstLine="720"/>
        <w:rPr>
          <w:rFonts w:cs="Times New Roman"/>
          <w:color w:val="1D1B11" w:themeColor="background2" w:themeShade="1A"/>
          <w:sz w:val="28"/>
          <w:szCs w:val="28"/>
        </w:rPr>
      </w:pPr>
      <w:r w:rsidRPr="007858D1">
        <w:rPr>
          <w:color w:val="1D1B11" w:themeColor="background2" w:themeShade="1A"/>
          <w:sz w:val="28"/>
          <w:szCs w:val="28"/>
        </w:rPr>
        <w:t>Далее ознакомимся со специализацией предприятия, выявим размер основных и вспомогательных отраслей. Для этого необходимо рассмотреть таблицу состав и структуру выручки.</w:t>
      </w:r>
    </w:p>
    <w:p w:rsidR="009208DD" w:rsidRPr="007858D1" w:rsidRDefault="009208DD" w:rsidP="009208DD">
      <w:pPr>
        <w:shd w:val="clear" w:color="auto" w:fill="FFFFFF"/>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2 - Состав и структура выручки </w:t>
      </w:r>
    </w:p>
    <w:tbl>
      <w:tblPr>
        <w:tblW w:w="9498"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709"/>
        <w:gridCol w:w="850"/>
        <w:gridCol w:w="709"/>
        <w:gridCol w:w="850"/>
        <w:gridCol w:w="709"/>
        <w:gridCol w:w="851"/>
        <w:gridCol w:w="708"/>
        <w:gridCol w:w="851"/>
        <w:gridCol w:w="709"/>
      </w:tblGrid>
      <w:tr w:rsidR="009208DD" w:rsidRPr="007858D1" w:rsidTr="009208DD">
        <w:trPr>
          <w:tblCellSpacing w:w="0" w:type="dxa"/>
        </w:trPr>
        <w:tc>
          <w:tcPr>
            <w:tcW w:w="1701" w:type="dxa"/>
            <w:vMerge w:val="restart"/>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Вид продукции</w:t>
            </w:r>
          </w:p>
        </w:tc>
        <w:tc>
          <w:tcPr>
            <w:tcW w:w="1560" w:type="dxa"/>
            <w:gridSpan w:val="2"/>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1559" w:type="dxa"/>
            <w:gridSpan w:val="2"/>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1559" w:type="dxa"/>
            <w:gridSpan w:val="2"/>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1559" w:type="dxa"/>
            <w:gridSpan w:val="2"/>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1560" w:type="dxa"/>
            <w:gridSpan w:val="2"/>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r>
      <w:tr w:rsidR="009208DD" w:rsidRPr="007858D1" w:rsidTr="009208DD">
        <w:trPr>
          <w:tblCellSpacing w:w="0" w:type="dxa"/>
        </w:trPr>
        <w:tc>
          <w:tcPr>
            <w:tcW w:w="1701" w:type="dxa"/>
            <w:vMerge/>
            <w:vAlign w:val="center"/>
            <w:hideMark/>
          </w:tcPr>
          <w:p w:rsidR="009208DD" w:rsidRPr="007858D1" w:rsidRDefault="009208DD" w:rsidP="009208DD">
            <w:pPr>
              <w:spacing w:before="0" w:after="0" w:line="240" w:lineRule="auto"/>
              <w:ind w:firstLine="0"/>
              <w:jc w:val="left"/>
              <w:rPr>
                <w:rFonts w:eastAsia="Times New Roman" w:cs="Times New Roman"/>
                <w:color w:val="1D1B11" w:themeColor="background2" w:themeShade="1A"/>
                <w:sz w:val="24"/>
                <w:szCs w:val="24"/>
                <w:lang w:eastAsia="ru-RU"/>
              </w:rPr>
            </w:pP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Пшеница</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5038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1,67</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15880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21412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4,09</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28432</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33512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4,50</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Рожь</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6579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2,18</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16992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4,49</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4201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16124</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2,38</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19231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2,58</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Ячмень</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30098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9,97</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17154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4,53</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32153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6,15</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57555</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8,51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38181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5,13</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Горох</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78</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Овес</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5157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4427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1,17</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1677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3277</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0,48</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3479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0,47</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Прочие зерновые и зернобобовые</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Рапс</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1255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0,33</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0,08</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447</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0,07</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1447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0,19</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Семена льна-долгунца</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Картофель</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0,03</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116</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47</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Овощи открытого грунта</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Прочая продукция растениеводства</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0,16</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0,16</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759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0,15</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404</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0,06</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0,11</w:t>
            </w:r>
          </w:p>
        </w:tc>
      </w:tr>
      <w:tr w:rsidR="009208DD" w:rsidRPr="007858D1" w:rsidTr="009208DD">
        <w:trPr>
          <w:trHeight w:val="936"/>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Продукция растениеводства собственного производства, реализованная в переработанном виде</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4877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1,62</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26119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6,9</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16948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3,24</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44705</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6,61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51018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6,85</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Итого по растениеводству</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52618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17,44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83503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22,07</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77738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14,86</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151094</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22,33</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147847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19,86</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КРС в живой массе</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48512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16,08</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39003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10,31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51319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9,81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72514</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10,72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69326</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9,31</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свиньи в живой массе</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1505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0,25</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1210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0,23</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220</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0,03</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0,14</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lastRenderedPageBreak/>
              <w:t>Лошади</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0,07</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0,03</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406</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0,06</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0,06</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молоко цельное</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171483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56,82</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222454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58,81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360758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68,96</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414698</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61,3</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469172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63,02</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Мед</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Прочая продукция животноводства</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0,06</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0,03</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161</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0,03</w:t>
            </w:r>
          </w:p>
        </w:tc>
      </w:tr>
      <w:tr w:rsidR="009208DD" w:rsidRPr="007858D1" w:rsidTr="009208DD">
        <w:trPr>
          <w:trHeight w:val="252"/>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мясо и мясопродукция КРС</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6106</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2,02</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3962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1,05</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3179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0,61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3970</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0,59</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4711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0,63</w:t>
            </w:r>
          </w:p>
        </w:tc>
      </w:tr>
      <w:tr w:rsidR="009208DD" w:rsidRPr="007858D1" w:rsidTr="009208DD">
        <w:trPr>
          <w:trHeight w:val="252"/>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мясо и мясопродукция свиньи</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4250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4379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1,16</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4902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0,94</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4179</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0,62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5624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0,76</w:t>
            </w:r>
          </w:p>
        </w:tc>
      </w:tr>
      <w:tr w:rsidR="009208DD" w:rsidRPr="007858D1" w:rsidTr="009208DD">
        <w:trPr>
          <w:trHeight w:val="252"/>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мясо и мясопродукция лошади</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Итого по животноводству</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232196</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76,94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271128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71,68</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421684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80,61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496176</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73,35</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550534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73,95</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Итого по сельскому хозяйству</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284814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94,38</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354631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93,75</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499422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95,47</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647270</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95,68</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698381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93,81</w:t>
            </w:r>
          </w:p>
        </w:tc>
      </w:tr>
      <w:tr w:rsidR="009208DD" w:rsidRPr="007858D1" w:rsidTr="009208DD">
        <w:trPr>
          <w:trHeight w:val="252"/>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Промышленная продукция</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6844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2,27</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10429</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2,76</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14418</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2,76</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17391</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2,56</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29236</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3,93</w:t>
            </w:r>
          </w:p>
        </w:tc>
      </w:tr>
      <w:tr w:rsidR="009208DD" w:rsidRPr="007858D1" w:rsidTr="009208DD">
        <w:trPr>
          <w:trHeight w:val="252"/>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Товары</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1227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133</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r>
      <w:tr w:rsidR="009208DD" w:rsidRPr="007858D1" w:rsidTr="009208DD">
        <w:trPr>
          <w:trHeight w:val="252"/>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Работы и услуги</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8900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2,95</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13170</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3,48</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9144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1,75</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11813</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1,75</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16714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2,25</w:t>
            </w:r>
          </w:p>
        </w:tc>
      </w:tr>
      <w:tr w:rsidR="009208DD" w:rsidRPr="007858D1" w:rsidTr="009208DD">
        <w:trPr>
          <w:trHeight w:val="240"/>
          <w:tblCellSpacing w:w="0" w:type="dxa"/>
        </w:trPr>
        <w:tc>
          <w:tcPr>
            <w:tcW w:w="170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Всего по предприятию</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301785</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378264</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0"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523117</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676517</w:t>
            </w:r>
          </w:p>
        </w:tc>
        <w:tc>
          <w:tcPr>
            <w:tcW w:w="708"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1"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744432</w:t>
            </w:r>
          </w:p>
        </w:tc>
        <w:tc>
          <w:tcPr>
            <w:tcW w:w="709" w:type="dxa"/>
            <w:tcMar>
              <w:top w:w="15" w:type="dxa"/>
              <w:left w:w="15" w:type="dxa"/>
              <w:bottom w:w="15" w:type="dxa"/>
              <w:right w:w="15" w:type="dxa"/>
            </w:tcMar>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r>
    </w:tbl>
    <w:p w:rsidR="009208DD" w:rsidRPr="007858D1" w:rsidRDefault="009208DD" w:rsidP="009208DD">
      <w:pPr>
        <w:autoSpaceDE w:val="0"/>
        <w:autoSpaceDN w:val="0"/>
        <w:adjustRightInd w:val="0"/>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2 мы видим, что с каждым годом предприятие СПК «Красное Знамя» увеличивает свои объемы продаж. Основная доля выручки приходится на отрасль животноводства и в 2016 году составила 73,95% от всей выручки предприятия. 63,02% от всей выручки предприятия приходится на продажу цельного молока, 9,31% на продажу КРС в живой массе.</w:t>
      </w:r>
    </w:p>
    <w:p w:rsidR="009208DD" w:rsidRPr="007858D1" w:rsidRDefault="009208DD" w:rsidP="009208DD">
      <w:pPr>
        <w:shd w:val="clear" w:color="auto" w:fill="FFFFFF"/>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Так же высокий уровень выручки приходится на отрасль растениеводства и в 2016 году составляет 19,86% от всей выручки предприятия. Из таблицы 2 мы видим, что основными зерновыми культурами на предприятии являются ячмень (5,13% от выручки предприятия), пшеница (4,50% от выручки предприятия), рожь (2,58% от выручки предприятия). В </w:t>
      </w:r>
      <w:r w:rsidRPr="007858D1">
        <w:rPr>
          <w:rFonts w:eastAsia="Times New Roman" w:cs="Times New Roman"/>
          <w:color w:val="1D1B11" w:themeColor="background2" w:themeShade="1A"/>
          <w:sz w:val="28"/>
          <w:szCs w:val="28"/>
          <w:lang w:eastAsia="ru-RU"/>
        </w:rPr>
        <w:lastRenderedPageBreak/>
        <w:t xml:space="preserve">2015 г. мы видим, что предприятие положило начало сбору и продаже меда, но пока в небольших объемах, в 2016 г. продолжило заниматься медом. </w:t>
      </w:r>
    </w:p>
    <w:p w:rsidR="009208DD" w:rsidRPr="007858D1" w:rsidRDefault="009208DD" w:rsidP="009208DD">
      <w:pPr>
        <w:spacing w:before="0" w:after="0"/>
        <w:ind w:firstLine="72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Также мы видим низкие объемы выращивания рапса. Это связано с тем, что предприятие только в 2013 году начало его выращивать и уже к 2016 г. выручка от продажи рапса составляет 1449 тысяч рублей или 0,19% от всей выручки предприятия. Такие низкие показатели связаны с тем, что предприятие пока только экспериментирует с сортами, которые более предпочтительны для нашего региона. Рапс является высокорентабельной сельскохозяйственной культурой и пока мало кто в регионе им занимается. Поэтому в 2014 г. предприятие решило купить цех по переработке рапса, чтобы производить рапсовое масло и жмых.</w:t>
      </w:r>
    </w:p>
    <w:p w:rsidR="009208DD" w:rsidRPr="007858D1" w:rsidRDefault="009208DD" w:rsidP="009208DD">
      <w:pPr>
        <w:spacing w:before="0" w:after="0"/>
        <w:ind w:firstLine="72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Далее </w:t>
      </w:r>
      <w:r w:rsidRPr="007858D1">
        <w:rPr>
          <w:color w:val="1D1B11" w:themeColor="background2" w:themeShade="1A"/>
          <w:sz w:val="28"/>
          <w:szCs w:val="28"/>
        </w:rPr>
        <w:t>рассмотрим состав и структуру земельных угодий.</w:t>
      </w:r>
    </w:p>
    <w:p w:rsidR="009208DD" w:rsidRPr="007858D1" w:rsidRDefault="009208DD" w:rsidP="009208DD">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3 - Состав и структура земельных угодий.</w:t>
      </w:r>
    </w:p>
    <w:tbl>
      <w:tblPr>
        <w:tblW w:w="0" w:type="auto"/>
        <w:tblCellSpacing w:w="0" w:type="dxa"/>
        <w:tblInd w:w="30" w:type="dxa"/>
        <w:tblCellMar>
          <w:top w:w="15" w:type="dxa"/>
          <w:left w:w="15" w:type="dxa"/>
          <w:bottom w:w="15" w:type="dxa"/>
          <w:right w:w="15" w:type="dxa"/>
        </w:tblCellMar>
        <w:tblLook w:val="04A0"/>
      </w:tblPr>
      <w:tblGrid>
        <w:gridCol w:w="2559"/>
        <w:gridCol w:w="715"/>
        <w:gridCol w:w="650"/>
        <w:gridCol w:w="715"/>
        <w:gridCol w:w="650"/>
        <w:gridCol w:w="715"/>
        <w:gridCol w:w="650"/>
        <w:gridCol w:w="715"/>
        <w:gridCol w:w="650"/>
        <w:gridCol w:w="715"/>
        <w:gridCol w:w="650"/>
      </w:tblGrid>
      <w:tr w:rsidR="009208DD" w:rsidRPr="007858D1" w:rsidTr="009208DD">
        <w:trPr>
          <w:tblCellSpacing w:w="0" w:type="dxa"/>
        </w:trPr>
        <w:tc>
          <w:tcPr>
            <w:tcW w:w="2560" w:type="dxa"/>
            <w:vMerge w:val="restart"/>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Вид земельных угодий</w:t>
            </w: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1365"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r>
      <w:tr w:rsidR="009208DD" w:rsidRPr="007858D1" w:rsidTr="009208DD">
        <w:trPr>
          <w:tblCellSpacing w:w="0" w:type="dxa"/>
        </w:trPr>
        <w:tc>
          <w:tcPr>
            <w:tcW w:w="2560" w:type="dxa"/>
            <w:vMerge/>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left"/>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Общая земельная площадь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37235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r>
      <w:tr w:rsidR="009208DD" w:rsidRPr="007858D1" w:rsidTr="009208DD">
        <w:trPr>
          <w:trHeight w:val="708"/>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 т. ч. сельскохозяйственные угодия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23461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65,59</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 пашня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20510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22862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55,3</w:t>
            </w:r>
          </w:p>
        </w:tc>
      </w:tr>
      <w:tr w:rsidR="009208DD" w:rsidRPr="007858D1" w:rsidTr="009208DD">
        <w:trPr>
          <w:trHeight w:val="252"/>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 сенокосы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3,21</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 пастбища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6,88</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 залежи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Лес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24,63</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Пруды и водоемы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0,23</w:t>
            </w:r>
          </w:p>
        </w:tc>
      </w:tr>
      <w:tr w:rsidR="009208DD" w:rsidRPr="007858D1" w:rsidTr="009208DD">
        <w:trPr>
          <w:trHeight w:val="240"/>
          <w:tblCellSpacing w:w="0" w:type="dxa"/>
        </w:trPr>
        <w:tc>
          <w:tcPr>
            <w:tcW w:w="256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Прочие виды угодий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9,55</w:t>
            </w:r>
          </w:p>
        </w:tc>
      </w:tr>
    </w:tbl>
    <w:p w:rsidR="009208DD" w:rsidRPr="007858D1" w:rsidRDefault="009208DD" w:rsidP="009208DD">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Из таблицы 3, мы видим из чего состоят земельные угодия предприятия и как меняется их площадь в течение 5 лет. Так в 2016 году общая земельная площадь составила 41340 га. 65,59% или 27117 га составили сельскохозяйственные угодия, из них под пашней 22862 га, под сенокосами 1327 га, пастбища 2845 га, залежи 83 га. Помимо сельскохозяйственных угодий у СПК 10183 га леса, это 24,63% всей земельной пощади </w:t>
      </w:r>
      <w:r w:rsidRPr="007858D1">
        <w:rPr>
          <w:rFonts w:eastAsia="Times New Roman" w:cs="Times New Roman"/>
          <w:color w:val="1D1B11" w:themeColor="background2" w:themeShade="1A"/>
          <w:sz w:val="28"/>
          <w:szCs w:val="28"/>
          <w:lang w:eastAsia="ru-RU"/>
        </w:rPr>
        <w:lastRenderedPageBreak/>
        <w:t>предприятия. Не большую долю земель составляют пруды и водоемы (95 га или 0,23%  земель) и прочие виды угодий (3945 га или 9,55%).</w:t>
      </w:r>
    </w:p>
    <w:p w:rsidR="009208DD" w:rsidRPr="007858D1" w:rsidRDefault="00DB5D79" w:rsidP="009208DD">
      <w:pPr>
        <w:spacing w:before="0" w:after="0"/>
        <w:rPr>
          <w:rFonts w:eastAsia="Times New Roman" w:cs="Times New Roman"/>
          <w:color w:val="1D1B11" w:themeColor="background2" w:themeShade="1A"/>
          <w:sz w:val="28"/>
          <w:szCs w:val="28"/>
          <w:lang w:eastAsia="ru-RU"/>
        </w:rPr>
      </w:pPr>
      <w:r w:rsidRPr="007858D1">
        <w:rPr>
          <w:rFonts w:cs="Times New Roman"/>
          <w:color w:val="1D1B11" w:themeColor="background2" w:themeShade="1A"/>
          <w:sz w:val="28"/>
          <w:szCs w:val="28"/>
        </w:rPr>
        <w:t xml:space="preserve"> </w:t>
      </w:r>
      <w:r w:rsidR="009208DD" w:rsidRPr="007858D1">
        <w:rPr>
          <w:rFonts w:eastAsia="Times New Roman" w:cs="Times New Roman"/>
          <w:color w:val="1D1B11" w:themeColor="background2" w:themeShade="1A"/>
          <w:sz w:val="28"/>
          <w:szCs w:val="28"/>
          <w:lang w:eastAsia="ru-RU"/>
        </w:rPr>
        <w:t>Далее рассмотрим изменение состава и структуры посевных площадей за 5 лет.</w:t>
      </w:r>
    </w:p>
    <w:p w:rsidR="009208DD" w:rsidRPr="007858D1" w:rsidRDefault="00C339FF" w:rsidP="009208DD">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4</w:t>
      </w:r>
      <w:r w:rsidR="009208DD" w:rsidRPr="007858D1">
        <w:rPr>
          <w:rFonts w:eastAsia="Times New Roman" w:cs="Times New Roman"/>
          <w:color w:val="1D1B11" w:themeColor="background2" w:themeShade="1A"/>
          <w:sz w:val="28"/>
          <w:szCs w:val="28"/>
          <w:lang w:eastAsia="ru-RU"/>
        </w:rPr>
        <w:t xml:space="preserve"> - Состав и структура посевных площадей.</w:t>
      </w:r>
    </w:p>
    <w:tbl>
      <w:tblPr>
        <w:tblW w:w="9551" w:type="dxa"/>
        <w:tblCellSpacing w:w="0" w:type="dxa"/>
        <w:tblInd w:w="-112" w:type="dxa"/>
        <w:tblLayout w:type="fixed"/>
        <w:tblCellMar>
          <w:top w:w="15" w:type="dxa"/>
          <w:left w:w="15" w:type="dxa"/>
          <w:bottom w:w="15" w:type="dxa"/>
          <w:right w:w="15" w:type="dxa"/>
        </w:tblCellMar>
        <w:tblLook w:val="04A0"/>
      </w:tblPr>
      <w:tblGrid>
        <w:gridCol w:w="1135"/>
        <w:gridCol w:w="850"/>
        <w:gridCol w:w="709"/>
        <w:gridCol w:w="850"/>
        <w:gridCol w:w="709"/>
        <w:gridCol w:w="851"/>
        <w:gridCol w:w="708"/>
        <w:gridCol w:w="851"/>
        <w:gridCol w:w="709"/>
        <w:gridCol w:w="708"/>
        <w:gridCol w:w="709"/>
        <w:gridCol w:w="762"/>
      </w:tblGrid>
      <w:tr w:rsidR="009208DD" w:rsidRPr="007858D1" w:rsidTr="009208DD">
        <w:trPr>
          <w:tblCellSpacing w:w="0" w:type="dxa"/>
        </w:trPr>
        <w:tc>
          <w:tcPr>
            <w:tcW w:w="1135" w:type="dxa"/>
            <w:vMerge w:val="restart"/>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1560"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c>
          <w:tcPr>
            <w:tcW w:w="762" w:type="dxa"/>
            <w:vMerge w:val="restart"/>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 в % к 2012 г.</w:t>
            </w:r>
          </w:p>
        </w:tc>
      </w:tr>
      <w:tr w:rsidR="009208DD" w:rsidRPr="007858D1" w:rsidTr="009208DD">
        <w:trPr>
          <w:tblCellSpacing w:w="0" w:type="dxa"/>
        </w:trPr>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left"/>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Га</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762" w:type="dxa"/>
            <w:vMerge/>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left"/>
              <w:rPr>
                <w:rFonts w:eastAsia="Times New Roman" w:cs="Times New Roman"/>
                <w:color w:val="1D1B11" w:themeColor="background2" w:themeShade="1A"/>
                <w:sz w:val="24"/>
                <w:szCs w:val="24"/>
                <w:lang w:eastAsia="ru-RU"/>
              </w:rPr>
            </w:pPr>
          </w:p>
        </w:tc>
      </w:tr>
      <w:tr w:rsidR="009208DD" w:rsidRPr="007858D1" w:rsidTr="009208DD">
        <w:trPr>
          <w:trHeight w:val="480"/>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Общая площадь посевов</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13914,5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16495,5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18079,5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21120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22940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164,86</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 том числе:</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Зерновые:</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5187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7038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42,67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9132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50,51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8978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42,51</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9368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40,84</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180,61</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озимые:</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1139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6,91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7,17</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8,35</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212,78</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Пшеница озимая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Рожь озимая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1139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6,91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1450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1410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6,68</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8,35</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212,78</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яровые:</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4287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5899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35,76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7682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42,49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7463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35,34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7453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32,49</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173,85</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Пшеница яровая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782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1735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10,52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2045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11,31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2250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9,81</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287,72</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Ячмень яровой</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3034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3340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20,25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4872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26,95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5763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27,29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4479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19,52</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147,63</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Овес</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471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824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724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3,16</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153,72</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Зернобобовые:</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1,82</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369,91</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Горох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1,32</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299,01</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Люпин кормовой</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0,56</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0,51</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966,97</w:t>
            </w:r>
          </w:p>
        </w:tc>
      </w:tr>
      <w:tr w:rsidR="009208DD" w:rsidRPr="007858D1" w:rsidTr="009208DD">
        <w:trPr>
          <w:trHeight w:val="480"/>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Технические культуры:</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1097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2023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12,26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11,06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3766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17,83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3611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15,74</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329,17</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Горчица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Рапс яровой</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1079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2023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12,26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11,06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3766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17,83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3611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15,74</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334,66</w:t>
            </w:r>
          </w:p>
        </w:tc>
      </w:tr>
      <w:tr w:rsidR="009208DD" w:rsidRPr="007858D1" w:rsidTr="009208DD">
        <w:trPr>
          <w:trHeight w:val="708"/>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lastRenderedPageBreak/>
              <w:t>Картофель и овощебахчевые культуры:</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38,10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Картофель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0,02</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Капуста всякая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Кормовые культуры:</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7507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7371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44,68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6844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37,86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7981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37,79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9233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40,25</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122,99</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Кукуруза на корм</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1,09</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Многолетние травы</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6207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6083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36,88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5774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31,94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7771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36,79</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8983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39,16</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144,72</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на сено</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1864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1816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11,01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2344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12,97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2703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3120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13,60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361,11</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на зеленую массу</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3512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25,24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3827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3094</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17,11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4840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22,91</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5483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23,90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156,12</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на выпас</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на семена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336</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1,08</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1,66</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62,60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Однолетние травы</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52"/>
          <w:tblCellSpacing w:w="0" w:type="dxa"/>
        </w:trPr>
        <w:tc>
          <w:tcPr>
            <w:tcW w:w="1135"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на зеленую массу</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62"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bl>
    <w:p w:rsidR="009208DD" w:rsidRPr="007858D1" w:rsidRDefault="00C339FF" w:rsidP="009208DD">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4</w:t>
      </w:r>
      <w:r w:rsidR="009208DD" w:rsidRPr="007858D1">
        <w:rPr>
          <w:rFonts w:eastAsia="Times New Roman" w:cs="Times New Roman"/>
          <w:color w:val="1D1B11" w:themeColor="background2" w:themeShade="1A"/>
          <w:sz w:val="28"/>
          <w:szCs w:val="28"/>
          <w:lang w:eastAsia="ru-RU"/>
        </w:rPr>
        <w:t>, мы видим, что общая площадь посевов растет, так в 2016 году она увеличилась на 64,86% относительно 2012 года. Площадь засева зерновых культур в 2016 году составила 40,84% от всей площади посевов, это на 80,61% больше, чем в 2012 году. Площадь засева зернобобовых культур в 2016 году составила 1,82% от всей площади посевов, это на 269,91% больше прошлого года, технических культур 15,74%, это на 229,17% больше, чем в 2012 году, картофеля и овощебахчевых культур 0,02%, на 61,90% меньше 2012 года, кормовых культур 40,25%, на 22,99% больше засеяно, чем в 2012 году.</w:t>
      </w:r>
    </w:p>
    <w:p w:rsidR="009208DD" w:rsidRPr="007858D1" w:rsidRDefault="009208DD" w:rsidP="009208DD">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Далее рассмотрим эффективность использования сельскохозяйственных угодий.</w:t>
      </w:r>
    </w:p>
    <w:p w:rsidR="009208DD" w:rsidRPr="007858D1" w:rsidRDefault="00C339FF" w:rsidP="009208DD">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5</w:t>
      </w:r>
      <w:r w:rsidR="009208DD" w:rsidRPr="007858D1">
        <w:rPr>
          <w:rFonts w:eastAsia="Times New Roman" w:cs="Times New Roman"/>
          <w:color w:val="1D1B11" w:themeColor="background2" w:themeShade="1A"/>
          <w:sz w:val="28"/>
          <w:szCs w:val="28"/>
          <w:lang w:eastAsia="ru-RU"/>
        </w:rPr>
        <w:t xml:space="preserve"> - Эффективность использования сельскохозяйственных угодий.</w:t>
      </w:r>
    </w:p>
    <w:tbl>
      <w:tblPr>
        <w:tblW w:w="0" w:type="auto"/>
        <w:tblCellSpacing w:w="0" w:type="dxa"/>
        <w:tblInd w:w="30" w:type="dxa"/>
        <w:tblLayout w:type="fixed"/>
        <w:tblCellMar>
          <w:top w:w="15" w:type="dxa"/>
          <w:left w:w="15" w:type="dxa"/>
          <w:bottom w:w="15" w:type="dxa"/>
          <w:right w:w="15" w:type="dxa"/>
        </w:tblCellMar>
        <w:tblLook w:val="04A0"/>
      </w:tblPr>
      <w:tblGrid>
        <w:gridCol w:w="4253"/>
        <w:gridCol w:w="850"/>
        <w:gridCol w:w="851"/>
        <w:gridCol w:w="850"/>
        <w:gridCol w:w="851"/>
        <w:gridCol w:w="900"/>
        <w:gridCol w:w="801"/>
      </w:tblGrid>
      <w:tr w:rsidR="009208DD" w:rsidRPr="007858D1" w:rsidTr="009208DD">
        <w:trPr>
          <w:trHeight w:val="708"/>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 в % к 2012 г.</w:t>
            </w:r>
          </w:p>
        </w:tc>
      </w:tr>
      <w:tr w:rsidR="009208DD" w:rsidRPr="007858D1" w:rsidTr="009208DD">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Произведено на 100 га с-х. угодий:</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валовой продукции,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1275,59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1585,14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1374,91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1603,53</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1638,84</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128,48</w:t>
            </w:r>
          </w:p>
        </w:tc>
      </w:tr>
      <w:tr w:rsidR="009208DD" w:rsidRPr="007858D1" w:rsidTr="009208DD">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товарной продукции,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140,13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248,95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443,72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532,53</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594,13</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423,98</w:t>
            </w:r>
          </w:p>
        </w:tc>
      </w:tr>
      <w:tr w:rsidR="009208DD" w:rsidRPr="007858D1" w:rsidTr="009208DD">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прибыли (убытка) от реализации,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447,44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686,86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744,10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791,02</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176,79</w:t>
            </w:r>
          </w:p>
        </w:tc>
      </w:tr>
      <w:tr w:rsidR="009208DD" w:rsidRPr="007858D1" w:rsidTr="009208DD">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молока, ц</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558,06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641,05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756,75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765,91</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778,68</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139,53</w:t>
            </w:r>
          </w:p>
        </w:tc>
      </w:tr>
      <w:tr w:rsidR="009208DD" w:rsidRPr="007858D1" w:rsidTr="009208DD">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прироста живой массы скота, ц</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32,35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37,24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40,55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40,14</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43,08</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133,17</w:t>
            </w:r>
          </w:p>
        </w:tc>
      </w:tr>
      <w:tr w:rsidR="009208DD" w:rsidRPr="007858D1" w:rsidTr="009208DD">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Урожайность, ц/га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p>
        </w:tc>
      </w:tr>
      <w:tr w:rsidR="009208DD" w:rsidRPr="007858D1" w:rsidTr="009208DD">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картофеля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76,67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44,33</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77</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w:t>
            </w:r>
          </w:p>
        </w:tc>
      </w:tr>
      <w:tr w:rsidR="009208DD" w:rsidRPr="007858D1" w:rsidTr="009208DD">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зерна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41,76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41,24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33,12</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41,07</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98,35</w:t>
            </w:r>
          </w:p>
        </w:tc>
      </w:tr>
      <w:tr w:rsidR="009208DD" w:rsidRPr="007858D1" w:rsidTr="009208DD">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овощи открытого грунта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54</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9208DD" w:rsidRPr="007858D1" w:rsidRDefault="009208DD" w:rsidP="009208DD">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43,55</w:t>
            </w:r>
          </w:p>
        </w:tc>
      </w:tr>
    </w:tbl>
    <w:p w:rsidR="00DB5D79" w:rsidRPr="007858D1" w:rsidRDefault="00C339FF" w:rsidP="00BF7BF3">
      <w:pPr>
        <w:spacing w:before="120" w:after="120"/>
        <w:ind w:firstLine="720"/>
        <w:rPr>
          <w:rFonts w:cs="Times New Roman"/>
          <w:color w:val="1D1B11" w:themeColor="background2" w:themeShade="1A"/>
          <w:sz w:val="28"/>
          <w:szCs w:val="28"/>
        </w:rPr>
      </w:pPr>
      <w:r w:rsidRPr="007858D1">
        <w:rPr>
          <w:rFonts w:eastAsia="Times New Roman" w:cs="Times New Roman"/>
          <w:color w:val="1D1B11" w:themeColor="background2" w:themeShade="1A"/>
          <w:sz w:val="28"/>
          <w:szCs w:val="28"/>
          <w:lang w:eastAsia="ru-RU"/>
        </w:rPr>
        <w:t>Из таблицы 5</w:t>
      </w:r>
      <w:r w:rsidR="009208DD" w:rsidRPr="007858D1">
        <w:rPr>
          <w:rFonts w:eastAsia="Times New Roman" w:cs="Times New Roman"/>
          <w:color w:val="1D1B11" w:themeColor="background2" w:themeShade="1A"/>
          <w:sz w:val="28"/>
          <w:szCs w:val="28"/>
          <w:lang w:eastAsia="ru-RU"/>
        </w:rPr>
        <w:t xml:space="preserve"> мы видим, что количество произведенной на 100 га с-х. угодий валовой продукции в 2016 году растет на 28,48% по сравнению с 2016 годом, количество произведенной на 100 га с-х. угодий товарной продукции растет на 323,98%, количество произведенной на 100 га с-х. угодий прибыль от реализации выросла на 76,79%, количество произведенного на 100 га с-х. угодий молока выросло на 39,53%, количество произведенного на 100 га с-х. угодий прироста живой массы скота в 2016 году увеличилось на 33,17% по сравнению с 2012 годом. В 2016 году по отношению к 2012 году снизилась урожайность картофеля на 45%, также на 1,65% снизилась урожайность зерна, на 56,45% снизилась урожайность овощей открытого грунта.</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Рассмотрим наличие, структуру, характер и эффективность использования основных факторов производства в динамике за последние 5 лет.</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Для начала проведем анализ экономической эффективности использования основных фондов предприятия.</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Первым делом, в таблице 6</w:t>
      </w:r>
      <w:r w:rsidR="00263D25" w:rsidRPr="007858D1">
        <w:rPr>
          <w:rFonts w:eastAsia="Times New Roman" w:cs="Times New Roman"/>
          <w:color w:val="1D1B11" w:themeColor="background2" w:themeShade="1A"/>
          <w:sz w:val="28"/>
          <w:szCs w:val="28"/>
          <w:lang w:eastAsia="ru-RU"/>
        </w:rPr>
        <w:t>, рассмотрим состав и структуру основных средств.</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6</w:t>
      </w:r>
      <w:r w:rsidR="00263D25" w:rsidRPr="007858D1">
        <w:rPr>
          <w:rFonts w:eastAsia="Times New Roman" w:cs="Times New Roman"/>
          <w:color w:val="1D1B11" w:themeColor="background2" w:themeShade="1A"/>
          <w:sz w:val="28"/>
          <w:szCs w:val="28"/>
          <w:lang w:eastAsia="ru-RU"/>
        </w:rPr>
        <w:t xml:space="preserve"> - Состав и структура основных средств.</w:t>
      </w:r>
    </w:p>
    <w:tbl>
      <w:tblPr>
        <w:tblW w:w="9356" w:type="dxa"/>
        <w:tblCellSpacing w:w="0" w:type="dxa"/>
        <w:tblInd w:w="30" w:type="dxa"/>
        <w:tblLayout w:type="fixed"/>
        <w:tblCellMar>
          <w:top w:w="15" w:type="dxa"/>
          <w:left w:w="15" w:type="dxa"/>
          <w:bottom w:w="15" w:type="dxa"/>
          <w:right w:w="15" w:type="dxa"/>
        </w:tblCellMar>
        <w:tblLook w:val="04A0"/>
      </w:tblPr>
      <w:tblGrid>
        <w:gridCol w:w="1560"/>
        <w:gridCol w:w="992"/>
        <w:gridCol w:w="709"/>
        <w:gridCol w:w="850"/>
        <w:gridCol w:w="709"/>
        <w:gridCol w:w="850"/>
        <w:gridCol w:w="709"/>
        <w:gridCol w:w="851"/>
        <w:gridCol w:w="605"/>
        <w:gridCol w:w="812"/>
        <w:gridCol w:w="709"/>
      </w:tblGrid>
      <w:tr w:rsidR="00263D25" w:rsidRPr="007858D1" w:rsidTr="001F0417">
        <w:trPr>
          <w:tblCellSpacing w:w="0" w:type="dxa"/>
        </w:trPr>
        <w:tc>
          <w:tcPr>
            <w:tcW w:w="1560" w:type="dxa"/>
            <w:vMerge w:val="restart"/>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Виды основных средств</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1456" w:type="dxa"/>
            <w:gridSpan w:val="2"/>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1521" w:type="dxa"/>
            <w:gridSpan w:val="2"/>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r>
      <w:tr w:rsidR="00263D25" w:rsidRPr="007858D1" w:rsidTr="001F0417">
        <w:trPr>
          <w:tblCellSpacing w:w="0" w:type="dxa"/>
        </w:trPr>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left"/>
              <w:rPr>
                <w:rFonts w:eastAsia="Times New Roman" w:cs="Times New Roman"/>
                <w:color w:val="1D1B11" w:themeColor="background2" w:themeShade="1A"/>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Здания и сооружения</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7110933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127958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28,96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134005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160045</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30,11</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198514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32,81</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Машины и оборудование</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202933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216243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215709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46,19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229209</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43,13</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244111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40,34</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Транспортные средства</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29360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34700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37773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38880</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7,32</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47121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7,79</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Рабочий скот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Продуктивный скот</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35352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47071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10,65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60139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84337</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15,87</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93664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15,48</w:t>
            </w:r>
          </w:p>
        </w:tc>
      </w:tr>
      <w:tr w:rsidR="00263D25" w:rsidRPr="007858D1" w:rsidTr="001F0417">
        <w:trPr>
          <w:trHeight w:val="48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Производственный и хозяйственный инвентарь</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682</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833</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0,16</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0,13</w:t>
            </w:r>
          </w:p>
        </w:tc>
      </w:tr>
      <w:tr w:rsidR="00263D25" w:rsidRPr="007858D1" w:rsidTr="001F0417">
        <w:trPr>
          <w:trHeight w:val="708"/>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Земельные участки и объекты природопользования</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3074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3650</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4901</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0,92</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5215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0,86</w:t>
            </w:r>
          </w:p>
        </w:tc>
      </w:tr>
      <w:tr w:rsidR="00263D25" w:rsidRPr="007858D1" w:rsidTr="001F0417">
        <w:trPr>
          <w:trHeight w:val="708"/>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Капитальные вложения на коренное улучшение земель</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8925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11885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15007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13252</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2,49</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15667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2,59</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Всего основных фондов</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388725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441834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466965</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531483</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605061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r>
      <w:tr w:rsidR="00263D25" w:rsidRPr="007858D1" w:rsidTr="001F0417">
        <w:trPr>
          <w:trHeight w:val="252"/>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 т. ч. производственные</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366249</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94,22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422306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95,58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448651</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96,08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513922</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96,7</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587414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97,08</w:t>
            </w:r>
          </w:p>
        </w:tc>
      </w:tr>
      <w:tr w:rsidR="00263D25" w:rsidRPr="007858D1" w:rsidTr="001F0417">
        <w:trPr>
          <w:trHeight w:val="240"/>
          <w:tblCellSpacing w:w="0" w:type="dxa"/>
        </w:trPr>
        <w:tc>
          <w:tcPr>
            <w:tcW w:w="156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Непроизводственные</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22476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19528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18314</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3,92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17561</w:t>
            </w:r>
          </w:p>
        </w:tc>
        <w:tc>
          <w:tcPr>
            <w:tcW w:w="6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w:t>
            </w:r>
          </w:p>
        </w:tc>
        <w:tc>
          <w:tcPr>
            <w:tcW w:w="8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17647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2,92</w:t>
            </w:r>
          </w:p>
        </w:tc>
      </w:tr>
    </w:tbl>
    <w:p w:rsidR="00263D25" w:rsidRPr="007858D1" w:rsidRDefault="001F2789" w:rsidP="00263D25">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6</w:t>
      </w:r>
      <w:r w:rsidR="00263D25" w:rsidRPr="007858D1">
        <w:rPr>
          <w:rFonts w:eastAsia="Times New Roman" w:cs="Times New Roman"/>
          <w:color w:val="1D1B11" w:themeColor="background2" w:themeShade="1A"/>
          <w:sz w:val="28"/>
          <w:szCs w:val="28"/>
          <w:lang w:eastAsia="ru-RU"/>
        </w:rPr>
        <w:t>, мы видим, что по всем показателям наблюдается рост стоимости основных средств, за 5 лет стоимость основных средств увеличилась более, чем в 1,5 раза и в 2016 году составила 605061 тыс. руб.</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Основную долю основных средств составляют производственные средства. В 2016 году их доля составила 97,08%. Из них на машины и </w:t>
      </w:r>
      <w:r w:rsidRPr="007858D1">
        <w:rPr>
          <w:rFonts w:eastAsia="Times New Roman" w:cs="Times New Roman"/>
          <w:color w:val="1D1B11" w:themeColor="background2" w:themeShade="1A"/>
          <w:sz w:val="28"/>
          <w:szCs w:val="28"/>
          <w:lang w:eastAsia="ru-RU"/>
        </w:rPr>
        <w:lastRenderedPageBreak/>
        <w:t>оборудование приходится 40,34%, здания и сооружения 32,81%, продуктивный скот 15,48% и транспортные средства 7,79%. Остальные показатели не значительны.</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7</w:t>
      </w:r>
      <w:r w:rsidR="00263D25" w:rsidRPr="007858D1">
        <w:rPr>
          <w:rFonts w:eastAsia="Times New Roman" w:cs="Times New Roman"/>
          <w:color w:val="1D1B11" w:themeColor="background2" w:themeShade="1A"/>
          <w:sz w:val="28"/>
          <w:szCs w:val="28"/>
          <w:lang w:eastAsia="ru-RU"/>
        </w:rPr>
        <w:t xml:space="preserve"> рассмотрим движение основных средств.</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7</w:t>
      </w:r>
      <w:r w:rsidR="00263D25" w:rsidRPr="007858D1">
        <w:rPr>
          <w:rFonts w:eastAsia="Times New Roman" w:cs="Times New Roman"/>
          <w:color w:val="1D1B11" w:themeColor="background2" w:themeShade="1A"/>
          <w:sz w:val="28"/>
          <w:szCs w:val="28"/>
          <w:lang w:val="en-US" w:eastAsia="ru-RU"/>
        </w:rPr>
        <w:t xml:space="preserve"> -</w:t>
      </w:r>
      <w:r w:rsidR="00263D25" w:rsidRPr="007858D1">
        <w:rPr>
          <w:rFonts w:eastAsia="Times New Roman" w:cs="Times New Roman"/>
          <w:color w:val="1D1B11" w:themeColor="background2" w:themeShade="1A"/>
          <w:sz w:val="28"/>
          <w:szCs w:val="28"/>
          <w:lang w:eastAsia="ru-RU"/>
        </w:rPr>
        <w:t xml:space="preserve"> Движение основных средств.</w:t>
      </w:r>
    </w:p>
    <w:tbl>
      <w:tblPr>
        <w:tblW w:w="9356" w:type="dxa"/>
        <w:tblCellSpacing w:w="0" w:type="dxa"/>
        <w:tblInd w:w="30" w:type="dxa"/>
        <w:tblLayout w:type="fixed"/>
        <w:tblCellMar>
          <w:top w:w="15" w:type="dxa"/>
          <w:left w:w="15" w:type="dxa"/>
          <w:bottom w:w="15" w:type="dxa"/>
          <w:right w:w="15" w:type="dxa"/>
        </w:tblCellMar>
        <w:tblLook w:val="04A0"/>
      </w:tblPr>
      <w:tblGrid>
        <w:gridCol w:w="4395"/>
        <w:gridCol w:w="850"/>
        <w:gridCol w:w="851"/>
        <w:gridCol w:w="850"/>
        <w:gridCol w:w="851"/>
        <w:gridCol w:w="839"/>
        <w:gridCol w:w="720"/>
      </w:tblGrid>
      <w:tr w:rsidR="00263D25" w:rsidRPr="007858D1" w:rsidTr="001F0417">
        <w:trPr>
          <w:trHeight w:val="480"/>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 в % к 2012 г.</w:t>
            </w:r>
          </w:p>
        </w:tc>
      </w:tr>
      <w:tr w:rsidR="00263D25" w:rsidRPr="007858D1" w:rsidTr="001F0417">
        <w:trPr>
          <w:trHeight w:val="708"/>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введенных основных средств,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200402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124030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112431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176824</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154218</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76,95</w:t>
            </w:r>
          </w:p>
        </w:tc>
      </w:tr>
      <w:tr w:rsidR="00263D25" w:rsidRPr="007858D1" w:rsidTr="001F0417">
        <w:trPr>
          <w:trHeight w:val="708"/>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выбывших основных средств,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60188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70921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87301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112306</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80640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133,98</w:t>
            </w:r>
          </w:p>
        </w:tc>
      </w:tr>
      <w:tr w:rsidR="00263D25" w:rsidRPr="007858D1" w:rsidTr="001F0417">
        <w:trPr>
          <w:trHeight w:val="708"/>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основных средств на начало года,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248511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388725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441835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466965</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531483</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213,87</w:t>
            </w:r>
          </w:p>
        </w:tc>
      </w:tr>
      <w:tr w:rsidR="00263D25" w:rsidRPr="007858D1" w:rsidTr="001F0417">
        <w:trPr>
          <w:trHeight w:val="708"/>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основных средств на конец года,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388725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441834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466965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531483</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605061</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155,65</w:t>
            </w:r>
          </w:p>
        </w:tc>
      </w:tr>
      <w:tr w:rsidR="00263D25" w:rsidRPr="007858D1" w:rsidTr="001F0417">
        <w:trPr>
          <w:trHeight w:val="480"/>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обновления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0,33</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0,25</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48,08</w:t>
            </w:r>
          </w:p>
        </w:tc>
      </w:tr>
      <w:tr w:rsidR="00263D25" w:rsidRPr="007858D1" w:rsidTr="001F0417">
        <w:trPr>
          <w:trHeight w:val="480"/>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выбытия</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0,21</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0,13</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86,67</w:t>
            </w:r>
          </w:p>
        </w:tc>
      </w:tr>
      <w:tr w:rsidR="00263D25" w:rsidRPr="007858D1" w:rsidTr="001F0417">
        <w:trPr>
          <w:trHeight w:val="480"/>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прироста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0,05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0,12</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0,12</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33,33</w:t>
            </w:r>
          </w:p>
        </w:tc>
      </w:tr>
      <w:tr w:rsidR="00263D25" w:rsidRPr="007858D1" w:rsidTr="001F0417">
        <w:trPr>
          <w:trHeight w:val="240"/>
          <w:tblCellSpacing w:w="0" w:type="dxa"/>
        </w:trPr>
        <w:tc>
          <w:tcPr>
            <w:tcW w:w="439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роста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1,14</w:t>
            </w:r>
          </w:p>
        </w:tc>
        <w:tc>
          <w:tcPr>
            <w:tcW w:w="83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1,14</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73,08</w:t>
            </w:r>
          </w:p>
        </w:tc>
      </w:tr>
    </w:tbl>
    <w:p w:rsidR="00263D25" w:rsidRPr="007858D1" w:rsidRDefault="001F2789" w:rsidP="00263D25">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7</w:t>
      </w:r>
      <w:r w:rsidR="00263D25" w:rsidRPr="007858D1">
        <w:rPr>
          <w:rFonts w:eastAsia="Times New Roman" w:cs="Times New Roman"/>
          <w:color w:val="1D1B11" w:themeColor="background2" w:themeShade="1A"/>
          <w:sz w:val="28"/>
          <w:szCs w:val="28"/>
          <w:lang w:eastAsia="ru-RU"/>
        </w:rPr>
        <w:t xml:space="preserve"> видим движение основных средств. Так стоимость введенных основных средств в 2016 г. составила 154218 тыс. руб., это на 23,05% меньше, чем в 2012 году. Стоимость выбывших основных средств в 2016 г. увеличилась на 33,98% по сравнению с 2012 годом и составила 80640 тыс. руб. В 2016 году в сравнении с 2012 годом наблюдается рост стоимости основных средств на начало года на 113,87% и составляет 531483 тыс. руб. Также в 2016 году наблюдается рост и стоимости основных средств на конец года. Тут уже стоимость выросла на 55,65% в сравнении с 2012 годом и составила 605061 тыс. руб.</w:t>
      </w:r>
    </w:p>
    <w:p w:rsidR="00263D25" w:rsidRPr="007858D1" w:rsidRDefault="002152FC"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Также</w:t>
      </w:r>
      <w:r w:rsidR="00263D25" w:rsidRPr="007858D1">
        <w:rPr>
          <w:rFonts w:eastAsia="Times New Roman" w:cs="Times New Roman"/>
          <w:color w:val="1D1B11" w:themeColor="background2" w:themeShade="1A"/>
          <w:sz w:val="28"/>
          <w:szCs w:val="28"/>
          <w:lang w:eastAsia="ru-RU"/>
        </w:rPr>
        <w:t xml:space="preserve"> в таблице 4 мы можем увидеть коэффициенты обновления, выбытия, прироста и роста основных средств. Так, например, в 2016 году </w:t>
      </w:r>
      <w:r w:rsidR="00263D25" w:rsidRPr="007858D1">
        <w:rPr>
          <w:rFonts w:eastAsia="Times New Roman" w:cs="Times New Roman"/>
          <w:color w:val="1D1B11" w:themeColor="background2" w:themeShade="1A"/>
          <w:sz w:val="28"/>
          <w:szCs w:val="28"/>
          <w:lang w:eastAsia="ru-RU"/>
        </w:rPr>
        <w:lastRenderedPageBreak/>
        <w:t>основные средства обновились на 25%, а выбыло только 13%. Наблюдается прирост основных средств на 12%.</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в таблице 8</w:t>
      </w:r>
      <w:r w:rsidR="00263D25" w:rsidRPr="007858D1">
        <w:rPr>
          <w:rFonts w:eastAsia="Times New Roman" w:cs="Times New Roman"/>
          <w:color w:val="1D1B11" w:themeColor="background2" w:themeShade="1A"/>
          <w:sz w:val="28"/>
          <w:szCs w:val="28"/>
          <w:lang w:eastAsia="ru-RU"/>
        </w:rPr>
        <w:t xml:space="preserve"> рассмотрим обеспеченность предприятия основными средствами и энергетическими ресурсами.</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  Таблица 8</w:t>
      </w:r>
      <w:r w:rsidR="00263D25" w:rsidRPr="007858D1">
        <w:rPr>
          <w:rFonts w:eastAsia="Times New Roman" w:cs="Times New Roman"/>
          <w:color w:val="1D1B11" w:themeColor="background2" w:themeShade="1A"/>
          <w:sz w:val="28"/>
          <w:szCs w:val="28"/>
          <w:lang w:eastAsia="ru-RU"/>
        </w:rPr>
        <w:t xml:space="preserve"> - Обеспеченность предприятия основными средствами и энергетическими ресурсами.</w:t>
      </w:r>
    </w:p>
    <w:tbl>
      <w:tblPr>
        <w:tblW w:w="9356" w:type="dxa"/>
        <w:tblCellSpacing w:w="0" w:type="dxa"/>
        <w:tblInd w:w="30" w:type="dxa"/>
        <w:tblLayout w:type="fixed"/>
        <w:tblCellMar>
          <w:top w:w="15" w:type="dxa"/>
          <w:left w:w="15" w:type="dxa"/>
          <w:bottom w:w="15" w:type="dxa"/>
          <w:right w:w="15" w:type="dxa"/>
        </w:tblCellMar>
        <w:tblLook w:val="04A0"/>
      </w:tblPr>
      <w:tblGrid>
        <w:gridCol w:w="4253"/>
        <w:gridCol w:w="850"/>
        <w:gridCol w:w="851"/>
        <w:gridCol w:w="850"/>
        <w:gridCol w:w="851"/>
        <w:gridCol w:w="900"/>
        <w:gridCol w:w="801"/>
      </w:tblGrid>
      <w:tr w:rsidR="00263D25" w:rsidRPr="007858D1" w:rsidTr="001F0417">
        <w:trPr>
          <w:trHeight w:val="708"/>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 в % к 2012 г.</w:t>
            </w:r>
          </w:p>
        </w:tc>
      </w:tr>
      <w:tr w:rsidR="00263D25" w:rsidRPr="007858D1" w:rsidTr="001F0417">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Фондообеспеченность,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16,57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19,6</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22,31</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134,64</w:t>
            </w:r>
          </w:p>
        </w:tc>
      </w:tr>
      <w:tr w:rsidR="00263D25" w:rsidRPr="007858D1" w:rsidTr="001F0417">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Энергообеспеченность, л.с. на 100 га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198,63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206,15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210,94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194,56</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197,62</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99,49</w:t>
            </w:r>
          </w:p>
        </w:tc>
      </w:tr>
      <w:tr w:rsidR="00263D25" w:rsidRPr="007858D1" w:rsidTr="001F0417">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Электрообеспеченность, тыс. Квт-ч на 100 га</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11,41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12,87</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13,04</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146,52</w:t>
            </w:r>
          </w:p>
        </w:tc>
      </w:tr>
      <w:tr w:rsidR="00263D25" w:rsidRPr="007858D1" w:rsidTr="001F0417">
        <w:trPr>
          <w:trHeight w:val="240"/>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Фондовооруженность, тыс. руб.</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938,95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928,22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1006,39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1032,01</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1100,11</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117,16</w:t>
            </w:r>
          </w:p>
        </w:tc>
      </w:tr>
      <w:tr w:rsidR="00263D25" w:rsidRPr="007858D1" w:rsidTr="001F0417">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Энерговооруженность, л.с,</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112,56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101,61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106,66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102,45</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104,60</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92,93</w:t>
            </w:r>
          </w:p>
        </w:tc>
      </w:tr>
      <w:tr w:rsidR="00263D25" w:rsidRPr="007858D1" w:rsidTr="001F0417">
        <w:trPr>
          <w:trHeight w:val="252"/>
          <w:tblCellSpacing w:w="0" w:type="dxa"/>
        </w:trPr>
        <w:tc>
          <w:tcPr>
            <w:tcW w:w="425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Электровооруженность, тыс. Квт-ч</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5,04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5,77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6,78</w:t>
            </w:r>
          </w:p>
        </w:tc>
        <w:tc>
          <w:tcPr>
            <w:tcW w:w="900"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6,53</w:t>
            </w:r>
          </w:p>
        </w:tc>
        <w:tc>
          <w:tcPr>
            <w:tcW w:w="80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129,56</w:t>
            </w:r>
          </w:p>
        </w:tc>
      </w:tr>
    </w:tbl>
    <w:p w:rsidR="00263D25" w:rsidRPr="007858D1" w:rsidRDefault="001F2789" w:rsidP="00263D25">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8</w:t>
      </w:r>
      <w:r w:rsidR="00263D25" w:rsidRPr="007858D1">
        <w:rPr>
          <w:rFonts w:eastAsia="Times New Roman" w:cs="Times New Roman"/>
          <w:color w:val="1D1B11" w:themeColor="background2" w:themeShade="1A"/>
          <w:sz w:val="28"/>
          <w:szCs w:val="28"/>
          <w:lang w:eastAsia="ru-RU"/>
        </w:rPr>
        <w:t xml:space="preserve"> мы рассчитали фондообеспеченность, энергообеспеченность, электрообеспеченность, фондовооруженность, энерговооруженность и электровооруженность на СПК «Красное Знамя» за 5 лет. </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данной таблицы мы видим, что фондообеспеченность на предприятии в 2016 году увеличилась на 34,64% по сравнению с 2012 г. и составила 22,31 тыс. руб., энергообеспеченность снизилась на 0,51% и составила 197,62 л.с. на 100 га, электрообеспеченность выросла на 46,52% и составила 13,04 тыс. квт-ч на 100 га, также выросла фондовооруженность на 17,16% и составила 1100,11 тыс. руб. В 2016 году в сравнении с 2012 г. наблюдается снижение энерговооруженности на 7,07% и составляет 104,60 л.с., а также наблюдается увеличение электровооруженности на 29,56% и в 2016 году этот показатель составляет 6,53 тыс. квт-ч.</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показатели состояния основных фондов.</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9</w:t>
      </w:r>
      <w:r w:rsidR="00263D25" w:rsidRPr="007858D1">
        <w:rPr>
          <w:rFonts w:eastAsia="Times New Roman" w:cs="Times New Roman"/>
          <w:color w:val="1D1B11" w:themeColor="background2" w:themeShade="1A"/>
          <w:sz w:val="28"/>
          <w:szCs w:val="28"/>
          <w:lang w:eastAsia="ru-RU"/>
        </w:rPr>
        <w:t xml:space="preserve"> - Показатели состояния основных фондов.</w:t>
      </w:r>
    </w:p>
    <w:tbl>
      <w:tblPr>
        <w:tblW w:w="0" w:type="auto"/>
        <w:jc w:val="center"/>
        <w:tblCellSpacing w:w="0" w:type="dxa"/>
        <w:tblCellMar>
          <w:top w:w="15" w:type="dxa"/>
          <w:left w:w="15" w:type="dxa"/>
          <w:bottom w:w="15" w:type="dxa"/>
          <w:right w:w="15" w:type="dxa"/>
        </w:tblCellMar>
        <w:tblLook w:val="04A0"/>
      </w:tblPr>
      <w:tblGrid>
        <w:gridCol w:w="4423"/>
        <w:gridCol w:w="1141"/>
        <w:gridCol w:w="1005"/>
        <w:gridCol w:w="877"/>
        <w:gridCol w:w="993"/>
        <w:gridCol w:w="972"/>
      </w:tblGrid>
      <w:tr w:rsidR="00263D25" w:rsidRPr="007858D1" w:rsidTr="001F0417">
        <w:trPr>
          <w:trHeight w:val="252"/>
          <w:tblCellSpacing w:w="0" w:type="dxa"/>
          <w:jc w:val="center"/>
        </w:trPr>
        <w:tc>
          <w:tcPr>
            <w:tcW w:w="442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114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877"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97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r>
      <w:tr w:rsidR="00263D25" w:rsidRPr="007858D1" w:rsidTr="001F0417">
        <w:trPr>
          <w:trHeight w:val="240"/>
          <w:tblCellSpacing w:w="0" w:type="dxa"/>
          <w:jc w:val="center"/>
        </w:trPr>
        <w:tc>
          <w:tcPr>
            <w:tcW w:w="442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износа</w:t>
            </w:r>
          </w:p>
        </w:tc>
        <w:tc>
          <w:tcPr>
            <w:tcW w:w="114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0,12</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w:t>
            </w:r>
          </w:p>
        </w:tc>
        <w:tc>
          <w:tcPr>
            <w:tcW w:w="877"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0,13</w:t>
            </w:r>
          </w:p>
        </w:tc>
        <w:tc>
          <w:tcPr>
            <w:tcW w:w="97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0,13</w:t>
            </w:r>
          </w:p>
        </w:tc>
      </w:tr>
      <w:tr w:rsidR="00263D25" w:rsidRPr="007858D1" w:rsidTr="001F0417">
        <w:trPr>
          <w:trHeight w:val="240"/>
          <w:tblCellSpacing w:w="0" w:type="dxa"/>
          <w:jc w:val="center"/>
        </w:trPr>
        <w:tc>
          <w:tcPr>
            <w:tcW w:w="442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Коэффициент годности</w:t>
            </w:r>
          </w:p>
        </w:tc>
        <w:tc>
          <w:tcPr>
            <w:tcW w:w="1141"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0,88</w:t>
            </w:r>
          </w:p>
        </w:tc>
        <w:tc>
          <w:tcPr>
            <w:tcW w:w="1005"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0,9</w:t>
            </w:r>
          </w:p>
        </w:tc>
        <w:tc>
          <w:tcPr>
            <w:tcW w:w="877"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0,9</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0,87</w:t>
            </w:r>
          </w:p>
        </w:tc>
        <w:tc>
          <w:tcPr>
            <w:tcW w:w="97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0,87</w:t>
            </w:r>
          </w:p>
        </w:tc>
      </w:tr>
    </w:tbl>
    <w:p w:rsidR="00263D25" w:rsidRPr="007858D1" w:rsidRDefault="001F2789" w:rsidP="00263D25">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9</w:t>
      </w:r>
      <w:r w:rsidR="00263D25" w:rsidRPr="007858D1">
        <w:rPr>
          <w:rFonts w:eastAsia="Times New Roman" w:cs="Times New Roman"/>
          <w:color w:val="1D1B11" w:themeColor="background2" w:themeShade="1A"/>
          <w:sz w:val="28"/>
          <w:szCs w:val="28"/>
          <w:lang w:eastAsia="ru-RU"/>
        </w:rPr>
        <w:t>, мы рассчитали коэффициенты износа и коэффициенты годности основных средств на СПК за 5 лет. Так мы видим, что основные средства изнашиваются от 10 до 13% в год. Больше всего износ приходится на 2015 и 2016 годы, меньше всего на 2013-2014 гг.</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следующей таблице рассмотрим обобщающие показатели эффективности использования основных средств.</w:t>
      </w:r>
    </w:p>
    <w:p w:rsidR="00263D25" w:rsidRPr="007858D1" w:rsidRDefault="001F2789"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10</w:t>
      </w:r>
      <w:r w:rsidR="00263D25" w:rsidRPr="007858D1">
        <w:rPr>
          <w:rFonts w:eastAsia="Times New Roman" w:cs="Times New Roman"/>
          <w:color w:val="1D1B11" w:themeColor="background2" w:themeShade="1A"/>
          <w:sz w:val="28"/>
          <w:szCs w:val="28"/>
          <w:lang w:eastAsia="ru-RU"/>
        </w:rPr>
        <w:t xml:space="preserve"> - Обобщающие показатели эффективности использования основных средств.</w:t>
      </w:r>
    </w:p>
    <w:tbl>
      <w:tblPr>
        <w:tblW w:w="0" w:type="auto"/>
        <w:jc w:val="center"/>
        <w:tblCellSpacing w:w="0" w:type="dxa"/>
        <w:tblCellMar>
          <w:top w:w="15" w:type="dxa"/>
          <w:left w:w="15" w:type="dxa"/>
          <w:bottom w:w="15" w:type="dxa"/>
          <w:right w:w="15" w:type="dxa"/>
        </w:tblCellMar>
        <w:tblLook w:val="04A0"/>
      </w:tblPr>
      <w:tblGrid>
        <w:gridCol w:w="3104"/>
        <w:gridCol w:w="992"/>
        <w:gridCol w:w="1112"/>
        <w:gridCol w:w="1008"/>
        <w:gridCol w:w="999"/>
        <w:gridCol w:w="964"/>
        <w:gridCol w:w="1146"/>
      </w:tblGrid>
      <w:tr w:rsidR="00263D25" w:rsidRPr="007858D1" w:rsidTr="001F0417">
        <w:trPr>
          <w:trHeight w:val="708"/>
          <w:tblCellSpacing w:w="0" w:type="dxa"/>
          <w:jc w:val="center"/>
        </w:trPr>
        <w:tc>
          <w:tcPr>
            <w:tcW w:w="310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11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1008"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99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c>
          <w:tcPr>
            <w:tcW w:w="1146"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 в % к 2012 г.</w:t>
            </w:r>
          </w:p>
        </w:tc>
      </w:tr>
      <w:tr w:rsidR="00263D25" w:rsidRPr="007858D1" w:rsidTr="001F0417">
        <w:trPr>
          <w:trHeight w:val="240"/>
          <w:tblCellSpacing w:w="0" w:type="dxa"/>
          <w:jc w:val="center"/>
        </w:trPr>
        <w:tc>
          <w:tcPr>
            <w:tcW w:w="310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Фондоотдача, руб.</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0,77</w:t>
            </w:r>
          </w:p>
        </w:tc>
        <w:tc>
          <w:tcPr>
            <w:tcW w:w="11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0,84</w:t>
            </w:r>
          </w:p>
        </w:tc>
        <w:tc>
          <w:tcPr>
            <w:tcW w:w="1008"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w:t>
            </w:r>
          </w:p>
        </w:tc>
        <w:tc>
          <w:tcPr>
            <w:tcW w:w="99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1,25</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1,23</w:t>
            </w:r>
          </w:p>
        </w:tc>
        <w:tc>
          <w:tcPr>
            <w:tcW w:w="1146"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159,74</w:t>
            </w:r>
          </w:p>
        </w:tc>
      </w:tr>
      <w:tr w:rsidR="00263D25" w:rsidRPr="007858D1" w:rsidTr="001F0417">
        <w:trPr>
          <w:trHeight w:val="240"/>
          <w:tblCellSpacing w:w="0" w:type="dxa"/>
          <w:jc w:val="center"/>
        </w:trPr>
        <w:tc>
          <w:tcPr>
            <w:tcW w:w="310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Фондоемкость, руб.</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w:t>
            </w:r>
          </w:p>
        </w:tc>
        <w:tc>
          <w:tcPr>
            <w:tcW w:w="11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1,19</w:t>
            </w:r>
          </w:p>
        </w:tc>
        <w:tc>
          <w:tcPr>
            <w:tcW w:w="1008"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1,91</w:t>
            </w:r>
          </w:p>
        </w:tc>
        <w:tc>
          <w:tcPr>
            <w:tcW w:w="99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0,81</w:t>
            </w:r>
          </w:p>
        </w:tc>
        <w:tc>
          <w:tcPr>
            <w:tcW w:w="1146"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62,31</w:t>
            </w:r>
          </w:p>
        </w:tc>
      </w:tr>
      <w:tr w:rsidR="00263D25" w:rsidRPr="007858D1" w:rsidTr="001F0417">
        <w:trPr>
          <w:trHeight w:val="240"/>
          <w:tblCellSpacing w:w="0" w:type="dxa"/>
          <w:jc w:val="center"/>
        </w:trPr>
        <w:tc>
          <w:tcPr>
            <w:tcW w:w="310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Рентабельность ОПФ, %</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27</w:t>
            </w:r>
          </w:p>
        </w:tc>
        <w:tc>
          <w:tcPr>
            <w:tcW w:w="1112"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25,78</w:t>
            </w:r>
          </w:p>
        </w:tc>
        <w:tc>
          <w:tcPr>
            <w:tcW w:w="1008"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34,51</w:t>
            </w:r>
          </w:p>
        </w:tc>
        <w:tc>
          <w:tcPr>
            <w:tcW w:w="999"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37,96</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34,48</w:t>
            </w:r>
          </w:p>
        </w:tc>
        <w:tc>
          <w:tcPr>
            <w:tcW w:w="1146" w:type="dxa"/>
            <w:tcBorders>
              <w:top w:val="single" w:sz="6" w:space="0" w:color="000000"/>
              <w:left w:val="single" w:sz="6" w:space="0" w:color="000000"/>
              <w:bottom w:val="single" w:sz="6" w:space="0" w:color="000000"/>
              <w:right w:val="single" w:sz="6" w:space="0" w:color="000000"/>
            </w:tcBorders>
            <w:vAlign w:val="center"/>
            <w:hideMark/>
          </w:tcPr>
          <w:p w:rsidR="00263D25" w:rsidRPr="007858D1" w:rsidRDefault="00263D25" w:rsidP="00263D2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127,70</w:t>
            </w:r>
          </w:p>
        </w:tc>
      </w:tr>
    </w:tbl>
    <w:p w:rsidR="00263D25" w:rsidRPr="007858D1" w:rsidRDefault="001F2789" w:rsidP="00263D25">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10</w:t>
      </w:r>
      <w:r w:rsidR="00263D25" w:rsidRPr="007858D1">
        <w:rPr>
          <w:rFonts w:eastAsia="Times New Roman" w:cs="Times New Roman"/>
          <w:color w:val="1D1B11" w:themeColor="background2" w:themeShade="1A"/>
          <w:sz w:val="28"/>
          <w:szCs w:val="28"/>
          <w:lang w:eastAsia="ru-RU"/>
        </w:rPr>
        <w:t xml:space="preserve">, мы рассчитали обобщающие показатели эффективности использования основных средств. </w:t>
      </w:r>
    </w:p>
    <w:p w:rsidR="00263D25" w:rsidRPr="007858D1" w:rsidRDefault="00263D25" w:rsidP="00263D25">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Из таблицы, мы видим, что фондоотдача в 2016 году в сравнении с 2012 годом выросла на 59,74% и составила 1,23 руб. Фондоемкость наоборот упала на 37,69% и составила 0,81 руб. Рентабельность основных производственных фондов в 2016 году увеличилась на 27,70% и составила 34,48%. </w:t>
      </w:r>
    </w:p>
    <w:p w:rsidR="00DB5D79" w:rsidRPr="007858D1" w:rsidRDefault="00263D25" w:rsidP="002152FC">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Динамика показателей основных средств за 5 лет положительная.</w:t>
      </w:r>
    </w:p>
    <w:p w:rsidR="001F0417" w:rsidRPr="007858D1" w:rsidRDefault="001F0417"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Рассмотрим эффективность использования оборотных средств предприятия за 5 лет. Более подробно ознакомимся с составом и структурой в стоимостном выражении в разрезе отдельных групп и видов, с обеспеченностью в соответствии с нормативной технологической потребностью, материалоемкостью, материалоотдачей, узнаем число оборотов, продолжительность одного оборота, рентабельность.</w:t>
      </w:r>
    </w:p>
    <w:p w:rsidR="001F0417" w:rsidRPr="007858D1" w:rsidRDefault="001F0417"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Для начала познакомимся с составом и структурой оборотных средств.</w:t>
      </w:r>
    </w:p>
    <w:p w:rsidR="001F0417" w:rsidRPr="007858D1" w:rsidRDefault="001F2789"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Таблица 11</w:t>
      </w:r>
      <w:r w:rsidR="001F0417" w:rsidRPr="007858D1">
        <w:rPr>
          <w:rFonts w:eastAsia="Times New Roman" w:cs="Times New Roman"/>
          <w:color w:val="1D1B11" w:themeColor="background2" w:themeShade="1A"/>
          <w:sz w:val="28"/>
          <w:szCs w:val="28"/>
          <w:lang w:eastAsia="ru-RU"/>
        </w:rPr>
        <w:t xml:space="preserve"> - Состав и структура оборотных средств.</w:t>
      </w:r>
    </w:p>
    <w:tbl>
      <w:tblPr>
        <w:tblW w:w="9841" w:type="dxa"/>
        <w:tblInd w:w="-34" w:type="dxa"/>
        <w:tblLook w:val="04A0"/>
      </w:tblPr>
      <w:tblGrid>
        <w:gridCol w:w="1802"/>
        <w:gridCol w:w="816"/>
        <w:gridCol w:w="666"/>
        <w:gridCol w:w="816"/>
        <w:gridCol w:w="666"/>
        <w:gridCol w:w="816"/>
        <w:gridCol w:w="666"/>
        <w:gridCol w:w="816"/>
        <w:gridCol w:w="666"/>
        <w:gridCol w:w="816"/>
        <w:gridCol w:w="666"/>
        <w:gridCol w:w="766"/>
      </w:tblGrid>
      <w:tr w:rsidR="001F0417" w:rsidRPr="007858D1" w:rsidTr="001F0417">
        <w:trPr>
          <w:trHeight w:val="264"/>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Виды оборотных средств</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2012 г.</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2013 г.</w:t>
            </w:r>
          </w:p>
        </w:tc>
        <w:tc>
          <w:tcPr>
            <w:tcW w:w="1548" w:type="dxa"/>
            <w:gridSpan w:val="2"/>
            <w:tcBorders>
              <w:top w:val="single" w:sz="4" w:space="0" w:color="auto"/>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2014 г.</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2015 г.</w:t>
            </w:r>
          </w:p>
        </w:tc>
        <w:tc>
          <w:tcPr>
            <w:tcW w:w="1508" w:type="dxa"/>
            <w:gridSpan w:val="2"/>
            <w:tcBorders>
              <w:top w:val="single" w:sz="4" w:space="0" w:color="auto"/>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2016 г.</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2016 г. в % к 2012 г.</w:t>
            </w:r>
          </w:p>
        </w:tc>
      </w:tr>
      <w:tr w:rsidR="001F0417" w:rsidRPr="007858D1" w:rsidTr="001F0417">
        <w:trPr>
          <w:trHeight w:val="5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F0417" w:rsidRPr="007858D1" w:rsidRDefault="001F0417" w:rsidP="001F0417">
            <w:pPr>
              <w:spacing w:before="0" w:after="0" w:line="240" w:lineRule="auto"/>
              <w:ind w:firstLine="0"/>
              <w:jc w:val="left"/>
              <w:rPr>
                <w:rFonts w:eastAsia="Times New Roman" w:cs="Times New Roman"/>
                <w:color w:val="1D1B11" w:themeColor="background2" w:themeShade="1A"/>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тыс. руб.</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тыс. руб.</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тыс. руб.</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тыс. руб.</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тыс. руб.</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w:t>
            </w: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1F0417" w:rsidRPr="007858D1" w:rsidRDefault="001F0417" w:rsidP="001F0417">
            <w:pPr>
              <w:spacing w:before="0" w:after="0" w:line="240" w:lineRule="auto"/>
              <w:ind w:firstLine="0"/>
              <w:jc w:val="left"/>
              <w:rPr>
                <w:rFonts w:eastAsia="Times New Roman" w:cs="Times New Roman"/>
                <w:color w:val="1D1B11" w:themeColor="background2" w:themeShade="1A"/>
                <w:sz w:val="20"/>
                <w:szCs w:val="20"/>
                <w:lang w:eastAsia="ru-RU"/>
              </w:rPr>
            </w:pP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Оборотные фонды, всего</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269412</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75,12</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342902</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85,32</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418040</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79,25</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500160</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80,16</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559432</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78,97</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207,65</w:t>
            </w:r>
          </w:p>
        </w:tc>
      </w:tr>
      <w:tr w:rsidR="001F0417" w:rsidRPr="007858D1" w:rsidTr="001F0417">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производственные запасы</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234651</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65,42</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308977</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76,88</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386543</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73,28</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453314</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72,65</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506098</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71,44</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215,68</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незавершенное производство</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22582</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6,3</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26218</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6,52</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26273</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4,98</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43150</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6,92</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49126</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6,93</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217,54</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расходы будущих периодов</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12179</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3,4</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7707</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1,92</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5224</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0,99</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3696</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0,59</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4208</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0,59</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34,55</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Фонды обращения, всего</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89248</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24,88</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58968</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14,68</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109467</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20,75</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123819</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left"/>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19,84</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left"/>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148968</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left"/>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21,03</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166,91</w:t>
            </w:r>
          </w:p>
        </w:tc>
      </w:tr>
      <w:tr w:rsidR="001F0417" w:rsidRPr="007858D1" w:rsidTr="001F0417">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в том числе</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 </w:t>
            </w:r>
          </w:p>
        </w:tc>
      </w:tr>
      <w:tr w:rsidR="001F0417" w:rsidRPr="007858D1" w:rsidTr="001F0417">
        <w:trPr>
          <w:trHeight w:val="264"/>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готовая продукция</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1590</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0,44</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3960</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0,99</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3553</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0,67</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4065</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0,65</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4628</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0,65</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291,07</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денежные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1897</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0,53</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3660</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0,91</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5126</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0,97</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711</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0,11</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809</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0,11</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42,64</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дебиторская задолженность</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53949</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15,04</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31027</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7,72</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79377</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15,05</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77578</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12,43</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96323</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13,60</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178,54</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прочие фонды обращения</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31812</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8,87</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20321</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5,06</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21411</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4,06</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41465</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6,65</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47208</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6,66</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148,40</w:t>
            </w:r>
          </w:p>
        </w:tc>
      </w:tr>
      <w:tr w:rsidR="001F0417" w:rsidRPr="007858D1" w:rsidTr="001F0417">
        <w:trPr>
          <w:trHeight w:val="528"/>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Итого оборотных средств</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358660</w:t>
            </w:r>
          </w:p>
        </w:tc>
        <w:tc>
          <w:tcPr>
            <w:tcW w:w="70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401870</w:t>
            </w:r>
          </w:p>
        </w:tc>
        <w:tc>
          <w:tcPr>
            <w:tcW w:w="709"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527507</w:t>
            </w:r>
          </w:p>
        </w:tc>
        <w:tc>
          <w:tcPr>
            <w:tcW w:w="698"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100</w:t>
            </w:r>
          </w:p>
        </w:tc>
        <w:tc>
          <w:tcPr>
            <w:tcW w:w="81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623979</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100</w:t>
            </w:r>
          </w:p>
        </w:tc>
        <w:tc>
          <w:tcPr>
            <w:tcW w:w="842"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708400</w:t>
            </w:r>
          </w:p>
        </w:tc>
        <w:tc>
          <w:tcPr>
            <w:tcW w:w="6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100</w:t>
            </w:r>
          </w:p>
        </w:tc>
        <w:tc>
          <w:tcPr>
            <w:tcW w:w="766" w:type="dxa"/>
            <w:tcBorders>
              <w:top w:val="nil"/>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197,51</w:t>
            </w:r>
          </w:p>
        </w:tc>
      </w:tr>
    </w:tbl>
    <w:p w:rsidR="001F0417" w:rsidRPr="007858D1" w:rsidRDefault="001F2789" w:rsidP="001F0417">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11</w:t>
      </w:r>
      <w:r w:rsidR="001F0417" w:rsidRPr="007858D1">
        <w:rPr>
          <w:rFonts w:eastAsia="Times New Roman" w:cs="Times New Roman"/>
          <w:color w:val="1D1B11" w:themeColor="background2" w:themeShade="1A"/>
          <w:sz w:val="28"/>
          <w:szCs w:val="28"/>
          <w:lang w:eastAsia="ru-RU"/>
        </w:rPr>
        <w:t xml:space="preserve"> мы видим, что в 2016 году стоимость оборотных средств составляет 708400 тыс. руб. это на 97,51% больше, чем в 2012 году. Из них 78,97% или 559432 тыс. руб. составляют оборотные фонды. В 2016 году они увеличились на 107,65% по сравнению с 2012 годом. Фонды обращения составили 148968 тыс. руб. или 21,03% и увеличились они по сравнению с 2012 годом на 66,91%.</w:t>
      </w:r>
    </w:p>
    <w:p w:rsidR="001F0417" w:rsidRPr="007858D1" w:rsidRDefault="001F0417"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Существенные изменения в 2016 году по сравнению с 2012 годом в оборотных фондах произошли в незавершенном производстве, оно увеличилось на 117,54%. Также увеличились производственные запасы на 115,68%, но в тоже время снизились расходы будущих периодов на 65,45%.</w:t>
      </w:r>
    </w:p>
    <w:p w:rsidR="001F0417" w:rsidRPr="007858D1" w:rsidRDefault="001F0417"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В фондах обращения значительные изменения произошли в готовой продукции, так она увеличилась на 191,07%, увеличились прочие фонды обращения на 48,40%. В тоже время снизились денежные средства (на 57,36%) и на 78,54% увеличилась дебиторская задолженность. </w:t>
      </w:r>
    </w:p>
    <w:p w:rsidR="001F0417" w:rsidRPr="007858D1" w:rsidRDefault="001F0417"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Далее рассмотрим обобщающие показатели эффективности использования оборотных средств.</w:t>
      </w:r>
    </w:p>
    <w:p w:rsidR="001F0417" w:rsidRPr="007858D1" w:rsidRDefault="001F2789"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12</w:t>
      </w:r>
      <w:r w:rsidR="001F0417" w:rsidRPr="007858D1">
        <w:rPr>
          <w:rFonts w:eastAsia="Times New Roman" w:cs="Times New Roman"/>
          <w:color w:val="1D1B11" w:themeColor="background2" w:themeShade="1A"/>
          <w:sz w:val="28"/>
          <w:szCs w:val="28"/>
          <w:lang w:eastAsia="ru-RU"/>
        </w:rPr>
        <w:t xml:space="preserve"> - Обобщающие показатели эффективности использования оборотных средств.</w:t>
      </w:r>
    </w:p>
    <w:tbl>
      <w:tblPr>
        <w:tblW w:w="9463" w:type="dxa"/>
        <w:tblInd w:w="108" w:type="dxa"/>
        <w:tblLook w:val="04A0"/>
      </w:tblPr>
      <w:tblGrid>
        <w:gridCol w:w="3399"/>
        <w:gridCol w:w="1184"/>
        <w:gridCol w:w="1008"/>
        <w:gridCol w:w="962"/>
        <w:gridCol w:w="982"/>
        <w:gridCol w:w="1053"/>
        <w:gridCol w:w="876"/>
      </w:tblGrid>
      <w:tr w:rsidR="001F0417" w:rsidRPr="007858D1" w:rsidTr="001F0417">
        <w:trPr>
          <w:trHeight w:val="528"/>
        </w:trPr>
        <w:tc>
          <w:tcPr>
            <w:tcW w:w="3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962" w:type="dxa"/>
            <w:tcBorders>
              <w:top w:val="single" w:sz="4" w:space="0" w:color="auto"/>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 в % к 2012 г.</w:t>
            </w:r>
          </w:p>
        </w:tc>
      </w:tr>
      <w:tr w:rsidR="001F0417" w:rsidRPr="007858D1" w:rsidTr="001F0417">
        <w:trPr>
          <w:trHeight w:val="264"/>
        </w:trPr>
        <w:tc>
          <w:tcPr>
            <w:tcW w:w="3399" w:type="dxa"/>
            <w:tcBorders>
              <w:top w:val="nil"/>
              <w:left w:val="single" w:sz="4" w:space="0" w:color="auto"/>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Выручка, тыс. руб.</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301785</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378264</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523117</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676517</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744432</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246,68</w:t>
            </w:r>
          </w:p>
        </w:tc>
      </w:tr>
      <w:tr w:rsidR="001F0417" w:rsidRPr="007858D1" w:rsidTr="001F0417">
        <w:trPr>
          <w:trHeight w:val="264"/>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оборотных средств, тыс. руб.</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358660</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401870</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527507</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623979</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708400</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197,51</w:t>
            </w:r>
          </w:p>
        </w:tc>
      </w:tr>
      <w:tr w:rsidR="001F0417" w:rsidRPr="007858D1" w:rsidTr="001F0417">
        <w:trPr>
          <w:trHeight w:val="264"/>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оборотных фондов, тыс. руб.</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269412</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342902</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418040</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500160</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559432</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207,65</w:t>
            </w:r>
          </w:p>
        </w:tc>
      </w:tr>
      <w:tr w:rsidR="001F0417" w:rsidRPr="007858D1" w:rsidTr="001F0417">
        <w:trPr>
          <w:trHeight w:val="528"/>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молодняка, переведенного в основное стадо, тыс. руб.</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21703</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31082</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40465</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52433</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61115</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281,60</w:t>
            </w:r>
          </w:p>
        </w:tc>
      </w:tr>
      <w:tr w:rsidR="001F0417" w:rsidRPr="007858D1" w:rsidTr="001F0417">
        <w:trPr>
          <w:trHeight w:val="528"/>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Стоимость скота, выбракованного из основного стада, тыс. руб.</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21029</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28834</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40588</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33169</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38614</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183,62</w:t>
            </w:r>
          </w:p>
        </w:tc>
      </w:tr>
      <w:tr w:rsidR="001F0417" w:rsidRPr="007858D1" w:rsidTr="001F0417">
        <w:trPr>
          <w:trHeight w:val="528"/>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оборачиваемости оборотных средств</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0,84</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0,94</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0,99</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1,08</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1,05</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125</w:t>
            </w:r>
          </w:p>
        </w:tc>
      </w:tr>
      <w:tr w:rsidR="001F0417" w:rsidRPr="007858D1" w:rsidTr="001F0417">
        <w:trPr>
          <w:trHeight w:val="264"/>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Продолжительность одного оборота, дни</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435</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389</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369</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338</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348</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80</w:t>
            </w:r>
          </w:p>
        </w:tc>
      </w:tr>
      <w:tr w:rsidR="001F0417" w:rsidRPr="007858D1" w:rsidTr="001F0417">
        <w:trPr>
          <w:trHeight w:val="264"/>
        </w:trPr>
        <w:tc>
          <w:tcPr>
            <w:tcW w:w="3399" w:type="dxa"/>
            <w:tcBorders>
              <w:top w:val="nil"/>
              <w:left w:val="single" w:sz="4" w:space="0" w:color="auto"/>
              <w:bottom w:val="single" w:sz="4" w:space="0" w:color="auto"/>
              <w:right w:val="single" w:sz="4" w:space="0" w:color="auto"/>
            </w:tcBorders>
            <w:shd w:val="clear" w:color="auto" w:fill="auto"/>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Рентабельность оборотных средств</w:t>
            </w:r>
          </w:p>
        </w:tc>
        <w:tc>
          <w:tcPr>
            <w:tcW w:w="1184"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29,27</w:t>
            </w:r>
          </w:p>
        </w:tc>
        <w:tc>
          <w:tcPr>
            <w:tcW w:w="1008"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28,34</w:t>
            </w:r>
          </w:p>
        </w:tc>
        <w:tc>
          <w:tcPr>
            <w:tcW w:w="96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30,55</w:t>
            </w:r>
          </w:p>
        </w:tc>
        <w:tc>
          <w:tcPr>
            <w:tcW w:w="982"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32,34</w:t>
            </w:r>
          </w:p>
        </w:tc>
        <w:tc>
          <w:tcPr>
            <w:tcW w:w="1053"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29,45</w:t>
            </w:r>
          </w:p>
        </w:tc>
        <w:tc>
          <w:tcPr>
            <w:tcW w:w="875" w:type="dxa"/>
            <w:tcBorders>
              <w:top w:val="nil"/>
              <w:left w:val="nil"/>
              <w:bottom w:val="single" w:sz="4" w:space="0" w:color="auto"/>
              <w:right w:val="single" w:sz="4" w:space="0" w:color="auto"/>
            </w:tcBorders>
            <w:shd w:val="clear" w:color="auto" w:fill="auto"/>
            <w:noWrap/>
            <w:vAlign w:val="center"/>
            <w:hideMark/>
          </w:tcPr>
          <w:p w:rsidR="001F0417" w:rsidRPr="007858D1" w:rsidRDefault="001F0417" w:rsidP="001F041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100,61</w:t>
            </w:r>
          </w:p>
        </w:tc>
      </w:tr>
    </w:tbl>
    <w:p w:rsidR="001F0417" w:rsidRPr="007858D1" w:rsidRDefault="001F2789" w:rsidP="001F0417">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12</w:t>
      </w:r>
      <w:r w:rsidR="001F0417" w:rsidRPr="007858D1">
        <w:rPr>
          <w:rFonts w:eastAsia="Times New Roman" w:cs="Times New Roman"/>
          <w:color w:val="1D1B11" w:themeColor="background2" w:themeShade="1A"/>
          <w:sz w:val="28"/>
          <w:szCs w:val="28"/>
          <w:lang w:eastAsia="ru-RU"/>
        </w:rPr>
        <w:t xml:space="preserve">, мы видим, что в 2016 году в сравнении с 2012 годом выручка увеличилась на 146,68% и составила 744432 тыс. руб. Также увеличилась стоимость оборотных средств на 97,51%, стоимость оборотных фондов увеличилась на 107,65%. Увеличилась стоимость молодняка, переведенного в основное стадо на 181,60%. Увеличилась стоимость скота, выбракованного из основного стада на 83,62%. </w:t>
      </w:r>
    </w:p>
    <w:p w:rsidR="001F0417" w:rsidRPr="007858D1" w:rsidRDefault="001F0417" w:rsidP="001F0417">
      <w:pPr>
        <w:spacing w:before="0" w:after="0"/>
        <w:ind w:firstLine="720"/>
        <w:rPr>
          <w:rFonts w:cs="Times New Roman"/>
          <w:color w:val="1D1B11" w:themeColor="background2" w:themeShade="1A"/>
          <w:sz w:val="28"/>
          <w:szCs w:val="28"/>
        </w:rPr>
      </w:pPr>
      <w:r w:rsidRPr="007858D1">
        <w:rPr>
          <w:rFonts w:eastAsia="Times New Roman" w:cs="Times New Roman"/>
          <w:color w:val="1D1B11" w:themeColor="background2" w:themeShade="1A"/>
          <w:sz w:val="28"/>
          <w:szCs w:val="28"/>
          <w:lang w:eastAsia="ru-RU"/>
        </w:rPr>
        <w:t>Увеличился коэффициент оборачиваемости оборотных средств, снизилась продолжительность одного оборота и в 2016 году она составила 348 дней. Наблюдается вполне стабильная рентабельность оборотных средств. Так в 2016 году она составила 29,45%, что всего лишь на 0,61% ниже 2012 года.</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проведем анализ количественного и качественного состава персонала предприятия.</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Первым делом рассмотрим состав и структуру персонала предприятия.</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13</w:t>
      </w:r>
      <w:r w:rsidR="00B039C2" w:rsidRPr="007858D1">
        <w:rPr>
          <w:rFonts w:eastAsia="Times New Roman" w:cs="Times New Roman"/>
          <w:color w:val="1D1B11" w:themeColor="background2" w:themeShade="1A"/>
          <w:sz w:val="28"/>
          <w:szCs w:val="28"/>
          <w:lang w:eastAsia="ru-RU"/>
        </w:rPr>
        <w:t xml:space="preserve"> - Состав и структура персонала предприятия.</w:t>
      </w:r>
    </w:p>
    <w:tbl>
      <w:tblPr>
        <w:tblW w:w="9858" w:type="dxa"/>
        <w:tblCellSpacing w:w="0" w:type="dxa"/>
        <w:tblInd w:w="30" w:type="dxa"/>
        <w:tblCellMar>
          <w:top w:w="15" w:type="dxa"/>
          <w:left w:w="15" w:type="dxa"/>
          <w:bottom w:w="15" w:type="dxa"/>
          <w:right w:w="15" w:type="dxa"/>
        </w:tblCellMar>
        <w:tblLook w:val="04A0"/>
      </w:tblPr>
      <w:tblGrid>
        <w:gridCol w:w="2863"/>
        <w:gridCol w:w="655"/>
        <w:gridCol w:w="600"/>
        <w:gridCol w:w="655"/>
        <w:gridCol w:w="600"/>
        <w:gridCol w:w="655"/>
        <w:gridCol w:w="600"/>
        <w:gridCol w:w="655"/>
        <w:gridCol w:w="600"/>
        <w:gridCol w:w="655"/>
        <w:gridCol w:w="600"/>
        <w:gridCol w:w="720"/>
      </w:tblGrid>
      <w:tr w:rsidR="00B039C2" w:rsidRPr="007858D1" w:rsidTr="00B039C2">
        <w:trPr>
          <w:tblCellSpacing w:w="0" w:type="dxa"/>
        </w:trPr>
        <w:tc>
          <w:tcPr>
            <w:tcW w:w="2863" w:type="dxa"/>
            <w:vMerge w:val="restart"/>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Категории работников</w:t>
            </w:r>
          </w:p>
        </w:tc>
        <w:tc>
          <w:tcPr>
            <w:tcW w:w="1255"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1255"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1255"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1255"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1255"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c>
          <w:tcPr>
            <w:tcW w:w="720" w:type="dxa"/>
            <w:vMerge w:val="restart"/>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 в % к 2012 г.</w:t>
            </w:r>
          </w:p>
        </w:tc>
      </w:tr>
      <w:tr w:rsidR="00B039C2" w:rsidRPr="007858D1" w:rsidTr="00B039C2">
        <w:trPr>
          <w:tblCellSpacing w:w="0" w:type="dxa"/>
        </w:trPr>
        <w:tc>
          <w:tcPr>
            <w:tcW w:w="2863" w:type="dxa"/>
            <w:vMerge/>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left"/>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тыс. руб.</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w:t>
            </w:r>
          </w:p>
        </w:tc>
        <w:tc>
          <w:tcPr>
            <w:tcW w:w="720" w:type="dxa"/>
            <w:vMerge/>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left"/>
              <w:rPr>
                <w:rFonts w:eastAsia="Times New Roman" w:cs="Times New Roman"/>
                <w:color w:val="1D1B11" w:themeColor="background2" w:themeShade="1A"/>
                <w:sz w:val="24"/>
                <w:szCs w:val="24"/>
                <w:lang w:eastAsia="ru-RU"/>
              </w:rPr>
            </w:pPr>
          </w:p>
        </w:tc>
      </w:tr>
      <w:tr w:rsidR="00B039C2" w:rsidRPr="007858D1" w:rsidTr="00B039C2">
        <w:trPr>
          <w:trHeight w:val="708"/>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Среднесписочная численность работников, всего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515</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100</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132,85</w:t>
            </w:r>
          </w:p>
        </w:tc>
      </w:tr>
      <w:tr w:rsidR="00B039C2" w:rsidRPr="007858D1" w:rsidTr="00B039C2">
        <w:trPr>
          <w:trHeight w:val="252"/>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r>
      <w:tr w:rsidR="00B039C2" w:rsidRPr="007858D1" w:rsidTr="00B039C2">
        <w:trPr>
          <w:trHeight w:val="480"/>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 Работники, занятые в с\х производстве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85,02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88,86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469</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91,07</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89,64</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140,06</w:t>
            </w:r>
          </w:p>
        </w:tc>
      </w:tr>
      <w:tr w:rsidR="00B039C2" w:rsidRPr="007858D1" w:rsidTr="00B039C2">
        <w:trPr>
          <w:trHeight w:val="252"/>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из них: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p>
        </w:tc>
      </w:tr>
      <w:tr w:rsidR="00B039C2" w:rsidRPr="007858D1" w:rsidTr="00B039C2">
        <w:trPr>
          <w:trHeight w:val="252"/>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Рабочие постоянные: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66,91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380</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73,79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74,55</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148,01</w:t>
            </w:r>
          </w:p>
        </w:tc>
      </w:tr>
      <w:tr w:rsidR="00B039C2" w:rsidRPr="007858D1" w:rsidTr="00B039C2">
        <w:trPr>
          <w:trHeight w:val="480"/>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трактористы-машинисты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88</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15,53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17,82</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163,33</w:t>
            </w:r>
          </w:p>
        </w:tc>
      </w:tr>
      <w:tr w:rsidR="00B039C2" w:rsidRPr="007858D1" w:rsidTr="00B039C2">
        <w:trPr>
          <w:trHeight w:val="708"/>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операторы машинного доения, дояры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13,04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66</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12,82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13,09</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133,33</w:t>
            </w:r>
          </w:p>
        </w:tc>
      </w:tr>
      <w:tr w:rsidR="00B039C2" w:rsidRPr="007858D1" w:rsidTr="00B039C2">
        <w:trPr>
          <w:trHeight w:val="480"/>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скотники крупного рогатого скота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25,43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134</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26,02</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26,18</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177,78</w:t>
            </w:r>
          </w:p>
        </w:tc>
      </w:tr>
      <w:tr w:rsidR="00B039C2" w:rsidRPr="007858D1" w:rsidTr="00B039C2">
        <w:trPr>
          <w:trHeight w:val="480"/>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работники свиноводства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1,17</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1,09</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85,71</w:t>
            </w:r>
          </w:p>
        </w:tc>
      </w:tr>
      <w:tr w:rsidR="00B039C2" w:rsidRPr="007858D1" w:rsidTr="00B039C2">
        <w:trPr>
          <w:trHeight w:val="480"/>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работники коневодства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0,97</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0,91</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166,67</w:t>
            </w:r>
          </w:p>
        </w:tc>
      </w:tr>
      <w:tr w:rsidR="00B039C2" w:rsidRPr="007858D1" w:rsidTr="00B039C2">
        <w:trPr>
          <w:trHeight w:val="480"/>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Рабочие сезонные и временные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1,55</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1,45</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266,67</w:t>
            </w:r>
          </w:p>
        </w:tc>
      </w:tr>
      <w:tr w:rsidR="00B039C2" w:rsidRPr="007858D1" w:rsidTr="00B039C2">
        <w:trPr>
          <w:trHeight w:val="252"/>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Служащие: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81</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15,73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15,45</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118,06</w:t>
            </w:r>
          </w:p>
        </w:tc>
      </w:tr>
      <w:tr w:rsidR="00B039C2" w:rsidRPr="007858D1" w:rsidTr="00B039C2">
        <w:trPr>
          <w:trHeight w:val="252"/>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руководители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3,64</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142,86</w:t>
            </w:r>
          </w:p>
        </w:tc>
      </w:tr>
      <w:tr w:rsidR="00B039C2" w:rsidRPr="007858D1" w:rsidTr="00B039C2">
        <w:trPr>
          <w:trHeight w:val="252"/>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 специалисты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62</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12,04</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11,82</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112,07</w:t>
            </w:r>
          </w:p>
        </w:tc>
      </w:tr>
      <w:tr w:rsidR="00B039C2" w:rsidRPr="007858D1" w:rsidTr="00B039C2">
        <w:trPr>
          <w:trHeight w:val="708"/>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 Работники подсобных производств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6,03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29</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5,63</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6,36</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92,11</w:t>
            </w:r>
          </w:p>
        </w:tc>
      </w:tr>
      <w:tr w:rsidR="00B039C2" w:rsidRPr="007858D1" w:rsidTr="00B039C2">
        <w:trPr>
          <w:trHeight w:val="708"/>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 Работники ЖКХ и культурно- бытовых учреждений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1,36</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1,45</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88,89</w:t>
            </w:r>
          </w:p>
        </w:tc>
      </w:tr>
      <w:tr w:rsidR="00B039C2" w:rsidRPr="007858D1" w:rsidTr="00B039C2">
        <w:trPr>
          <w:trHeight w:val="708"/>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4. Работники торговли и общественного питания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1,55</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1,45</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114,86</w:t>
            </w:r>
          </w:p>
        </w:tc>
      </w:tr>
      <w:tr w:rsidR="00B039C2" w:rsidRPr="007858D1" w:rsidTr="00B039C2">
        <w:trPr>
          <w:trHeight w:val="708"/>
          <w:tblCellSpacing w:w="0" w:type="dxa"/>
        </w:trPr>
        <w:tc>
          <w:tcPr>
            <w:tcW w:w="286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5. Работники, занятые на строительстве хозспособом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w:t>
            </w:r>
          </w:p>
        </w:tc>
        <w:tc>
          <w:tcPr>
            <w:tcW w:w="60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0,39</w:t>
            </w:r>
          </w:p>
        </w:tc>
        <w:tc>
          <w:tcPr>
            <w:tcW w:w="655"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1,09</w:t>
            </w:r>
          </w:p>
        </w:tc>
        <w:tc>
          <w:tcPr>
            <w:tcW w:w="72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75</w:t>
            </w:r>
          </w:p>
        </w:tc>
      </w:tr>
    </w:tbl>
    <w:p w:rsidR="00B039C2" w:rsidRPr="007858D1" w:rsidRDefault="001F2789" w:rsidP="00B039C2">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13</w:t>
      </w:r>
      <w:r w:rsidR="00B039C2" w:rsidRPr="007858D1">
        <w:rPr>
          <w:rFonts w:eastAsia="Times New Roman" w:cs="Times New Roman"/>
          <w:color w:val="1D1B11" w:themeColor="background2" w:themeShade="1A"/>
          <w:sz w:val="28"/>
          <w:szCs w:val="28"/>
          <w:lang w:eastAsia="ru-RU"/>
        </w:rPr>
        <w:t xml:space="preserve"> мы видим, что среднесписочная численность персонала растет, так в 2016 году она составила 550 человек, что на 32,85% больше, чем в 2012 году. Основная доля работников приходится на тех, кто занят в с/х </w:t>
      </w:r>
      <w:r w:rsidR="00B039C2" w:rsidRPr="007858D1">
        <w:rPr>
          <w:rFonts w:eastAsia="Times New Roman" w:cs="Times New Roman"/>
          <w:color w:val="1D1B11" w:themeColor="background2" w:themeShade="1A"/>
          <w:sz w:val="28"/>
          <w:szCs w:val="28"/>
          <w:lang w:eastAsia="ru-RU"/>
        </w:rPr>
        <w:lastRenderedPageBreak/>
        <w:t>производстве. Так в 2016 году этот показатель составил 493 человека или 89,64% от всей численности персонала, это на 40,06% больше, чем в 2012 году. Из тех работников, кто занят в сельском хозяйстве, основную долю составляют те работники, которые заняты постоянно (в 2016 году 74,58%). К ним относятся: трактористы-машинисты (в 2016 г. 17,82%), операторы машинного доения (13,09%), скотники крупного рогатого скота (26,18%), работники свиноводства (1,09%), работники коневодства (0,91%). Также на предприятии присутствуют работники подсобных производств. В 2016 году этот показатель составил 6,36%, что на 7,89% меньше уровня 2012 года. Следующая категория работников, это работники ЖКХ и культурно-бытовых учреждений. В 2016 году этот показатель составил 1,45 % от всего персонала предприятия, что на 11,11% меньше 2012 года. Также присутствуют работники торговли и общественного питания. В 2016 году этот показатель составил 1,45% от общей численности персонала, что выше уровня 2012 года на 14,86%. Меньше всего составляет работники, занятые на строительстве хозспособом. В 2016 году этот показатель всего составил 1,09% от всей численности персонала.</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состав и структуру персонала по образованию.</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14</w:t>
      </w:r>
      <w:r w:rsidR="00B039C2" w:rsidRPr="007858D1">
        <w:rPr>
          <w:rFonts w:eastAsia="Times New Roman" w:cs="Times New Roman"/>
          <w:color w:val="1D1B11" w:themeColor="background2" w:themeShade="1A"/>
          <w:sz w:val="28"/>
          <w:szCs w:val="28"/>
          <w:lang w:eastAsia="ru-RU"/>
        </w:rPr>
        <w:t xml:space="preserve"> - Состав и структура персонала по образованию.</w:t>
      </w:r>
    </w:p>
    <w:tbl>
      <w:tblPr>
        <w:tblW w:w="0" w:type="auto"/>
        <w:tblCellSpacing w:w="0" w:type="dxa"/>
        <w:tblCellMar>
          <w:top w:w="15" w:type="dxa"/>
          <w:left w:w="15" w:type="dxa"/>
          <w:bottom w:w="15" w:type="dxa"/>
          <w:right w:w="15" w:type="dxa"/>
        </w:tblCellMar>
        <w:tblLook w:val="04A0"/>
      </w:tblPr>
      <w:tblGrid>
        <w:gridCol w:w="3289"/>
        <w:gridCol w:w="535"/>
        <w:gridCol w:w="690"/>
        <w:gridCol w:w="535"/>
        <w:gridCol w:w="690"/>
        <w:gridCol w:w="535"/>
        <w:gridCol w:w="690"/>
        <w:gridCol w:w="535"/>
        <w:gridCol w:w="690"/>
        <w:gridCol w:w="535"/>
        <w:gridCol w:w="690"/>
      </w:tblGrid>
      <w:tr w:rsidR="00B039C2" w:rsidRPr="007858D1" w:rsidTr="00B039C2">
        <w:trPr>
          <w:tblCellSpacing w:w="0" w:type="dxa"/>
        </w:trPr>
        <w:tc>
          <w:tcPr>
            <w:tcW w:w="3132" w:type="dxa"/>
            <w:vMerge w:val="restart"/>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Уровень образования</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r>
      <w:tr w:rsidR="00B039C2" w:rsidRPr="007858D1" w:rsidTr="00B039C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left"/>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Высшее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8,73</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Средне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9,09</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Начальное профессиональное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14,71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12,91</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Среднее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68,07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68,74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69,27</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Всего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r>
    </w:tbl>
    <w:p w:rsidR="00B039C2" w:rsidRPr="007858D1" w:rsidRDefault="001F2789" w:rsidP="00B039C2">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14</w:t>
      </w:r>
      <w:r w:rsidR="00B039C2" w:rsidRPr="007858D1">
        <w:rPr>
          <w:rFonts w:eastAsia="Times New Roman" w:cs="Times New Roman"/>
          <w:color w:val="1D1B11" w:themeColor="background2" w:themeShade="1A"/>
          <w:sz w:val="28"/>
          <w:szCs w:val="28"/>
          <w:lang w:eastAsia="ru-RU"/>
        </w:rPr>
        <w:t xml:space="preserve">, мы видим, что основная часть персонала имеет среднее образование. В 2016 году этот показатель составил 69,27% от всей численности персонала, далее идут те, кто имеет начальное </w:t>
      </w:r>
      <w:r w:rsidR="00B039C2" w:rsidRPr="007858D1">
        <w:rPr>
          <w:rFonts w:eastAsia="Times New Roman" w:cs="Times New Roman"/>
          <w:color w:val="1D1B11" w:themeColor="background2" w:themeShade="1A"/>
          <w:sz w:val="28"/>
          <w:szCs w:val="28"/>
          <w:lang w:eastAsia="ru-RU"/>
        </w:rPr>
        <w:lastRenderedPageBreak/>
        <w:t>профессиональное 12,91%, средне профессиональное образование имеют 9,09% и высшее профессиональное 8,73%.</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качественный состав работников.</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15</w:t>
      </w:r>
      <w:r w:rsidR="00B039C2" w:rsidRPr="007858D1">
        <w:rPr>
          <w:rFonts w:eastAsia="Times New Roman" w:cs="Times New Roman"/>
          <w:color w:val="1D1B11" w:themeColor="background2" w:themeShade="1A"/>
          <w:sz w:val="28"/>
          <w:szCs w:val="28"/>
          <w:lang w:eastAsia="ru-RU"/>
        </w:rPr>
        <w:t xml:space="preserve"> - Качественный состав работников.</w:t>
      </w:r>
    </w:p>
    <w:tbl>
      <w:tblPr>
        <w:tblW w:w="0" w:type="auto"/>
        <w:tblCellSpacing w:w="0" w:type="dxa"/>
        <w:tblCellMar>
          <w:top w:w="15" w:type="dxa"/>
          <w:left w:w="15" w:type="dxa"/>
          <w:bottom w:w="15" w:type="dxa"/>
          <w:right w:w="15" w:type="dxa"/>
        </w:tblCellMar>
        <w:tblLook w:val="04A0"/>
      </w:tblPr>
      <w:tblGrid>
        <w:gridCol w:w="3289"/>
        <w:gridCol w:w="535"/>
        <w:gridCol w:w="690"/>
        <w:gridCol w:w="535"/>
        <w:gridCol w:w="690"/>
        <w:gridCol w:w="535"/>
        <w:gridCol w:w="690"/>
        <w:gridCol w:w="535"/>
        <w:gridCol w:w="690"/>
        <w:gridCol w:w="535"/>
        <w:gridCol w:w="690"/>
      </w:tblGrid>
      <w:tr w:rsidR="00B039C2" w:rsidRPr="007858D1" w:rsidTr="00B039C2">
        <w:trPr>
          <w:tblCellSpacing w:w="0" w:type="dxa"/>
        </w:trPr>
        <w:tc>
          <w:tcPr>
            <w:tcW w:w="3432" w:type="dxa"/>
            <w:vMerge w:val="restart"/>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124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r>
      <w:tr w:rsidR="00B039C2" w:rsidRPr="007858D1" w:rsidTr="00B039C2">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left"/>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w:t>
            </w:r>
          </w:p>
        </w:tc>
      </w:tr>
      <w:tr w:rsidR="00B039C2" w:rsidRPr="007858D1" w:rsidTr="00B039C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Среднесписочная численность работников, всего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постоянные работники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99,28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99,16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459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98,45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98,36</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временные и сезонные работники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1,64</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Мужчин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60,99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56,89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59,64</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Женщин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40,76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39,01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43,11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38,73</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до 30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16,31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21,27</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От 31 до 55 лет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74,16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76,29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74,55</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Свыше 55 лет жен., 60 лет муж.</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4,18</w:t>
            </w:r>
          </w:p>
        </w:tc>
      </w:tr>
    </w:tbl>
    <w:p w:rsidR="00B039C2" w:rsidRPr="007858D1" w:rsidRDefault="001F2789" w:rsidP="00C634DB">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15</w:t>
      </w:r>
      <w:r w:rsidR="00B039C2" w:rsidRPr="007858D1">
        <w:rPr>
          <w:rFonts w:eastAsia="Times New Roman" w:cs="Times New Roman"/>
          <w:color w:val="1D1B11" w:themeColor="background2" w:themeShade="1A"/>
          <w:sz w:val="28"/>
          <w:szCs w:val="28"/>
          <w:lang w:eastAsia="ru-RU"/>
        </w:rPr>
        <w:t>, мы видим, что в 2016 году на предприятии работает 59,64% мужчин и 38,73% женщин. Больше всего сотрудников имеют возраст от 31 до 55 лет. В 2016 году этот показатель составил 74,55% от всей численности персонала. До 30 лет имеют возраст 21,27% населения и меньше всего свыше 55 лет женщины и 60 лет мужчины. Этот показатель составляет всего 4,18%.</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показатели движения персонала.</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16</w:t>
      </w:r>
      <w:r w:rsidR="00B039C2" w:rsidRPr="007858D1">
        <w:rPr>
          <w:rFonts w:eastAsia="Times New Roman" w:cs="Times New Roman"/>
          <w:color w:val="1D1B11" w:themeColor="background2" w:themeShade="1A"/>
          <w:sz w:val="28"/>
          <w:szCs w:val="28"/>
          <w:lang w:eastAsia="ru-RU"/>
        </w:rPr>
        <w:t xml:space="preserve"> - Показатели движения персонала.</w:t>
      </w:r>
    </w:p>
    <w:tbl>
      <w:tblPr>
        <w:tblW w:w="0" w:type="auto"/>
        <w:tblCellSpacing w:w="0" w:type="dxa"/>
        <w:tblCellMar>
          <w:top w:w="15" w:type="dxa"/>
          <w:left w:w="15" w:type="dxa"/>
          <w:bottom w:w="15" w:type="dxa"/>
          <w:right w:w="15" w:type="dxa"/>
        </w:tblCellMar>
        <w:tblLook w:val="04A0"/>
      </w:tblPr>
      <w:tblGrid>
        <w:gridCol w:w="4565"/>
        <w:gridCol w:w="993"/>
        <w:gridCol w:w="992"/>
        <w:gridCol w:w="992"/>
        <w:gridCol w:w="992"/>
        <w:gridCol w:w="880"/>
      </w:tblGrid>
      <w:tr w:rsidR="00B039C2" w:rsidRPr="007858D1" w:rsidTr="00B039C2">
        <w:trPr>
          <w:trHeight w:val="252"/>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Численность работников на начало года, чел.</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403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468</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515</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Принято в течении года, чел.</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210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258</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237</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Выбыло в течении года, всего, чел.</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215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202</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том числе:</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r>
      <w:tr w:rsidR="00B039C2" w:rsidRPr="007858D1" w:rsidTr="00B039C2">
        <w:trPr>
          <w:trHeight w:val="48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связи с сокращением численности персонала</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переведено на другие предприятия</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уволено по собственному желанию</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189</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199</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198</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200</w:t>
            </w:r>
          </w:p>
        </w:tc>
      </w:tr>
      <w:tr w:rsidR="00B039C2" w:rsidRPr="007858D1" w:rsidTr="00B039C2">
        <w:trPr>
          <w:trHeight w:val="48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уволено в связи с уходом на военную службу, учебу, пенсию</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Численность работников на конец года, чел.</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525</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556</w:t>
            </w:r>
          </w:p>
        </w:tc>
      </w:tr>
      <w:tr w:rsidR="00B039C2" w:rsidRPr="007858D1" w:rsidTr="00B039C2">
        <w:trPr>
          <w:trHeight w:val="48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оборота рабочей силы по приему</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0,62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0,5</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0,43</w:t>
            </w:r>
          </w:p>
        </w:tc>
      </w:tr>
      <w:tr w:rsidR="00B039C2" w:rsidRPr="007858D1" w:rsidTr="00B039C2">
        <w:trPr>
          <w:trHeight w:val="48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оборота рабочей силы по выбытию</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0,39</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0,36</w:t>
            </w:r>
          </w:p>
        </w:tc>
      </w:tr>
      <w:tr w:rsidR="00B039C2" w:rsidRPr="007858D1" w:rsidTr="00B039C2">
        <w:trPr>
          <w:trHeight w:val="240"/>
          <w:tblCellSpacing w:w="0" w:type="dxa"/>
        </w:trPr>
        <w:tc>
          <w:tcPr>
            <w:tcW w:w="456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восполнения кадров</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1,04</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0,96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1,28</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1,17</w:t>
            </w:r>
          </w:p>
        </w:tc>
      </w:tr>
    </w:tbl>
    <w:p w:rsidR="00B039C2" w:rsidRPr="007858D1" w:rsidRDefault="001F2789" w:rsidP="00C634DB">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16</w:t>
      </w:r>
      <w:r w:rsidR="00B039C2" w:rsidRPr="007858D1">
        <w:rPr>
          <w:rFonts w:eastAsia="Times New Roman" w:cs="Times New Roman"/>
          <w:color w:val="1D1B11" w:themeColor="background2" w:themeShade="1A"/>
          <w:sz w:val="28"/>
          <w:szCs w:val="28"/>
          <w:lang w:eastAsia="ru-RU"/>
        </w:rPr>
        <w:t xml:space="preserve"> мы видим, что на предприятии наблюдается высокая текучесть кадров, так в 2016 году было принято 237 человек, в тоже время выбыло 202. Основная часть людей уходит по собственному желанию, так в 2016 году уволено по собственному желанию 200 человек. В связи с сокращением численности персонала уволен 1 человек и в связи с уходом на военную службу, учебу, пенсию 1 человек. Коэффициент оборота рабочей силы по приему в 2016 году составил 0,43, коэффициент оборота рабочей силы по выбытию составил 0,36, коэффициент восполнения кадров составил 1,17.</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посмотрим, как используется персонал предприятия.</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17</w:t>
      </w:r>
      <w:r w:rsidR="00B039C2" w:rsidRPr="007858D1">
        <w:rPr>
          <w:rFonts w:eastAsia="Times New Roman" w:cs="Times New Roman"/>
          <w:color w:val="1D1B11" w:themeColor="background2" w:themeShade="1A"/>
          <w:sz w:val="28"/>
          <w:szCs w:val="28"/>
          <w:lang w:eastAsia="ru-RU"/>
        </w:rPr>
        <w:t xml:space="preserve"> - Использование персонала предприятия.</w:t>
      </w:r>
    </w:p>
    <w:tbl>
      <w:tblPr>
        <w:tblW w:w="0" w:type="auto"/>
        <w:tblCellSpacing w:w="0" w:type="dxa"/>
        <w:tblCellMar>
          <w:top w:w="15" w:type="dxa"/>
          <w:left w:w="15" w:type="dxa"/>
          <w:bottom w:w="15" w:type="dxa"/>
          <w:right w:w="15" w:type="dxa"/>
        </w:tblCellMar>
        <w:tblLook w:val="04A0"/>
      </w:tblPr>
      <w:tblGrid>
        <w:gridCol w:w="3610"/>
        <w:gridCol w:w="1250"/>
        <w:gridCol w:w="1250"/>
        <w:gridCol w:w="1250"/>
        <w:gridCol w:w="1116"/>
        <w:gridCol w:w="938"/>
      </w:tblGrid>
      <w:tr w:rsidR="00B039C2" w:rsidRPr="007858D1" w:rsidTr="00B039C2">
        <w:trPr>
          <w:trHeight w:val="252"/>
          <w:tblCellSpacing w:w="0" w:type="dxa"/>
        </w:trPr>
        <w:tc>
          <w:tcPr>
            <w:tcW w:w="384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112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100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Численность работников, чел.</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550</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Отработано за год одним работником: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Дней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158</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Часов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987</w:t>
            </w:r>
          </w:p>
        </w:tc>
      </w:tr>
      <w:tr w:rsidR="00B039C2" w:rsidRPr="007858D1" w:rsidTr="00B039C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Средняя продолжительность рабочего дня, 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6,25</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Фонд рабочего времени, 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354051,78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424772,88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411484,48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502712,1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542850</w:t>
            </w:r>
          </w:p>
        </w:tc>
      </w:tr>
    </w:tbl>
    <w:p w:rsidR="00B039C2" w:rsidRPr="007858D1" w:rsidRDefault="001F2789" w:rsidP="00B039C2">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17</w:t>
      </w:r>
      <w:r w:rsidR="00B039C2" w:rsidRPr="007858D1">
        <w:rPr>
          <w:rFonts w:eastAsia="Times New Roman" w:cs="Times New Roman"/>
          <w:color w:val="1D1B11" w:themeColor="background2" w:themeShade="1A"/>
          <w:sz w:val="28"/>
          <w:szCs w:val="28"/>
          <w:lang w:eastAsia="ru-RU"/>
        </w:rPr>
        <w:t xml:space="preserve"> мы видим, что динамика рабочего времени отработанного за год одним работником увеличивается, так в 2012 году одним работником </w:t>
      </w:r>
      <w:r w:rsidR="00B039C2" w:rsidRPr="007858D1">
        <w:rPr>
          <w:rFonts w:eastAsia="Times New Roman" w:cs="Times New Roman"/>
          <w:color w:val="1D1B11" w:themeColor="background2" w:themeShade="1A"/>
          <w:sz w:val="28"/>
          <w:szCs w:val="28"/>
          <w:lang w:eastAsia="ru-RU"/>
        </w:rPr>
        <w:lastRenderedPageBreak/>
        <w:t>за год было отработанно 129 дней, то в 2016 году 158 дня, количество отработанных часов тоже растет, так в 2012 году было отработано 855 часов, то к 2016 году этот показатель вырос до 987 часов. Наблюдается снижение средней продолжительности рабочего дня, так в 2012 году этот показатель составлял 6,63 часа, то к 2016 году снизился до 6,25 часа. Значительно вырос фонд рабочего времени. В 2012 году он составлял 354051,78 часа, то к 2016 году он составил 542850 часов.</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Ниже рассмотрим затраты труда по предприятию и по видам продукции.</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18</w:t>
      </w:r>
      <w:r w:rsidR="00B039C2" w:rsidRPr="007858D1">
        <w:rPr>
          <w:rFonts w:eastAsia="Times New Roman" w:cs="Times New Roman"/>
          <w:color w:val="1D1B11" w:themeColor="background2" w:themeShade="1A"/>
          <w:sz w:val="28"/>
          <w:szCs w:val="28"/>
          <w:lang w:eastAsia="ru-RU"/>
        </w:rPr>
        <w:t xml:space="preserve"> - Затраты труда по предприятию и по видам продукции</w:t>
      </w:r>
    </w:p>
    <w:tbl>
      <w:tblPr>
        <w:tblW w:w="0" w:type="auto"/>
        <w:tblCellSpacing w:w="0" w:type="dxa"/>
        <w:tblCellMar>
          <w:top w:w="15" w:type="dxa"/>
          <w:left w:w="15" w:type="dxa"/>
          <w:bottom w:w="15" w:type="dxa"/>
          <w:right w:w="15" w:type="dxa"/>
        </w:tblCellMar>
        <w:tblLook w:val="04A0"/>
      </w:tblPr>
      <w:tblGrid>
        <w:gridCol w:w="5264"/>
        <w:gridCol w:w="830"/>
        <w:gridCol w:w="830"/>
        <w:gridCol w:w="830"/>
        <w:gridCol w:w="830"/>
        <w:gridCol w:w="830"/>
      </w:tblGrid>
      <w:tr w:rsidR="00B039C2" w:rsidRPr="007858D1" w:rsidTr="00B039C2">
        <w:trPr>
          <w:trHeight w:val="252"/>
          <w:tblCellSpacing w:w="0" w:type="dxa"/>
        </w:trPr>
        <w:tc>
          <w:tcPr>
            <w:tcW w:w="495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81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2012 г.</w:t>
            </w:r>
          </w:p>
        </w:tc>
        <w:tc>
          <w:tcPr>
            <w:tcW w:w="81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2013 г.</w:t>
            </w:r>
          </w:p>
        </w:tc>
        <w:tc>
          <w:tcPr>
            <w:tcW w:w="81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 г.</w:t>
            </w:r>
          </w:p>
        </w:tc>
        <w:tc>
          <w:tcPr>
            <w:tcW w:w="81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 г.</w:t>
            </w:r>
          </w:p>
        </w:tc>
        <w:tc>
          <w:tcPr>
            <w:tcW w:w="81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 г.</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Отработано на предприятии, всего, тыс. чел-час.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354,08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424,77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502,71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542,85</w:t>
            </w:r>
          </w:p>
        </w:tc>
      </w:tr>
      <w:tr w:rsidR="00B039C2" w:rsidRPr="007858D1" w:rsidTr="00B039C2">
        <w:trPr>
          <w:trHeight w:val="25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Потери рабочего времени, всего, тыс. чел.-ч.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33,27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39,18</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Прогулы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1,99</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 болезни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40,07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34,26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39,31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37,74</w:t>
            </w:r>
          </w:p>
        </w:tc>
      </w:tr>
      <w:tr w:rsidR="00B039C2" w:rsidRPr="007858D1" w:rsidTr="00B039C2">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Прямые затраты труда на производство продукции, тыс. чел.-ч.: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p>
        </w:tc>
      </w:tr>
      <w:tr w:rsidR="00B039C2" w:rsidRPr="007858D1" w:rsidTr="00B039C2">
        <w:trPr>
          <w:trHeight w:val="252"/>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Зерно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132</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Картофель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Овощи открытого грунта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Сено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28</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Семена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Зеленая масса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51</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Молоко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251</w:t>
            </w:r>
          </w:p>
        </w:tc>
      </w:tr>
      <w:tr w:rsidR="00B039C2" w:rsidRPr="007858D1" w:rsidTr="00B039C2">
        <w:trPr>
          <w:trHeight w:val="2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Мясо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117</w:t>
            </w:r>
          </w:p>
        </w:tc>
      </w:tr>
    </w:tbl>
    <w:p w:rsidR="00B039C2" w:rsidRPr="007858D1" w:rsidRDefault="001F2789" w:rsidP="00B039C2">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18</w:t>
      </w:r>
      <w:r w:rsidR="00B039C2" w:rsidRPr="007858D1">
        <w:rPr>
          <w:rFonts w:eastAsia="Times New Roman" w:cs="Times New Roman"/>
          <w:color w:val="1D1B11" w:themeColor="background2" w:themeShade="1A"/>
          <w:sz w:val="28"/>
          <w:szCs w:val="28"/>
          <w:lang w:eastAsia="ru-RU"/>
        </w:rPr>
        <w:t xml:space="preserve">, мы видим, что основные затраты рабочего времени приходятся на производство молока, так в 2016 году прямые затраты труда на производство молока составили 251 тыс. чел-ч., на заготовку зерна 132 тыс. чел-ч., производство мяса 117 тыс. чел-ч. Меньше всего затрат труда </w:t>
      </w:r>
      <w:r w:rsidR="00B039C2" w:rsidRPr="007858D1">
        <w:rPr>
          <w:rFonts w:eastAsia="Times New Roman" w:cs="Times New Roman"/>
          <w:color w:val="1D1B11" w:themeColor="background2" w:themeShade="1A"/>
          <w:sz w:val="28"/>
          <w:szCs w:val="28"/>
          <w:lang w:eastAsia="ru-RU"/>
        </w:rPr>
        <w:lastRenderedPageBreak/>
        <w:t>было потрачено на заготовку зеленой массы (51 тыс. чел-ч.), заготовку сена (28 тыс. чел-ч.) и на семена (3 тыс. чел-ч.).</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19</w:t>
      </w:r>
      <w:r w:rsidR="00B039C2" w:rsidRPr="007858D1">
        <w:rPr>
          <w:rFonts w:eastAsia="Times New Roman" w:cs="Times New Roman"/>
          <w:color w:val="1D1B11" w:themeColor="background2" w:themeShade="1A"/>
          <w:sz w:val="28"/>
          <w:szCs w:val="28"/>
          <w:lang w:eastAsia="ru-RU"/>
        </w:rPr>
        <w:t xml:space="preserve"> рассмотрим структуру рабочего времени по месяцам года.</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19</w:t>
      </w:r>
      <w:r w:rsidR="00B039C2" w:rsidRPr="007858D1">
        <w:rPr>
          <w:rFonts w:eastAsia="Times New Roman" w:cs="Times New Roman"/>
          <w:color w:val="1D1B11" w:themeColor="background2" w:themeShade="1A"/>
          <w:sz w:val="28"/>
          <w:szCs w:val="28"/>
          <w:lang w:eastAsia="ru-RU"/>
        </w:rPr>
        <w:t xml:space="preserve"> - Структура рабочего времени по месяцам года.</w:t>
      </w:r>
    </w:p>
    <w:tbl>
      <w:tblPr>
        <w:tblW w:w="0" w:type="auto"/>
        <w:tblCellSpacing w:w="0" w:type="dxa"/>
        <w:tblInd w:w="30" w:type="dxa"/>
        <w:tblLayout w:type="fixed"/>
        <w:tblCellMar>
          <w:top w:w="15" w:type="dxa"/>
          <w:left w:w="15" w:type="dxa"/>
          <w:bottom w:w="15" w:type="dxa"/>
          <w:right w:w="15" w:type="dxa"/>
        </w:tblCellMar>
        <w:tblLook w:val="04A0"/>
      </w:tblPr>
      <w:tblGrid>
        <w:gridCol w:w="2127"/>
        <w:gridCol w:w="850"/>
        <w:gridCol w:w="567"/>
        <w:gridCol w:w="851"/>
        <w:gridCol w:w="567"/>
        <w:gridCol w:w="850"/>
        <w:gridCol w:w="567"/>
        <w:gridCol w:w="851"/>
        <w:gridCol w:w="567"/>
        <w:gridCol w:w="850"/>
        <w:gridCol w:w="738"/>
      </w:tblGrid>
      <w:tr w:rsidR="00B039C2" w:rsidRPr="007858D1" w:rsidTr="00B039C2">
        <w:trPr>
          <w:tblCellSpacing w:w="0" w:type="dxa"/>
        </w:trPr>
        <w:tc>
          <w:tcPr>
            <w:tcW w:w="2127" w:type="dxa"/>
            <w:vMerge w:val="restart"/>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Месяца года</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2012 г.</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2013 г.</w:t>
            </w:r>
          </w:p>
        </w:tc>
        <w:tc>
          <w:tcPr>
            <w:tcW w:w="1417"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2014 г.</w:t>
            </w:r>
          </w:p>
        </w:tc>
        <w:tc>
          <w:tcPr>
            <w:tcW w:w="141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2015 г.</w:t>
            </w:r>
          </w:p>
        </w:tc>
        <w:tc>
          <w:tcPr>
            <w:tcW w:w="1588" w:type="dxa"/>
            <w:gridSpan w:val="2"/>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2016 г.</w:t>
            </w:r>
          </w:p>
        </w:tc>
      </w:tr>
      <w:tr w:rsidR="00B039C2" w:rsidRPr="007858D1" w:rsidTr="00B039C2">
        <w:trPr>
          <w:tblCellSpacing w:w="0" w:type="dxa"/>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left"/>
              <w:rPr>
                <w:rFonts w:eastAsia="Times New Roman" w:cs="Times New Roman"/>
                <w:color w:val="1D1B11" w:themeColor="background2" w:themeShade="1A"/>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Затраты труда, чел.-ч.</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Коэффициент сезонности</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Затраты труда, чел.-ч.</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Коэффициент сезонности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Затраты труда, чел.-ч.</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Коэффициент сезонности</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Затраты труда, чел.-ч.</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Коэффициент сезонности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Затраты труда, чел.-ч.</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Коэффициент сезонности</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Январь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154,57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140,32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140,7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128,36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131,34</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0,65</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Февраль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145,37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133,87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132,09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124,69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129,15</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0,64</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Март</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152,07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146,5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152,15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142,51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144,11</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0,71</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Апрель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154,93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150,8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145,87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146,73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147,58</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0,73</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Май</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186,28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187,62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180,33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167,79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171,01</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0,84</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Июнь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171,25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172,15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162,44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171,84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174,29</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0,86</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Июль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196,12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185,46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183,34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0,93</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182,42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188,87</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0,93</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Август</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206,52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195,41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197,76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192,5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202,38</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Сентябрь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188,72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0,91</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149,99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187,53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190,48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194,62</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0,96</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Октябрь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147,95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0,72</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139,27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155,04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0,78</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159,82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162,24</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0,80</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Ноябрь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137,79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0,67</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130,83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128,23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0,65</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138,88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130,09</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0,64</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Декабрь</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156,19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0,76</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142,51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0,74</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148,97</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144,23</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0,71</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Итого за год</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1997,76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1874,73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1911,48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1894,99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1919,91</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r>
      <w:tr w:rsidR="00B039C2" w:rsidRPr="007858D1" w:rsidTr="00B039C2">
        <w:trPr>
          <w:trHeight w:val="240"/>
          <w:tblCellSpacing w:w="0" w:type="dxa"/>
        </w:trPr>
        <w:tc>
          <w:tcPr>
            <w:tcW w:w="212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Размах сезонности</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1,49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1,57</w:t>
            </w:r>
          </w:p>
        </w:tc>
        <w:tc>
          <w:tcPr>
            <w:tcW w:w="738"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Х</w:t>
            </w:r>
          </w:p>
        </w:tc>
      </w:tr>
    </w:tbl>
    <w:p w:rsidR="00B039C2" w:rsidRPr="007858D1" w:rsidRDefault="001F2789" w:rsidP="00B039C2">
      <w:pPr>
        <w:spacing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Из таблицы 19</w:t>
      </w:r>
      <w:r w:rsidR="00B039C2" w:rsidRPr="007858D1">
        <w:rPr>
          <w:rFonts w:eastAsia="Times New Roman" w:cs="Times New Roman"/>
          <w:color w:val="1D1B11" w:themeColor="background2" w:themeShade="1A"/>
          <w:sz w:val="28"/>
          <w:szCs w:val="28"/>
          <w:lang w:eastAsia="ru-RU"/>
        </w:rPr>
        <w:t>, мы видим, что пик сезона приходится на август месяц и в 2016 году затраты труда на этот месяц составляют 202,38 чел-ч., наименьшая сезонность приходится на февраль месяц, в 2016 году затраты труда на этот месяц составляют 129,15 чел-ч. Размах сезонности в 2016 году составил 1,57.</w:t>
      </w:r>
    </w:p>
    <w:p w:rsidR="00B039C2" w:rsidRPr="007858D1" w:rsidRDefault="00B039C2"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показатели использования персонала.</w:t>
      </w:r>
    </w:p>
    <w:p w:rsidR="00B039C2" w:rsidRPr="007858D1" w:rsidRDefault="001F2789" w:rsidP="00B039C2">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20</w:t>
      </w:r>
      <w:r w:rsidR="00B039C2" w:rsidRPr="007858D1">
        <w:rPr>
          <w:rFonts w:eastAsia="Times New Roman" w:cs="Times New Roman"/>
          <w:color w:val="1D1B11" w:themeColor="background2" w:themeShade="1A"/>
          <w:sz w:val="28"/>
          <w:szCs w:val="28"/>
          <w:lang w:eastAsia="ru-RU"/>
        </w:rPr>
        <w:t xml:space="preserve"> - Показатели степени использования персонала.</w:t>
      </w:r>
    </w:p>
    <w:tbl>
      <w:tblPr>
        <w:tblW w:w="0" w:type="auto"/>
        <w:tblCellSpacing w:w="0" w:type="dxa"/>
        <w:tblInd w:w="30" w:type="dxa"/>
        <w:tblCellMar>
          <w:top w:w="15" w:type="dxa"/>
          <w:left w:w="15" w:type="dxa"/>
          <w:bottom w:w="15" w:type="dxa"/>
          <w:right w:w="15" w:type="dxa"/>
        </w:tblCellMar>
        <w:tblLook w:val="04A0"/>
      </w:tblPr>
      <w:tblGrid>
        <w:gridCol w:w="4535"/>
        <w:gridCol w:w="993"/>
        <w:gridCol w:w="992"/>
        <w:gridCol w:w="992"/>
        <w:gridCol w:w="992"/>
        <w:gridCol w:w="880"/>
      </w:tblGrid>
      <w:tr w:rsidR="00B039C2" w:rsidRPr="007858D1" w:rsidTr="00B039C2">
        <w:trPr>
          <w:trHeight w:val="252"/>
          <w:tblCellSpacing w:w="0" w:type="dxa"/>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2012 г.</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2013 г.</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2014 г.</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2015 г.</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 г.</w:t>
            </w:r>
          </w:p>
        </w:tc>
      </w:tr>
      <w:tr w:rsidR="00B039C2" w:rsidRPr="007858D1" w:rsidTr="00B039C2">
        <w:trPr>
          <w:trHeight w:val="480"/>
          <w:tblCellSpacing w:w="0" w:type="dxa"/>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Фактическая продолжительность рабочего года одного работника, час.</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855</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892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887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976</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987</w:t>
            </w:r>
          </w:p>
        </w:tc>
      </w:tr>
      <w:tr w:rsidR="00B039C2" w:rsidRPr="007858D1" w:rsidTr="00B039C2">
        <w:trPr>
          <w:trHeight w:val="480"/>
          <w:tblCellSpacing w:w="0" w:type="dxa"/>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использования рабочего времени в течение года</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0,52</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0,49</w:t>
            </w:r>
          </w:p>
        </w:tc>
      </w:tr>
      <w:tr w:rsidR="00B039C2" w:rsidRPr="007858D1" w:rsidTr="00B039C2">
        <w:trPr>
          <w:trHeight w:val="480"/>
          <w:tblCellSpacing w:w="0" w:type="dxa"/>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Коэффициент использования рабочего времени в течении смены</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0,83</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0,8</w:t>
            </w:r>
          </w:p>
        </w:tc>
      </w:tr>
      <w:tr w:rsidR="00B039C2" w:rsidRPr="007858D1" w:rsidTr="00B039C2">
        <w:trPr>
          <w:trHeight w:val="480"/>
          <w:tblCellSpacing w:w="0" w:type="dxa"/>
        </w:trPr>
        <w:tc>
          <w:tcPr>
            <w:tcW w:w="4536"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Общий коэффициент использования рабочего времени</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0,36</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0,38</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0,37</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0,42</w:t>
            </w:r>
          </w:p>
        </w:tc>
        <w:tc>
          <w:tcPr>
            <w:tcW w:w="880" w:type="dxa"/>
            <w:tcBorders>
              <w:top w:val="single" w:sz="6" w:space="0" w:color="000000"/>
              <w:left w:val="single" w:sz="6" w:space="0" w:color="000000"/>
              <w:bottom w:val="single" w:sz="6" w:space="0" w:color="000000"/>
              <w:right w:val="single" w:sz="6" w:space="0" w:color="000000"/>
            </w:tcBorders>
            <w:vAlign w:val="center"/>
            <w:hideMark/>
          </w:tcPr>
          <w:p w:rsidR="00B039C2" w:rsidRPr="007858D1" w:rsidRDefault="00B039C2" w:rsidP="00B039C2">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0,43</w:t>
            </w:r>
          </w:p>
        </w:tc>
      </w:tr>
    </w:tbl>
    <w:p w:rsidR="00DB5D79" w:rsidRPr="007858D1" w:rsidRDefault="001F2789" w:rsidP="0018419C">
      <w:pPr>
        <w:spacing w:before="0" w:after="0"/>
        <w:ind w:firstLine="720"/>
        <w:rPr>
          <w:rFonts w:cs="Times New Roman"/>
          <w:color w:val="1D1B11" w:themeColor="background2" w:themeShade="1A"/>
          <w:sz w:val="28"/>
          <w:szCs w:val="28"/>
        </w:rPr>
      </w:pPr>
      <w:r w:rsidRPr="007858D1">
        <w:rPr>
          <w:rFonts w:eastAsia="Times New Roman" w:cs="Times New Roman"/>
          <w:color w:val="1D1B11" w:themeColor="background2" w:themeShade="1A"/>
          <w:sz w:val="28"/>
          <w:szCs w:val="28"/>
          <w:lang w:eastAsia="ru-RU"/>
        </w:rPr>
        <w:lastRenderedPageBreak/>
        <w:t>Из таблицы 20</w:t>
      </w:r>
      <w:r w:rsidR="00B039C2" w:rsidRPr="007858D1">
        <w:rPr>
          <w:rFonts w:eastAsia="Times New Roman" w:cs="Times New Roman"/>
          <w:color w:val="1D1B11" w:themeColor="background2" w:themeShade="1A"/>
          <w:sz w:val="28"/>
          <w:szCs w:val="28"/>
          <w:lang w:eastAsia="ru-RU"/>
        </w:rPr>
        <w:t>, мы видим, что динамика коэффициента использования рабочего времени в течение года положительная, если в 2012 году он составлял 0,43, то к 2016 году он достиг 0,49. Коэффициент использования рабочего времени в течение смены практически не изменился, но снизился, так в 2016 году он составлял 0,83, то в 2016 году 0,8. Общий коэффициент использования рабочего времени также увеличился. В 2012 году он составлял 0,36, а в 2016 году 0,43.</w:t>
      </w:r>
    </w:p>
    <w:p w:rsidR="00DB5D79" w:rsidRPr="007858D1" w:rsidRDefault="0018419C" w:rsidP="0018419C">
      <w:pPr>
        <w:pStyle w:val="1"/>
        <w:spacing w:before="0" w:after="0"/>
        <w:ind w:left="0"/>
        <w:jc w:val="center"/>
        <w:rPr>
          <w:rFonts w:ascii="Times New Roman" w:hAnsi="Times New Roman" w:cs="Times New Roman"/>
          <w:b/>
          <w:color w:val="1D1B11" w:themeColor="background2" w:themeShade="1A"/>
        </w:rPr>
      </w:pPr>
      <w:bookmarkStart w:id="6" w:name="_Toc473579077"/>
      <w:r w:rsidRPr="007858D1">
        <w:rPr>
          <w:rFonts w:ascii="Times New Roman" w:hAnsi="Times New Roman" w:cs="Times New Roman"/>
          <w:b/>
          <w:color w:val="1D1B11" w:themeColor="background2" w:themeShade="1A"/>
        </w:rPr>
        <w:t>2.3</w:t>
      </w:r>
      <w:r w:rsidR="00DB5D79" w:rsidRPr="007858D1">
        <w:rPr>
          <w:rFonts w:ascii="Times New Roman" w:hAnsi="Times New Roman" w:cs="Times New Roman"/>
          <w:b/>
          <w:color w:val="1D1B11" w:themeColor="background2" w:themeShade="1A"/>
        </w:rPr>
        <w:t xml:space="preserve"> </w:t>
      </w:r>
      <w:bookmarkEnd w:id="6"/>
      <w:r w:rsidRPr="007858D1">
        <w:rPr>
          <w:rFonts w:ascii="Times New Roman" w:hAnsi="Times New Roman" w:cs="Times New Roman"/>
          <w:b/>
          <w:color w:val="1D1B11" w:themeColor="background2" w:themeShade="1A"/>
        </w:rPr>
        <w:t>Финансовые результаты деятельности и финансовое состояние СПК «Красное Знамя»</w:t>
      </w:r>
    </w:p>
    <w:p w:rsidR="0018419C" w:rsidRPr="007858D1" w:rsidRDefault="0018419C" w:rsidP="0018419C">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Финансовые результаты являются обобщающими результатами хозяйственной деятельности предприятия и служат основными показателями её эффективности.</w:t>
      </w:r>
    </w:p>
    <w:p w:rsidR="0018419C" w:rsidRPr="007858D1" w:rsidRDefault="0018419C" w:rsidP="0018419C">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21</w:t>
      </w:r>
      <w:r w:rsidRPr="007858D1">
        <w:rPr>
          <w:rFonts w:eastAsia="Times New Roman" w:cs="Times New Roman"/>
          <w:color w:val="1D1B11" w:themeColor="background2" w:themeShade="1A"/>
          <w:sz w:val="28"/>
          <w:szCs w:val="28"/>
          <w:lang w:eastAsia="ru-RU"/>
        </w:rPr>
        <w:t xml:space="preserve"> - Финансовые результаты деятельности предприятия</w:t>
      </w:r>
    </w:p>
    <w:tbl>
      <w:tblPr>
        <w:tblStyle w:val="26"/>
        <w:tblW w:w="9327" w:type="dxa"/>
        <w:jc w:val="center"/>
        <w:tblLayout w:type="fixed"/>
        <w:tblLook w:val="04A0"/>
      </w:tblPr>
      <w:tblGrid>
        <w:gridCol w:w="3672"/>
        <w:gridCol w:w="1134"/>
        <w:gridCol w:w="1134"/>
        <w:gridCol w:w="1134"/>
        <w:gridCol w:w="1134"/>
        <w:gridCol w:w="1119"/>
      </w:tblGrid>
      <w:tr w:rsidR="0018419C" w:rsidRPr="007858D1" w:rsidTr="00736BE4">
        <w:trPr>
          <w:trHeight w:val="356"/>
          <w:jc w:val="center"/>
        </w:trPr>
        <w:tc>
          <w:tcPr>
            <w:tcW w:w="3672" w:type="dxa"/>
            <w:vMerge w:val="restart"/>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Показатели</w:t>
            </w:r>
          </w:p>
        </w:tc>
        <w:tc>
          <w:tcPr>
            <w:tcW w:w="1134" w:type="dxa"/>
            <w:vMerge w:val="restart"/>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2014 г.</w:t>
            </w:r>
          </w:p>
        </w:tc>
        <w:tc>
          <w:tcPr>
            <w:tcW w:w="1134" w:type="dxa"/>
            <w:vMerge w:val="restart"/>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2015 г.</w:t>
            </w:r>
          </w:p>
        </w:tc>
        <w:tc>
          <w:tcPr>
            <w:tcW w:w="1134" w:type="dxa"/>
            <w:vMerge w:val="restart"/>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2016 г.</w:t>
            </w:r>
          </w:p>
        </w:tc>
        <w:tc>
          <w:tcPr>
            <w:tcW w:w="2253" w:type="dxa"/>
            <w:gridSpan w:val="2"/>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2016г. к 2014г.</w:t>
            </w:r>
          </w:p>
        </w:tc>
      </w:tr>
      <w:tr w:rsidR="0018419C" w:rsidRPr="007858D1" w:rsidTr="00736BE4">
        <w:trPr>
          <w:trHeight w:val="355"/>
          <w:jc w:val="center"/>
        </w:trPr>
        <w:tc>
          <w:tcPr>
            <w:tcW w:w="3672" w:type="dxa"/>
            <w:vMerge/>
            <w:vAlign w:val="center"/>
          </w:tcPr>
          <w:p w:rsidR="0018419C" w:rsidRPr="007858D1" w:rsidRDefault="0018419C" w:rsidP="0018419C">
            <w:pPr>
              <w:tabs>
                <w:tab w:val="center" w:pos="4677"/>
                <w:tab w:val="left" w:pos="8385"/>
              </w:tabs>
              <w:spacing w:before="0" w:after="200" w:line="276" w:lineRule="auto"/>
              <w:ind w:firstLine="0"/>
              <w:jc w:val="center"/>
              <w:rPr>
                <w:rFonts w:ascii="Calibri" w:hAnsi="Calibri" w:cs="Times New Roman"/>
                <w:color w:val="1D1B11" w:themeColor="background2" w:themeShade="1A"/>
                <w:sz w:val="28"/>
                <w:szCs w:val="28"/>
                <w:lang w:eastAsia="ru-RU"/>
              </w:rPr>
            </w:pPr>
          </w:p>
        </w:tc>
        <w:tc>
          <w:tcPr>
            <w:tcW w:w="1134" w:type="dxa"/>
            <w:vMerge/>
            <w:vAlign w:val="center"/>
          </w:tcPr>
          <w:p w:rsidR="0018419C" w:rsidRPr="007858D1" w:rsidRDefault="0018419C" w:rsidP="0018419C">
            <w:pPr>
              <w:tabs>
                <w:tab w:val="center" w:pos="4677"/>
                <w:tab w:val="left" w:pos="8385"/>
              </w:tabs>
              <w:spacing w:before="0" w:after="200" w:line="276" w:lineRule="auto"/>
              <w:ind w:firstLine="0"/>
              <w:jc w:val="center"/>
              <w:rPr>
                <w:rFonts w:ascii="Calibri" w:hAnsi="Calibri" w:cs="Times New Roman"/>
                <w:color w:val="1D1B11" w:themeColor="background2" w:themeShade="1A"/>
                <w:sz w:val="28"/>
                <w:szCs w:val="28"/>
                <w:lang w:eastAsia="ru-RU"/>
              </w:rPr>
            </w:pPr>
          </w:p>
        </w:tc>
        <w:tc>
          <w:tcPr>
            <w:tcW w:w="1134" w:type="dxa"/>
            <w:vMerge/>
            <w:vAlign w:val="center"/>
          </w:tcPr>
          <w:p w:rsidR="0018419C" w:rsidRPr="007858D1" w:rsidRDefault="0018419C" w:rsidP="0018419C">
            <w:pPr>
              <w:tabs>
                <w:tab w:val="center" w:pos="4677"/>
                <w:tab w:val="left" w:pos="8385"/>
              </w:tabs>
              <w:spacing w:before="0" w:after="200" w:line="276" w:lineRule="auto"/>
              <w:ind w:firstLine="0"/>
              <w:jc w:val="center"/>
              <w:rPr>
                <w:rFonts w:ascii="Calibri" w:hAnsi="Calibri" w:cs="Times New Roman"/>
                <w:color w:val="1D1B11" w:themeColor="background2" w:themeShade="1A"/>
                <w:sz w:val="28"/>
                <w:szCs w:val="28"/>
                <w:lang w:eastAsia="ru-RU"/>
              </w:rPr>
            </w:pPr>
          </w:p>
        </w:tc>
        <w:tc>
          <w:tcPr>
            <w:tcW w:w="1134" w:type="dxa"/>
            <w:vMerge/>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ascii="Calibri" w:hAnsi="Calibri" w:cs="Times New Roman"/>
                <w:color w:val="1D1B11" w:themeColor="background2" w:themeShade="1A"/>
                <w:sz w:val="28"/>
                <w:szCs w:val="28"/>
                <w:lang w:eastAsia="ru-RU"/>
              </w:rPr>
            </w:pP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абс. изм., +/-</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отн. изм.,+/-</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Выручка, всего, тыс. руб.</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499422</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647270</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744432</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245010</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49,06</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В том числе:</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ascii="Calibri" w:hAnsi="Calibri" w:cs="Times New Roman"/>
                <w:color w:val="1D1B11" w:themeColor="background2" w:themeShade="1A"/>
                <w:sz w:val="28"/>
                <w:szCs w:val="28"/>
                <w:lang w:eastAsia="ru-RU"/>
              </w:rPr>
            </w:pP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Растениеводство</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421684</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496176</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543435</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121751</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28,87</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Животноводство</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77738</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151094</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200997</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123259</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158,56</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Полная себестоимость реализованной продукции, всего, тыс. руб.</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389930</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495556</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610626</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220696</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56,60</w:t>
            </w:r>
          </w:p>
        </w:tc>
      </w:tr>
      <w:tr w:rsidR="0018419C" w:rsidRPr="007858D1" w:rsidTr="00736BE4">
        <w:trPr>
          <w:trHeight w:val="305"/>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В том числе:</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Растениеводство</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75098</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115527</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192634</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117536</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156,51</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Животноводство</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314832</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380029</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417992</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103160</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32,77</w:t>
            </w:r>
          </w:p>
        </w:tc>
      </w:tr>
      <w:tr w:rsidR="0018419C" w:rsidRPr="007858D1" w:rsidTr="00736BE4">
        <w:trPr>
          <w:trHeight w:val="698"/>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 xml:space="preserve">Прибыль от реализации </w:t>
            </w:r>
            <w:r w:rsidRPr="007858D1">
              <w:rPr>
                <w:rFonts w:cs="Times New Roman"/>
                <w:color w:val="1D1B11" w:themeColor="background2" w:themeShade="1A"/>
                <w:sz w:val="28"/>
                <w:szCs w:val="28"/>
                <w:lang w:eastAsia="ru-RU"/>
              </w:rPr>
              <w:lastRenderedPageBreak/>
              <w:t>продукции</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lastRenderedPageBreak/>
              <w:t>109492</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151714</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133807</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24315</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22,21</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lastRenderedPageBreak/>
              <w:t>В том числе:</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Растениеводство</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2640</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35567</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19585</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16945</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641,86</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Животноводство</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106852</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116147</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114222</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7370</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6,90</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Рентабельность затрат, %</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28,08</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30,61</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21,91</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-6,17</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-21,97</w:t>
            </w:r>
          </w:p>
        </w:tc>
      </w:tr>
      <w:tr w:rsidR="0018419C" w:rsidRPr="007858D1" w:rsidTr="00736BE4">
        <w:trPr>
          <w:jc w:val="center"/>
        </w:trPr>
        <w:tc>
          <w:tcPr>
            <w:tcW w:w="3672" w:type="dxa"/>
            <w:vAlign w:val="center"/>
          </w:tcPr>
          <w:p w:rsidR="0018419C" w:rsidRPr="007858D1" w:rsidRDefault="0018419C" w:rsidP="0018419C">
            <w:pPr>
              <w:tabs>
                <w:tab w:val="center" w:pos="4677"/>
                <w:tab w:val="left" w:pos="8385"/>
              </w:tabs>
              <w:spacing w:before="0" w:after="200" w:line="276" w:lineRule="auto"/>
              <w:ind w:firstLine="0"/>
              <w:jc w:val="left"/>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Рентабельность продаж, %</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21,92</w:t>
            </w:r>
          </w:p>
        </w:tc>
        <w:tc>
          <w:tcPr>
            <w:tcW w:w="1134" w:type="dxa"/>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23,44</w:t>
            </w:r>
          </w:p>
        </w:tc>
        <w:tc>
          <w:tcPr>
            <w:tcW w:w="1134" w:type="dxa"/>
            <w:tcBorders>
              <w:righ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17,97</w:t>
            </w:r>
          </w:p>
        </w:tc>
        <w:tc>
          <w:tcPr>
            <w:tcW w:w="1134"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-3,95</w:t>
            </w:r>
          </w:p>
        </w:tc>
        <w:tc>
          <w:tcPr>
            <w:tcW w:w="1119" w:type="dxa"/>
            <w:tcBorders>
              <w:left w:val="single" w:sz="4" w:space="0" w:color="auto"/>
            </w:tcBorders>
            <w:vAlign w:val="center"/>
          </w:tcPr>
          <w:p w:rsidR="0018419C" w:rsidRPr="007858D1" w:rsidRDefault="0018419C" w:rsidP="0018419C">
            <w:pPr>
              <w:tabs>
                <w:tab w:val="center" w:pos="4677"/>
                <w:tab w:val="left" w:pos="8385"/>
              </w:tabs>
              <w:spacing w:before="0" w:after="200" w:line="276" w:lineRule="auto"/>
              <w:ind w:firstLine="0"/>
              <w:jc w:val="center"/>
              <w:rPr>
                <w:rFonts w:cs="Times New Roman"/>
                <w:color w:val="1D1B11" w:themeColor="background2" w:themeShade="1A"/>
                <w:sz w:val="28"/>
                <w:szCs w:val="28"/>
                <w:lang w:eastAsia="ru-RU"/>
              </w:rPr>
            </w:pPr>
            <w:r w:rsidRPr="007858D1">
              <w:rPr>
                <w:rFonts w:cs="Times New Roman"/>
                <w:color w:val="1D1B11" w:themeColor="background2" w:themeShade="1A"/>
                <w:sz w:val="28"/>
                <w:szCs w:val="28"/>
                <w:lang w:eastAsia="ru-RU"/>
              </w:rPr>
              <w:t>-18,02</w:t>
            </w:r>
          </w:p>
        </w:tc>
      </w:tr>
    </w:tbl>
    <w:p w:rsidR="0018419C" w:rsidRPr="007858D1" w:rsidRDefault="0018419C" w:rsidP="0018419C">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Из таблицы </w:t>
      </w:r>
      <w:r w:rsidR="001F2789" w:rsidRPr="007858D1">
        <w:rPr>
          <w:rFonts w:eastAsia="Times New Roman" w:cs="Times New Roman"/>
          <w:color w:val="1D1B11" w:themeColor="background2" w:themeShade="1A"/>
          <w:sz w:val="28"/>
          <w:szCs w:val="28"/>
          <w:lang w:eastAsia="ru-RU"/>
        </w:rPr>
        <w:t>21</w:t>
      </w:r>
      <w:r w:rsidRPr="007858D1">
        <w:rPr>
          <w:rFonts w:eastAsia="Times New Roman" w:cs="Times New Roman"/>
          <w:color w:val="1D1B11" w:themeColor="background2" w:themeShade="1A"/>
          <w:sz w:val="28"/>
          <w:szCs w:val="28"/>
          <w:lang w:eastAsia="ru-RU"/>
        </w:rPr>
        <w:t xml:space="preserve"> мы видим, что по всем показателям финансовые результаты деятельности предприятия растут. Так выручка в 2016 году по сравнению с 2014 годом выросла на 245010 тысячи рублей или на 49,06%. Выручка в отрасли растениеводства в 2016 году по сравнению с 2014 годом выросла на 121751 тысяч рублей или на 28,87%, выручка в отрасли животноводства выросла на 123259 тысяч рублей или на 158,56%.</w:t>
      </w:r>
    </w:p>
    <w:p w:rsidR="0018419C" w:rsidRPr="007858D1" w:rsidRDefault="0018419C" w:rsidP="0018419C">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Полная себестоимость реализованной продукции также выросла. Так этот показатель в 2016 году увеличился по сравнению с 2014 годом на 220696 тысяч рублей  или на 56,60% Себестоимость реализованной продукции в отрасли растениеводства увеличилась на 117536 тысяч рублей или на 156,51%. Себестоимость реализованной продукции в отрасли животноводства увеличилась на 103160 тысячи рублей или на 32,77%.</w:t>
      </w:r>
    </w:p>
    <w:p w:rsidR="0018419C" w:rsidRPr="007858D1" w:rsidRDefault="0018419C" w:rsidP="0018419C">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Прибыль от реализации продукции в 2016 году по сравнению с 2014 годом увеличилась на 24315 тысячи рублей или на 22,21%. Прибыль в отрасли растениеводства увеличилась на 16945 тысяч рублей. Прибыль в отрасли животноводства увеличилась на 7370 тысяч рублей.</w:t>
      </w:r>
    </w:p>
    <w:p w:rsidR="00DB5D79" w:rsidRPr="007858D1" w:rsidRDefault="0018419C" w:rsidP="00634141">
      <w:pPr>
        <w:spacing w:before="0" w:after="0"/>
        <w:ind w:firstLine="0"/>
        <w:rPr>
          <w:rFonts w:cs="Times New Roman"/>
          <w:color w:val="1D1B11" w:themeColor="background2" w:themeShade="1A"/>
          <w:sz w:val="28"/>
          <w:szCs w:val="28"/>
        </w:rPr>
      </w:pPr>
      <w:r w:rsidRPr="007858D1">
        <w:rPr>
          <w:rFonts w:eastAsia="Times New Roman" w:cs="Times New Roman"/>
          <w:color w:val="1D1B11" w:themeColor="background2" w:themeShade="1A"/>
          <w:sz w:val="28"/>
          <w:szCs w:val="28"/>
          <w:lang w:eastAsia="ru-RU"/>
        </w:rPr>
        <w:t>Таким образом рентабельность затрат снизилась на 21,97%, а рентабельность продаж снизилась на 18,02%.</w:t>
      </w:r>
    </w:p>
    <w:p w:rsidR="00634141" w:rsidRPr="007858D1" w:rsidRDefault="00634141" w:rsidP="00634141">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Далее проведем анализ финансового состояния предприятия и вероятность банкротства предприятия.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Анализ финансового состояния предприятия представляет собой характеристику, полученную в результате одновременного и согласованного </w:t>
      </w:r>
      <w:r w:rsidRPr="007858D1">
        <w:rPr>
          <w:rFonts w:eastAsia="Times New Roman" w:cs="Times New Roman"/>
          <w:color w:val="1D1B11" w:themeColor="background2" w:themeShade="1A"/>
          <w:sz w:val="28"/>
          <w:szCs w:val="28"/>
          <w:lang w:eastAsia="ru-RU"/>
        </w:rPr>
        <w:lastRenderedPageBreak/>
        <w:t>изучения совокупности показателей, отражающих все аспекты финансовых процессов, и содержащую выводы о результатах деятельности предприятия на основе выявления качественных и количественных отличий от базы сравнения (предшествующий период, план, норматив). Основным источником проведения финансового анализа является годовая бухгалтерская отчетность (Приложение Г).</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основании бухгалтерского баланса организации проведем группировку статей актива и пассива за три года.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22</w:t>
      </w:r>
      <w:r w:rsidRPr="007858D1">
        <w:rPr>
          <w:rFonts w:eastAsia="Times New Roman" w:cs="Times New Roman"/>
          <w:color w:val="1D1B11" w:themeColor="background2" w:themeShade="1A"/>
          <w:sz w:val="28"/>
          <w:szCs w:val="28"/>
          <w:lang w:eastAsia="ru-RU"/>
        </w:rPr>
        <w:t xml:space="preserve"> – Аналитический баланс предприятия (на конец года), тыс. руб.</w:t>
      </w:r>
    </w:p>
    <w:tbl>
      <w:tblPr>
        <w:tblW w:w="9040" w:type="dxa"/>
        <w:tblInd w:w="93" w:type="dxa"/>
        <w:tblLook w:val="04A0"/>
      </w:tblPr>
      <w:tblGrid>
        <w:gridCol w:w="1622"/>
        <w:gridCol w:w="986"/>
        <w:gridCol w:w="986"/>
        <w:gridCol w:w="986"/>
        <w:gridCol w:w="1675"/>
        <w:gridCol w:w="986"/>
        <w:gridCol w:w="986"/>
        <w:gridCol w:w="986"/>
      </w:tblGrid>
      <w:tr w:rsidR="00634141" w:rsidRPr="007858D1" w:rsidTr="00736BE4">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Актив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2014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2015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2016 г.</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Пассив</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2014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2015 г.</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2016 г.</w:t>
            </w:r>
          </w:p>
        </w:tc>
      </w:tr>
      <w:tr w:rsidR="00634141" w:rsidRPr="007858D1" w:rsidTr="00736BE4">
        <w:trPr>
          <w:trHeight w:val="9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Денежные средства</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27330</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41265</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60050</w:t>
            </w:r>
          </w:p>
        </w:tc>
        <w:tc>
          <w:tcPr>
            <w:tcW w:w="15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Кредиторская задолженность</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47461</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27527</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23553</w:t>
            </w:r>
          </w:p>
        </w:tc>
      </w:tr>
      <w:tr w:rsidR="00634141" w:rsidRPr="007858D1" w:rsidTr="00736BE4">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Дебиторская задолженность</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79377</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77578</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111225</w:t>
            </w:r>
          </w:p>
        </w:tc>
        <w:tc>
          <w:tcPr>
            <w:tcW w:w="15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Краткосрочные кредиты</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45293</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50000</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60890</w:t>
            </w:r>
          </w:p>
        </w:tc>
      </w:tr>
      <w:tr w:rsidR="00634141" w:rsidRPr="007858D1" w:rsidTr="00736BE4">
        <w:trPr>
          <w:trHeight w:val="9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Запасы и затраты</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420800</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505136</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556078</w:t>
            </w:r>
          </w:p>
        </w:tc>
        <w:tc>
          <w:tcPr>
            <w:tcW w:w="15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Всего краткосрочных обязательств</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92754</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77527</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84443</w:t>
            </w:r>
          </w:p>
        </w:tc>
      </w:tr>
      <w:tr w:rsidR="00634141" w:rsidRPr="007858D1" w:rsidTr="00736BE4">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Всего текущих активов</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527507</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623979</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727353</w:t>
            </w:r>
          </w:p>
        </w:tc>
        <w:tc>
          <w:tcPr>
            <w:tcW w:w="15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Долгосрочные обязательства</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207455</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195506</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179616</w:t>
            </w:r>
          </w:p>
        </w:tc>
      </w:tr>
      <w:tr w:rsidR="00634141" w:rsidRPr="007858D1" w:rsidTr="00736BE4">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Внеоборотные активы</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476547</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540955</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605061</w:t>
            </w:r>
          </w:p>
        </w:tc>
        <w:tc>
          <w:tcPr>
            <w:tcW w:w="15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Собственный капитал</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703845</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891901</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1068355</w:t>
            </w:r>
          </w:p>
        </w:tc>
      </w:tr>
      <w:tr w:rsidR="00634141" w:rsidRPr="007858D1" w:rsidTr="00736BE4">
        <w:trPr>
          <w:trHeight w:val="60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Итого имущества</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1004054</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1164934</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1332414</w:t>
            </w:r>
          </w:p>
        </w:tc>
        <w:tc>
          <w:tcPr>
            <w:tcW w:w="15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Итого капитал</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1004054</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1164934</w:t>
            </w:r>
          </w:p>
        </w:tc>
        <w:tc>
          <w:tcPr>
            <w:tcW w:w="96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lang w:eastAsia="ru-RU"/>
              </w:rPr>
            </w:pPr>
            <w:r w:rsidRPr="007858D1">
              <w:rPr>
                <w:rFonts w:eastAsia="Times New Roman" w:cs="Times New Roman"/>
                <w:color w:val="1D1B11" w:themeColor="background2" w:themeShade="1A"/>
                <w:lang w:eastAsia="ru-RU"/>
              </w:rPr>
              <w:t>1332414</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основании агрегированного баланса будут проводиться все дальнейшие расчеты.</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Финансовое состояние предприятия является важнейшей характеристикой деловой активности и надежности предприятия. Оно определяет конкурентоспособность предприятия и его потенциал в деловом сотрудничестве, выступает гарантом эффективной реализации экономических интересов всех участников хозяйственной деятельности. Устойчивое финансовое положение предприятия зависит от умелого управления всей совокупностью производственных и хозяйственных факторов, определяющих результаты его деятельности. Анализ устойчивости </w:t>
      </w:r>
      <w:r w:rsidRPr="007858D1">
        <w:rPr>
          <w:rFonts w:eastAsia="Times New Roman" w:cs="Times New Roman"/>
          <w:color w:val="1D1B11" w:themeColor="background2" w:themeShade="1A"/>
          <w:sz w:val="28"/>
          <w:szCs w:val="28"/>
          <w:lang w:eastAsia="ru-RU"/>
        </w:rPr>
        <w:lastRenderedPageBreak/>
        <w:t>финансового состояния предприятия позволяет определить, насколько правильно предприятие правильно управляло финансовыми ресурсами.</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Финансовая устойчивость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риска.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Важным показателем, который отражает финансовое состояние организации, является обеспеченность материальных оборотных средств собственными источниками финансирования.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основании аналитического баланса определим тип финансовой устойчивости на СПК «КРАСНОЕ ЗНАМЯ»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23</w:t>
      </w:r>
      <w:r w:rsidRPr="007858D1">
        <w:rPr>
          <w:rFonts w:eastAsia="Times New Roman" w:cs="Times New Roman"/>
          <w:color w:val="1D1B11" w:themeColor="background2" w:themeShade="1A"/>
          <w:sz w:val="28"/>
          <w:szCs w:val="28"/>
          <w:lang w:eastAsia="ru-RU"/>
        </w:rPr>
        <w:t xml:space="preserve"> - Обеспеченность запасов источниками, тыс. руб.</w:t>
      </w:r>
    </w:p>
    <w:tbl>
      <w:tblPr>
        <w:tblW w:w="9478" w:type="dxa"/>
        <w:tblInd w:w="93" w:type="dxa"/>
        <w:tblLook w:val="04A0"/>
      </w:tblPr>
      <w:tblGrid>
        <w:gridCol w:w="2961"/>
        <w:gridCol w:w="1624"/>
        <w:gridCol w:w="1567"/>
        <w:gridCol w:w="1671"/>
        <w:gridCol w:w="1655"/>
      </w:tblGrid>
      <w:tr w:rsidR="00634141" w:rsidRPr="007858D1" w:rsidTr="00736BE4">
        <w:trPr>
          <w:trHeight w:val="900"/>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Показатели</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2014</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2015</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2016</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Отклонение 2016 г. к 2014 г., +/-</w:t>
            </w:r>
          </w:p>
        </w:tc>
      </w:tr>
      <w:tr w:rsidR="00634141" w:rsidRPr="007858D1" w:rsidTr="00736BE4">
        <w:trPr>
          <w:trHeight w:val="3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Собственный капитал</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703845</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891901</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1068355</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364510</w:t>
            </w:r>
          </w:p>
        </w:tc>
      </w:tr>
      <w:tr w:rsidR="00634141" w:rsidRPr="007858D1" w:rsidTr="00736BE4">
        <w:trPr>
          <w:trHeight w:val="3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Внеоборотные активы</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476547</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540955</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605061</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128514</w:t>
            </w:r>
          </w:p>
        </w:tc>
      </w:tr>
      <w:tr w:rsidR="00634141" w:rsidRPr="007858D1" w:rsidTr="00736BE4">
        <w:trPr>
          <w:trHeight w:val="303"/>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Наличие собственного оборотного капитала</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227298</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350946</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463294</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235996</w:t>
            </w:r>
          </w:p>
        </w:tc>
      </w:tr>
      <w:tr w:rsidR="00634141" w:rsidRPr="007858D1" w:rsidTr="00736BE4">
        <w:trPr>
          <w:trHeight w:val="6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Долгосрочные кредиты и займы</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207455</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195506</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179616</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-27839</w:t>
            </w:r>
          </w:p>
        </w:tc>
      </w:tr>
      <w:tr w:rsidR="00634141" w:rsidRPr="007858D1" w:rsidTr="00736BE4">
        <w:trPr>
          <w:trHeight w:val="6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Наличие долгосрочных источников</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434753</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546452</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642910</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208157</w:t>
            </w:r>
          </w:p>
        </w:tc>
      </w:tr>
      <w:tr w:rsidR="00634141" w:rsidRPr="007858D1" w:rsidTr="00736BE4">
        <w:trPr>
          <w:trHeight w:val="6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Краткосрочные кредиты и займы</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45293</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50000</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60890</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15597</w:t>
            </w:r>
          </w:p>
        </w:tc>
      </w:tr>
      <w:tr w:rsidR="00634141" w:rsidRPr="007858D1" w:rsidTr="00736BE4">
        <w:trPr>
          <w:trHeight w:val="6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Наличие основных источников формирования</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480046</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596452</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703800</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223754</w:t>
            </w:r>
          </w:p>
        </w:tc>
      </w:tr>
      <w:tr w:rsidR="00634141" w:rsidRPr="007858D1" w:rsidTr="00736BE4">
        <w:trPr>
          <w:trHeight w:val="3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Величина запасов</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420800</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505136</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556078</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135278</w:t>
            </w:r>
          </w:p>
        </w:tc>
      </w:tr>
      <w:tr w:rsidR="00634141" w:rsidRPr="007858D1" w:rsidTr="00736BE4">
        <w:trPr>
          <w:trHeight w:val="12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Излишек (+), недостаток (-) собственных оборотных средств для формирования запасов</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-193502</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-154190</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-92784</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100718</w:t>
            </w:r>
          </w:p>
        </w:tc>
      </w:tr>
      <w:tr w:rsidR="00634141" w:rsidRPr="007858D1" w:rsidTr="00736BE4">
        <w:trPr>
          <w:trHeight w:val="900"/>
        </w:trPr>
        <w:tc>
          <w:tcPr>
            <w:tcW w:w="3353"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 xml:space="preserve">Излишек (+), недостаток (-) долгосрочных источников для </w:t>
            </w:r>
            <w:r w:rsidRPr="007858D1">
              <w:rPr>
                <w:rFonts w:eastAsia="Times New Roman" w:cs="Times New Roman"/>
                <w:color w:val="1D1B11" w:themeColor="background2" w:themeShade="1A"/>
                <w:sz w:val="26"/>
                <w:szCs w:val="26"/>
                <w:lang w:eastAsia="ru-RU"/>
              </w:rPr>
              <w:lastRenderedPageBreak/>
              <w:t>формирования запасов</w:t>
            </w:r>
          </w:p>
        </w:tc>
        <w:tc>
          <w:tcPr>
            <w:tcW w:w="162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lastRenderedPageBreak/>
              <w:t>13953</w:t>
            </w:r>
          </w:p>
        </w:tc>
        <w:tc>
          <w:tcPr>
            <w:tcW w:w="117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41316</w:t>
            </w:r>
          </w:p>
        </w:tc>
        <w:tc>
          <w:tcPr>
            <w:tcW w:w="167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86832</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72879</w:t>
            </w:r>
          </w:p>
        </w:tc>
      </w:tr>
      <w:tr w:rsidR="00634141" w:rsidRPr="007858D1" w:rsidTr="00736BE4">
        <w:trPr>
          <w:trHeight w:val="900"/>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lastRenderedPageBreak/>
              <w:t>Излишек (+), недостаток (-) общей величины источников</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59246</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91316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147722</w:t>
            </w:r>
          </w:p>
        </w:tc>
        <w:tc>
          <w:tcPr>
            <w:tcW w:w="1655"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88476</w:t>
            </w:r>
          </w:p>
        </w:tc>
      </w:tr>
      <w:tr w:rsidR="00634141" w:rsidRPr="007858D1" w:rsidTr="00736BE4">
        <w:trPr>
          <w:trHeight w:val="757"/>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Тип финансовой устойчивости</w:t>
            </w:r>
          </w:p>
        </w:tc>
        <w:tc>
          <w:tcPr>
            <w:tcW w:w="1624" w:type="dxa"/>
            <w:tcBorders>
              <w:top w:val="single" w:sz="4" w:space="0" w:color="auto"/>
              <w:left w:val="nil"/>
              <w:bottom w:val="single" w:sz="4" w:space="0" w:color="auto"/>
              <w:right w:val="single" w:sz="4" w:space="0" w:color="auto"/>
            </w:tcBorders>
            <w:shd w:val="clear" w:color="auto" w:fill="auto"/>
            <w:noWrap/>
            <w:vAlign w:val="center"/>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Х</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Нормальная</w:t>
            </w:r>
          </w:p>
        </w:tc>
        <w:tc>
          <w:tcPr>
            <w:tcW w:w="1671" w:type="dxa"/>
            <w:tcBorders>
              <w:top w:val="single" w:sz="4" w:space="0" w:color="auto"/>
              <w:left w:val="nil"/>
              <w:bottom w:val="single" w:sz="4" w:space="0" w:color="auto"/>
              <w:right w:val="single" w:sz="4" w:space="0" w:color="auto"/>
            </w:tcBorders>
            <w:shd w:val="clear" w:color="auto" w:fill="auto"/>
            <w:noWrap/>
            <w:vAlign w:val="center"/>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Нормальная</w:t>
            </w: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6"/>
                <w:szCs w:val="26"/>
                <w:lang w:eastAsia="ru-RU"/>
              </w:rPr>
            </w:pPr>
            <w:r w:rsidRPr="007858D1">
              <w:rPr>
                <w:rFonts w:eastAsia="Times New Roman" w:cs="Times New Roman"/>
                <w:color w:val="1D1B11" w:themeColor="background2" w:themeShade="1A"/>
                <w:sz w:val="26"/>
                <w:szCs w:val="26"/>
                <w:lang w:eastAsia="ru-RU"/>
              </w:rPr>
              <w:t>Х</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Вывод: Собственный капитал увеличился за счет резервного капитала. Внеоборотные активы увеличились за счет увеличения основных средств. Долгосрочные обязательства на предприятии за 3 года снизились на 27839 тысяч рублей, это произошло за счет снижения заемных средств. Краткосрочные кредиты и займы наоборот выросли. В 2016 году увеличилась величина запасов. Так как наблюдается недостаток собственных оборотных средств для формирования запасов, излишек долгосрочных источников для формирования запасов и излишек общей величины источников, то можно сделать вывод, что тип финансовой устойчивости на предприятии нормальный. Запасы частично сформированы за счет собственных оборотных средств, а недостающая часть за счет долгосрочных кредитов.</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Кроме абсолютных показателей, для оценки финансовой устойчивости используется система показателей. Метод относительных показателей (метод коэффициентов) позволяет на основании расчета ряда коэффициентов дать оценку финансового состояния предприятия.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24</w:t>
      </w:r>
      <w:r w:rsidRPr="007858D1">
        <w:rPr>
          <w:rFonts w:eastAsia="Times New Roman" w:cs="Times New Roman"/>
          <w:color w:val="1D1B11" w:themeColor="background2" w:themeShade="1A"/>
          <w:sz w:val="28"/>
          <w:szCs w:val="28"/>
          <w:lang w:eastAsia="ru-RU"/>
        </w:rPr>
        <w:t xml:space="preserve"> – Коэффициенты финансовой устойчивости</w:t>
      </w:r>
    </w:p>
    <w:tbl>
      <w:tblPr>
        <w:tblW w:w="9371" w:type="dxa"/>
        <w:tblInd w:w="93" w:type="dxa"/>
        <w:tblLook w:val="04A0"/>
      </w:tblPr>
      <w:tblGrid>
        <w:gridCol w:w="5127"/>
        <w:gridCol w:w="846"/>
        <w:gridCol w:w="846"/>
        <w:gridCol w:w="851"/>
        <w:gridCol w:w="1701"/>
      </w:tblGrid>
      <w:tr w:rsidR="00634141" w:rsidRPr="007858D1" w:rsidTr="00736BE4">
        <w:trPr>
          <w:trHeight w:val="900"/>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713"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Отклонение 2016 г. к 2014 г., +/-</w:t>
            </w:r>
          </w:p>
        </w:tc>
      </w:tr>
      <w:tr w:rsidR="00634141" w:rsidRPr="007858D1" w:rsidTr="00736BE4">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автономии</w:t>
            </w:r>
          </w:p>
        </w:tc>
        <w:tc>
          <w:tcPr>
            <w:tcW w:w="71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0,701</w:t>
            </w:r>
          </w:p>
        </w:tc>
        <w:tc>
          <w:tcPr>
            <w:tcW w:w="846"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0,766</w:t>
            </w:r>
          </w:p>
        </w:tc>
        <w:tc>
          <w:tcPr>
            <w:tcW w:w="85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0,802</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0,101</w:t>
            </w:r>
          </w:p>
        </w:tc>
      </w:tr>
      <w:tr w:rsidR="00634141" w:rsidRPr="007858D1" w:rsidTr="00736BE4">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финансового левериджа</w:t>
            </w:r>
          </w:p>
        </w:tc>
        <w:tc>
          <w:tcPr>
            <w:tcW w:w="71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0,427</w:t>
            </w:r>
          </w:p>
        </w:tc>
        <w:tc>
          <w:tcPr>
            <w:tcW w:w="846"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0,306</w:t>
            </w:r>
          </w:p>
        </w:tc>
        <w:tc>
          <w:tcPr>
            <w:tcW w:w="85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0,247</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-0,18</w:t>
            </w:r>
          </w:p>
        </w:tc>
      </w:tr>
      <w:tr w:rsidR="00634141" w:rsidRPr="007858D1" w:rsidTr="00736BE4">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маневренности капитала</w:t>
            </w:r>
          </w:p>
        </w:tc>
        <w:tc>
          <w:tcPr>
            <w:tcW w:w="71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0,323</w:t>
            </w:r>
          </w:p>
        </w:tc>
        <w:tc>
          <w:tcPr>
            <w:tcW w:w="846"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0,393</w:t>
            </w:r>
          </w:p>
        </w:tc>
        <w:tc>
          <w:tcPr>
            <w:tcW w:w="85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0,434</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0,111</w:t>
            </w:r>
          </w:p>
        </w:tc>
      </w:tr>
      <w:tr w:rsidR="00634141" w:rsidRPr="007858D1" w:rsidTr="00736BE4">
        <w:trPr>
          <w:trHeight w:val="769"/>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обеспеченности собственным оборотным капиталом</w:t>
            </w:r>
          </w:p>
        </w:tc>
        <w:tc>
          <w:tcPr>
            <w:tcW w:w="71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0,431</w:t>
            </w:r>
          </w:p>
        </w:tc>
        <w:tc>
          <w:tcPr>
            <w:tcW w:w="846"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0,562</w:t>
            </w:r>
          </w:p>
        </w:tc>
        <w:tc>
          <w:tcPr>
            <w:tcW w:w="85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0,637</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0,206</w:t>
            </w:r>
          </w:p>
        </w:tc>
      </w:tr>
      <w:tr w:rsidR="00634141" w:rsidRPr="007858D1" w:rsidTr="00736BE4">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иммобилизации капитала</w:t>
            </w:r>
          </w:p>
        </w:tc>
        <w:tc>
          <w:tcPr>
            <w:tcW w:w="71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0,677</w:t>
            </w:r>
          </w:p>
        </w:tc>
        <w:tc>
          <w:tcPr>
            <w:tcW w:w="846"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0,607</w:t>
            </w:r>
          </w:p>
        </w:tc>
        <w:tc>
          <w:tcPr>
            <w:tcW w:w="85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0,566</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-0,111</w:t>
            </w:r>
          </w:p>
        </w:tc>
      </w:tr>
      <w:tr w:rsidR="00634141" w:rsidRPr="007858D1" w:rsidTr="00736BE4">
        <w:trPr>
          <w:trHeight w:val="60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Соотношение текущих и внеоборотных активов</w:t>
            </w:r>
          </w:p>
        </w:tc>
        <w:tc>
          <w:tcPr>
            <w:tcW w:w="71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1,107</w:t>
            </w:r>
          </w:p>
        </w:tc>
        <w:tc>
          <w:tcPr>
            <w:tcW w:w="846"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1,153</w:t>
            </w:r>
          </w:p>
        </w:tc>
        <w:tc>
          <w:tcPr>
            <w:tcW w:w="85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1,202</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0,095</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Доля собственного капитала за 3 года выросла на 10,1%. В 2014 г. 0,43 рубля заемных средств приходится на каждый рубль собственных. В 2016 г. 0,25 рубль заемных средств приходится на каждый рубль собственных, соответственно доля заемных средств на каждый рубль собственных за 3 года снизилась на 18%.</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Доля собственного капитала вложенного в оборотные активы увеличилась на 11,1% в 2016 г. по сравнению с 2014 г.</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2014 г. 43,1% текущих активов сформирована за счет собственных оборотных средств. В 2016 г. этот показатель уже составил 63,7%, что на 20,6% больше уровня 2014 г.</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2016 г. вложено во внеоборотные активы на 11,1% меньше, чем в 2014 г и составляют 56,6%. В 2013 г. на каждый рубль внеоборотных активов приходится 1,11 рублей оборотных. В 2016 г. на каждый рубль внеоборотных активов приходится 1,20 рубля оборотных. Анализируя финансовое состояние предприятия можно сделать вывод, что предприятие является устойчивым.</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проведем анализ ликвидности и платежеспособности предприятия.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Анализ ликвидности баланса проводится в связи с необходимостью давать оценку кредитоспособности предприятия, то есть способности своевременно и полностью рассчитываться по своим обязательствам. 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предприятиями и его активами.</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25</w:t>
      </w:r>
      <w:r w:rsidRPr="007858D1">
        <w:rPr>
          <w:rFonts w:eastAsia="Times New Roman" w:cs="Times New Roman"/>
          <w:color w:val="1D1B11" w:themeColor="background2" w:themeShade="1A"/>
          <w:sz w:val="28"/>
          <w:szCs w:val="28"/>
          <w:lang w:eastAsia="ru-RU"/>
        </w:rPr>
        <w:t xml:space="preserve"> – Анализ ликвидности баланса, тыс. руб.  </w:t>
      </w:r>
    </w:p>
    <w:tbl>
      <w:tblPr>
        <w:tblW w:w="9923" w:type="dxa"/>
        <w:tblInd w:w="-176" w:type="dxa"/>
        <w:tblLayout w:type="fixed"/>
        <w:tblLook w:val="04A0"/>
      </w:tblPr>
      <w:tblGrid>
        <w:gridCol w:w="851"/>
        <w:gridCol w:w="851"/>
        <w:gridCol w:w="850"/>
        <w:gridCol w:w="851"/>
        <w:gridCol w:w="850"/>
        <w:gridCol w:w="851"/>
        <w:gridCol w:w="850"/>
        <w:gridCol w:w="993"/>
        <w:gridCol w:w="992"/>
        <w:gridCol w:w="992"/>
        <w:gridCol w:w="992"/>
      </w:tblGrid>
      <w:tr w:rsidR="00634141" w:rsidRPr="007858D1" w:rsidTr="00736BE4">
        <w:trPr>
          <w:trHeight w:val="64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Актив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2014 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2015 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2016 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Пассив</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2014 г.</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2015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2016 г.</w:t>
            </w:r>
          </w:p>
        </w:tc>
        <w:tc>
          <w:tcPr>
            <w:tcW w:w="2976" w:type="dxa"/>
            <w:gridSpan w:val="3"/>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Платежный излишек или недостаток (+;-)</w:t>
            </w:r>
          </w:p>
        </w:tc>
      </w:tr>
      <w:tr w:rsidR="00634141" w:rsidRPr="007858D1" w:rsidTr="00736BE4">
        <w:trPr>
          <w:trHeight w:val="30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34141" w:rsidRPr="007858D1" w:rsidRDefault="00634141" w:rsidP="00634141">
            <w:pPr>
              <w:spacing w:before="0" w:after="0" w:line="240" w:lineRule="auto"/>
              <w:ind w:firstLine="0"/>
              <w:jc w:val="left"/>
              <w:rPr>
                <w:rFonts w:eastAsia="Times New Roman" w:cs="Times New Roman"/>
                <w:color w:val="1D1B11" w:themeColor="background2" w:themeShade="1A"/>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2014 г.</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2015 г.</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2016 г.</w:t>
            </w:r>
          </w:p>
        </w:tc>
      </w:tr>
      <w:tr w:rsidR="00634141" w:rsidRPr="007858D1" w:rsidTr="00736BE4">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Наиболее ликвидные активы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27330</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41265</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60050</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Наиболее срочные обязательства</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47461</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27527</w:t>
            </w:r>
          </w:p>
        </w:tc>
        <w:tc>
          <w:tcPr>
            <w:tcW w:w="993"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23553</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-20131</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13738</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36497</w:t>
            </w:r>
          </w:p>
        </w:tc>
      </w:tr>
      <w:tr w:rsidR="00634141" w:rsidRPr="007858D1" w:rsidTr="00736BE4">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Быстрореализуемые активы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79377</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77578</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111225</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Краткосрочные пассивы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45293</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50000</w:t>
            </w:r>
          </w:p>
        </w:tc>
        <w:tc>
          <w:tcPr>
            <w:tcW w:w="993"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60890</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34084</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27578</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50335</w:t>
            </w:r>
          </w:p>
        </w:tc>
      </w:tr>
      <w:tr w:rsidR="00634141" w:rsidRPr="007858D1" w:rsidTr="00736BE4">
        <w:trPr>
          <w:trHeight w:val="9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Медленно реализуемые активы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420800</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505136</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556078</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Долгосрочные пассивы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207455</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195506</w:t>
            </w:r>
          </w:p>
        </w:tc>
        <w:tc>
          <w:tcPr>
            <w:tcW w:w="993"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179616</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213345</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309630</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376462</w:t>
            </w:r>
          </w:p>
        </w:tc>
      </w:tr>
      <w:tr w:rsidR="00634141" w:rsidRPr="007858D1" w:rsidTr="00736BE4">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Труднореализуемые активы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476547</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540952</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605061</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Постоянные пассивы</w:t>
            </w:r>
          </w:p>
        </w:tc>
        <w:tc>
          <w:tcPr>
            <w:tcW w:w="851"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703845</w:t>
            </w:r>
          </w:p>
        </w:tc>
        <w:tc>
          <w:tcPr>
            <w:tcW w:w="850"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891901</w:t>
            </w:r>
          </w:p>
        </w:tc>
        <w:tc>
          <w:tcPr>
            <w:tcW w:w="993" w:type="dxa"/>
            <w:tcBorders>
              <w:top w:val="nil"/>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1068355</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-227298</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-350949</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0"/>
                <w:szCs w:val="20"/>
                <w:lang w:eastAsia="ru-RU"/>
              </w:rPr>
            </w:pPr>
            <w:r w:rsidRPr="007858D1">
              <w:rPr>
                <w:rFonts w:eastAsia="Times New Roman" w:cs="Times New Roman"/>
                <w:color w:val="1D1B11" w:themeColor="background2" w:themeShade="1A"/>
                <w:sz w:val="20"/>
                <w:szCs w:val="20"/>
                <w:lang w:eastAsia="ru-RU"/>
              </w:rPr>
              <w:t>-463294</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2014 году мы наблюдаем, что наиболее ликвидных активов не хватает для покрытия наиболее срочных обязательств, но к следующему году тенденция улучшилась и уже с 2015 г. наиболее ликвидные активы покрывают наиболее срочные обязательства.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Быстрореализуемых активов хватает на покрытие краткосрочных пассивов и к 2016 г. тенденция улучшается.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Медленно реализуемых активов хватает на покрытие долгосрочных пассивов и здесь так же наблюдается положительная динамика.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Постоянные пассивы выше труднореализуемых активов и к 2016 г. тенденция улучшается за счет увеличения постоянных пассивов.</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Таким образом, можно сделать вывод, что в 2015 и 2016 годах баланс предприятия является абсолютно ликвидным.</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Внешним условием финансовой устойчивости предприятия является его платежеспособность.</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Платежеспособность организации – внешний признак ее финансовой устойчивости и обусловлена степенью обеспеченности оборотных активов долгосрочными источниками. Оценка платежеспособности осуществляется на основе анализа ликвидности текущих активов организации, т. е. их способности превращаться в денежную наличность. В отличие от </w:t>
      </w:r>
      <w:r w:rsidRPr="007858D1">
        <w:rPr>
          <w:rFonts w:eastAsia="Times New Roman" w:cs="Times New Roman"/>
          <w:color w:val="1D1B11" w:themeColor="background2" w:themeShade="1A"/>
          <w:sz w:val="28"/>
          <w:szCs w:val="28"/>
          <w:lang w:eastAsia="ru-RU"/>
        </w:rPr>
        <w:lastRenderedPageBreak/>
        <w:t xml:space="preserve">платежеспособности понятие ликвидности означает не только текущее состояние расчетов, но и характеризует соответствующие перспективы. </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26</w:t>
      </w:r>
      <w:r w:rsidRPr="007858D1">
        <w:rPr>
          <w:rFonts w:eastAsia="Times New Roman" w:cs="Times New Roman"/>
          <w:color w:val="1D1B11" w:themeColor="background2" w:themeShade="1A"/>
          <w:sz w:val="28"/>
          <w:szCs w:val="28"/>
          <w:lang w:eastAsia="ru-RU"/>
        </w:rPr>
        <w:t xml:space="preserve"> – Показатели ликвидности и платежеспособности</w:t>
      </w:r>
    </w:p>
    <w:tbl>
      <w:tblPr>
        <w:tblW w:w="9371" w:type="dxa"/>
        <w:tblInd w:w="93" w:type="dxa"/>
        <w:tblLook w:val="04A0"/>
      </w:tblPr>
      <w:tblGrid>
        <w:gridCol w:w="4551"/>
        <w:gridCol w:w="993"/>
        <w:gridCol w:w="992"/>
        <w:gridCol w:w="1134"/>
        <w:gridCol w:w="1701"/>
      </w:tblGrid>
      <w:tr w:rsidR="00634141" w:rsidRPr="007858D1" w:rsidTr="00736BE4">
        <w:trPr>
          <w:trHeight w:val="90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2016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Отклонение 2016 г. к 2014 г., +/-</w:t>
            </w:r>
          </w:p>
        </w:tc>
      </w:tr>
      <w:tr w:rsidR="00634141" w:rsidRPr="007858D1" w:rsidTr="00736BE4">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абсолютной ликвидности</w:t>
            </w:r>
          </w:p>
        </w:tc>
        <w:tc>
          <w:tcPr>
            <w:tcW w:w="99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0,29</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0,53</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0,71</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0,42</w:t>
            </w:r>
          </w:p>
        </w:tc>
      </w:tr>
      <w:tr w:rsidR="00634141" w:rsidRPr="007858D1" w:rsidTr="00736BE4">
        <w:trPr>
          <w:trHeight w:val="9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промежуточной ликвидности</w:t>
            </w:r>
          </w:p>
        </w:tc>
        <w:tc>
          <w:tcPr>
            <w:tcW w:w="99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1,15</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1,53</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2,03</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0,88</w:t>
            </w:r>
          </w:p>
        </w:tc>
      </w:tr>
      <w:tr w:rsidR="00634141" w:rsidRPr="007858D1" w:rsidTr="00736BE4">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текущей ликвидности</w:t>
            </w:r>
          </w:p>
        </w:tc>
        <w:tc>
          <w:tcPr>
            <w:tcW w:w="99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5,69</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8,05</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8,61</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2,92</w:t>
            </w:r>
          </w:p>
        </w:tc>
      </w:tr>
      <w:tr w:rsidR="00634141" w:rsidRPr="007858D1" w:rsidTr="00736BE4">
        <w:trPr>
          <w:trHeight w:val="9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платежеспособности нормального уровня</w:t>
            </w:r>
          </w:p>
        </w:tc>
        <w:tc>
          <w:tcPr>
            <w:tcW w:w="99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5,54</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4,19</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7,59</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2,05</w:t>
            </w:r>
          </w:p>
        </w:tc>
      </w:tr>
      <w:tr w:rsidR="00634141" w:rsidRPr="007858D1" w:rsidTr="00736BE4">
        <w:trPr>
          <w:trHeight w:val="6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общей платежеспособности</w:t>
            </w:r>
          </w:p>
        </w:tc>
        <w:tc>
          <w:tcPr>
            <w:tcW w:w="993"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3,34</w:t>
            </w:r>
          </w:p>
        </w:tc>
        <w:tc>
          <w:tcPr>
            <w:tcW w:w="992"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4,27</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5,05</w:t>
            </w:r>
          </w:p>
        </w:tc>
        <w:tc>
          <w:tcPr>
            <w:tcW w:w="1701"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1,71</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абсолютной ликвидности в 2015 и 2016 годах выше нормы. Это значит, что на предприятии нерациональная структура капитала: слишком высокая доля неработающих активов в виде наличных денег и средств на счетах. Требуется дополнительный анализ использования капитала.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промежуточной ликвидности за все 3 года выше 1. Это говорит о том, что платежеспособность предприятия с каждым годом улучшается, ускоряется оборачиваемость собственных средств, вложенных в запасы.</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текущей ликвидности на СПК «Красное Знамя» в исследуемом периоде за все года больше 2,5. Это говорит о том, что на предприятии недостаточно активно используются оборотные активы, необходимо улучшить доступ к краткосрочному кредитованию.</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платежеспособности нормального уровня за все 3 года выше коэффициента текущей ликвидности, это значит, что предприятие платежеспособное.</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Коэффициент общей платежеспособности показывает, сколько руб. имущества приходится на каждый руб. заемного капитала. Так в 2014 г. 3,34 рубля имущества предприятия приходилось на 1 рубль заемных, а в 2016 г. 5,05 рублей имущество предприятия приходится на 1 рубль заемных, что на 71% выше уровня 2014 г. Наблюдается положительная динамика.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целом, можно сделать вывод, что предприятие платежеспособное.</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Под несостоятельностью (банкротством) понимается неспособность должника в полном объеме удовлетворить требования кредиторов по денежным обязательствам и исполнить обязанности по уплате обязательных платежей в бюджет и внебюджетные фонды.</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Внешним признаком банкротства предприятия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соответствии с «Методическими положениями по оценке финансового состояния организации и установлению неудовлетворительной структуры баланса» в качестве критериев для оценки неудовлетворительной структуры баланса неплатежеспособных предприятий используются следующие показатели: коэффициент текущей ликвидности; коэффициент обеспеченности предприятия собственными средствами. Чтобы предприятие было признано платежеспособным, значения этих коэффициентов должны соответствовать нормативным (</w:t>
      </w: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тл</m:t>
            </m:r>
          </m:sub>
        </m:sSub>
        <m:r>
          <w:rPr>
            <w:rFonts w:ascii="Cambria Math" w:eastAsia="Times New Roman" w:hAnsi="Cambria Math" w:cs="Times New Roman"/>
            <w:color w:val="1D1B11" w:themeColor="background2" w:themeShade="1A"/>
            <w:sz w:val="28"/>
            <w:szCs w:val="28"/>
            <w:lang w:eastAsia="ru-RU"/>
          </w:rPr>
          <m:t>=2,</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осс</m:t>
            </m:r>
          </m:sub>
        </m:sSub>
        <m:r>
          <w:rPr>
            <w:rFonts w:ascii="Cambria Math" w:eastAsia="Times New Roman" w:hAnsi="Cambria Math" w:cs="Times New Roman"/>
            <w:color w:val="1D1B11" w:themeColor="background2" w:themeShade="1A"/>
            <w:sz w:val="28"/>
            <w:szCs w:val="28"/>
            <w:lang w:eastAsia="ru-RU"/>
          </w:rPr>
          <m:t>=0,1)</m:t>
        </m:r>
      </m:oMath>
      <w:r w:rsidRPr="007858D1">
        <w:rPr>
          <w:rFonts w:eastAsia="Times New Roman" w:cs="Times New Roman"/>
          <w:color w:val="1D1B11" w:themeColor="background2" w:themeShade="1A"/>
          <w:sz w:val="28"/>
          <w:szCs w:val="28"/>
          <w:lang w:eastAsia="ru-RU"/>
        </w:rPr>
        <w:t>. В нашем случае оба показателя выше нормативного, соответственно предприятие считается имеющим удовлетворительную структуру баланса и платежеспособным. Соответственно на перспективу рассчитаем коэффициент утраты платежеспособности за 2016 г.:</w:t>
      </w:r>
    </w:p>
    <w:p w:rsidR="00634141" w:rsidRPr="007858D1" w:rsidRDefault="005760C1" w:rsidP="00634141">
      <w:pPr>
        <w:autoSpaceDE w:val="0"/>
        <w:autoSpaceDN w:val="0"/>
        <w:adjustRightInd w:val="0"/>
        <w:spacing w:before="0" w:after="0"/>
        <w:rPr>
          <w:rFonts w:eastAsia="Times New Roman" w:cs="Times New Roman"/>
          <w:color w:val="1D1B11" w:themeColor="background2" w:themeShade="1A"/>
          <w:sz w:val="28"/>
          <w:szCs w:val="28"/>
          <w:lang w:eastAsia="ru-RU"/>
        </w:rPr>
      </w:pPr>
      <m:oMathPara>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уп</m:t>
              </m:r>
            </m:sub>
          </m:sSub>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тл1</m:t>
                  </m:r>
                </m:sub>
              </m:sSub>
              <m:r>
                <w:rPr>
                  <w:rFonts w:ascii="Cambria Math" w:eastAsia="Times New Roman" w:hAnsi="Cambria Math" w:cs="Times New Roman"/>
                  <w:color w:val="1D1B11" w:themeColor="background2" w:themeShade="1A"/>
                  <w:sz w:val="28"/>
                  <w:szCs w:val="28"/>
                  <w:lang w:eastAsia="ru-RU"/>
                </w:rPr>
                <m:t>+0,25*(</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тл1</m:t>
                  </m:r>
                </m:sub>
              </m:sSub>
              <m:r>
                <w:rPr>
                  <w:rFonts w:ascii="Cambria Math" w:eastAsia="Times New Roman" w:hAnsi="Cambria Math" w:cs="Times New Roman"/>
                  <w:color w:val="1D1B11" w:themeColor="background2" w:themeShade="1A"/>
                  <w:sz w:val="28"/>
                  <w:szCs w:val="28"/>
                  <w:lang w:eastAsia="ru-RU"/>
                </w:rPr>
                <m:t>-</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тл0</m:t>
                  </m:r>
                </m:sub>
              </m:sSub>
              <m:r>
                <w:rPr>
                  <w:rFonts w:ascii="Cambria Math" w:eastAsia="Times New Roman" w:hAnsi="Cambria Math" w:cs="Times New Roman"/>
                  <w:color w:val="1D1B11" w:themeColor="background2" w:themeShade="1A"/>
                  <w:sz w:val="28"/>
                  <w:szCs w:val="28"/>
                  <w:lang w:eastAsia="ru-RU"/>
                </w:rPr>
                <m:t>)</m:t>
              </m:r>
            </m:num>
            <m:den>
              <m:r>
                <w:rPr>
                  <w:rFonts w:ascii="Cambria Math" w:eastAsia="Times New Roman" w:hAnsi="Cambria Math" w:cs="Times New Roman"/>
                  <w:color w:val="1D1B11" w:themeColor="background2" w:themeShade="1A"/>
                  <w:sz w:val="28"/>
                  <w:szCs w:val="28"/>
                  <w:lang w:eastAsia="ru-RU"/>
                </w:rPr>
                <m:t>2</m:t>
              </m:r>
            </m:den>
          </m:f>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r>
                <w:rPr>
                  <w:rFonts w:ascii="Cambria Math" w:eastAsia="Times New Roman" w:hAnsi="Cambria Math" w:cs="Times New Roman"/>
                  <w:color w:val="1D1B11" w:themeColor="background2" w:themeShade="1A"/>
                  <w:sz w:val="28"/>
                  <w:szCs w:val="28"/>
                  <w:lang w:eastAsia="ru-RU"/>
                </w:rPr>
                <m:t>8,61+0,25*(8,61-8,05)</m:t>
              </m:r>
            </m:num>
            <m:den>
              <m:r>
                <w:rPr>
                  <w:rFonts w:ascii="Cambria Math" w:eastAsia="Times New Roman" w:hAnsi="Cambria Math" w:cs="Times New Roman"/>
                  <w:color w:val="1D1B11" w:themeColor="background2" w:themeShade="1A"/>
                  <w:sz w:val="28"/>
                  <w:szCs w:val="28"/>
                  <w:lang w:eastAsia="ru-RU"/>
                </w:rPr>
                <m:t>2</m:t>
              </m:r>
            </m:den>
          </m:f>
          <m:r>
            <w:rPr>
              <w:rFonts w:ascii="Cambria Math" w:eastAsia="Times New Roman" w:hAnsi="Cambria Math" w:cs="Times New Roman"/>
              <w:color w:val="1D1B11" w:themeColor="background2" w:themeShade="1A"/>
              <w:sz w:val="28"/>
              <w:szCs w:val="28"/>
              <w:lang w:eastAsia="ru-RU"/>
            </w:rPr>
            <m:t>=4,375.</m:t>
          </m:r>
        </m:oMath>
      </m:oMathPara>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Так, как </w:t>
      </w: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уп</m:t>
            </m:r>
          </m:sub>
        </m:sSub>
      </m:oMath>
      <w:r w:rsidRPr="007858D1">
        <w:rPr>
          <w:rFonts w:eastAsia="Times New Roman" w:cs="Times New Roman"/>
          <w:color w:val="1D1B11" w:themeColor="background2" w:themeShade="1A"/>
          <w:sz w:val="28"/>
          <w:szCs w:val="28"/>
          <w:lang w:eastAsia="ru-RU"/>
        </w:rPr>
        <w:t>&gt;1 предприятие в ближайшие 3 месяца не утратит свою платежеспособность.</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Для оценки вероятности банкротства могут использоваться интегральные показатели, рассчитанные по методу мультипликативного дискриминантного анализа. В зарубежной литературе и практике известно несколько многофакторных прогнозных моделей. Например, пятифакторная модель Альтмана, четырехфакторная Тафлера-Тишоу, модель Бивера, модель Лиса и др.</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Специфика российских условий требует, чтобы модели прогнозирования риска финансовой несостоятельности учитывали как особенности отрасли, так и структуру капитала предприятия.</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Проведем оценку риска банкротства СПК «Красное Знамя» по линейной дискриминантной пятифакторной модели Э. Альтмана,  по модели Сайфулина – Кадырова и по модели Г. Савицкой.</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27</w:t>
      </w:r>
      <w:r w:rsidRPr="007858D1">
        <w:rPr>
          <w:rFonts w:eastAsia="Times New Roman" w:cs="Times New Roman"/>
          <w:color w:val="1D1B11" w:themeColor="background2" w:themeShade="1A"/>
          <w:sz w:val="28"/>
          <w:szCs w:val="28"/>
          <w:lang w:eastAsia="ru-RU"/>
        </w:rPr>
        <w:t xml:space="preserve"> – Диагностика риска банкротства по модели Э. Альтмана</w:t>
      </w:r>
    </w:p>
    <w:tbl>
      <w:tblPr>
        <w:tblW w:w="9371" w:type="dxa"/>
        <w:tblInd w:w="93" w:type="dxa"/>
        <w:tblLook w:val="04A0"/>
      </w:tblPr>
      <w:tblGrid>
        <w:gridCol w:w="8237"/>
        <w:gridCol w:w="1134"/>
      </w:tblGrid>
      <w:tr w:rsidR="00634141" w:rsidRPr="007858D1" w:rsidTr="00736BE4">
        <w:trPr>
          <w:trHeight w:val="300"/>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конец 2016 г.</w:t>
            </w:r>
          </w:p>
        </w:tc>
      </w:tr>
      <w:tr w:rsidR="00634141" w:rsidRPr="007858D1" w:rsidTr="00736BE4">
        <w:trPr>
          <w:trHeight w:val="64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5760C1" w:rsidP="00634141">
            <w:pPr>
              <w:spacing w:before="0" w:after="0" w:line="240" w:lineRule="auto"/>
              <w:ind w:firstLine="0"/>
              <w:jc w:val="center"/>
              <w:rPr>
                <w:rFonts w:eastAsia="Times New Roman" w:cs="Times New Roman"/>
                <w:color w:val="1D1B11" w:themeColor="background2" w:themeShade="1A"/>
                <w:sz w:val="28"/>
                <w:szCs w:val="28"/>
                <w:lang w:eastAsia="ru-RU"/>
              </w:rPr>
            </w:pP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1</m:t>
                  </m:r>
                </m:sub>
              </m:sSub>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r>
                    <w:rPr>
                      <w:rFonts w:ascii="Cambria Math" w:eastAsia="Times New Roman" w:hAnsi="Cambria Math" w:cs="Times New Roman"/>
                      <w:color w:val="1D1B11" w:themeColor="background2" w:themeShade="1A"/>
                      <w:sz w:val="28"/>
                      <w:szCs w:val="28"/>
                      <w:lang w:eastAsia="ru-RU"/>
                    </w:rPr>
                    <m:t>Собственный оборотный капитал</m:t>
                  </m:r>
                </m:num>
                <m:den>
                  <m:r>
                    <w:rPr>
                      <w:rFonts w:ascii="Cambria Math" w:eastAsia="Times New Roman" w:hAnsi="Cambria Math" w:cs="Times New Roman"/>
                      <w:color w:val="1D1B11" w:themeColor="background2" w:themeShade="1A"/>
                      <w:sz w:val="28"/>
                      <w:szCs w:val="28"/>
                      <w:lang w:eastAsia="ru-RU"/>
                    </w:rPr>
                    <m:t>Активы</m:t>
                  </m:r>
                </m:den>
              </m:f>
            </m:oMath>
            <w:r w:rsidR="00634141" w:rsidRPr="007858D1">
              <w:rPr>
                <w:rFonts w:eastAsia="Times New Roman" w:cs="Times New Roman"/>
                <w:color w:val="1D1B11" w:themeColor="background2" w:themeShade="1A"/>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0,348 </w:t>
            </w:r>
          </w:p>
        </w:tc>
      </w:tr>
      <w:tr w:rsidR="00634141" w:rsidRPr="007858D1" w:rsidTr="00736BE4">
        <w:trPr>
          <w:trHeight w:val="55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5760C1" w:rsidP="00634141">
            <w:pPr>
              <w:spacing w:before="0" w:after="0" w:line="240" w:lineRule="auto"/>
              <w:ind w:firstLine="0"/>
              <w:jc w:val="center"/>
              <w:rPr>
                <w:rFonts w:eastAsia="Times New Roman" w:cs="Times New Roman"/>
                <w:color w:val="1D1B11" w:themeColor="background2" w:themeShade="1A"/>
                <w:sz w:val="28"/>
                <w:szCs w:val="28"/>
                <w:lang w:eastAsia="ru-RU"/>
              </w:rPr>
            </w:pP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2</m:t>
                  </m:r>
                </m:sub>
              </m:sSub>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r>
                    <w:rPr>
                      <w:rFonts w:ascii="Cambria Math" w:eastAsia="Times New Roman" w:hAnsi="Cambria Math" w:cs="Times New Roman"/>
                      <w:color w:val="1D1B11" w:themeColor="background2" w:themeShade="1A"/>
                      <w:sz w:val="28"/>
                      <w:szCs w:val="28"/>
                      <w:lang w:eastAsia="ru-RU"/>
                    </w:rPr>
                    <m:t>Чистая прибыль</m:t>
                  </m:r>
                </m:num>
                <m:den>
                  <m:r>
                    <w:rPr>
                      <w:rFonts w:ascii="Cambria Math" w:eastAsia="Times New Roman" w:hAnsi="Cambria Math" w:cs="Times New Roman"/>
                      <w:color w:val="1D1B11" w:themeColor="background2" w:themeShade="1A"/>
                      <w:sz w:val="28"/>
                      <w:szCs w:val="28"/>
                      <w:lang w:eastAsia="ru-RU"/>
                    </w:rPr>
                    <m:t>Активы</m:t>
                  </m:r>
                </m:den>
              </m:f>
            </m:oMath>
            <w:r w:rsidR="00634141" w:rsidRPr="007858D1">
              <w:rPr>
                <w:rFonts w:eastAsia="Times New Roman" w:cs="Times New Roman"/>
                <w:color w:val="1D1B11" w:themeColor="background2" w:themeShade="1A"/>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0,157</w:t>
            </w:r>
          </w:p>
        </w:tc>
      </w:tr>
      <w:tr w:rsidR="00634141" w:rsidRPr="007858D1" w:rsidTr="00736BE4">
        <w:trPr>
          <w:trHeight w:val="57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w:t>
            </w: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3</m:t>
                  </m:r>
                </m:sub>
              </m:sSub>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r>
                    <w:rPr>
                      <w:rFonts w:ascii="Cambria Math" w:eastAsia="Times New Roman" w:hAnsi="Cambria Math" w:cs="Times New Roman"/>
                      <w:color w:val="1D1B11" w:themeColor="background2" w:themeShade="1A"/>
                      <w:sz w:val="28"/>
                      <w:szCs w:val="28"/>
                      <w:lang w:eastAsia="ru-RU"/>
                    </w:rPr>
                    <m:t>Прибыль до налогооблажения</m:t>
                  </m:r>
                </m:num>
                <m:den>
                  <m:r>
                    <w:rPr>
                      <w:rFonts w:ascii="Cambria Math" w:eastAsia="Times New Roman" w:hAnsi="Cambria Math" w:cs="Times New Roman"/>
                      <w:color w:val="1D1B11" w:themeColor="background2" w:themeShade="1A"/>
                      <w:sz w:val="28"/>
                      <w:szCs w:val="28"/>
                      <w:lang w:eastAsia="ru-RU"/>
                    </w:rPr>
                    <m:t>Активы</m:t>
                  </m:r>
                </m:den>
              </m:f>
            </m:oMath>
            <w:r w:rsidRPr="007858D1">
              <w:rPr>
                <w:rFonts w:eastAsia="Times New Roman" w:cs="Times New Roman"/>
                <w:color w:val="1D1B11" w:themeColor="background2" w:themeShade="1A"/>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0,158</w:t>
            </w:r>
          </w:p>
        </w:tc>
      </w:tr>
      <w:tr w:rsidR="00634141" w:rsidRPr="007858D1" w:rsidTr="00736BE4">
        <w:trPr>
          <w:trHeight w:val="55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5760C1" w:rsidP="00634141">
            <w:pPr>
              <w:spacing w:before="0" w:after="0" w:line="240" w:lineRule="auto"/>
              <w:ind w:firstLine="0"/>
              <w:jc w:val="center"/>
              <w:rPr>
                <w:rFonts w:eastAsia="Times New Roman" w:cs="Times New Roman"/>
                <w:color w:val="1D1B11" w:themeColor="background2" w:themeShade="1A"/>
                <w:sz w:val="28"/>
                <w:szCs w:val="28"/>
                <w:lang w:eastAsia="ru-RU"/>
              </w:rPr>
            </w:pP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4</m:t>
                  </m:r>
                </m:sub>
              </m:sSub>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r>
                    <w:rPr>
                      <w:rFonts w:ascii="Cambria Math" w:eastAsia="Times New Roman" w:hAnsi="Cambria Math" w:cs="Times New Roman"/>
                      <w:color w:val="1D1B11" w:themeColor="background2" w:themeShade="1A"/>
                      <w:sz w:val="28"/>
                      <w:szCs w:val="28"/>
                      <w:lang w:eastAsia="ru-RU"/>
                    </w:rPr>
                    <m:t>Собственный капитал</m:t>
                  </m:r>
                </m:num>
                <m:den>
                  <m:r>
                    <w:rPr>
                      <w:rFonts w:ascii="Cambria Math" w:eastAsia="Times New Roman" w:hAnsi="Cambria Math" w:cs="Times New Roman"/>
                      <w:color w:val="1D1B11" w:themeColor="background2" w:themeShade="1A"/>
                      <w:sz w:val="28"/>
                      <w:szCs w:val="28"/>
                      <w:lang w:eastAsia="ru-RU"/>
                    </w:rPr>
                    <m:t>Заемный капитал</m:t>
                  </m:r>
                </m:den>
              </m:f>
            </m:oMath>
            <w:r w:rsidR="00634141" w:rsidRPr="007858D1">
              <w:rPr>
                <w:rFonts w:eastAsia="Times New Roman" w:cs="Times New Roman"/>
                <w:color w:val="1D1B11" w:themeColor="background2" w:themeShade="1A"/>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4,046</w:t>
            </w:r>
          </w:p>
        </w:tc>
      </w:tr>
      <w:tr w:rsidR="00634141" w:rsidRPr="007858D1" w:rsidTr="00736BE4">
        <w:trPr>
          <w:trHeight w:val="54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5760C1" w:rsidP="00634141">
            <w:pPr>
              <w:spacing w:before="0" w:after="0" w:line="240" w:lineRule="auto"/>
              <w:ind w:firstLine="0"/>
              <w:jc w:val="center"/>
              <w:rPr>
                <w:rFonts w:eastAsia="Times New Roman" w:cs="Times New Roman"/>
                <w:color w:val="1D1B11" w:themeColor="background2" w:themeShade="1A"/>
                <w:sz w:val="28"/>
                <w:szCs w:val="28"/>
                <w:lang w:eastAsia="ru-RU"/>
              </w:rPr>
            </w:pPr>
            <m:oMath>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5</m:t>
                  </m:r>
                </m:sub>
              </m:sSub>
              <m:r>
                <w:rPr>
                  <w:rFonts w:ascii="Cambria Math" w:eastAsia="Times New Roman" w:hAnsi="Cambria Math" w:cs="Times New Roman"/>
                  <w:color w:val="1D1B11" w:themeColor="background2" w:themeShade="1A"/>
                  <w:sz w:val="28"/>
                  <w:szCs w:val="28"/>
                  <w:lang w:eastAsia="ru-RU"/>
                </w:rPr>
                <m:t>=</m:t>
              </m:r>
              <m:f>
                <m:fPr>
                  <m:ctrlPr>
                    <w:rPr>
                      <w:rFonts w:ascii="Cambria Math" w:eastAsia="Times New Roman" w:hAnsi="Cambria Math" w:cs="Times New Roman"/>
                      <w:i/>
                      <w:color w:val="1D1B11" w:themeColor="background2" w:themeShade="1A"/>
                      <w:sz w:val="28"/>
                      <w:szCs w:val="28"/>
                      <w:lang w:eastAsia="ru-RU"/>
                    </w:rPr>
                  </m:ctrlPr>
                </m:fPr>
                <m:num>
                  <m:r>
                    <w:rPr>
                      <w:rFonts w:ascii="Cambria Math" w:eastAsia="Times New Roman" w:hAnsi="Cambria Math" w:cs="Times New Roman"/>
                      <w:color w:val="1D1B11" w:themeColor="background2" w:themeShade="1A"/>
                      <w:sz w:val="28"/>
                      <w:szCs w:val="28"/>
                      <w:lang w:eastAsia="ru-RU"/>
                    </w:rPr>
                    <m:t>Выручка</m:t>
                  </m:r>
                </m:num>
                <m:den>
                  <m:r>
                    <w:rPr>
                      <w:rFonts w:ascii="Cambria Math" w:eastAsia="Times New Roman" w:hAnsi="Cambria Math" w:cs="Times New Roman"/>
                      <w:color w:val="1D1B11" w:themeColor="background2" w:themeShade="1A"/>
                      <w:sz w:val="28"/>
                      <w:szCs w:val="28"/>
                      <w:lang w:eastAsia="ru-RU"/>
                    </w:rPr>
                    <m:t>Активы</m:t>
                  </m:r>
                </m:den>
              </m:f>
            </m:oMath>
            <w:r w:rsidR="00634141" w:rsidRPr="007858D1">
              <w:rPr>
                <w:rFonts w:eastAsia="Times New Roman" w:cs="Times New Roman"/>
                <w:color w:val="1D1B11" w:themeColor="background2" w:themeShade="1A"/>
                <w:sz w:val="28"/>
                <w:szCs w:val="2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0,559</w:t>
            </w:r>
          </w:p>
        </w:tc>
      </w:tr>
      <w:tr w:rsidR="00634141" w:rsidRPr="007858D1" w:rsidTr="00736BE4">
        <w:trPr>
          <w:trHeight w:val="30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Модель Э. Альтмана</w:t>
            </w:r>
          </w:p>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w:t>
            </w:r>
            <m:oMath>
              <m:r>
                <w:rPr>
                  <w:rFonts w:ascii="Cambria Math" w:eastAsia="Times New Roman" w:hAnsi="Cambria Math" w:cs="Times New Roman"/>
                  <w:color w:val="1D1B11" w:themeColor="background2" w:themeShade="1A"/>
                  <w:sz w:val="28"/>
                  <w:szCs w:val="28"/>
                  <w:lang w:val="en-US" w:eastAsia="ru-RU"/>
                </w:rPr>
                <m:t>Z=0</m:t>
              </m:r>
              <m:r>
                <w:rPr>
                  <w:rFonts w:ascii="Cambria Math" w:eastAsia="Times New Roman" w:hAnsi="Cambria Math" w:cs="Times New Roman"/>
                  <w:color w:val="1D1B11" w:themeColor="background2" w:themeShade="1A"/>
                  <w:sz w:val="28"/>
                  <w:szCs w:val="28"/>
                  <w:lang w:eastAsia="ru-RU"/>
                </w:rPr>
                <m:t>,</m:t>
              </m:r>
              <m:r>
                <w:rPr>
                  <w:rFonts w:ascii="Cambria Math" w:eastAsia="Times New Roman" w:hAnsi="Cambria Math" w:cs="Times New Roman"/>
                  <w:color w:val="1D1B11" w:themeColor="background2" w:themeShade="1A"/>
                  <w:sz w:val="28"/>
                  <w:szCs w:val="28"/>
                  <w:lang w:val="en-US" w:eastAsia="ru-RU"/>
                </w:rPr>
                <m:t>717*</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1</m:t>
                  </m:r>
                </m:sub>
              </m:sSub>
              <m:r>
                <w:rPr>
                  <w:rFonts w:ascii="Cambria Math" w:eastAsia="Times New Roman" w:hAnsi="Cambria Math" w:cs="Times New Roman"/>
                  <w:color w:val="1D1B11" w:themeColor="background2" w:themeShade="1A"/>
                  <w:sz w:val="28"/>
                  <w:szCs w:val="28"/>
                  <w:lang w:eastAsia="ru-RU"/>
                </w:rPr>
                <m:t>+0,847*</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2</m:t>
                  </m:r>
                </m:sub>
              </m:sSub>
              <m:r>
                <w:rPr>
                  <w:rFonts w:ascii="Cambria Math" w:eastAsia="Times New Roman" w:hAnsi="Cambria Math" w:cs="Times New Roman"/>
                  <w:color w:val="1D1B11" w:themeColor="background2" w:themeShade="1A"/>
                  <w:sz w:val="28"/>
                  <w:szCs w:val="28"/>
                  <w:lang w:eastAsia="ru-RU"/>
                </w:rPr>
                <m:t>+3,107*</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3</m:t>
                  </m:r>
                </m:sub>
              </m:sSub>
              <m:r>
                <w:rPr>
                  <w:rFonts w:ascii="Cambria Math" w:eastAsia="Times New Roman" w:hAnsi="Cambria Math" w:cs="Times New Roman"/>
                  <w:color w:val="1D1B11" w:themeColor="background2" w:themeShade="1A"/>
                  <w:sz w:val="28"/>
                  <w:szCs w:val="28"/>
                  <w:lang w:eastAsia="ru-RU"/>
                </w:rPr>
                <m:t>+0,42*</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4</m:t>
                  </m:r>
                </m:sub>
              </m:sSub>
              <m:r>
                <w:rPr>
                  <w:rFonts w:ascii="Cambria Math" w:eastAsia="Times New Roman" w:hAnsi="Cambria Math" w:cs="Times New Roman"/>
                  <w:color w:val="1D1B11" w:themeColor="background2" w:themeShade="1A"/>
                  <w:sz w:val="28"/>
                  <w:szCs w:val="28"/>
                  <w:lang w:eastAsia="ru-RU"/>
                </w:rPr>
                <m:t>+0,995*</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К</m:t>
                  </m:r>
                </m:e>
                <m:sub>
                  <m:r>
                    <w:rPr>
                      <w:rFonts w:ascii="Cambria Math" w:eastAsia="Times New Roman" w:hAnsi="Cambria Math" w:cs="Times New Roman"/>
                      <w:color w:val="1D1B11" w:themeColor="background2" w:themeShade="1A"/>
                      <w:sz w:val="28"/>
                      <w:szCs w:val="28"/>
                      <w:lang w:eastAsia="ru-RU"/>
                    </w:rPr>
                    <m:t>5</m:t>
                  </m:r>
                </m:sub>
              </m:sSub>
            </m:oMath>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3,129</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Вывод: Так как </w:t>
      </w:r>
      <w:r w:rsidRPr="007858D1">
        <w:rPr>
          <w:rFonts w:eastAsia="Times New Roman" w:cs="Times New Roman"/>
          <w:color w:val="1D1B11" w:themeColor="background2" w:themeShade="1A"/>
          <w:sz w:val="28"/>
          <w:szCs w:val="28"/>
          <w:lang w:val="en-US" w:eastAsia="ru-RU"/>
        </w:rPr>
        <w:t>Z</w:t>
      </w:r>
      <w:r w:rsidRPr="007858D1">
        <w:rPr>
          <w:rFonts w:eastAsia="Times New Roman" w:cs="Times New Roman"/>
          <w:color w:val="1D1B11" w:themeColor="background2" w:themeShade="1A"/>
          <w:sz w:val="28"/>
          <w:szCs w:val="28"/>
          <w:lang w:eastAsia="ru-RU"/>
        </w:rPr>
        <w:t>&gt;1,23, а именно 3,129, то это свидетельствует о малой вероятности банкротства.</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28</w:t>
      </w:r>
      <w:r w:rsidRPr="007858D1">
        <w:rPr>
          <w:rFonts w:eastAsia="Times New Roman" w:cs="Times New Roman"/>
          <w:color w:val="1D1B11" w:themeColor="background2" w:themeShade="1A"/>
          <w:sz w:val="28"/>
          <w:szCs w:val="28"/>
          <w:lang w:eastAsia="ru-RU"/>
        </w:rPr>
        <w:t xml:space="preserve"> – Диагностика вероятности банкротства по модели Сайфулина – Кадырова</w:t>
      </w:r>
    </w:p>
    <w:tbl>
      <w:tblPr>
        <w:tblW w:w="9371" w:type="dxa"/>
        <w:tblInd w:w="93" w:type="dxa"/>
        <w:tblLook w:val="04A0"/>
      </w:tblPr>
      <w:tblGrid>
        <w:gridCol w:w="8237"/>
        <w:gridCol w:w="1134"/>
      </w:tblGrid>
      <w:tr w:rsidR="00634141" w:rsidRPr="007858D1" w:rsidTr="00736BE4">
        <w:trPr>
          <w:trHeight w:val="300"/>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конец 2016 г.</w:t>
            </w:r>
          </w:p>
        </w:tc>
      </w:tr>
      <w:tr w:rsidR="00634141" w:rsidRPr="007858D1" w:rsidTr="00736BE4">
        <w:trPr>
          <w:trHeight w:val="64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Коэффициент обеспеченности собственными оборотными средствами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0,637 </w:t>
            </w:r>
          </w:p>
        </w:tc>
      </w:tr>
      <w:tr w:rsidR="00634141" w:rsidRPr="007858D1" w:rsidTr="00736BE4">
        <w:trPr>
          <w:trHeight w:val="55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текущей ликвидности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8,61</w:t>
            </w:r>
          </w:p>
        </w:tc>
      </w:tr>
      <w:tr w:rsidR="00634141" w:rsidRPr="007858D1" w:rsidTr="00736BE4">
        <w:trPr>
          <w:trHeight w:val="57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Оборачиваемость активов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0,559</w:t>
            </w:r>
          </w:p>
        </w:tc>
      </w:tr>
      <w:tr w:rsidR="00634141" w:rsidRPr="007858D1" w:rsidTr="00736BE4">
        <w:trPr>
          <w:trHeight w:val="55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Рентабельность продаж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0,180</w:t>
            </w:r>
          </w:p>
        </w:tc>
      </w:tr>
      <w:tr w:rsidR="00634141" w:rsidRPr="007858D1" w:rsidTr="00736BE4">
        <w:trPr>
          <w:trHeight w:val="54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Рентабельность собственного капитала по чистой прибыли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0,195</w:t>
            </w:r>
          </w:p>
        </w:tc>
      </w:tr>
      <w:tr w:rsidR="00634141" w:rsidRPr="007858D1" w:rsidTr="00736BE4">
        <w:trPr>
          <w:trHeight w:val="30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Модель Сайфулина – Кадырова</w:t>
            </w:r>
          </w:p>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w:t>
            </w:r>
            <m:oMath>
              <m:r>
                <w:rPr>
                  <w:rFonts w:ascii="Cambria Math" w:eastAsia="Times New Roman" w:hAnsi="Cambria Math" w:cs="Times New Roman"/>
                  <w:color w:val="1D1B11" w:themeColor="background2" w:themeShade="1A"/>
                  <w:sz w:val="28"/>
                  <w:szCs w:val="28"/>
                  <w:lang w:val="en-US" w:eastAsia="ru-RU"/>
                </w:rPr>
                <m:t>S</m:t>
              </m:r>
              <m:r>
                <w:rPr>
                  <w:rFonts w:ascii="Cambria Math" w:eastAsia="Times New Roman" w:hAnsi="Cambria Math" w:cs="Times New Roman"/>
                  <w:color w:val="1D1B11" w:themeColor="background2" w:themeShade="1A"/>
                  <w:sz w:val="28"/>
                  <w:szCs w:val="28"/>
                  <w:lang w:eastAsia="ru-RU"/>
                </w:rPr>
                <m:t>=2*</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1</m:t>
                  </m:r>
                </m:sub>
              </m:sSub>
              <m:r>
                <w:rPr>
                  <w:rFonts w:ascii="Cambria Math" w:eastAsia="Times New Roman" w:hAnsi="Cambria Math" w:cs="Times New Roman"/>
                  <w:color w:val="1D1B11" w:themeColor="background2" w:themeShade="1A"/>
                  <w:sz w:val="28"/>
                  <w:szCs w:val="28"/>
                  <w:lang w:eastAsia="ru-RU"/>
                </w:rPr>
                <m:t>+0,1*</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2</m:t>
                  </m:r>
                </m:sub>
              </m:sSub>
              <m:r>
                <w:rPr>
                  <w:rFonts w:ascii="Cambria Math" w:eastAsia="Times New Roman" w:hAnsi="Cambria Math" w:cs="Times New Roman"/>
                  <w:color w:val="1D1B11" w:themeColor="background2" w:themeShade="1A"/>
                  <w:sz w:val="28"/>
                  <w:szCs w:val="28"/>
                  <w:lang w:eastAsia="ru-RU"/>
                </w:rPr>
                <m:t>+0,08*</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3</m:t>
                  </m:r>
                </m:sub>
              </m:sSub>
              <m:r>
                <w:rPr>
                  <w:rFonts w:ascii="Cambria Math" w:eastAsia="Times New Roman" w:hAnsi="Cambria Math" w:cs="Times New Roman"/>
                  <w:color w:val="1D1B11" w:themeColor="background2" w:themeShade="1A"/>
                  <w:sz w:val="28"/>
                  <w:szCs w:val="28"/>
                  <w:lang w:eastAsia="ru-RU"/>
                </w:rPr>
                <m:t>+0,45*</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4</m:t>
                  </m:r>
                </m:sub>
              </m:sSub>
              <m:r>
                <w:rPr>
                  <w:rFonts w:ascii="Cambria Math" w:eastAsia="Times New Roman" w:hAnsi="Cambria Math" w:cs="Times New Roman"/>
                  <w:color w:val="1D1B11" w:themeColor="background2" w:themeShade="1A"/>
                  <w:sz w:val="28"/>
                  <w:szCs w:val="28"/>
                  <w:lang w:eastAsia="ru-RU"/>
                </w:rPr>
                <m:t>+</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5</m:t>
                  </m:r>
                </m:sub>
              </m:sSub>
            </m:oMath>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2,456</w:t>
            </w:r>
          </w:p>
        </w:tc>
      </w:tr>
    </w:tbl>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Вывод: так как </w:t>
      </w:r>
      <w:r w:rsidRPr="007858D1">
        <w:rPr>
          <w:rFonts w:eastAsia="Times New Roman" w:cs="Times New Roman"/>
          <w:color w:val="1D1B11" w:themeColor="background2" w:themeShade="1A"/>
          <w:sz w:val="28"/>
          <w:szCs w:val="28"/>
          <w:lang w:val="en-US" w:eastAsia="ru-RU"/>
        </w:rPr>
        <w:t>S</w:t>
      </w:r>
      <w:r w:rsidRPr="007858D1">
        <w:rPr>
          <w:rFonts w:eastAsia="Times New Roman" w:cs="Times New Roman"/>
          <w:color w:val="1D1B11" w:themeColor="background2" w:themeShade="1A"/>
          <w:sz w:val="28"/>
          <w:szCs w:val="28"/>
          <w:lang w:eastAsia="ru-RU"/>
        </w:rPr>
        <w:t>&gt;1, а именно 2,456, то финансовое состояние предприятия является устойчивым (стабильным).</w:t>
      </w:r>
    </w:p>
    <w:p w:rsidR="00634141" w:rsidRPr="007858D1" w:rsidRDefault="00634141" w:rsidP="0063414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Таблица </w:t>
      </w:r>
      <w:r w:rsidR="001F2789" w:rsidRPr="007858D1">
        <w:rPr>
          <w:rFonts w:eastAsia="Times New Roman" w:cs="Times New Roman"/>
          <w:color w:val="1D1B11" w:themeColor="background2" w:themeShade="1A"/>
          <w:sz w:val="28"/>
          <w:szCs w:val="28"/>
          <w:lang w:eastAsia="ru-RU"/>
        </w:rPr>
        <w:t>29</w:t>
      </w:r>
      <w:r w:rsidRPr="007858D1">
        <w:rPr>
          <w:rFonts w:eastAsia="Times New Roman" w:cs="Times New Roman"/>
          <w:color w:val="1D1B11" w:themeColor="background2" w:themeShade="1A"/>
          <w:sz w:val="28"/>
          <w:szCs w:val="28"/>
          <w:lang w:eastAsia="ru-RU"/>
        </w:rPr>
        <w:t xml:space="preserve"> – Диагностика риска банкротства по модели Г. Савицкой</w:t>
      </w:r>
    </w:p>
    <w:tbl>
      <w:tblPr>
        <w:tblW w:w="9371" w:type="dxa"/>
        <w:tblInd w:w="93" w:type="dxa"/>
        <w:tblLook w:val="04A0"/>
      </w:tblPr>
      <w:tblGrid>
        <w:gridCol w:w="8237"/>
        <w:gridCol w:w="1134"/>
      </w:tblGrid>
      <w:tr w:rsidR="00634141" w:rsidRPr="007858D1" w:rsidTr="00736BE4">
        <w:trPr>
          <w:trHeight w:val="300"/>
        </w:trPr>
        <w:tc>
          <w:tcPr>
            <w:tcW w:w="8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конец 2016 г.</w:t>
            </w:r>
          </w:p>
        </w:tc>
      </w:tr>
      <w:tr w:rsidR="00634141" w:rsidRPr="007858D1" w:rsidTr="00736BE4">
        <w:trPr>
          <w:trHeight w:val="64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обеспеченности собственными оборотными средствами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0,637 </w:t>
            </w:r>
          </w:p>
        </w:tc>
      </w:tr>
      <w:tr w:rsidR="00634141" w:rsidRPr="007858D1" w:rsidTr="00736BE4">
        <w:trPr>
          <w:trHeight w:val="553"/>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Соотношение оборотных и внеоборотных активов  </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1,202</w:t>
            </w:r>
          </w:p>
        </w:tc>
      </w:tr>
      <w:tr w:rsidR="00634141" w:rsidRPr="007858D1" w:rsidTr="00736BE4">
        <w:trPr>
          <w:trHeight w:val="57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Коэффициент оборачиваемости совокупных активов</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0,559</w:t>
            </w:r>
          </w:p>
        </w:tc>
      </w:tr>
      <w:tr w:rsidR="00634141" w:rsidRPr="007858D1" w:rsidTr="00736BE4">
        <w:trPr>
          <w:trHeight w:val="555"/>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Экономическая рентабельность капитала</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0,157</w:t>
            </w:r>
          </w:p>
        </w:tc>
      </w:tr>
      <w:tr w:rsidR="00634141" w:rsidRPr="007858D1" w:rsidTr="00736BE4">
        <w:trPr>
          <w:trHeight w:val="549"/>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Коэффициент автономии</w:t>
            </w:r>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0,802</w:t>
            </w:r>
          </w:p>
        </w:tc>
      </w:tr>
      <w:tr w:rsidR="00634141" w:rsidRPr="007858D1" w:rsidTr="00736BE4">
        <w:trPr>
          <w:trHeight w:val="300"/>
        </w:trPr>
        <w:tc>
          <w:tcPr>
            <w:tcW w:w="8237" w:type="dxa"/>
            <w:tcBorders>
              <w:top w:val="nil"/>
              <w:left w:val="single" w:sz="4" w:space="0" w:color="auto"/>
              <w:bottom w:val="single" w:sz="4" w:space="0" w:color="auto"/>
              <w:right w:val="single" w:sz="4" w:space="0" w:color="auto"/>
            </w:tcBorders>
            <w:shd w:val="clear" w:color="auto" w:fill="auto"/>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Модель Г. Савицкой</w:t>
            </w:r>
          </w:p>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w:t>
            </w:r>
            <m:oMath>
              <m:r>
                <w:rPr>
                  <w:rFonts w:ascii="Cambria Math" w:eastAsia="Times New Roman" w:hAnsi="Cambria Math" w:cs="Times New Roman"/>
                  <w:color w:val="1D1B11" w:themeColor="background2" w:themeShade="1A"/>
                  <w:sz w:val="28"/>
                  <w:szCs w:val="28"/>
                  <w:lang w:val="en-US" w:eastAsia="ru-RU"/>
                </w:rPr>
                <m:t>Z</m:t>
              </m:r>
              <m:r>
                <w:rPr>
                  <w:rFonts w:ascii="Cambria Math" w:eastAsia="Times New Roman" w:hAnsi="Cambria Math" w:cs="Times New Roman"/>
                  <w:color w:val="1D1B11" w:themeColor="background2" w:themeShade="1A"/>
                  <w:sz w:val="28"/>
                  <w:szCs w:val="28"/>
                  <w:lang w:eastAsia="ru-RU"/>
                </w:rPr>
                <m:t>=0,111*</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1</m:t>
                  </m:r>
                </m:sub>
              </m:sSub>
              <m:r>
                <w:rPr>
                  <w:rFonts w:ascii="Cambria Math" w:eastAsia="Times New Roman" w:hAnsi="Cambria Math" w:cs="Times New Roman"/>
                  <w:color w:val="1D1B11" w:themeColor="background2" w:themeShade="1A"/>
                  <w:sz w:val="28"/>
                  <w:szCs w:val="28"/>
                  <w:lang w:eastAsia="ru-RU"/>
                </w:rPr>
                <m:t>+13,239*</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2</m:t>
                  </m:r>
                </m:sub>
              </m:sSub>
              <m:r>
                <w:rPr>
                  <w:rFonts w:ascii="Cambria Math" w:eastAsia="Times New Roman" w:hAnsi="Cambria Math" w:cs="Times New Roman"/>
                  <w:color w:val="1D1B11" w:themeColor="background2" w:themeShade="1A"/>
                  <w:sz w:val="28"/>
                  <w:szCs w:val="28"/>
                  <w:lang w:eastAsia="ru-RU"/>
                </w:rPr>
                <m:t>+1,676*</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3</m:t>
                  </m:r>
                </m:sub>
              </m:sSub>
              <m:r>
                <w:rPr>
                  <w:rFonts w:ascii="Cambria Math" w:eastAsia="Times New Roman" w:hAnsi="Cambria Math" w:cs="Times New Roman"/>
                  <w:color w:val="1D1B11" w:themeColor="background2" w:themeShade="1A"/>
                  <w:sz w:val="28"/>
                  <w:szCs w:val="28"/>
                  <w:lang w:eastAsia="ru-RU"/>
                </w:rPr>
                <m:t>+0,515*</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4</m:t>
                  </m:r>
                </m:sub>
              </m:sSub>
              <m:r>
                <w:rPr>
                  <w:rFonts w:ascii="Cambria Math" w:eastAsia="Times New Roman" w:hAnsi="Cambria Math" w:cs="Times New Roman"/>
                  <w:color w:val="1D1B11" w:themeColor="background2" w:themeShade="1A"/>
                  <w:sz w:val="28"/>
                  <w:szCs w:val="28"/>
                  <w:lang w:eastAsia="ru-RU"/>
                </w:rPr>
                <m:t>+3,80*</m:t>
              </m:r>
              <m:sSub>
                <m:sSubPr>
                  <m:ctrlPr>
                    <w:rPr>
                      <w:rFonts w:ascii="Cambria Math" w:eastAsia="Times New Roman" w:hAnsi="Cambria Math" w:cs="Times New Roman"/>
                      <w:i/>
                      <w:color w:val="1D1B11" w:themeColor="background2" w:themeShade="1A"/>
                      <w:sz w:val="28"/>
                      <w:szCs w:val="28"/>
                      <w:lang w:eastAsia="ru-RU"/>
                    </w:rPr>
                  </m:ctrlPr>
                </m:sSubPr>
                <m:e>
                  <m:r>
                    <w:rPr>
                      <w:rFonts w:ascii="Cambria Math" w:eastAsia="Times New Roman" w:hAnsi="Cambria Math" w:cs="Times New Roman"/>
                      <w:color w:val="1D1B11" w:themeColor="background2" w:themeShade="1A"/>
                      <w:sz w:val="28"/>
                      <w:szCs w:val="28"/>
                      <w:lang w:eastAsia="ru-RU"/>
                    </w:rPr>
                    <m:t>х</m:t>
                  </m:r>
                </m:e>
                <m:sub>
                  <m:r>
                    <w:rPr>
                      <w:rFonts w:ascii="Cambria Math" w:eastAsia="Times New Roman" w:hAnsi="Cambria Math" w:cs="Times New Roman"/>
                      <w:color w:val="1D1B11" w:themeColor="background2" w:themeShade="1A"/>
                      <w:sz w:val="28"/>
                      <w:szCs w:val="28"/>
                      <w:lang w:eastAsia="ru-RU"/>
                    </w:rPr>
                    <m:t>5</m:t>
                  </m:r>
                </m:sub>
              </m:sSub>
            </m:oMath>
          </w:p>
        </w:tc>
        <w:tc>
          <w:tcPr>
            <w:tcW w:w="1134" w:type="dxa"/>
            <w:tcBorders>
              <w:top w:val="nil"/>
              <w:left w:val="nil"/>
              <w:bottom w:val="single" w:sz="4" w:space="0" w:color="auto"/>
              <w:right w:val="single" w:sz="4" w:space="0" w:color="auto"/>
            </w:tcBorders>
            <w:shd w:val="clear" w:color="auto" w:fill="auto"/>
            <w:noWrap/>
            <w:vAlign w:val="center"/>
            <w:hideMark/>
          </w:tcPr>
          <w:p w:rsidR="00634141" w:rsidRPr="007858D1" w:rsidRDefault="00634141" w:rsidP="00634141">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20,049</w:t>
            </w:r>
          </w:p>
        </w:tc>
      </w:tr>
    </w:tbl>
    <w:p w:rsidR="00634141" w:rsidRPr="007858D1" w:rsidRDefault="00634141" w:rsidP="00634141">
      <w:pPr>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Вывод: так как </w:t>
      </w:r>
      <w:r w:rsidRPr="007858D1">
        <w:rPr>
          <w:rFonts w:eastAsia="Times New Roman" w:cs="Times New Roman"/>
          <w:color w:val="1D1B11" w:themeColor="background2" w:themeShade="1A"/>
          <w:sz w:val="28"/>
          <w:szCs w:val="28"/>
          <w:lang w:val="en-US" w:eastAsia="ru-RU"/>
        </w:rPr>
        <w:t>Z</w:t>
      </w:r>
      <w:r w:rsidRPr="007858D1">
        <w:rPr>
          <w:rFonts w:eastAsia="Times New Roman" w:cs="Times New Roman"/>
          <w:color w:val="1D1B11" w:themeColor="background2" w:themeShade="1A"/>
          <w:sz w:val="28"/>
          <w:szCs w:val="28"/>
          <w:lang w:eastAsia="ru-RU"/>
        </w:rPr>
        <w:t>&gt;8, а именно 20,049, то риск банкротства на данном предприятии отсутствует.</w:t>
      </w:r>
    </w:p>
    <w:p w:rsidR="007E2063" w:rsidRPr="007858D1" w:rsidRDefault="007E2063" w:rsidP="00634141">
      <w:pPr>
        <w:spacing w:before="0" w:after="0"/>
        <w:rPr>
          <w:rFonts w:eastAsia="Times New Roman" w:cs="Times New Roman"/>
          <w:color w:val="1D1B11" w:themeColor="background2" w:themeShade="1A"/>
          <w:sz w:val="28"/>
          <w:szCs w:val="28"/>
          <w:lang w:eastAsia="ru-RU"/>
        </w:rPr>
      </w:pPr>
    </w:p>
    <w:p w:rsidR="007E2063" w:rsidRPr="007858D1" w:rsidRDefault="007E2063" w:rsidP="00634141">
      <w:pPr>
        <w:spacing w:before="0" w:after="0"/>
        <w:rPr>
          <w:rFonts w:eastAsia="Times New Roman" w:cs="Times New Roman"/>
          <w:color w:val="1D1B11" w:themeColor="background2" w:themeShade="1A"/>
          <w:sz w:val="28"/>
          <w:szCs w:val="28"/>
          <w:lang w:eastAsia="ru-RU"/>
        </w:rPr>
      </w:pPr>
    </w:p>
    <w:p w:rsidR="007E2063" w:rsidRPr="007858D1" w:rsidRDefault="007E2063" w:rsidP="00634141">
      <w:pPr>
        <w:spacing w:before="0" w:after="0"/>
        <w:rPr>
          <w:rFonts w:eastAsia="Times New Roman" w:cs="Times New Roman"/>
          <w:color w:val="1D1B11" w:themeColor="background2" w:themeShade="1A"/>
          <w:sz w:val="28"/>
          <w:szCs w:val="28"/>
          <w:lang w:eastAsia="ru-RU"/>
        </w:rPr>
      </w:pPr>
    </w:p>
    <w:p w:rsidR="007E2063" w:rsidRPr="007858D1" w:rsidRDefault="007E2063" w:rsidP="00634141">
      <w:pPr>
        <w:spacing w:before="0" w:after="0"/>
        <w:rPr>
          <w:rFonts w:eastAsia="Times New Roman" w:cs="Times New Roman"/>
          <w:color w:val="1D1B11" w:themeColor="background2" w:themeShade="1A"/>
          <w:sz w:val="28"/>
          <w:szCs w:val="28"/>
          <w:lang w:eastAsia="ru-RU"/>
        </w:rPr>
      </w:pPr>
    </w:p>
    <w:p w:rsidR="007E2063" w:rsidRPr="007858D1" w:rsidRDefault="007E2063" w:rsidP="00634141">
      <w:pPr>
        <w:spacing w:before="0" w:after="0"/>
        <w:rPr>
          <w:rFonts w:eastAsia="Times New Roman" w:cs="Times New Roman"/>
          <w:color w:val="1D1B11" w:themeColor="background2" w:themeShade="1A"/>
          <w:sz w:val="28"/>
          <w:szCs w:val="28"/>
          <w:lang w:eastAsia="ru-RU"/>
        </w:rPr>
      </w:pPr>
    </w:p>
    <w:p w:rsidR="007E2063" w:rsidRPr="007858D1" w:rsidRDefault="007E2063" w:rsidP="00634141">
      <w:pPr>
        <w:spacing w:before="0" w:after="0"/>
        <w:rPr>
          <w:rFonts w:cs="Times New Roman"/>
          <w:color w:val="1D1B11" w:themeColor="background2" w:themeShade="1A"/>
          <w:sz w:val="28"/>
          <w:szCs w:val="28"/>
        </w:rPr>
      </w:pPr>
    </w:p>
    <w:p w:rsidR="00DB5D79" w:rsidRPr="007858D1" w:rsidRDefault="002E4B72" w:rsidP="002E4B72">
      <w:pPr>
        <w:pStyle w:val="1"/>
        <w:spacing w:before="0" w:after="0"/>
        <w:jc w:val="center"/>
        <w:rPr>
          <w:rFonts w:ascii="Times New Roman" w:hAnsi="Times New Roman" w:cs="Times New Roman"/>
          <w:b/>
          <w:color w:val="1D1B11" w:themeColor="background2" w:themeShade="1A"/>
        </w:rPr>
      </w:pPr>
      <w:bookmarkStart w:id="7" w:name="_Toc473579078"/>
      <w:r w:rsidRPr="007858D1">
        <w:rPr>
          <w:rFonts w:ascii="Times New Roman" w:hAnsi="Times New Roman" w:cs="Times New Roman"/>
          <w:b/>
          <w:color w:val="1D1B11" w:themeColor="background2" w:themeShade="1A"/>
        </w:rPr>
        <w:lastRenderedPageBreak/>
        <w:t>3</w:t>
      </w:r>
      <w:r w:rsidR="00DB5D79" w:rsidRPr="007858D1">
        <w:rPr>
          <w:rFonts w:ascii="Times New Roman" w:hAnsi="Times New Roman" w:cs="Times New Roman"/>
          <w:b/>
          <w:color w:val="1D1B11" w:themeColor="background2" w:themeShade="1A"/>
        </w:rPr>
        <w:t xml:space="preserve"> </w:t>
      </w:r>
      <w:bookmarkEnd w:id="7"/>
      <w:r w:rsidR="0089089A" w:rsidRPr="007858D1">
        <w:rPr>
          <w:rFonts w:ascii="Times New Roman" w:hAnsi="Times New Roman" w:cs="Times New Roman"/>
          <w:b/>
          <w:color w:val="1D1B11" w:themeColor="background2" w:themeShade="1A"/>
        </w:rPr>
        <w:t>Оценка деятельности и п</w:t>
      </w:r>
      <w:r w:rsidRPr="007858D1">
        <w:rPr>
          <w:rFonts w:ascii="Times New Roman" w:hAnsi="Times New Roman" w:cs="Times New Roman"/>
          <w:b/>
          <w:color w:val="1D1B11" w:themeColor="background2" w:themeShade="1A"/>
        </w:rPr>
        <w:t>ерспективы развития СПК «Красное Знамя»</w:t>
      </w:r>
    </w:p>
    <w:p w:rsidR="00DB5D79" w:rsidRPr="007858D1" w:rsidRDefault="00736BE4" w:rsidP="00736BE4">
      <w:pPr>
        <w:pStyle w:val="1"/>
        <w:spacing w:before="0" w:after="0"/>
        <w:jc w:val="center"/>
        <w:rPr>
          <w:rFonts w:ascii="Times New Roman" w:hAnsi="Times New Roman" w:cs="Times New Roman"/>
          <w:b/>
          <w:color w:val="1D1B11" w:themeColor="background2" w:themeShade="1A"/>
        </w:rPr>
      </w:pPr>
      <w:bookmarkStart w:id="8" w:name="_Toc473579079"/>
      <w:r w:rsidRPr="007858D1">
        <w:rPr>
          <w:rFonts w:ascii="Times New Roman" w:hAnsi="Times New Roman" w:cs="Times New Roman"/>
          <w:b/>
          <w:color w:val="1D1B11" w:themeColor="background2" w:themeShade="1A"/>
        </w:rPr>
        <w:t>3.1</w:t>
      </w:r>
      <w:r w:rsidR="00DB5D79" w:rsidRPr="007858D1">
        <w:rPr>
          <w:rFonts w:ascii="Times New Roman" w:hAnsi="Times New Roman" w:cs="Times New Roman"/>
          <w:b/>
          <w:color w:val="1D1B11" w:themeColor="background2" w:themeShade="1A"/>
        </w:rPr>
        <w:t xml:space="preserve"> </w:t>
      </w:r>
      <w:bookmarkEnd w:id="8"/>
      <w:r w:rsidRPr="007858D1">
        <w:rPr>
          <w:rFonts w:ascii="Times New Roman" w:hAnsi="Times New Roman" w:cs="Times New Roman"/>
          <w:b/>
          <w:color w:val="1D1B11" w:themeColor="background2" w:themeShade="1A"/>
        </w:rPr>
        <w:t xml:space="preserve">Анализ </w:t>
      </w:r>
      <w:r w:rsidR="0089089A" w:rsidRPr="007858D1">
        <w:rPr>
          <w:rFonts w:ascii="Times New Roman" w:hAnsi="Times New Roman" w:cs="Times New Roman"/>
          <w:b/>
          <w:color w:val="1D1B11" w:themeColor="background2" w:themeShade="1A"/>
        </w:rPr>
        <w:t>деятельности и перспективы развития</w:t>
      </w:r>
    </w:p>
    <w:p w:rsidR="00DB5D79" w:rsidRPr="007858D1" w:rsidRDefault="00736BE4" w:rsidP="00736BE4">
      <w:pPr>
        <w:tabs>
          <w:tab w:val="left" w:pos="4103"/>
        </w:tabs>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С</w:t>
      </w:r>
      <w:r w:rsidR="00DB5D79" w:rsidRPr="007858D1">
        <w:rPr>
          <w:rFonts w:cs="Times New Roman"/>
          <w:color w:val="1D1B11" w:themeColor="background2" w:themeShade="1A"/>
          <w:sz w:val="28"/>
          <w:szCs w:val="28"/>
        </w:rPr>
        <w:t>ПК «</w:t>
      </w:r>
      <w:r w:rsidRPr="007858D1">
        <w:rPr>
          <w:rFonts w:cs="Times New Roman"/>
          <w:color w:val="1D1B11" w:themeColor="background2" w:themeShade="1A"/>
          <w:sz w:val="28"/>
          <w:szCs w:val="28"/>
        </w:rPr>
        <w:t>Красное Знамя</w:t>
      </w:r>
      <w:r w:rsidR="00DB5D79"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Куменского</w:t>
      </w:r>
      <w:r w:rsidR="00DB5D79" w:rsidRPr="007858D1">
        <w:rPr>
          <w:rFonts w:cs="Times New Roman"/>
          <w:color w:val="1D1B11" w:themeColor="background2" w:themeShade="1A"/>
          <w:sz w:val="28"/>
          <w:szCs w:val="28"/>
        </w:rPr>
        <w:t xml:space="preserve"> района специализируется на производстве и реализации продукции животноводства, о чем свидетельствует высокий удельный вес продукции животноводства в струк</w:t>
      </w:r>
      <w:r w:rsidRPr="007858D1">
        <w:rPr>
          <w:rFonts w:cs="Times New Roman"/>
          <w:color w:val="1D1B11" w:themeColor="background2" w:themeShade="1A"/>
          <w:sz w:val="28"/>
          <w:szCs w:val="28"/>
        </w:rPr>
        <w:t>туре товарной продукции – около 73,95</w:t>
      </w:r>
      <w:r w:rsidR="00DB5D79" w:rsidRPr="007858D1">
        <w:rPr>
          <w:rFonts w:cs="Times New Roman"/>
          <w:color w:val="1D1B11" w:themeColor="background2" w:themeShade="1A"/>
          <w:sz w:val="28"/>
          <w:szCs w:val="28"/>
        </w:rPr>
        <w:t xml:space="preserve"> %. Больше всего выручки поступ</w:t>
      </w:r>
      <w:r w:rsidRPr="007858D1">
        <w:rPr>
          <w:rFonts w:cs="Times New Roman"/>
          <w:color w:val="1D1B11" w:themeColor="background2" w:themeShade="1A"/>
          <w:sz w:val="28"/>
          <w:szCs w:val="28"/>
        </w:rPr>
        <w:t>ает от реализации молока  - 63,02%, от реализации КРС – 9,31 %, зерна – 19,86</w:t>
      </w:r>
      <w:r w:rsidR="00DB5D79" w:rsidRPr="007858D1">
        <w:rPr>
          <w:rFonts w:cs="Times New Roman"/>
          <w:color w:val="1D1B11" w:themeColor="background2" w:themeShade="1A"/>
          <w:sz w:val="28"/>
          <w:szCs w:val="28"/>
        </w:rPr>
        <w:t>%.</w:t>
      </w:r>
    </w:p>
    <w:p w:rsidR="00711ADB" w:rsidRPr="007858D1" w:rsidRDefault="00DB5D79" w:rsidP="00D47D87">
      <w:pPr>
        <w:tabs>
          <w:tab w:val="left" w:pos="4103"/>
        </w:tabs>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Таким образом, специализацию предприятия можно определить, как молочно – мясное скотоводство. Так как </w:t>
      </w:r>
      <w:r w:rsidR="00EF2D6E" w:rsidRPr="007858D1">
        <w:rPr>
          <w:rFonts w:cs="Times New Roman"/>
          <w:color w:val="1D1B11" w:themeColor="background2" w:themeShade="1A"/>
          <w:sz w:val="28"/>
          <w:szCs w:val="28"/>
        </w:rPr>
        <w:t>коэффициент специализации в 2016</w:t>
      </w:r>
      <w:r w:rsidRPr="007858D1">
        <w:rPr>
          <w:rFonts w:cs="Times New Roman"/>
          <w:color w:val="1D1B11" w:themeColor="background2" w:themeShade="1A"/>
          <w:sz w:val="28"/>
          <w:szCs w:val="28"/>
        </w:rPr>
        <w:t xml:space="preserve"> г. составляет 0,</w:t>
      </w:r>
      <w:r w:rsidR="00EF2D6E" w:rsidRPr="007858D1">
        <w:rPr>
          <w:rFonts w:cs="Times New Roman"/>
          <w:color w:val="1D1B11" w:themeColor="background2" w:themeShade="1A"/>
          <w:sz w:val="28"/>
          <w:szCs w:val="28"/>
        </w:rPr>
        <w:t>74</w:t>
      </w:r>
      <w:r w:rsidR="0089089A"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норматив 0,65).</w:t>
      </w:r>
    </w:p>
    <w:p w:rsidR="00F62FFB" w:rsidRPr="007858D1" w:rsidRDefault="00DB5D79"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Основным покупателе</w:t>
      </w:r>
      <w:r w:rsidR="008639A3" w:rsidRPr="007858D1">
        <w:rPr>
          <w:rFonts w:cs="Times New Roman"/>
          <w:color w:val="1D1B11" w:themeColor="background2" w:themeShade="1A"/>
          <w:sz w:val="28"/>
          <w:szCs w:val="28"/>
        </w:rPr>
        <w:t xml:space="preserve">м молока является </w:t>
      </w:r>
      <w:r w:rsidRPr="007858D1">
        <w:rPr>
          <w:rFonts w:cs="Times New Roman"/>
          <w:color w:val="1D1B11" w:themeColor="background2" w:themeShade="1A"/>
          <w:sz w:val="28"/>
          <w:szCs w:val="28"/>
        </w:rPr>
        <w:t>АО «</w:t>
      </w:r>
      <w:r w:rsidR="008639A3" w:rsidRPr="007858D1">
        <w:rPr>
          <w:rFonts w:cs="Times New Roman"/>
          <w:color w:val="1D1B11" w:themeColor="background2" w:themeShade="1A"/>
          <w:sz w:val="28"/>
          <w:szCs w:val="28"/>
        </w:rPr>
        <w:t>Кировский Молочный Комбинат</w:t>
      </w:r>
      <w:r w:rsidRPr="007858D1">
        <w:rPr>
          <w:rFonts w:cs="Times New Roman"/>
          <w:color w:val="1D1B11" w:themeColor="background2" w:themeShade="1A"/>
          <w:sz w:val="28"/>
          <w:szCs w:val="28"/>
        </w:rPr>
        <w:t xml:space="preserve">» г. </w:t>
      </w:r>
      <w:r w:rsidR="008639A3" w:rsidRPr="007858D1">
        <w:rPr>
          <w:rFonts w:cs="Times New Roman"/>
          <w:color w:val="1D1B11" w:themeColor="background2" w:themeShade="1A"/>
          <w:sz w:val="28"/>
          <w:szCs w:val="28"/>
        </w:rPr>
        <w:t>Киров</w:t>
      </w:r>
      <w:r w:rsidRPr="007858D1">
        <w:rPr>
          <w:rFonts w:cs="Times New Roman"/>
          <w:color w:val="1D1B11" w:themeColor="background2" w:themeShade="1A"/>
          <w:sz w:val="28"/>
          <w:szCs w:val="28"/>
        </w:rPr>
        <w:t>.  Транспортировка происходит в автоцистернах, принадлежащих «</w:t>
      </w:r>
      <w:r w:rsidR="008639A3" w:rsidRPr="007858D1">
        <w:rPr>
          <w:rFonts w:cs="Times New Roman"/>
          <w:color w:val="1D1B11" w:themeColor="background2" w:themeShade="1A"/>
          <w:sz w:val="28"/>
          <w:szCs w:val="28"/>
        </w:rPr>
        <w:t>КМК</w:t>
      </w:r>
      <w:r w:rsidRPr="007858D1">
        <w:rPr>
          <w:rFonts w:cs="Times New Roman"/>
          <w:color w:val="1D1B11" w:themeColor="background2" w:themeShade="1A"/>
          <w:sz w:val="28"/>
          <w:szCs w:val="28"/>
        </w:rPr>
        <w:t xml:space="preserve">». </w:t>
      </w:r>
      <w:r w:rsidR="00D47D87" w:rsidRPr="007858D1">
        <w:rPr>
          <w:rFonts w:cs="Times New Roman"/>
          <w:color w:val="1D1B11" w:themeColor="background2" w:themeShade="1A"/>
          <w:sz w:val="28"/>
          <w:szCs w:val="28"/>
        </w:rPr>
        <w:t>Так как СПК «Красное Знамя» специализируется на производстве сырого молока и большую часть его реализует перерабатывающему предприятию, то соответственно теряет значительную часть прибыли.</w:t>
      </w:r>
    </w:p>
    <w:p w:rsidR="006E50D8" w:rsidRPr="007858D1" w:rsidRDefault="00E95B38"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В результате анали</w:t>
      </w:r>
      <w:r w:rsidR="00E0131C" w:rsidRPr="007858D1">
        <w:rPr>
          <w:rFonts w:cs="Times New Roman"/>
          <w:color w:val="1D1B11" w:themeColor="background2" w:themeShade="1A"/>
          <w:sz w:val="28"/>
          <w:szCs w:val="28"/>
        </w:rPr>
        <w:t>за деятельности предприятия было выявлено:</w:t>
      </w:r>
      <w:r w:rsidRPr="007858D1">
        <w:rPr>
          <w:rFonts w:cs="Times New Roman"/>
          <w:color w:val="1D1B11" w:themeColor="background2" w:themeShade="1A"/>
          <w:sz w:val="28"/>
          <w:szCs w:val="28"/>
        </w:rPr>
        <w:t xml:space="preserve"> </w:t>
      </w:r>
    </w:p>
    <w:p w:rsidR="006E50D8" w:rsidRPr="007858D1" w:rsidRDefault="006E50D8"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рост объемов производства</w:t>
      </w:r>
    </w:p>
    <w:p w:rsidR="006E50D8" w:rsidRPr="007858D1" w:rsidRDefault="006E50D8"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улучшение качества продукции</w:t>
      </w:r>
    </w:p>
    <w:p w:rsidR="006E50D8" w:rsidRPr="007858D1" w:rsidRDefault="006E50D8"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снижение себестоимости с целью повышения конкурентоспособности</w:t>
      </w:r>
    </w:p>
    <w:p w:rsidR="006E50D8" w:rsidRPr="007858D1" w:rsidRDefault="006E50D8" w:rsidP="006E50D8">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диверсификация</w:t>
      </w:r>
    </w:p>
    <w:p w:rsidR="00F62FFB" w:rsidRPr="007858D1" w:rsidRDefault="00F62FFB"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Анализируя состояние АПК в регионе</w:t>
      </w:r>
      <w:r w:rsidR="006B1894" w:rsidRPr="007858D1">
        <w:rPr>
          <w:rFonts w:cs="Times New Roman"/>
          <w:color w:val="1D1B11" w:themeColor="background2" w:themeShade="1A"/>
          <w:sz w:val="28"/>
          <w:szCs w:val="28"/>
        </w:rPr>
        <w:t>,</w:t>
      </w:r>
      <w:r w:rsidRPr="007858D1">
        <w:rPr>
          <w:rFonts w:cs="Times New Roman"/>
          <w:color w:val="1D1B11" w:themeColor="background2" w:themeShade="1A"/>
          <w:sz w:val="28"/>
          <w:szCs w:val="28"/>
        </w:rPr>
        <w:t xml:space="preserve"> </w:t>
      </w:r>
      <w:r w:rsidR="00E95B38" w:rsidRPr="007858D1">
        <w:rPr>
          <w:rFonts w:cs="Times New Roman"/>
          <w:color w:val="1D1B11" w:themeColor="background2" w:themeShade="1A"/>
          <w:sz w:val="28"/>
          <w:szCs w:val="28"/>
        </w:rPr>
        <w:t xml:space="preserve">было выявлено, что </w:t>
      </w:r>
      <w:r w:rsidRPr="007858D1">
        <w:rPr>
          <w:rFonts w:cs="Times New Roman"/>
          <w:color w:val="1D1B11" w:themeColor="background2" w:themeShade="1A"/>
          <w:sz w:val="28"/>
          <w:szCs w:val="28"/>
        </w:rPr>
        <w:t xml:space="preserve">есть факторы, которые сдерживают развитие молочного скотоводства. Ими являются </w:t>
      </w:r>
      <w:r w:rsidR="00E95B38" w:rsidRPr="007858D1">
        <w:rPr>
          <w:rFonts w:cs="Times New Roman"/>
          <w:color w:val="1D1B11" w:themeColor="background2" w:themeShade="1A"/>
          <w:sz w:val="28"/>
          <w:szCs w:val="28"/>
        </w:rPr>
        <w:t xml:space="preserve">избыточное производство молока и </w:t>
      </w:r>
      <w:r w:rsidRPr="007858D1">
        <w:rPr>
          <w:rFonts w:cs="Times New Roman"/>
          <w:color w:val="1D1B11" w:themeColor="background2" w:themeShade="1A"/>
          <w:sz w:val="28"/>
          <w:szCs w:val="28"/>
        </w:rPr>
        <w:t>недостаточный уровень развития молокоперерабатывающей промышленности и ограниченная емкость внутриобластного рынка.</w:t>
      </w:r>
      <w:r w:rsidR="00CB5DF7" w:rsidRPr="007858D1">
        <w:rPr>
          <w:rFonts w:cs="Times New Roman"/>
          <w:color w:val="1D1B11" w:themeColor="background2" w:themeShade="1A"/>
          <w:sz w:val="28"/>
          <w:szCs w:val="28"/>
        </w:rPr>
        <w:t xml:space="preserve"> Поэтому дальнейшее экстенсивное развитие </w:t>
      </w:r>
      <w:r w:rsidR="00E95B38" w:rsidRPr="007858D1">
        <w:rPr>
          <w:rFonts w:cs="Times New Roman"/>
          <w:color w:val="1D1B11" w:themeColor="background2" w:themeShade="1A"/>
          <w:sz w:val="28"/>
          <w:szCs w:val="28"/>
        </w:rPr>
        <w:t xml:space="preserve">увеличивает риски связанные с реализацией продукции, </w:t>
      </w:r>
      <w:r w:rsidR="00CB5DF7" w:rsidRPr="007858D1">
        <w:rPr>
          <w:rFonts w:cs="Times New Roman"/>
          <w:color w:val="1D1B11" w:themeColor="background2" w:themeShade="1A"/>
          <w:sz w:val="28"/>
          <w:szCs w:val="28"/>
        </w:rPr>
        <w:t>не дает предпр</w:t>
      </w:r>
      <w:r w:rsidR="00C47C61" w:rsidRPr="007858D1">
        <w:rPr>
          <w:rFonts w:cs="Times New Roman"/>
          <w:color w:val="1D1B11" w:themeColor="background2" w:themeShade="1A"/>
          <w:sz w:val="28"/>
          <w:szCs w:val="28"/>
        </w:rPr>
        <w:t>иятию дополнительных преимуществ.</w:t>
      </w:r>
    </w:p>
    <w:p w:rsidR="00C84158" w:rsidRPr="007858D1" w:rsidRDefault="00C47C61"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В связи с этим</w:t>
      </w:r>
      <w:r w:rsidR="00F62FFB" w:rsidRPr="007858D1">
        <w:rPr>
          <w:rFonts w:cs="Times New Roman"/>
          <w:color w:val="1D1B11" w:themeColor="background2" w:themeShade="1A"/>
          <w:sz w:val="28"/>
          <w:szCs w:val="28"/>
        </w:rPr>
        <w:t xml:space="preserve"> для СПК «Красное Знамя» было бы целе</w:t>
      </w:r>
      <w:r w:rsidR="006E50D8" w:rsidRPr="007858D1">
        <w:rPr>
          <w:rFonts w:cs="Times New Roman"/>
          <w:color w:val="1D1B11" w:themeColor="background2" w:themeShade="1A"/>
          <w:sz w:val="28"/>
          <w:szCs w:val="28"/>
        </w:rPr>
        <w:t>сообразна диверсификация</w:t>
      </w:r>
      <w:r w:rsidR="00E95B38" w:rsidRPr="007858D1">
        <w:rPr>
          <w:rFonts w:cs="Times New Roman"/>
          <w:color w:val="1D1B11" w:themeColor="background2" w:themeShade="1A"/>
          <w:sz w:val="28"/>
          <w:szCs w:val="28"/>
        </w:rPr>
        <w:t xml:space="preserve"> деятельности и </w:t>
      </w:r>
      <w:r w:rsidR="00F62FFB" w:rsidRPr="007858D1">
        <w:rPr>
          <w:rFonts w:cs="Times New Roman"/>
          <w:color w:val="1D1B11" w:themeColor="background2" w:themeShade="1A"/>
          <w:sz w:val="28"/>
          <w:szCs w:val="28"/>
        </w:rPr>
        <w:t>с</w:t>
      </w:r>
      <w:r w:rsidRPr="007858D1">
        <w:rPr>
          <w:rFonts w:cs="Times New Roman"/>
          <w:color w:val="1D1B11" w:themeColor="background2" w:themeShade="1A"/>
          <w:sz w:val="28"/>
          <w:szCs w:val="28"/>
        </w:rPr>
        <w:t>троительство новых мощностей по</w:t>
      </w:r>
      <w:r w:rsidR="00C84158" w:rsidRPr="007858D1">
        <w:rPr>
          <w:rFonts w:cs="Times New Roman"/>
          <w:color w:val="1D1B11" w:themeColor="background2" w:themeShade="1A"/>
          <w:sz w:val="28"/>
          <w:szCs w:val="28"/>
        </w:rPr>
        <w:t xml:space="preserve"> переработке молока. </w:t>
      </w:r>
    </w:p>
    <w:p w:rsidR="00DB5D79" w:rsidRPr="007858D1" w:rsidRDefault="00C84158" w:rsidP="00846BF1">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Это позволило бы выйти на новые рынки сбыта продукции, как на внутриобластном уровне, так и на региональном</w:t>
      </w:r>
      <w:r w:rsidR="00CB5DF7" w:rsidRPr="007858D1">
        <w:rPr>
          <w:rFonts w:cs="Times New Roman"/>
          <w:color w:val="1D1B11" w:themeColor="background2" w:themeShade="1A"/>
          <w:sz w:val="28"/>
          <w:szCs w:val="28"/>
        </w:rPr>
        <w:t xml:space="preserve"> с </w:t>
      </w:r>
      <w:r w:rsidR="00E95B38" w:rsidRPr="007858D1">
        <w:rPr>
          <w:rFonts w:cs="Times New Roman"/>
          <w:color w:val="1D1B11" w:themeColor="background2" w:themeShade="1A"/>
          <w:sz w:val="28"/>
          <w:szCs w:val="28"/>
        </w:rPr>
        <w:t xml:space="preserve">учетом ожидаемых </w:t>
      </w:r>
      <w:r w:rsidR="00CB5DF7" w:rsidRPr="007858D1">
        <w:rPr>
          <w:rFonts w:cs="Times New Roman"/>
          <w:color w:val="1D1B11" w:themeColor="background2" w:themeShade="1A"/>
          <w:sz w:val="28"/>
          <w:szCs w:val="28"/>
        </w:rPr>
        <w:t>более низки</w:t>
      </w:r>
      <w:r w:rsidR="00E95B38" w:rsidRPr="007858D1">
        <w:rPr>
          <w:rFonts w:cs="Times New Roman"/>
          <w:color w:val="1D1B11" w:themeColor="background2" w:themeShade="1A"/>
          <w:sz w:val="28"/>
          <w:szCs w:val="28"/>
        </w:rPr>
        <w:t>х</w:t>
      </w:r>
      <w:r w:rsidR="00CB5DF7" w:rsidRPr="007858D1">
        <w:rPr>
          <w:rFonts w:cs="Times New Roman"/>
          <w:color w:val="1D1B11" w:themeColor="background2" w:themeShade="1A"/>
          <w:sz w:val="28"/>
          <w:szCs w:val="28"/>
        </w:rPr>
        <w:t xml:space="preserve"> цен</w:t>
      </w:r>
      <w:r w:rsidR="00846BF1" w:rsidRPr="007858D1">
        <w:rPr>
          <w:rFonts w:cs="Times New Roman"/>
          <w:color w:val="1D1B11" w:themeColor="background2" w:themeShade="1A"/>
          <w:sz w:val="28"/>
          <w:szCs w:val="28"/>
        </w:rPr>
        <w:t xml:space="preserve">, а также позволяет хозяйству </w:t>
      </w:r>
      <w:r w:rsidR="00E95B38" w:rsidRPr="007858D1">
        <w:rPr>
          <w:rFonts w:cs="Times New Roman"/>
          <w:color w:val="1D1B11" w:themeColor="background2" w:themeShade="1A"/>
          <w:sz w:val="28"/>
          <w:szCs w:val="28"/>
        </w:rPr>
        <w:t xml:space="preserve">получать дополнительную прибыль, которая в настоящее время остаётся у </w:t>
      </w:r>
      <w:r w:rsidR="00846BF1" w:rsidRPr="007858D1">
        <w:rPr>
          <w:rFonts w:cs="Times New Roman"/>
          <w:color w:val="1D1B11" w:themeColor="background2" w:themeShade="1A"/>
          <w:sz w:val="28"/>
          <w:szCs w:val="28"/>
        </w:rPr>
        <w:t>переработчиков</w:t>
      </w:r>
      <w:r w:rsidR="00E95B38" w:rsidRPr="007858D1">
        <w:rPr>
          <w:rFonts w:cs="Times New Roman"/>
          <w:color w:val="1D1B11" w:themeColor="background2" w:themeShade="1A"/>
          <w:sz w:val="28"/>
          <w:szCs w:val="28"/>
        </w:rPr>
        <w:t xml:space="preserve"> молока</w:t>
      </w:r>
      <w:r w:rsidR="00846BF1" w:rsidRPr="007858D1">
        <w:rPr>
          <w:rFonts w:cs="Times New Roman"/>
          <w:color w:val="1D1B11" w:themeColor="background2" w:themeShade="1A"/>
          <w:sz w:val="28"/>
          <w:szCs w:val="28"/>
        </w:rPr>
        <w:t xml:space="preserve">. </w:t>
      </w:r>
      <w:r w:rsidR="00E0131C" w:rsidRPr="007858D1">
        <w:rPr>
          <w:rFonts w:cs="Times New Roman"/>
          <w:color w:val="1D1B11" w:themeColor="background2" w:themeShade="1A"/>
          <w:sz w:val="28"/>
          <w:szCs w:val="28"/>
        </w:rPr>
        <w:t>А кроме этого, сократить потери</w:t>
      </w:r>
      <w:r w:rsidR="00E95B38" w:rsidRPr="007858D1">
        <w:rPr>
          <w:rFonts w:cs="Times New Roman"/>
          <w:color w:val="1D1B11" w:themeColor="background2" w:themeShade="1A"/>
          <w:sz w:val="28"/>
          <w:szCs w:val="28"/>
        </w:rPr>
        <w:t xml:space="preserve"> </w:t>
      </w:r>
      <w:r w:rsidR="00846BF1" w:rsidRPr="007858D1">
        <w:rPr>
          <w:rFonts w:cs="Times New Roman"/>
          <w:color w:val="1D1B11" w:themeColor="background2" w:themeShade="1A"/>
          <w:sz w:val="28"/>
          <w:szCs w:val="28"/>
        </w:rPr>
        <w:t>при транспортировке молока и использовать отходы от переработки в качестве корма для скота. Еще соединение сельскохозяйственной и промышленной деятельности минимизирует сезонность производства, что способствует увеличению рабочих мест.</w:t>
      </w:r>
      <w:r w:rsidR="00F62FFB" w:rsidRPr="007858D1">
        <w:rPr>
          <w:rFonts w:cs="Times New Roman"/>
          <w:color w:val="1D1B11" w:themeColor="background2" w:themeShade="1A"/>
          <w:sz w:val="28"/>
          <w:szCs w:val="28"/>
        </w:rPr>
        <w:t xml:space="preserve"> </w:t>
      </w:r>
      <w:r w:rsidR="00D47D87" w:rsidRPr="007858D1">
        <w:rPr>
          <w:rFonts w:cs="Times New Roman"/>
          <w:color w:val="1D1B11" w:themeColor="background2" w:themeShade="1A"/>
          <w:sz w:val="28"/>
          <w:szCs w:val="28"/>
        </w:rPr>
        <w:t xml:space="preserve"> </w:t>
      </w:r>
    </w:p>
    <w:p w:rsidR="00CB5DF7" w:rsidRPr="007858D1" w:rsidRDefault="00C47C61"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Для этого предлагается приобрести модульный завод по переработке молока.</w:t>
      </w:r>
    </w:p>
    <w:p w:rsidR="00A40D11" w:rsidRPr="007858D1" w:rsidRDefault="00A40D11"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При выборе места для организации молочного производства необходимо внимательно подойти к выбору помещения, так как к ним предъявляются особые требования СанПина.</w:t>
      </w:r>
    </w:p>
    <w:p w:rsidR="004953A8" w:rsidRPr="007858D1" w:rsidRDefault="00A40D11" w:rsidP="00C47C61">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Наи</w:t>
      </w:r>
      <w:r w:rsidR="00C47C61" w:rsidRPr="007858D1">
        <w:rPr>
          <w:rFonts w:cs="Times New Roman"/>
          <w:color w:val="1D1B11" w:themeColor="background2" w:themeShade="1A"/>
          <w:sz w:val="28"/>
          <w:szCs w:val="28"/>
        </w:rPr>
        <w:t>более оптимальным вариантом это</w:t>
      </w:r>
      <w:r w:rsidRPr="007858D1">
        <w:rPr>
          <w:rFonts w:cs="Times New Roman"/>
          <w:color w:val="1D1B11" w:themeColor="background2" w:themeShade="1A"/>
          <w:sz w:val="28"/>
          <w:szCs w:val="28"/>
        </w:rPr>
        <w:t xml:space="preserve"> </w:t>
      </w:r>
      <w:r w:rsidR="004953A8" w:rsidRPr="007858D1">
        <w:rPr>
          <w:rFonts w:cs="Times New Roman"/>
          <w:color w:val="1D1B11" w:themeColor="background2" w:themeShade="1A"/>
          <w:sz w:val="28"/>
          <w:szCs w:val="28"/>
        </w:rPr>
        <w:t xml:space="preserve">приобретение </w:t>
      </w:r>
      <w:r w:rsidRPr="007858D1">
        <w:rPr>
          <w:rFonts w:cs="Times New Roman"/>
          <w:color w:val="1D1B11" w:themeColor="background2" w:themeShade="1A"/>
          <w:sz w:val="28"/>
          <w:szCs w:val="28"/>
        </w:rPr>
        <w:t>модульного завода по переработке молока с установленным оборудованием, так как во-первых его можно разместить в удобном с точки зрения логистики месте, а так же во-вторых при его проектировании учтены все требования СанПина.</w:t>
      </w:r>
    </w:p>
    <w:p w:rsidR="00A40D11" w:rsidRPr="007858D1" w:rsidRDefault="00A40D11"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Проанализировав ряд предложений по продаже готовых модульных молочных заводов, остановимся на анализе предложения от компании «Молоконт», который представляет из себя модульный завод по переработке молока.</w:t>
      </w:r>
    </w:p>
    <w:p w:rsidR="00A40D11" w:rsidRPr="007858D1" w:rsidRDefault="00E26C03"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В комплект завода входит производственный цех молока, состоящий из 3-хмодулей, рассчитан на единовременную загрузку и переработку 2000 литров</w:t>
      </w:r>
      <w:r w:rsidR="004953A8" w:rsidRPr="007858D1">
        <w:rPr>
          <w:rFonts w:cs="Times New Roman"/>
          <w:color w:val="1D1B11" w:themeColor="background2" w:themeShade="1A"/>
          <w:sz w:val="28"/>
          <w:szCs w:val="28"/>
        </w:rPr>
        <w:t xml:space="preserve"> сутки. В комплект входят:</w:t>
      </w:r>
    </w:p>
    <w:p w:rsidR="004953A8" w:rsidRPr="007858D1" w:rsidRDefault="004953A8"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Производственный цех</w:t>
      </w:r>
      <w:r w:rsidR="00AB3A65" w:rsidRPr="007858D1">
        <w:rPr>
          <w:rFonts w:cs="Times New Roman"/>
          <w:color w:val="1D1B11" w:themeColor="background2" w:themeShade="1A"/>
          <w:sz w:val="28"/>
          <w:szCs w:val="28"/>
        </w:rPr>
        <w:t>;</w:t>
      </w:r>
    </w:p>
    <w:p w:rsidR="00AB3A65" w:rsidRPr="007858D1" w:rsidRDefault="00E26C03"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Санитарно-складской модуль</w:t>
      </w:r>
      <w:r w:rsidR="00AB3A65" w:rsidRPr="007858D1">
        <w:rPr>
          <w:rFonts w:cs="Times New Roman"/>
          <w:color w:val="1D1B11" w:themeColor="background2" w:themeShade="1A"/>
          <w:sz w:val="28"/>
          <w:szCs w:val="28"/>
        </w:rPr>
        <w:t>;</w:t>
      </w:r>
    </w:p>
    <w:p w:rsidR="00E26C03" w:rsidRPr="007858D1" w:rsidRDefault="00E26C03"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Лабораторный модуль, включающий в себя лабораторию с лабораторн</w:t>
      </w:r>
      <w:r w:rsidR="00B90C42" w:rsidRPr="007858D1">
        <w:rPr>
          <w:rFonts w:cs="Times New Roman"/>
          <w:color w:val="1D1B11" w:themeColor="background2" w:themeShade="1A"/>
          <w:sz w:val="28"/>
          <w:szCs w:val="28"/>
        </w:rPr>
        <w:t>ым оборудованием, предбоксник;</w:t>
      </w:r>
    </w:p>
    <w:p w:rsidR="00E26C03" w:rsidRPr="007858D1" w:rsidRDefault="00E26C03"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Бытовой модуль, включающий в себя санузел, санпропускник, гардероб и комнату отдыха;</w:t>
      </w:r>
    </w:p>
    <w:p w:rsidR="00AB3A65" w:rsidRPr="007858D1" w:rsidRDefault="00E26C03"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Модуль хранения и отгрузки продукции включающий в себя холодильную камеру и экспедицию.</w:t>
      </w:r>
      <w:r w:rsidR="004953A8" w:rsidRPr="007858D1">
        <w:rPr>
          <w:rFonts w:cs="Times New Roman"/>
          <w:color w:val="1D1B11" w:themeColor="background2" w:themeShade="1A"/>
          <w:sz w:val="28"/>
          <w:szCs w:val="28"/>
        </w:rPr>
        <w:t xml:space="preserve"> </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Технология производства молока на данном заводе состоит из следующих операций:</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Приемка молока - приемку осуществляют в соответствии с требованиями действующего стандарта на молоко натуральное коровье. Молоко натуральное коровье должно быть получено от здоровых животных, отфильтровано и охлаждено в хозяйстве не позднее чем через 2 ч после дойки до температуры не выше 6 °С. Молоко в зависимости от органолептических, физико-химических и микробиологических показателей подразделяют на сортовое (высший, первый и второй) и несортовое. По внешнему виду и консистенции сортовое молоко должно быть однородной жидкостью без осадка и хлопьев, белого или светло-кремового цвета; вкус и запах чистые, без посторонних запахов и привкусов, несвойственных свежему натуральному молоку. Для несортового молока допускаются наличие хлопьев белка и механических примесей, а также выраженные кормовые привкус и запах. В зависимости от физико-химических показателей натуральное молоко подразделяют на сорта в соответствии с требованиями.</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Очистка молока. Очистку проводят для того, чтобы удалить механические загрязнения и микроорганизмы. Осуществляют очистку способом фильтрования под действием сил тяжести или давления и центробежным способом на сепараторах-молокоочистителях. При фильтровании молоко должно преодолеть сопротивление, оказываемое перегородкой фильтра, выполненной из металла или ткани. При прохождении жидкости через фильтрующую перегородку на ней </w:t>
      </w:r>
      <w:r w:rsidRPr="007858D1">
        <w:rPr>
          <w:rFonts w:cs="Times New Roman"/>
          <w:color w:val="1D1B11" w:themeColor="background2" w:themeShade="1A"/>
          <w:sz w:val="28"/>
          <w:szCs w:val="28"/>
        </w:rPr>
        <w:lastRenderedPageBreak/>
        <w:t>задерживаются загрязнения в количестве, пропорциональном объему жидкости, прошедшей через фильтр.</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Сепарирование молока - то разделение его на две фракции различной плотности: высокожирную (сливки) и низкожирную (обезжиренное молоко). Осуществляется сепарирование под действием центробежной силы в барабане сепаратора. Молоко, распределяясь в барабане между тарелками в виде тонких слоев, перемещается с небольшой скоростью, что создает благоприятные условия для наиболее полного отделения высокожирной фракции (жировых шариков) за короткое время. Процесс сепарирования молока подчиняется закону Стокса.</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Нормализация молока (периодическим способом или сепаратором - нормализатором) - это регулирование состава сырья для получения готового продукта, отвечающего требованиям стандарта. При нормализации исходного (цельного) молока по жиру могут быть два варианта: жира в цельном молоке больше, чем требуется в производстве, и жира в цельном молоке меньше, чем требуется. В первом варианте жир частично отбирают путем сепарирования или к исходному молоку добавляют обезжиренное молоко. Во втором варианте для повышения жирности исходного молока добавляют к нему сливки. Массы сливок и обезжиренного молока, необходимых для добавления к исходному молоку, рассчитывают по уравнениям материального баланса, который можно составить для любой составной части молока. Один из простейших способов нормализации по жиру - нормализация путем смешивания в емкости рассчитанных количеств нормализуемого молока и нормализующего компонента (сливок или обезжиренного молока). Нормализующий компонент добавляют при тщательном перемешивании смеси в емкости.</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Гомогенизация молока  - это обработка молока (сливок), заключающаяся в дроблении (диспергировании) жировых шариков путем воздействия на молоко значительных внешних усилий.</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Пастеризация молока - это тепловая обработка молока с целью уничтожения вегетативных форм микрофлоры, в том числе патогенных. Режим пастеризации должен обеспечить также получение заданных свойств готового продукта, в частности органолептических показателей (вкус, нужные вязкость и плотность сгустка). Эффект пастеризации, обусловленный степенью гибели патогенной микрофлоры, влияет на выбор режимов и способов пастеризации. Из патогенных микроорганизмов наиболее устойчивы к тепловой обработке бактерии туберкулеза.</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Охлаждение молока. Качество молока, особенно его бактериологические показатели, в значительной степени зависит от длительности и температуры его хранения. Известно, что свежевыдоенное молоко содержит особые бактерицидные вещества, которые не только препятствуют росту бактерий, но и уничтожают их. В неохлажденном молоке быстро развиваются микроорганизмы, вызывающие его скисание. Так, при температуре 32 °С через 10 ч кислотность молока повышается в 2,8 раза, а число бактерий возрастает в 40 раз. В молоке, охлажденном до 12 "С, в течение 10 ч кислотность не увеличивается, а общее число бактерий изменяется несущественно. Значит, охлаждение молока - один из основных факторов, способствующих подавлению развития нежелательной патогенной микрофлоры и сохранению качества молока.</w:t>
      </w:r>
    </w:p>
    <w:p w:rsidR="00AB3A65" w:rsidRPr="007858D1" w:rsidRDefault="00AB3A65" w:rsidP="00AB3A65">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Охлажденное молоко разливается и упаковывается в полимерную тару. В отличии от бутылок пакеты используются однократно. При этом исключатся сложный процесс мойки, сокращаются необходимый площади, численность обслуживающего персонала, расход энергии, моющих средств и воды, улучшаются санитарные условия производства. Полимерная тара значительно легче бутылок и поэтому удобна для потребителя и транспортировки. Срок хранения герметично упакованного пастеризованного молока при температуре 4±20С составляет 3 сут.</w:t>
      </w:r>
    </w:p>
    <w:p w:rsidR="0027059C" w:rsidRPr="007858D1" w:rsidRDefault="00AB3A65" w:rsidP="008639A3">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Далее рассмотрим отпускную стоимость модульного завода, его транспортировку и </w:t>
      </w:r>
      <w:r w:rsidR="0027059C" w:rsidRPr="007858D1">
        <w:rPr>
          <w:rFonts w:cs="Times New Roman"/>
          <w:color w:val="1D1B11" w:themeColor="background2" w:themeShade="1A"/>
          <w:sz w:val="28"/>
          <w:szCs w:val="28"/>
        </w:rPr>
        <w:t>монтаж</w:t>
      </w:r>
      <w:r w:rsidRPr="007858D1">
        <w:rPr>
          <w:rFonts w:cs="Times New Roman"/>
          <w:color w:val="1D1B11" w:themeColor="background2" w:themeShade="1A"/>
          <w:sz w:val="28"/>
          <w:szCs w:val="28"/>
        </w:rPr>
        <w:t>, а также</w:t>
      </w:r>
      <w:r w:rsidR="0027059C" w:rsidRPr="007858D1">
        <w:rPr>
          <w:rFonts w:cs="Times New Roman"/>
          <w:color w:val="1D1B11" w:themeColor="background2" w:themeShade="1A"/>
          <w:sz w:val="28"/>
          <w:szCs w:val="28"/>
        </w:rPr>
        <w:t xml:space="preserve"> обучение персонала</w:t>
      </w:r>
    </w:p>
    <w:p w:rsidR="00E26C03" w:rsidRPr="007858D1" w:rsidRDefault="001F2789"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Таблица 30</w:t>
      </w:r>
      <w:r w:rsidR="00E26C03" w:rsidRPr="007858D1">
        <w:rPr>
          <w:rFonts w:cs="Times New Roman"/>
          <w:color w:val="1D1B11" w:themeColor="background2" w:themeShade="1A"/>
          <w:sz w:val="28"/>
          <w:szCs w:val="28"/>
        </w:rPr>
        <w:t xml:space="preserve"> – </w:t>
      </w:r>
      <w:r w:rsidR="00A60581" w:rsidRPr="007858D1">
        <w:rPr>
          <w:rFonts w:cs="Times New Roman"/>
          <w:color w:val="1D1B11" w:themeColor="background2" w:themeShade="1A"/>
          <w:sz w:val="28"/>
          <w:szCs w:val="28"/>
        </w:rPr>
        <w:t>Структура и с</w:t>
      </w:r>
      <w:r w:rsidR="00E26C03" w:rsidRPr="007858D1">
        <w:rPr>
          <w:rFonts w:cs="Times New Roman"/>
          <w:color w:val="1D1B11" w:themeColor="background2" w:themeShade="1A"/>
          <w:sz w:val="28"/>
          <w:szCs w:val="28"/>
        </w:rPr>
        <w:t xml:space="preserve">тоимость </w:t>
      </w:r>
      <w:r w:rsidR="00A60581" w:rsidRPr="007858D1">
        <w:rPr>
          <w:rFonts w:cs="Times New Roman"/>
          <w:color w:val="1D1B11" w:themeColor="background2" w:themeShade="1A"/>
          <w:sz w:val="28"/>
          <w:szCs w:val="28"/>
        </w:rPr>
        <w:t>модулей</w:t>
      </w:r>
      <w:r w:rsidR="00E26C03" w:rsidRPr="007858D1">
        <w:rPr>
          <w:rFonts w:cs="Times New Roman"/>
          <w:color w:val="1D1B11" w:themeColor="background2" w:themeShade="1A"/>
          <w:sz w:val="28"/>
          <w:szCs w:val="28"/>
        </w:rPr>
        <w:t xml:space="preserve"> завода </w:t>
      </w:r>
      <w:r w:rsidR="00E95B38" w:rsidRPr="007858D1">
        <w:rPr>
          <w:rFonts w:cs="Times New Roman"/>
          <w:color w:val="1D1B11" w:themeColor="background2" w:themeShade="1A"/>
          <w:sz w:val="28"/>
          <w:szCs w:val="28"/>
        </w:rPr>
        <w:t xml:space="preserve">по переработке молока </w:t>
      </w:r>
      <w:r w:rsidR="00E26C03" w:rsidRPr="007858D1">
        <w:rPr>
          <w:rFonts w:cs="Times New Roman"/>
          <w:color w:val="1D1B11" w:themeColor="background2" w:themeShade="1A"/>
          <w:sz w:val="28"/>
          <w:szCs w:val="28"/>
        </w:rPr>
        <w:t>производительностью 2000 литров в сутки</w:t>
      </w:r>
      <w:r w:rsidR="00E95B38" w:rsidRPr="007858D1">
        <w:rPr>
          <w:rFonts w:cs="Times New Roman"/>
          <w:color w:val="1D1B11" w:themeColor="background2" w:themeShade="1A"/>
          <w:sz w:val="28"/>
          <w:szCs w:val="28"/>
        </w:rPr>
        <w:t xml:space="preserve"> состав</w:t>
      </w:r>
      <w:r w:rsidR="00A60581" w:rsidRPr="007858D1">
        <w:rPr>
          <w:rFonts w:cs="Times New Roman"/>
          <w:color w:val="1D1B11" w:themeColor="background2" w:themeShade="1A"/>
          <w:sz w:val="28"/>
          <w:szCs w:val="28"/>
        </w:rPr>
        <w:t>ляет</w:t>
      </w:r>
      <w:r w:rsidR="00E95B38" w:rsidRPr="007858D1">
        <w:rPr>
          <w:rFonts w:cs="Times New Roman"/>
          <w:color w:val="1D1B11" w:themeColor="background2" w:themeShade="1A"/>
          <w:sz w:val="28"/>
          <w:szCs w:val="28"/>
        </w:rPr>
        <w:t>:</w:t>
      </w:r>
    </w:p>
    <w:tbl>
      <w:tblPr>
        <w:tblW w:w="9322" w:type="dxa"/>
        <w:tblLook w:val="04A0"/>
      </w:tblPr>
      <w:tblGrid>
        <w:gridCol w:w="7338"/>
        <w:gridCol w:w="1984"/>
      </w:tblGrid>
      <w:tr w:rsidR="005972BA" w:rsidRPr="007858D1" w:rsidTr="005972BA">
        <w:trPr>
          <w:trHeight w:val="300"/>
        </w:trPr>
        <w:tc>
          <w:tcPr>
            <w:tcW w:w="7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Производственный цех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5452720</w:t>
            </w:r>
            <w:r w:rsidR="00604337" w:rsidRPr="007858D1">
              <w:rPr>
                <w:rFonts w:eastAsia="Times New Roman" w:cs="Times New Roman"/>
                <w:color w:val="1D1B11" w:themeColor="background2" w:themeShade="1A"/>
                <w:sz w:val="28"/>
                <w:szCs w:val="28"/>
                <w:lang w:eastAsia="ru-RU"/>
              </w:rPr>
              <w:t xml:space="preserve"> руб.</w:t>
            </w:r>
          </w:p>
        </w:tc>
      </w:tr>
      <w:tr w:rsidR="005972BA" w:rsidRPr="007858D1" w:rsidTr="005972BA">
        <w:trPr>
          <w:trHeight w:val="300"/>
        </w:trPr>
        <w:tc>
          <w:tcPr>
            <w:tcW w:w="7338" w:type="dxa"/>
            <w:tcBorders>
              <w:top w:val="nil"/>
              <w:left w:val="single" w:sz="4" w:space="0" w:color="auto"/>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Санитарно-складской модуль</w:t>
            </w:r>
          </w:p>
        </w:tc>
        <w:tc>
          <w:tcPr>
            <w:tcW w:w="1984" w:type="dxa"/>
            <w:tcBorders>
              <w:top w:val="nil"/>
              <w:left w:val="nil"/>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686409</w:t>
            </w:r>
            <w:r w:rsidR="00604337" w:rsidRPr="007858D1">
              <w:rPr>
                <w:rFonts w:eastAsia="Times New Roman" w:cs="Times New Roman"/>
                <w:color w:val="1D1B11" w:themeColor="background2" w:themeShade="1A"/>
                <w:sz w:val="28"/>
                <w:szCs w:val="28"/>
                <w:lang w:eastAsia="ru-RU"/>
              </w:rPr>
              <w:t xml:space="preserve"> руб.</w:t>
            </w:r>
          </w:p>
        </w:tc>
      </w:tr>
      <w:tr w:rsidR="005972BA" w:rsidRPr="007858D1" w:rsidTr="005972BA">
        <w:trPr>
          <w:trHeight w:val="300"/>
        </w:trPr>
        <w:tc>
          <w:tcPr>
            <w:tcW w:w="7338" w:type="dxa"/>
            <w:tcBorders>
              <w:top w:val="nil"/>
              <w:left w:val="single" w:sz="4" w:space="0" w:color="auto"/>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Лабораторный модуль</w:t>
            </w:r>
          </w:p>
        </w:tc>
        <w:tc>
          <w:tcPr>
            <w:tcW w:w="1984" w:type="dxa"/>
            <w:tcBorders>
              <w:top w:val="nil"/>
              <w:left w:val="nil"/>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777370</w:t>
            </w:r>
            <w:r w:rsidR="00604337" w:rsidRPr="007858D1">
              <w:rPr>
                <w:rFonts w:eastAsia="Times New Roman" w:cs="Times New Roman"/>
                <w:color w:val="1D1B11" w:themeColor="background2" w:themeShade="1A"/>
                <w:sz w:val="28"/>
                <w:szCs w:val="28"/>
                <w:lang w:eastAsia="ru-RU"/>
              </w:rPr>
              <w:t xml:space="preserve"> руб.</w:t>
            </w:r>
          </w:p>
        </w:tc>
      </w:tr>
      <w:tr w:rsidR="005972BA" w:rsidRPr="007858D1" w:rsidTr="005972BA">
        <w:trPr>
          <w:trHeight w:val="300"/>
        </w:trPr>
        <w:tc>
          <w:tcPr>
            <w:tcW w:w="7338" w:type="dxa"/>
            <w:tcBorders>
              <w:top w:val="nil"/>
              <w:left w:val="single" w:sz="4" w:space="0" w:color="auto"/>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Бытовой модуль</w:t>
            </w:r>
          </w:p>
        </w:tc>
        <w:tc>
          <w:tcPr>
            <w:tcW w:w="1984" w:type="dxa"/>
            <w:tcBorders>
              <w:top w:val="nil"/>
              <w:left w:val="nil"/>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660129</w:t>
            </w:r>
            <w:r w:rsidR="00604337" w:rsidRPr="007858D1">
              <w:rPr>
                <w:rFonts w:eastAsia="Times New Roman" w:cs="Times New Roman"/>
                <w:color w:val="1D1B11" w:themeColor="background2" w:themeShade="1A"/>
                <w:sz w:val="28"/>
                <w:szCs w:val="28"/>
                <w:lang w:eastAsia="ru-RU"/>
              </w:rPr>
              <w:t xml:space="preserve"> руб.</w:t>
            </w:r>
          </w:p>
        </w:tc>
      </w:tr>
      <w:tr w:rsidR="005972BA" w:rsidRPr="007858D1" w:rsidTr="005972BA">
        <w:trPr>
          <w:trHeight w:val="300"/>
        </w:trPr>
        <w:tc>
          <w:tcPr>
            <w:tcW w:w="7338" w:type="dxa"/>
            <w:tcBorders>
              <w:top w:val="nil"/>
              <w:left w:val="single" w:sz="4" w:space="0" w:color="auto"/>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Модуль хранения и отгрузки продукции</w:t>
            </w:r>
          </w:p>
        </w:tc>
        <w:tc>
          <w:tcPr>
            <w:tcW w:w="1984" w:type="dxa"/>
            <w:tcBorders>
              <w:top w:val="nil"/>
              <w:left w:val="nil"/>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846470</w:t>
            </w:r>
            <w:r w:rsidR="00604337" w:rsidRPr="007858D1">
              <w:rPr>
                <w:rFonts w:eastAsia="Times New Roman" w:cs="Times New Roman"/>
                <w:color w:val="1D1B11" w:themeColor="background2" w:themeShade="1A"/>
                <w:sz w:val="28"/>
                <w:szCs w:val="28"/>
                <w:lang w:eastAsia="ru-RU"/>
              </w:rPr>
              <w:t xml:space="preserve"> руб.</w:t>
            </w:r>
          </w:p>
        </w:tc>
      </w:tr>
      <w:tr w:rsidR="005972BA" w:rsidRPr="007858D1" w:rsidTr="005972BA">
        <w:trPr>
          <w:trHeight w:val="300"/>
        </w:trPr>
        <w:tc>
          <w:tcPr>
            <w:tcW w:w="7338" w:type="dxa"/>
            <w:tcBorders>
              <w:top w:val="nil"/>
              <w:left w:val="single" w:sz="4" w:space="0" w:color="auto"/>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Итого</w:t>
            </w:r>
          </w:p>
        </w:tc>
        <w:tc>
          <w:tcPr>
            <w:tcW w:w="1984" w:type="dxa"/>
            <w:tcBorders>
              <w:top w:val="nil"/>
              <w:left w:val="nil"/>
              <w:bottom w:val="single" w:sz="4" w:space="0" w:color="auto"/>
              <w:right w:val="single" w:sz="4" w:space="0" w:color="auto"/>
            </w:tcBorders>
            <w:shd w:val="clear" w:color="auto" w:fill="auto"/>
            <w:vAlign w:val="center"/>
            <w:hideMark/>
          </w:tcPr>
          <w:p w:rsidR="005972BA" w:rsidRPr="007858D1" w:rsidRDefault="005972BA" w:rsidP="005972B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8423098</w:t>
            </w:r>
            <w:r w:rsidR="00604337" w:rsidRPr="007858D1">
              <w:rPr>
                <w:rFonts w:eastAsia="Times New Roman" w:cs="Times New Roman"/>
                <w:color w:val="1D1B11" w:themeColor="background2" w:themeShade="1A"/>
                <w:sz w:val="28"/>
                <w:szCs w:val="28"/>
                <w:lang w:eastAsia="ru-RU"/>
              </w:rPr>
              <w:t xml:space="preserve"> руб.</w:t>
            </w:r>
          </w:p>
        </w:tc>
      </w:tr>
    </w:tbl>
    <w:p w:rsidR="005972BA" w:rsidRPr="007858D1" w:rsidRDefault="005972B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В стоимость модульного молочного завода </w:t>
      </w:r>
      <w:r w:rsidR="00AB3A65" w:rsidRPr="007858D1">
        <w:rPr>
          <w:rFonts w:cs="Times New Roman"/>
          <w:color w:val="1D1B11" w:themeColor="background2" w:themeShade="1A"/>
          <w:sz w:val="28"/>
          <w:szCs w:val="28"/>
        </w:rPr>
        <w:t>включены</w:t>
      </w:r>
      <w:r w:rsidR="0027059C" w:rsidRPr="007858D1">
        <w:rPr>
          <w:rFonts w:cs="Times New Roman"/>
          <w:color w:val="1D1B11" w:themeColor="background2" w:themeShade="1A"/>
          <w:sz w:val="28"/>
          <w:szCs w:val="28"/>
        </w:rPr>
        <w:t xml:space="preserve"> следующие виды работ</w:t>
      </w:r>
      <w:r w:rsidRPr="007858D1">
        <w:rPr>
          <w:rFonts w:cs="Times New Roman"/>
          <w:color w:val="1D1B11" w:themeColor="background2" w:themeShade="1A"/>
          <w:sz w:val="28"/>
          <w:szCs w:val="28"/>
        </w:rPr>
        <w:t>:</w:t>
      </w:r>
    </w:p>
    <w:p w:rsidR="00AB3A65" w:rsidRPr="007858D1" w:rsidRDefault="005972BA" w:rsidP="00E0131C">
      <w:pPr>
        <w:pStyle w:val="a7"/>
        <w:numPr>
          <w:ilvl w:val="0"/>
          <w:numId w:val="16"/>
        </w:num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Проект на </w:t>
      </w:r>
      <w:r w:rsidR="0027059C" w:rsidRPr="007858D1">
        <w:rPr>
          <w:rFonts w:cs="Times New Roman"/>
          <w:color w:val="1D1B11" w:themeColor="background2" w:themeShade="1A"/>
          <w:sz w:val="28"/>
          <w:szCs w:val="28"/>
        </w:rPr>
        <w:t>модульн</w:t>
      </w:r>
      <w:r w:rsidR="00AB3A65" w:rsidRPr="007858D1">
        <w:rPr>
          <w:rFonts w:cs="Times New Roman"/>
          <w:color w:val="1D1B11" w:themeColor="background2" w:themeShade="1A"/>
          <w:sz w:val="28"/>
          <w:szCs w:val="28"/>
        </w:rPr>
        <w:t>ый</w:t>
      </w:r>
      <w:r w:rsidR="0027059C"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завод</w:t>
      </w:r>
    </w:p>
    <w:p w:rsidR="00E0131C" w:rsidRPr="007858D1" w:rsidRDefault="0027059C" w:rsidP="00E0131C">
      <w:pPr>
        <w:pStyle w:val="a7"/>
        <w:numPr>
          <w:ilvl w:val="0"/>
          <w:numId w:val="16"/>
        </w:num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Обучение и </w:t>
      </w:r>
      <w:r w:rsidR="005972BA" w:rsidRPr="007858D1">
        <w:rPr>
          <w:rFonts w:cs="Times New Roman"/>
          <w:color w:val="1D1B11" w:themeColor="background2" w:themeShade="1A"/>
          <w:sz w:val="28"/>
          <w:szCs w:val="28"/>
        </w:rPr>
        <w:t>Инструктаж выделенного персонала</w:t>
      </w:r>
    </w:p>
    <w:p w:rsidR="00E0131C" w:rsidRPr="007858D1" w:rsidRDefault="00AB3A65" w:rsidP="00E0131C">
      <w:pPr>
        <w:pStyle w:val="a7"/>
        <w:numPr>
          <w:ilvl w:val="0"/>
          <w:numId w:val="16"/>
        </w:num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О</w:t>
      </w:r>
      <w:r w:rsidR="0027059C" w:rsidRPr="007858D1">
        <w:rPr>
          <w:rFonts w:cs="Times New Roman"/>
          <w:color w:val="1D1B11" w:themeColor="background2" w:themeShade="1A"/>
          <w:sz w:val="28"/>
          <w:szCs w:val="28"/>
        </w:rPr>
        <w:t xml:space="preserve">рганизация производства </w:t>
      </w:r>
      <w:r w:rsidR="005972BA" w:rsidRPr="007858D1">
        <w:rPr>
          <w:rFonts w:cs="Times New Roman"/>
          <w:color w:val="1D1B11" w:themeColor="background2" w:themeShade="1A"/>
          <w:sz w:val="28"/>
          <w:szCs w:val="28"/>
        </w:rPr>
        <w:t>продукции</w:t>
      </w:r>
    </w:p>
    <w:p w:rsidR="005972BA" w:rsidRPr="007858D1" w:rsidRDefault="005972BA" w:rsidP="00E0131C">
      <w:pPr>
        <w:pStyle w:val="a7"/>
        <w:numPr>
          <w:ilvl w:val="0"/>
          <w:numId w:val="16"/>
        </w:num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Гарантийное</w:t>
      </w:r>
      <w:r w:rsidR="0027059C" w:rsidRPr="007858D1">
        <w:rPr>
          <w:rFonts w:cs="Times New Roman"/>
          <w:color w:val="1D1B11" w:themeColor="background2" w:themeShade="1A"/>
          <w:sz w:val="28"/>
          <w:szCs w:val="28"/>
        </w:rPr>
        <w:t xml:space="preserve"> послепродажное </w:t>
      </w:r>
      <w:r w:rsidRPr="007858D1">
        <w:rPr>
          <w:rFonts w:cs="Times New Roman"/>
          <w:color w:val="1D1B11" w:themeColor="background2" w:themeShade="1A"/>
          <w:sz w:val="28"/>
          <w:szCs w:val="28"/>
        </w:rPr>
        <w:t xml:space="preserve"> обслуживание</w:t>
      </w:r>
    </w:p>
    <w:p w:rsidR="005972BA" w:rsidRPr="007858D1" w:rsidRDefault="005972B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Перед монтажом завода необходимо выполнить подготовительные работы:</w:t>
      </w:r>
    </w:p>
    <w:p w:rsidR="005972BA" w:rsidRPr="007858D1" w:rsidRDefault="005972B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устройство фундамента согласно техническому заданию от компании МОЛОКОНТ</w:t>
      </w:r>
    </w:p>
    <w:p w:rsidR="005972BA" w:rsidRPr="007858D1" w:rsidRDefault="005972B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 подвод инженерных </w:t>
      </w:r>
      <w:r w:rsidR="00CA5460" w:rsidRPr="007858D1">
        <w:rPr>
          <w:rFonts w:cs="Times New Roman"/>
          <w:color w:val="1D1B11" w:themeColor="background2" w:themeShade="1A"/>
          <w:sz w:val="28"/>
          <w:szCs w:val="28"/>
        </w:rPr>
        <w:t>коммуникаций к точкам ввода</w:t>
      </w:r>
    </w:p>
    <w:p w:rsidR="00CA5460" w:rsidRPr="007858D1" w:rsidRDefault="00CA546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устройство территории под молочный завод согласно СанПиН 2.3.4.551-96</w:t>
      </w:r>
    </w:p>
    <w:p w:rsidR="00CA5460" w:rsidRPr="007858D1" w:rsidRDefault="00CA546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устройство канализации</w:t>
      </w:r>
    </w:p>
    <w:p w:rsidR="00CA5460" w:rsidRPr="007858D1" w:rsidRDefault="00CA546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устройство системы охлаждения (генератор ледяной воды/артериальная скважина)</w:t>
      </w:r>
    </w:p>
    <w:p w:rsidR="00CA5460" w:rsidRPr="007858D1" w:rsidRDefault="00CA546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На </w:t>
      </w:r>
      <w:r w:rsidR="00B94430" w:rsidRPr="007858D1">
        <w:rPr>
          <w:rFonts w:cs="Times New Roman"/>
          <w:color w:val="1D1B11" w:themeColor="background2" w:themeShade="1A"/>
          <w:sz w:val="28"/>
          <w:szCs w:val="28"/>
        </w:rPr>
        <w:t>оборудовании, установленном на молочном заводе фирмы «Молоконт», можно производить следующие продукты:</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молоко, пастеризованное с фасовкой в ПЮР-ПАК пакеты</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напитки кисломолочные с фасовкой в ПЮР-ПАК пакеты</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сметана с фасовкой в пластиковые стаканчики</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творог весовой</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сыр весовой</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масло</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вторичное сырье переработки: сыворотка, пахта.</w:t>
      </w:r>
    </w:p>
    <w:p w:rsidR="00B94430" w:rsidRPr="007858D1" w:rsidRDefault="00B94430"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В связи с тем, что молочный завод работает круглосуточно, то для обслуживания завода необходимо 3 смены рабочих (1 смена: один мастер и двое рабочих), технолог и лаборант могут работать на пяти дневной рабочей недел</w:t>
      </w:r>
      <w:r w:rsidR="001D5B1A" w:rsidRPr="007858D1">
        <w:rPr>
          <w:rFonts w:cs="Times New Roman"/>
          <w:color w:val="1D1B11" w:themeColor="background2" w:themeShade="1A"/>
          <w:sz w:val="28"/>
          <w:szCs w:val="28"/>
        </w:rPr>
        <w:t>е</w:t>
      </w:r>
      <w:r w:rsidRPr="007858D1">
        <w:rPr>
          <w:rFonts w:cs="Times New Roman"/>
          <w:color w:val="1D1B11" w:themeColor="background2" w:themeShade="1A"/>
          <w:sz w:val="28"/>
          <w:szCs w:val="28"/>
        </w:rPr>
        <w:t xml:space="preserve"> с 8 часовым </w:t>
      </w:r>
      <w:r w:rsidR="001D5B1A" w:rsidRPr="007858D1">
        <w:rPr>
          <w:rFonts w:cs="Times New Roman"/>
          <w:color w:val="1D1B11" w:themeColor="background2" w:themeShade="1A"/>
          <w:sz w:val="28"/>
          <w:szCs w:val="28"/>
        </w:rPr>
        <w:t>рабочим днем. Вопросами сбыта готовой продукции, закупок сырья на первоначальном этапе будет заниматься исполнительный директор СПК.</w:t>
      </w:r>
    </w:p>
    <w:p w:rsidR="00604337" w:rsidRPr="007858D1" w:rsidRDefault="001F2789"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Таблица 31</w:t>
      </w:r>
      <w:r w:rsidR="00604337" w:rsidRPr="007858D1">
        <w:rPr>
          <w:rFonts w:cs="Times New Roman"/>
          <w:color w:val="1D1B11" w:themeColor="background2" w:themeShade="1A"/>
          <w:sz w:val="28"/>
          <w:szCs w:val="28"/>
        </w:rPr>
        <w:t xml:space="preserve"> – Персонал завода</w:t>
      </w:r>
    </w:p>
    <w:tbl>
      <w:tblPr>
        <w:tblStyle w:val="a8"/>
        <w:tblW w:w="0" w:type="auto"/>
        <w:jc w:val="center"/>
        <w:tblLook w:val="04A0"/>
      </w:tblPr>
      <w:tblGrid>
        <w:gridCol w:w="6629"/>
        <w:gridCol w:w="2693"/>
      </w:tblGrid>
      <w:tr w:rsidR="001D5B1A" w:rsidRPr="007858D1" w:rsidTr="001D5B1A">
        <w:trPr>
          <w:trHeight w:val="600"/>
          <w:jc w:val="center"/>
        </w:trPr>
        <w:tc>
          <w:tcPr>
            <w:tcW w:w="6629"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Должность</w:t>
            </w:r>
          </w:p>
        </w:tc>
        <w:tc>
          <w:tcPr>
            <w:tcW w:w="2693" w:type="dxa"/>
            <w:vAlign w:val="center"/>
            <w:hideMark/>
          </w:tcPr>
          <w:p w:rsidR="001D5B1A" w:rsidRPr="007858D1" w:rsidRDefault="00604337"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Кол-</w:t>
            </w:r>
            <w:r w:rsidR="001D5B1A" w:rsidRPr="007858D1">
              <w:rPr>
                <w:rFonts w:cs="Times New Roman"/>
                <w:color w:val="1D1B11" w:themeColor="background2" w:themeShade="1A"/>
                <w:sz w:val="28"/>
                <w:szCs w:val="28"/>
              </w:rPr>
              <w:t>во</w:t>
            </w:r>
            <w:r w:rsidRPr="007858D1">
              <w:rPr>
                <w:rFonts w:cs="Times New Roman"/>
                <w:color w:val="1D1B11" w:themeColor="background2" w:themeShade="1A"/>
                <w:sz w:val="28"/>
                <w:szCs w:val="28"/>
              </w:rPr>
              <w:t xml:space="preserve"> чел.</w:t>
            </w:r>
          </w:p>
        </w:tc>
      </w:tr>
      <w:tr w:rsidR="00AB3A65" w:rsidRPr="007858D1" w:rsidTr="001D5B1A">
        <w:trPr>
          <w:trHeight w:val="300"/>
          <w:jc w:val="center"/>
        </w:trPr>
        <w:tc>
          <w:tcPr>
            <w:tcW w:w="6629" w:type="dxa"/>
            <w:vAlign w:val="center"/>
          </w:tcPr>
          <w:p w:rsidR="00AB3A65" w:rsidRPr="007858D1" w:rsidRDefault="00311171"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Менеджер</w:t>
            </w:r>
          </w:p>
        </w:tc>
        <w:tc>
          <w:tcPr>
            <w:tcW w:w="2693" w:type="dxa"/>
            <w:vAlign w:val="center"/>
          </w:tcPr>
          <w:p w:rsidR="00AB3A65" w:rsidRPr="007858D1" w:rsidRDefault="00311171"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1</w:t>
            </w:r>
          </w:p>
        </w:tc>
      </w:tr>
      <w:tr w:rsidR="001D5B1A" w:rsidRPr="007858D1" w:rsidTr="001D5B1A">
        <w:trPr>
          <w:trHeight w:val="300"/>
          <w:jc w:val="center"/>
        </w:trPr>
        <w:tc>
          <w:tcPr>
            <w:tcW w:w="6629"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Технолог</w:t>
            </w:r>
          </w:p>
        </w:tc>
        <w:tc>
          <w:tcPr>
            <w:tcW w:w="2693"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1</w:t>
            </w:r>
          </w:p>
        </w:tc>
      </w:tr>
      <w:tr w:rsidR="001D5B1A" w:rsidRPr="007858D1" w:rsidTr="001D5B1A">
        <w:trPr>
          <w:trHeight w:val="300"/>
          <w:jc w:val="center"/>
        </w:trPr>
        <w:tc>
          <w:tcPr>
            <w:tcW w:w="6629"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Лаборант</w:t>
            </w:r>
          </w:p>
        </w:tc>
        <w:tc>
          <w:tcPr>
            <w:tcW w:w="2693"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1</w:t>
            </w:r>
          </w:p>
        </w:tc>
      </w:tr>
      <w:tr w:rsidR="001D5B1A" w:rsidRPr="007858D1" w:rsidTr="001D5B1A">
        <w:trPr>
          <w:trHeight w:val="300"/>
          <w:jc w:val="center"/>
        </w:trPr>
        <w:tc>
          <w:tcPr>
            <w:tcW w:w="6629"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Мастер</w:t>
            </w:r>
          </w:p>
        </w:tc>
        <w:tc>
          <w:tcPr>
            <w:tcW w:w="2693"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3</w:t>
            </w:r>
          </w:p>
        </w:tc>
      </w:tr>
      <w:tr w:rsidR="001D5B1A" w:rsidRPr="007858D1" w:rsidTr="001D5B1A">
        <w:trPr>
          <w:trHeight w:val="300"/>
          <w:jc w:val="center"/>
        </w:trPr>
        <w:tc>
          <w:tcPr>
            <w:tcW w:w="6629"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Рабочие</w:t>
            </w:r>
          </w:p>
        </w:tc>
        <w:tc>
          <w:tcPr>
            <w:tcW w:w="2693"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6</w:t>
            </w:r>
          </w:p>
        </w:tc>
      </w:tr>
      <w:tr w:rsidR="001D5B1A" w:rsidRPr="007858D1" w:rsidTr="001D5B1A">
        <w:trPr>
          <w:trHeight w:val="300"/>
          <w:jc w:val="center"/>
        </w:trPr>
        <w:tc>
          <w:tcPr>
            <w:tcW w:w="6629"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Итого</w:t>
            </w:r>
          </w:p>
        </w:tc>
        <w:tc>
          <w:tcPr>
            <w:tcW w:w="2693" w:type="dxa"/>
            <w:vAlign w:val="center"/>
            <w:hideMark/>
          </w:tcPr>
          <w:p w:rsidR="001D5B1A" w:rsidRPr="007858D1" w:rsidRDefault="001D5B1A" w:rsidP="001D5B1A">
            <w:pPr>
              <w:spacing w:before="0" w:after="0"/>
              <w:ind w:right="57"/>
              <w:jc w:val="center"/>
              <w:rPr>
                <w:rFonts w:cs="Times New Roman"/>
                <w:color w:val="1D1B11" w:themeColor="background2" w:themeShade="1A"/>
                <w:sz w:val="28"/>
                <w:szCs w:val="28"/>
              </w:rPr>
            </w:pPr>
            <w:r w:rsidRPr="007858D1">
              <w:rPr>
                <w:rFonts w:cs="Times New Roman"/>
                <w:color w:val="1D1B11" w:themeColor="background2" w:themeShade="1A"/>
                <w:sz w:val="28"/>
                <w:szCs w:val="28"/>
              </w:rPr>
              <w:t>11</w:t>
            </w:r>
          </w:p>
        </w:tc>
      </w:tr>
    </w:tbl>
    <w:p w:rsidR="001D5B1A" w:rsidRPr="007858D1" w:rsidRDefault="001D5B1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Для мотивации персонала </w:t>
      </w:r>
      <w:r w:rsidR="00A60581" w:rsidRPr="007858D1">
        <w:rPr>
          <w:rFonts w:cs="Times New Roman"/>
          <w:color w:val="1D1B11" w:themeColor="background2" w:themeShade="1A"/>
          <w:sz w:val="28"/>
          <w:szCs w:val="28"/>
        </w:rPr>
        <w:t>необходимо использовать</w:t>
      </w:r>
      <w:r w:rsidRPr="007858D1">
        <w:rPr>
          <w:rFonts w:cs="Times New Roman"/>
          <w:color w:val="1D1B11" w:themeColor="background2" w:themeShade="1A"/>
          <w:sz w:val="28"/>
          <w:szCs w:val="28"/>
        </w:rPr>
        <w:t xml:space="preserve"> премиальную систему</w:t>
      </w:r>
      <w:r w:rsidR="00E0131C" w:rsidRPr="007858D1">
        <w:rPr>
          <w:rFonts w:cs="Times New Roman"/>
          <w:color w:val="1D1B11" w:themeColor="background2" w:themeShade="1A"/>
          <w:sz w:val="28"/>
          <w:szCs w:val="28"/>
        </w:rPr>
        <w:t>.</w:t>
      </w:r>
    </w:p>
    <w:p w:rsidR="001D5B1A" w:rsidRPr="007858D1" w:rsidRDefault="00A442F9"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Доставка готовой продукции и сырья </w:t>
      </w:r>
      <w:r w:rsidR="00E0131C" w:rsidRPr="007858D1">
        <w:rPr>
          <w:rFonts w:cs="Times New Roman"/>
          <w:color w:val="1D1B11" w:themeColor="background2" w:themeShade="1A"/>
          <w:sz w:val="28"/>
          <w:szCs w:val="28"/>
        </w:rPr>
        <w:t xml:space="preserve">будет </w:t>
      </w:r>
      <w:r w:rsidRPr="007858D1">
        <w:rPr>
          <w:rFonts w:cs="Times New Roman"/>
          <w:color w:val="1D1B11" w:themeColor="background2" w:themeShade="1A"/>
          <w:sz w:val="28"/>
          <w:szCs w:val="28"/>
        </w:rPr>
        <w:t>осуществлять</w:t>
      </w:r>
      <w:r w:rsidR="00E0131C" w:rsidRPr="007858D1">
        <w:rPr>
          <w:rFonts w:cs="Times New Roman"/>
          <w:color w:val="1D1B11" w:themeColor="background2" w:themeShade="1A"/>
          <w:sz w:val="28"/>
          <w:szCs w:val="28"/>
        </w:rPr>
        <w:t>ся</w:t>
      </w:r>
      <w:r w:rsidRPr="007858D1">
        <w:rPr>
          <w:rFonts w:cs="Times New Roman"/>
          <w:color w:val="1D1B11" w:themeColor="background2" w:themeShade="1A"/>
          <w:sz w:val="28"/>
          <w:szCs w:val="28"/>
        </w:rPr>
        <w:t xml:space="preserve"> транспортом СПК.</w:t>
      </w:r>
    </w:p>
    <w:p w:rsidR="00A442F9" w:rsidRPr="007858D1" w:rsidRDefault="00A442F9"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Объем продукции выпускаемый анализируемым модульным заводом способен развести 1 автомобиль типа Газель, 1 автомобиль необходим для подвоза сырья.</w:t>
      </w:r>
    </w:p>
    <w:p w:rsidR="00A442F9" w:rsidRPr="007858D1" w:rsidRDefault="00A442F9"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Итого на обслуживание завода требуется 2 автомобиля.</w:t>
      </w:r>
    </w:p>
    <w:p w:rsidR="006A7CAA" w:rsidRPr="007858D1" w:rsidRDefault="006A7CA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Так как себестоимость 1 литра молока в СПК «Красное Знамя» составляет 13.99 рублей, то ее и берем как закупочную стоимость сырого молока для завода</w:t>
      </w:r>
      <w:r w:rsidR="00626C1C" w:rsidRPr="007858D1">
        <w:rPr>
          <w:rFonts w:cs="Times New Roman"/>
          <w:color w:val="1D1B11" w:themeColor="background2" w:themeShade="1A"/>
          <w:sz w:val="28"/>
          <w:szCs w:val="28"/>
        </w:rPr>
        <w:t>, плюс расходы на подвоз его до завода 1,51 рублей.</w:t>
      </w:r>
    </w:p>
    <w:p w:rsidR="006A7CAA" w:rsidRPr="007858D1" w:rsidRDefault="006F7DE8" w:rsidP="006F7DE8">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Самый тяжелый этап, это реализация молочной продукции. На начальной стадии р</w:t>
      </w:r>
      <w:r w:rsidR="006A7CAA" w:rsidRPr="007858D1">
        <w:rPr>
          <w:rFonts w:cs="Times New Roman"/>
          <w:color w:val="1D1B11" w:themeColor="background2" w:themeShade="1A"/>
          <w:sz w:val="28"/>
          <w:szCs w:val="28"/>
        </w:rPr>
        <w:t>еализацию молочной продукции можно осуществлять в следующих направлениях:</w:t>
      </w:r>
    </w:p>
    <w:p w:rsidR="006F7DE8" w:rsidRPr="007858D1" w:rsidRDefault="006F7DE8" w:rsidP="006F7DE8">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xml:space="preserve">- Продажа сотрудникам </w:t>
      </w:r>
      <w:r w:rsidR="00A60581" w:rsidRPr="007858D1">
        <w:rPr>
          <w:rFonts w:cs="Times New Roman"/>
          <w:color w:val="1D1B11" w:themeColor="background2" w:themeShade="1A"/>
          <w:sz w:val="28"/>
          <w:szCs w:val="28"/>
        </w:rPr>
        <w:t>про</w:t>
      </w:r>
      <w:r w:rsidR="00E0131C" w:rsidRPr="007858D1">
        <w:rPr>
          <w:rFonts w:cs="Times New Roman"/>
          <w:color w:val="1D1B11" w:themeColor="background2" w:themeShade="1A"/>
          <w:sz w:val="28"/>
          <w:szCs w:val="28"/>
        </w:rPr>
        <w:t>д</w:t>
      </w:r>
      <w:r w:rsidR="00A60581" w:rsidRPr="007858D1">
        <w:rPr>
          <w:rFonts w:cs="Times New Roman"/>
          <w:color w:val="1D1B11" w:themeColor="background2" w:themeShade="1A"/>
          <w:sz w:val="28"/>
          <w:szCs w:val="28"/>
        </w:rPr>
        <w:t>укции</w:t>
      </w:r>
      <w:r w:rsidRPr="007858D1">
        <w:rPr>
          <w:rFonts w:cs="Times New Roman"/>
          <w:color w:val="1D1B11" w:themeColor="background2" w:themeShade="1A"/>
          <w:sz w:val="28"/>
          <w:szCs w:val="28"/>
        </w:rPr>
        <w:t xml:space="preserve"> в счет заработной платы</w:t>
      </w:r>
      <w:r w:rsidR="00A60581" w:rsidRPr="007858D1">
        <w:rPr>
          <w:rFonts w:cs="Times New Roman"/>
          <w:color w:val="1D1B11" w:themeColor="background2" w:themeShade="1A"/>
          <w:sz w:val="28"/>
          <w:szCs w:val="28"/>
        </w:rPr>
        <w:t>, на основе проведённого опроса большинство согласно в связи с низкой стоимостью и гарантированным качеством.</w:t>
      </w:r>
    </w:p>
    <w:p w:rsidR="006F7DE8" w:rsidRPr="007858D1" w:rsidRDefault="006F7DE8" w:rsidP="006F7DE8">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Реализация через собственные магазины, которые находятся в городе Кирове и поселке Кумены.</w:t>
      </w:r>
    </w:p>
    <w:p w:rsidR="006F7DE8" w:rsidRPr="007858D1" w:rsidRDefault="006F7DE8" w:rsidP="006F7DE8">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В дальнейшем, когда продукт займет определенный сегмент рынка можно уже рассматривать следующие пути сбыта, это:</w:t>
      </w:r>
    </w:p>
    <w:p w:rsidR="006A7CAA" w:rsidRPr="007858D1" w:rsidRDefault="006A7CA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Реализация через крупные и региональные продуктовые сети;</w:t>
      </w:r>
    </w:p>
    <w:p w:rsidR="006A7CAA" w:rsidRPr="007858D1" w:rsidRDefault="006A7CA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Реализация через оптовые фирмы занимающиеся поставкой продукции в различные продуктовые магазины.</w:t>
      </w:r>
    </w:p>
    <w:p w:rsidR="006A7CAA" w:rsidRPr="007858D1" w:rsidRDefault="006A7CA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Наиболее приемлемой формой для данного завода по переработке молока является упрощенная система налогообложения (доходы минус расходы), форма деятельности: Общество с ограниченной ответственностью.</w:t>
      </w:r>
    </w:p>
    <w:p w:rsidR="00A442F9" w:rsidRPr="007858D1" w:rsidRDefault="006A7CAA" w:rsidP="00E26C03">
      <w:pPr>
        <w:spacing w:before="0" w:after="0"/>
        <w:ind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Для работы с покупателями работающих с НДС, можно организовать «ИП» с формой налогообложения 3 НДФЛ. </w:t>
      </w:r>
    </w:p>
    <w:p w:rsidR="00C7657A" w:rsidRPr="007858D1" w:rsidRDefault="0059236C" w:rsidP="002926B8">
      <w:pPr>
        <w:pStyle w:val="1"/>
        <w:spacing w:before="0" w:after="0"/>
        <w:ind w:left="0"/>
        <w:jc w:val="center"/>
        <w:rPr>
          <w:rFonts w:ascii="Times New Roman" w:hAnsi="Times New Roman" w:cs="Times New Roman"/>
          <w:b/>
          <w:color w:val="1D1B11" w:themeColor="background2" w:themeShade="1A"/>
        </w:rPr>
      </w:pPr>
      <w:bookmarkStart w:id="9" w:name="_Toc473579080"/>
      <w:r w:rsidRPr="007858D1">
        <w:rPr>
          <w:rFonts w:ascii="Times New Roman" w:hAnsi="Times New Roman" w:cs="Times New Roman"/>
          <w:b/>
          <w:color w:val="1D1B11" w:themeColor="background2" w:themeShade="1A"/>
        </w:rPr>
        <w:t xml:space="preserve">3.2. </w:t>
      </w:r>
      <w:bookmarkEnd w:id="9"/>
      <w:r w:rsidR="002926B8" w:rsidRPr="007858D1">
        <w:rPr>
          <w:rFonts w:ascii="Times New Roman" w:hAnsi="Times New Roman" w:cs="Times New Roman"/>
          <w:b/>
          <w:color w:val="1D1B11" w:themeColor="background2" w:themeShade="1A"/>
        </w:rPr>
        <w:t>Оценка эффективности предлагаемых мероприятий</w:t>
      </w:r>
    </w:p>
    <w:p w:rsidR="00290E55"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Произведем расчет доходности, окупаемости завода по переработке молока</w:t>
      </w:r>
    </w:p>
    <w:p w:rsidR="00750AFC" w:rsidRPr="007858D1" w:rsidRDefault="00750AFC"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Вводные данные:</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Производительность завода: 2000 литров в сутки</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Вид продукции:</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Молоко</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Напитки кисломолочные</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Сметана</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Творог</w:t>
      </w:r>
    </w:p>
    <w:p w:rsidR="00750AFC" w:rsidRPr="007858D1" w:rsidRDefault="00290E55"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Сыр</w:t>
      </w:r>
    </w:p>
    <w:p w:rsidR="00750AFC" w:rsidRPr="007858D1" w:rsidRDefault="00290E55" w:rsidP="00F60DD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Масло</w:t>
      </w:r>
    </w:p>
    <w:p w:rsidR="00750AFC" w:rsidRPr="007858D1" w:rsidRDefault="00957F37"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Капитальные затраты</w:t>
      </w:r>
      <w:r w:rsidR="00F60DDC" w:rsidRPr="007858D1">
        <w:rPr>
          <w:rFonts w:eastAsia="Times New Roman" w:cs="Times New Roman"/>
          <w:color w:val="1D1B11" w:themeColor="background2" w:themeShade="1A"/>
          <w:sz w:val="28"/>
          <w:szCs w:val="28"/>
          <w:lang w:eastAsia="ru-RU"/>
        </w:rPr>
        <w:t xml:space="preserve"> на приобретение модульного завода составляют</w:t>
      </w:r>
      <w:r w:rsidRPr="007858D1">
        <w:rPr>
          <w:rFonts w:eastAsia="Times New Roman" w:cs="Times New Roman"/>
          <w:color w:val="1D1B11" w:themeColor="background2" w:themeShade="1A"/>
          <w:sz w:val="28"/>
          <w:szCs w:val="28"/>
          <w:lang w:eastAsia="ru-RU"/>
        </w:rPr>
        <w:t>: 17</w:t>
      </w:r>
      <w:r w:rsidR="00290E55" w:rsidRPr="007858D1">
        <w:rPr>
          <w:rFonts w:eastAsia="Times New Roman" w:cs="Times New Roman"/>
          <w:color w:val="1D1B11" w:themeColor="background2" w:themeShade="1A"/>
          <w:sz w:val="28"/>
          <w:szCs w:val="28"/>
          <w:lang w:eastAsia="ru-RU"/>
        </w:rPr>
        <w:t>905802 рублей</w:t>
      </w:r>
      <w:r w:rsidR="00F60DDC" w:rsidRPr="007858D1">
        <w:rPr>
          <w:rFonts w:eastAsia="Times New Roman" w:cs="Times New Roman"/>
          <w:color w:val="1D1B11" w:themeColor="background2" w:themeShade="1A"/>
          <w:sz w:val="28"/>
          <w:szCs w:val="28"/>
          <w:lang w:eastAsia="ru-RU"/>
        </w:rPr>
        <w:t>.</w:t>
      </w:r>
    </w:p>
    <w:p w:rsidR="00F60DDC" w:rsidRPr="007858D1" w:rsidRDefault="00F60DDC"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29 более подробно рассмотрим, что в них входит.</w:t>
      </w:r>
    </w:p>
    <w:p w:rsidR="00604337" w:rsidRPr="007858D1" w:rsidRDefault="001F2789"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Таблица 32</w:t>
      </w:r>
      <w:r w:rsidR="00604337" w:rsidRPr="007858D1">
        <w:rPr>
          <w:rFonts w:eastAsia="Times New Roman" w:cs="Times New Roman"/>
          <w:color w:val="1D1B11" w:themeColor="background2" w:themeShade="1A"/>
          <w:sz w:val="28"/>
          <w:szCs w:val="28"/>
          <w:lang w:eastAsia="ru-RU"/>
        </w:rPr>
        <w:t xml:space="preserve"> – Капитальные затраты на завод</w:t>
      </w:r>
    </w:p>
    <w:tbl>
      <w:tblPr>
        <w:tblW w:w="9371" w:type="dxa"/>
        <w:tblInd w:w="93" w:type="dxa"/>
        <w:tblLayout w:type="fixed"/>
        <w:tblLook w:val="04A0"/>
      </w:tblPr>
      <w:tblGrid>
        <w:gridCol w:w="6819"/>
        <w:gridCol w:w="2552"/>
      </w:tblGrid>
      <w:tr w:rsidR="00290E55" w:rsidRPr="007858D1" w:rsidTr="00604337">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Наименование затрат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604337" w:rsidRPr="007858D1" w:rsidRDefault="00290E55" w:rsidP="00D61A70">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Затраты</w:t>
            </w:r>
            <w:r w:rsidR="00D61A70" w:rsidRPr="007858D1">
              <w:rPr>
                <w:rFonts w:eastAsia="Times New Roman" w:cs="Times New Roman"/>
                <w:color w:val="1D1B11" w:themeColor="background2" w:themeShade="1A"/>
                <w:sz w:val="28"/>
                <w:szCs w:val="28"/>
                <w:lang w:eastAsia="ru-RU"/>
              </w:rPr>
              <w:t>,</w:t>
            </w:r>
            <w:r w:rsidR="00604337" w:rsidRPr="007858D1">
              <w:rPr>
                <w:rFonts w:eastAsia="Times New Roman" w:cs="Times New Roman"/>
                <w:color w:val="1D1B11" w:themeColor="background2" w:themeShade="1A"/>
                <w:sz w:val="28"/>
                <w:szCs w:val="28"/>
                <w:lang w:eastAsia="ru-RU"/>
              </w:rPr>
              <w:t xml:space="preserve"> </w:t>
            </w:r>
            <w:r w:rsidR="00D61A70" w:rsidRPr="007858D1">
              <w:rPr>
                <w:rFonts w:eastAsia="Times New Roman" w:cs="Times New Roman"/>
                <w:color w:val="1D1B11" w:themeColor="background2" w:themeShade="1A"/>
                <w:sz w:val="28"/>
                <w:szCs w:val="28"/>
                <w:lang w:eastAsia="ru-RU"/>
              </w:rPr>
              <w:t>руб.</w:t>
            </w:r>
          </w:p>
        </w:tc>
      </w:tr>
      <w:tr w:rsidR="00290E55" w:rsidRPr="007858D1" w:rsidTr="00604337">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Устройство фундамента для установки завода</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500000</w:t>
            </w:r>
          </w:p>
        </w:tc>
      </w:tr>
      <w:tr w:rsidR="00290E55" w:rsidRPr="007858D1" w:rsidTr="00604337">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подвод инжинерных коммуникаций к точкам ввода</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1000000</w:t>
            </w:r>
          </w:p>
        </w:tc>
      </w:tr>
      <w:tr w:rsidR="00290E55" w:rsidRPr="007858D1" w:rsidTr="00604337">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Устройство территории (согласно СанПиН 2.3.4.551-96)</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1000000</w:t>
            </w:r>
          </w:p>
        </w:tc>
      </w:tr>
      <w:tr w:rsidR="00290E55" w:rsidRPr="007858D1" w:rsidTr="00604337">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устройство канализации</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1000000</w:t>
            </w:r>
          </w:p>
        </w:tc>
      </w:tr>
      <w:tr w:rsidR="00290E55" w:rsidRPr="007858D1" w:rsidTr="00604337">
        <w:trPr>
          <w:trHeight w:val="6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Устройство системы охлаждения (генератор ледяной воды/арт. скважина)</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350000</w:t>
            </w:r>
          </w:p>
        </w:tc>
      </w:tr>
      <w:tr w:rsidR="00290E55" w:rsidRPr="007858D1" w:rsidTr="00604337">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Приобретение модульного завода</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8423098</w:t>
            </w:r>
          </w:p>
        </w:tc>
      </w:tr>
      <w:tr w:rsidR="00290E55" w:rsidRPr="007858D1" w:rsidTr="00604337">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Транспортные расходы по доставке завода</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2105775</w:t>
            </w:r>
          </w:p>
        </w:tc>
      </w:tr>
      <w:tr w:rsidR="00290E55" w:rsidRPr="007858D1" w:rsidTr="00957F37">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Монтаж завода</w:t>
            </w:r>
          </w:p>
        </w:tc>
        <w:tc>
          <w:tcPr>
            <w:tcW w:w="2552" w:type="dxa"/>
            <w:tcBorders>
              <w:top w:val="nil"/>
              <w:left w:val="nil"/>
              <w:bottom w:val="single" w:sz="4" w:space="0" w:color="auto"/>
              <w:right w:val="single" w:sz="4" w:space="0" w:color="auto"/>
            </w:tcBorders>
            <w:shd w:val="clear" w:color="auto" w:fill="auto"/>
            <w:vAlign w:val="center"/>
            <w:hideMark/>
          </w:tcPr>
          <w:p w:rsidR="00290E55" w:rsidRPr="007858D1" w:rsidRDefault="00290E55"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2526929</w:t>
            </w:r>
          </w:p>
        </w:tc>
      </w:tr>
      <w:tr w:rsidR="00957F37" w:rsidRPr="007858D1" w:rsidTr="00957F37">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957F37" w:rsidRPr="007858D1" w:rsidRDefault="00957F37"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Офисная и складская техника</w:t>
            </w:r>
          </w:p>
        </w:tc>
        <w:tc>
          <w:tcPr>
            <w:tcW w:w="2552" w:type="dxa"/>
            <w:tcBorders>
              <w:top w:val="single" w:sz="4" w:space="0" w:color="auto"/>
              <w:left w:val="nil"/>
              <w:bottom w:val="single" w:sz="4" w:space="0" w:color="auto"/>
              <w:right w:val="single" w:sz="4" w:space="0" w:color="auto"/>
            </w:tcBorders>
            <w:shd w:val="clear" w:color="auto" w:fill="auto"/>
            <w:vAlign w:val="center"/>
          </w:tcPr>
          <w:p w:rsidR="00957F37" w:rsidRPr="007858D1" w:rsidRDefault="00957F37" w:rsidP="00290E55">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1000000</w:t>
            </w:r>
          </w:p>
        </w:tc>
      </w:tr>
    </w:tbl>
    <w:p w:rsidR="00F60DDC" w:rsidRPr="007858D1" w:rsidRDefault="00F60DDC"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численность, состав и заработную плату работников.</w:t>
      </w:r>
    </w:p>
    <w:p w:rsidR="00A3639D" w:rsidRPr="007858D1" w:rsidRDefault="00A3639D"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Заработная плата и персонал</w:t>
      </w:r>
    </w:p>
    <w:p w:rsidR="00604337" w:rsidRPr="007858D1" w:rsidRDefault="001F2789"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33</w:t>
      </w:r>
      <w:r w:rsidR="00604337" w:rsidRPr="007858D1">
        <w:rPr>
          <w:rFonts w:eastAsia="Times New Roman" w:cs="Times New Roman"/>
          <w:color w:val="1D1B11" w:themeColor="background2" w:themeShade="1A"/>
          <w:sz w:val="28"/>
          <w:szCs w:val="28"/>
          <w:lang w:eastAsia="ru-RU"/>
        </w:rPr>
        <w:t xml:space="preserve"> – Численность персонала</w:t>
      </w:r>
      <w:r w:rsidR="00365022" w:rsidRPr="007858D1">
        <w:rPr>
          <w:rFonts w:eastAsia="Times New Roman" w:cs="Times New Roman"/>
          <w:color w:val="1D1B11" w:themeColor="background2" w:themeShade="1A"/>
          <w:sz w:val="28"/>
          <w:szCs w:val="28"/>
          <w:lang w:eastAsia="ru-RU"/>
        </w:rPr>
        <w:t xml:space="preserve"> и заработная плата</w:t>
      </w:r>
    </w:p>
    <w:tbl>
      <w:tblPr>
        <w:tblW w:w="9371" w:type="dxa"/>
        <w:tblInd w:w="93" w:type="dxa"/>
        <w:tblLook w:val="04A0"/>
      </w:tblPr>
      <w:tblGrid>
        <w:gridCol w:w="1545"/>
        <w:gridCol w:w="1731"/>
        <w:gridCol w:w="1842"/>
        <w:gridCol w:w="2410"/>
        <w:gridCol w:w="1843"/>
      </w:tblGrid>
      <w:tr w:rsidR="00365022" w:rsidRPr="007858D1" w:rsidTr="00365022">
        <w:trPr>
          <w:trHeight w:val="600"/>
        </w:trPr>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Должность</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Кол-во чел.</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Оклад</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Премия</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Итого</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r>
      <w:tr w:rsidR="00311171" w:rsidRPr="007858D1" w:rsidTr="00365022">
        <w:trPr>
          <w:trHeight w:val="300"/>
        </w:trPr>
        <w:tc>
          <w:tcPr>
            <w:tcW w:w="1545" w:type="dxa"/>
            <w:tcBorders>
              <w:top w:val="nil"/>
              <w:left w:val="single" w:sz="4" w:space="0" w:color="auto"/>
              <w:bottom w:val="single" w:sz="4" w:space="0" w:color="auto"/>
              <w:right w:val="single" w:sz="4" w:space="0" w:color="auto"/>
            </w:tcBorders>
            <w:shd w:val="clear" w:color="auto" w:fill="auto"/>
            <w:vAlign w:val="center"/>
          </w:tcPr>
          <w:p w:rsidR="00311171" w:rsidRPr="007858D1" w:rsidRDefault="00311171"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Менеджер</w:t>
            </w:r>
          </w:p>
        </w:tc>
        <w:tc>
          <w:tcPr>
            <w:tcW w:w="1731" w:type="dxa"/>
            <w:tcBorders>
              <w:top w:val="nil"/>
              <w:left w:val="nil"/>
              <w:bottom w:val="single" w:sz="4" w:space="0" w:color="auto"/>
              <w:right w:val="single" w:sz="4" w:space="0" w:color="auto"/>
            </w:tcBorders>
            <w:shd w:val="clear" w:color="auto" w:fill="auto"/>
            <w:vAlign w:val="center"/>
          </w:tcPr>
          <w:p w:rsidR="00311171" w:rsidRPr="007858D1" w:rsidRDefault="00311171"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1842" w:type="dxa"/>
            <w:tcBorders>
              <w:top w:val="nil"/>
              <w:left w:val="nil"/>
              <w:bottom w:val="single" w:sz="4" w:space="0" w:color="auto"/>
              <w:right w:val="single" w:sz="4" w:space="0" w:color="auto"/>
            </w:tcBorders>
            <w:shd w:val="clear" w:color="auto" w:fill="auto"/>
            <w:noWrap/>
            <w:vAlign w:val="center"/>
          </w:tcPr>
          <w:p w:rsidR="00311171" w:rsidRPr="007858D1" w:rsidRDefault="00311171"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35000</w:t>
            </w:r>
          </w:p>
        </w:tc>
        <w:tc>
          <w:tcPr>
            <w:tcW w:w="2410" w:type="dxa"/>
            <w:tcBorders>
              <w:top w:val="nil"/>
              <w:left w:val="nil"/>
              <w:bottom w:val="single" w:sz="4" w:space="0" w:color="auto"/>
              <w:right w:val="single" w:sz="4" w:space="0" w:color="auto"/>
            </w:tcBorders>
            <w:shd w:val="clear" w:color="auto" w:fill="auto"/>
            <w:noWrap/>
            <w:vAlign w:val="center"/>
          </w:tcPr>
          <w:p w:rsidR="00311171" w:rsidRPr="007858D1" w:rsidRDefault="00311171"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10000</w:t>
            </w:r>
          </w:p>
        </w:tc>
        <w:tc>
          <w:tcPr>
            <w:tcW w:w="1843" w:type="dxa"/>
            <w:tcBorders>
              <w:top w:val="nil"/>
              <w:left w:val="nil"/>
              <w:bottom w:val="single" w:sz="4" w:space="0" w:color="auto"/>
              <w:right w:val="single" w:sz="4" w:space="0" w:color="auto"/>
            </w:tcBorders>
            <w:shd w:val="clear" w:color="auto" w:fill="auto"/>
            <w:noWrap/>
            <w:vAlign w:val="center"/>
          </w:tcPr>
          <w:p w:rsidR="00311171" w:rsidRPr="007858D1" w:rsidRDefault="00311171"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45000</w:t>
            </w:r>
          </w:p>
        </w:tc>
      </w:tr>
      <w:tr w:rsidR="00365022" w:rsidRPr="007858D1" w:rsidTr="00365022">
        <w:trPr>
          <w:trHeight w:val="300"/>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Технолог</w:t>
            </w:r>
          </w:p>
        </w:tc>
        <w:tc>
          <w:tcPr>
            <w:tcW w:w="1731" w:type="dxa"/>
            <w:tcBorders>
              <w:top w:val="nil"/>
              <w:left w:val="nil"/>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1842"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25000</w:t>
            </w:r>
          </w:p>
        </w:tc>
        <w:tc>
          <w:tcPr>
            <w:tcW w:w="2410"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5000</w:t>
            </w:r>
          </w:p>
        </w:tc>
        <w:tc>
          <w:tcPr>
            <w:tcW w:w="1843"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30000</w:t>
            </w:r>
          </w:p>
        </w:tc>
      </w:tr>
      <w:tr w:rsidR="00365022" w:rsidRPr="007858D1" w:rsidTr="00365022">
        <w:trPr>
          <w:trHeight w:val="300"/>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Лаборант</w:t>
            </w:r>
          </w:p>
        </w:tc>
        <w:tc>
          <w:tcPr>
            <w:tcW w:w="1731" w:type="dxa"/>
            <w:tcBorders>
              <w:top w:val="nil"/>
              <w:left w:val="nil"/>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p>
        </w:tc>
        <w:tc>
          <w:tcPr>
            <w:tcW w:w="1842"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15000</w:t>
            </w:r>
          </w:p>
        </w:tc>
        <w:tc>
          <w:tcPr>
            <w:tcW w:w="2410"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2500</w:t>
            </w:r>
          </w:p>
        </w:tc>
        <w:tc>
          <w:tcPr>
            <w:tcW w:w="1843"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17500</w:t>
            </w:r>
          </w:p>
        </w:tc>
      </w:tr>
      <w:tr w:rsidR="00365022" w:rsidRPr="007858D1" w:rsidTr="00365022">
        <w:trPr>
          <w:trHeight w:val="300"/>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Мастер</w:t>
            </w:r>
          </w:p>
        </w:tc>
        <w:tc>
          <w:tcPr>
            <w:tcW w:w="1731" w:type="dxa"/>
            <w:tcBorders>
              <w:top w:val="nil"/>
              <w:left w:val="nil"/>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w:t>
            </w:r>
          </w:p>
        </w:tc>
        <w:tc>
          <w:tcPr>
            <w:tcW w:w="1842"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16000</w:t>
            </w:r>
          </w:p>
        </w:tc>
        <w:tc>
          <w:tcPr>
            <w:tcW w:w="2410"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4500</w:t>
            </w:r>
          </w:p>
        </w:tc>
        <w:tc>
          <w:tcPr>
            <w:tcW w:w="1843"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61500</w:t>
            </w:r>
          </w:p>
        </w:tc>
      </w:tr>
      <w:tr w:rsidR="00365022" w:rsidRPr="007858D1" w:rsidTr="00365022">
        <w:trPr>
          <w:trHeight w:val="300"/>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w:t>
            </w:r>
            <w:r w:rsidR="00A3639D" w:rsidRPr="007858D1">
              <w:rPr>
                <w:rFonts w:eastAsia="Times New Roman" w:cs="Times New Roman"/>
                <w:color w:val="1D1B11" w:themeColor="background2" w:themeShade="1A"/>
                <w:sz w:val="28"/>
                <w:szCs w:val="28"/>
                <w:lang w:eastAsia="ru-RU"/>
              </w:rPr>
              <w:t xml:space="preserve">. </w:t>
            </w:r>
            <w:r w:rsidRPr="007858D1">
              <w:rPr>
                <w:rFonts w:eastAsia="Times New Roman" w:cs="Times New Roman"/>
                <w:color w:val="1D1B11" w:themeColor="background2" w:themeShade="1A"/>
                <w:sz w:val="28"/>
                <w:szCs w:val="28"/>
                <w:lang w:eastAsia="ru-RU"/>
              </w:rPr>
              <w:t>рабочие</w:t>
            </w:r>
          </w:p>
        </w:tc>
        <w:tc>
          <w:tcPr>
            <w:tcW w:w="1731" w:type="dxa"/>
            <w:tcBorders>
              <w:top w:val="nil"/>
              <w:left w:val="nil"/>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w:t>
            </w:r>
          </w:p>
        </w:tc>
        <w:tc>
          <w:tcPr>
            <w:tcW w:w="1842"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10000</w:t>
            </w:r>
          </w:p>
        </w:tc>
        <w:tc>
          <w:tcPr>
            <w:tcW w:w="2410"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2500</w:t>
            </w:r>
          </w:p>
        </w:tc>
        <w:tc>
          <w:tcPr>
            <w:tcW w:w="1843"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75000</w:t>
            </w:r>
          </w:p>
        </w:tc>
      </w:tr>
      <w:tr w:rsidR="00365022" w:rsidRPr="007858D1" w:rsidTr="00365022">
        <w:trPr>
          <w:trHeight w:val="300"/>
        </w:trPr>
        <w:tc>
          <w:tcPr>
            <w:tcW w:w="1545" w:type="dxa"/>
            <w:tcBorders>
              <w:top w:val="nil"/>
              <w:left w:val="single" w:sz="4" w:space="0" w:color="auto"/>
              <w:bottom w:val="single" w:sz="4" w:space="0" w:color="auto"/>
              <w:right w:val="single" w:sz="4" w:space="0" w:color="auto"/>
            </w:tcBorders>
            <w:shd w:val="clear" w:color="auto" w:fill="auto"/>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Итого:</w:t>
            </w:r>
          </w:p>
        </w:tc>
        <w:tc>
          <w:tcPr>
            <w:tcW w:w="1731" w:type="dxa"/>
            <w:tcBorders>
              <w:top w:val="nil"/>
              <w:left w:val="nil"/>
              <w:bottom w:val="single" w:sz="4" w:space="0" w:color="auto"/>
              <w:right w:val="single" w:sz="4" w:space="0" w:color="auto"/>
            </w:tcBorders>
            <w:shd w:val="clear" w:color="auto" w:fill="auto"/>
            <w:vAlign w:val="center"/>
            <w:hideMark/>
          </w:tcPr>
          <w:p w:rsidR="00365022" w:rsidRPr="007858D1" w:rsidRDefault="00F60DDC"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12</w:t>
            </w:r>
          </w:p>
        </w:tc>
        <w:tc>
          <w:tcPr>
            <w:tcW w:w="1842" w:type="dxa"/>
            <w:tcBorders>
              <w:top w:val="nil"/>
              <w:left w:val="nil"/>
              <w:bottom w:val="single" w:sz="4" w:space="0" w:color="auto"/>
              <w:right w:val="single" w:sz="4" w:space="0" w:color="auto"/>
            </w:tcBorders>
            <w:shd w:val="clear" w:color="auto" w:fill="auto"/>
            <w:noWrap/>
            <w:vAlign w:val="center"/>
            <w:hideMark/>
          </w:tcPr>
          <w:p w:rsidR="00365022" w:rsidRPr="007858D1" w:rsidRDefault="00365022"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Х</w:t>
            </w:r>
          </w:p>
        </w:tc>
        <w:tc>
          <w:tcPr>
            <w:tcW w:w="2410" w:type="dxa"/>
            <w:tcBorders>
              <w:top w:val="nil"/>
              <w:left w:val="nil"/>
              <w:bottom w:val="single" w:sz="4" w:space="0" w:color="auto"/>
              <w:right w:val="single" w:sz="4" w:space="0" w:color="auto"/>
            </w:tcBorders>
            <w:shd w:val="clear" w:color="auto" w:fill="auto"/>
            <w:noWrap/>
            <w:vAlign w:val="center"/>
            <w:hideMark/>
          </w:tcPr>
          <w:p w:rsidR="00365022" w:rsidRPr="007858D1" w:rsidRDefault="00C915D1"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365022" w:rsidRPr="007858D1" w:rsidRDefault="00B00E34" w:rsidP="00365022">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229</w:t>
            </w:r>
            <w:r w:rsidR="00365022" w:rsidRPr="007858D1">
              <w:rPr>
                <w:rFonts w:eastAsia="Times New Roman" w:cs="Times New Roman"/>
                <w:color w:val="1D1B11" w:themeColor="background2" w:themeShade="1A"/>
                <w:sz w:val="28"/>
                <w:szCs w:val="28"/>
                <w:lang w:eastAsia="ru-RU"/>
              </w:rPr>
              <w:t>000</w:t>
            </w:r>
          </w:p>
        </w:tc>
      </w:tr>
    </w:tbl>
    <w:p w:rsidR="003578A7" w:rsidRPr="007858D1" w:rsidRDefault="0086200F"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 первом этапе, пока не будет налажен производственный процесс</w:t>
      </w:r>
      <w:r w:rsidR="00E6709A"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и окончательно налажен рынок сбыта завод будет производить только</w:t>
      </w:r>
      <w:r w:rsidR="00E6709A" w:rsidRPr="007858D1">
        <w:rPr>
          <w:rFonts w:eastAsia="Times New Roman" w:cs="Times New Roman"/>
          <w:color w:val="1D1B11" w:themeColor="background2" w:themeShade="1A"/>
          <w:sz w:val="28"/>
          <w:szCs w:val="28"/>
          <w:lang w:eastAsia="ru-RU"/>
        </w:rPr>
        <w:t xml:space="preserve"> молочную продукцию.</w:t>
      </w:r>
    </w:p>
    <w:p w:rsidR="00750AFC" w:rsidRPr="007858D1" w:rsidRDefault="00365022"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Выручка от</w:t>
      </w:r>
      <w:r w:rsidR="00750AFC" w:rsidRPr="007858D1">
        <w:rPr>
          <w:rFonts w:eastAsia="Times New Roman" w:cs="Times New Roman"/>
          <w:color w:val="1D1B11" w:themeColor="background2" w:themeShade="1A"/>
          <w:sz w:val="28"/>
          <w:szCs w:val="28"/>
          <w:lang w:eastAsia="ru-RU"/>
        </w:rPr>
        <w:t xml:space="preserve"> реализации молочной продукции:</w:t>
      </w:r>
    </w:p>
    <w:p w:rsidR="00750AFC" w:rsidRPr="007858D1" w:rsidRDefault="00365022"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 При суточной </w:t>
      </w:r>
      <w:r w:rsidR="00E6709A" w:rsidRPr="007858D1">
        <w:rPr>
          <w:rFonts w:eastAsia="Times New Roman" w:cs="Times New Roman"/>
          <w:color w:val="1D1B11" w:themeColor="background2" w:themeShade="1A"/>
          <w:sz w:val="28"/>
          <w:szCs w:val="28"/>
          <w:lang w:eastAsia="ru-RU"/>
        </w:rPr>
        <w:t>переработке</w:t>
      </w:r>
      <w:r w:rsidRPr="007858D1">
        <w:rPr>
          <w:rFonts w:eastAsia="Times New Roman" w:cs="Times New Roman"/>
          <w:color w:val="1D1B11" w:themeColor="background2" w:themeShade="1A"/>
          <w:sz w:val="28"/>
          <w:szCs w:val="28"/>
          <w:lang w:eastAsia="ru-RU"/>
        </w:rPr>
        <w:t xml:space="preserve"> 2000 литров, месячная выработка составит 60000 литров.</w:t>
      </w:r>
    </w:p>
    <w:p w:rsidR="00750AFC" w:rsidRPr="007858D1" w:rsidRDefault="00365022"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 Для расчетов выручки </w:t>
      </w:r>
      <w:r w:rsidR="0086200F" w:rsidRPr="007858D1">
        <w:rPr>
          <w:rFonts w:eastAsia="Times New Roman" w:cs="Times New Roman"/>
          <w:color w:val="1D1B11" w:themeColor="background2" w:themeShade="1A"/>
          <w:sz w:val="28"/>
          <w:szCs w:val="28"/>
          <w:lang w:eastAsia="ru-RU"/>
        </w:rPr>
        <w:t>пла</w:t>
      </w:r>
      <w:r w:rsidR="00A3639D" w:rsidRPr="007858D1">
        <w:rPr>
          <w:rFonts w:eastAsia="Times New Roman" w:cs="Times New Roman"/>
          <w:color w:val="1D1B11" w:themeColor="background2" w:themeShade="1A"/>
          <w:sz w:val="28"/>
          <w:szCs w:val="28"/>
          <w:lang w:eastAsia="ru-RU"/>
        </w:rPr>
        <w:t>нируем цену</w:t>
      </w:r>
      <w:r w:rsidR="0086200F" w:rsidRPr="007858D1">
        <w:rPr>
          <w:rFonts w:eastAsia="Times New Roman" w:cs="Times New Roman"/>
          <w:color w:val="1D1B11" w:themeColor="background2" w:themeShade="1A"/>
          <w:sz w:val="28"/>
          <w:szCs w:val="28"/>
          <w:lang w:eastAsia="ru-RU"/>
        </w:rPr>
        <w:t xml:space="preserve"> 1 литра молока ( в пюр-</w:t>
      </w:r>
      <w:r w:rsidRPr="007858D1">
        <w:rPr>
          <w:rFonts w:eastAsia="Times New Roman" w:cs="Times New Roman"/>
          <w:color w:val="1D1B11" w:themeColor="background2" w:themeShade="1A"/>
          <w:sz w:val="28"/>
          <w:szCs w:val="28"/>
          <w:lang w:eastAsia="ru-RU"/>
        </w:rPr>
        <w:t>пак пакетах) 35 рублей.</w:t>
      </w:r>
    </w:p>
    <w:p w:rsidR="00750AFC" w:rsidRPr="007858D1" w:rsidRDefault="00365022"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При реализации 60</w:t>
      </w:r>
      <w:r w:rsidR="00070CA4" w:rsidRPr="007858D1">
        <w:rPr>
          <w:rFonts w:eastAsia="Times New Roman" w:cs="Times New Roman"/>
          <w:color w:val="1D1B11" w:themeColor="background2" w:themeShade="1A"/>
          <w:sz w:val="28"/>
          <w:szCs w:val="28"/>
          <w:lang w:eastAsia="ru-RU"/>
        </w:rPr>
        <w:t>000 литров продукции при цене</w:t>
      </w:r>
      <w:r w:rsidRPr="007858D1">
        <w:rPr>
          <w:rFonts w:eastAsia="Times New Roman" w:cs="Times New Roman"/>
          <w:color w:val="1D1B11" w:themeColor="background2" w:themeShade="1A"/>
          <w:sz w:val="28"/>
          <w:szCs w:val="28"/>
          <w:lang w:eastAsia="ru-RU"/>
        </w:rPr>
        <w:t xml:space="preserve"> 35 рублей за литр, выручка завода по</w:t>
      </w:r>
      <w:r w:rsidR="00070CA4" w:rsidRPr="007858D1">
        <w:rPr>
          <w:rFonts w:eastAsia="Times New Roman" w:cs="Times New Roman"/>
          <w:color w:val="1D1B11" w:themeColor="background2" w:themeShade="1A"/>
          <w:sz w:val="28"/>
          <w:szCs w:val="28"/>
          <w:lang w:eastAsia="ru-RU"/>
        </w:rPr>
        <w:t xml:space="preserve"> переработке молока составит 210</w:t>
      </w:r>
      <w:r w:rsidRPr="007858D1">
        <w:rPr>
          <w:rFonts w:eastAsia="Times New Roman" w:cs="Times New Roman"/>
          <w:color w:val="1D1B11" w:themeColor="background2" w:themeShade="1A"/>
          <w:sz w:val="28"/>
          <w:szCs w:val="28"/>
          <w:lang w:eastAsia="ru-RU"/>
        </w:rPr>
        <w:t>0000 рублей в месяц.</w:t>
      </w:r>
    </w:p>
    <w:p w:rsidR="00750AFC" w:rsidRPr="007858D1" w:rsidRDefault="00365022"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Себестоимость производства молочной продукции:</w:t>
      </w:r>
    </w:p>
    <w:p w:rsidR="0080374A" w:rsidRPr="007858D1" w:rsidRDefault="00626C1C" w:rsidP="0080374A">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Себест</w:t>
      </w:r>
      <w:r w:rsidR="00E6709A" w:rsidRPr="007858D1">
        <w:rPr>
          <w:rFonts w:eastAsia="Times New Roman" w:cs="Times New Roman"/>
          <w:color w:val="1D1B11" w:themeColor="background2" w:themeShade="1A"/>
          <w:sz w:val="28"/>
          <w:szCs w:val="28"/>
          <w:lang w:eastAsia="ru-RU"/>
        </w:rPr>
        <w:t xml:space="preserve">оимость </w:t>
      </w:r>
      <w:r w:rsidR="003578A7" w:rsidRPr="007858D1">
        <w:rPr>
          <w:rFonts w:eastAsia="Times New Roman" w:cs="Times New Roman"/>
          <w:color w:val="1D1B11" w:themeColor="background2" w:themeShade="1A"/>
          <w:sz w:val="28"/>
          <w:szCs w:val="28"/>
          <w:lang w:eastAsia="ru-RU"/>
        </w:rPr>
        <w:t>(производственная)</w:t>
      </w:r>
      <w:r w:rsidR="0080374A" w:rsidRPr="007858D1">
        <w:rPr>
          <w:rFonts w:eastAsia="Times New Roman" w:cs="Times New Roman"/>
          <w:color w:val="1D1B11" w:themeColor="background2" w:themeShade="1A"/>
          <w:sz w:val="28"/>
          <w:szCs w:val="28"/>
          <w:lang w:eastAsia="ru-RU"/>
        </w:rPr>
        <w:t xml:space="preserve"> </w:t>
      </w:r>
      <w:r w:rsidRPr="007858D1">
        <w:rPr>
          <w:rFonts w:eastAsia="Times New Roman" w:cs="Times New Roman"/>
          <w:color w:val="1D1B11" w:themeColor="background2" w:themeShade="1A"/>
          <w:sz w:val="28"/>
          <w:szCs w:val="28"/>
          <w:lang w:eastAsia="ru-RU"/>
        </w:rPr>
        <w:t>составляет 18</w:t>
      </w:r>
      <w:r w:rsidR="00365022" w:rsidRPr="007858D1">
        <w:rPr>
          <w:rFonts w:eastAsia="Times New Roman" w:cs="Times New Roman"/>
          <w:color w:val="1D1B11" w:themeColor="background2" w:themeShade="1A"/>
          <w:sz w:val="28"/>
          <w:szCs w:val="28"/>
          <w:lang w:eastAsia="ru-RU"/>
        </w:rPr>
        <w:t>,5 рублей за 1 литр продукции.</w:t>
      </w:r>
      <w:r w:rsidR="003578A7" w:rsidRPr="007858D1">
        <w:rPr>
          <w:rFonts w:eastAsia="Times New Roman" w:cs="Times New Roman"/>
          <w:color w:val="1D1B11" w:themeColor="background2" w:themeShade="1A"/>
          <w:sz w:val="28"/>
          <w:szCs w:val="28"/>
          <w:lang w:eastAsia="ru-RU"/>
        </w:rPr>
        <w:t xml:space="preserve"> </w:t>
      </w:r>
    </w:p>
    <w:p w:rsidR="0080374A" w:rsidRPr="007858D1" w:rsidRDefault="0086200F" w:rsidP="0080374A">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В следующей таблице </w:t>
      </w:r>
      <w:r w:rsidR="00E6709A" w:rsidRPr="007858D1">
        <w:rPr>
          <w:rFonts w:eastAsia="Times New Roman" w:cs="Times New Roman"/>
          <w:color w:val="1D1B11" w:themeColor="background2" w:themeShade="1A"/>
          <w:sz w:val="28"/>
          <w:szCs w:val="28"/>
          <w:lang w:eastAsia="ru-RU"/>
        </w:rPr>
        <w:t xml:space="preserve">более подробно </w:t>
      </w:r>
      <w:r w:rsidRPr="007858D1">
        <w:rPr>
          <w:rFonts w:eastAsia="Times New Roman" w:cs="Times New Roman"/>
          <w:color w:val="1D1B11" w:themeColor="background2" w:themeShade="1A"/>
          <w:sz w:val="28"/>
          <w:szCs w:val="28"/>
          <w:lang w:eastAsia="ru-RU"/>
        </w:rPr>
        <w:t>рассмотрим, из чего складывается с</w:t>
      </w:r>
      <w:r w:rsidR="0080374A" w:rsidRPr="007858D1">
        <w:rPr>
          <w:rFonts w:eastAsia="Times New Roman" w:cs="Times New Roman"/>
          <w:color w:val="1D1B11" w:themeColor="background2" w:themeShade="1A"/>
          <w:sz w:val="28"/>
          <w:szCs w:val="28"/>
          <w:lang w:eastAsia="ru-RU"/>
        </w:rPr>
        <w:t xml:space="preserve">ебестоимость производственная 1 литра молока </w:t>
      </w:r>
      <w:r w:rsidRPr="007858D1">
        <w:rPr>
          <w:rFonts w:eastAsia="Times New Roman" w:cs="Times New Roman"/>
          <w:color w:val="1D1B11" w:themeColor="background2" w:themeShade="1A"/>
          <w:sz w:val="28"/>
          <w:szCs w:val="28"/>
          <w:lang w:eastAsia="ru-RU"/>
        </w:rPr>
        <w:t>с учетом убытка по КРС.</w:t>
      </w:r>
    </w:p>
    <w:p w:rsidR="0086200F" w:rsidRPr="007858D1" w:rsidRDefault="001F2789" w:rsidP="00E6709A">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34</w:t>
      </w:r>
      <w:r w:rsidR="0086200F" w:rsidRPr="007858D1">
        <w:rPr>
          <w:rFonts w:eastAsia="Times New Roman" w:cs="Times New Roman"/>
          <w:color w:val="1D1B11" w:themeColor="background2" w:themeShade="1A"/>
          <w:sz w:val="28"/>
          <w:szCs w:val="28"/>
          <w:lang w:eastAsia="ru-RU"/>
        </w:rPr>
        <w:t xml:space="preserve"> – Производственная себестоимость 1 литра молока</w:t>
      </w:r>
    </w:p>
    <w:tbl>
      <w:tblPr>
        <w:tblW w:w="8946" w:type="dxa"/>
        <w:tblInd w:w="93" w:type="dxa"/>
        <w:tblLook w:val="04A0"/>
      </w:tblPr>
      <w:tblGrid>
        <w:gridCol w:w="6819"/>
        <w:gridCol w:w="2127"/>
      </w:tblGrid>
      <w:tr w:rsidR="0080374A" w:rsidRPr="007858D1" w:rsidTr="00E95B38">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Оплата труда всего,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5,23</w:t>
            </w:r>
          </w:p>
        </w:tc>
      </w:tr>
      <w:tr w:rsidR="0080374A" w:rsidRPr="007858D1" w:rsidTr="00E95B3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Корма</w:t>
            </w:r>
            <w:r w:rsidR="0080374A" w:rsidRPr="007858D1">
              <w:rPr>
                <w:rFonts w:eastAsia="Times New Roman" w:cs="Times New Roman"/>
                <w:color w:val="1D1B11" w:themeColor="background2" w:themeShade="1A"/>
                <w:sz w:val="28"/>
                <w:szCs w:val="28"/>
                <w:lang w:eastAsia="ru-RU"/>
              </w:rPr>
              <w:t xml:space="preserve"> </w:t>
            </w:r>
            <w:r w:rsidRPr="007858D1">
              <w:rPr>
                <w:rFonts w:eastAsia="Times New Roman" w:cs="Times New Roman"/>
                <w:color w:val="1D1B11" w:themeColor="background2" w:themeShade="1A"/>
                <w:sz w:val="28"/>
                <w:szCs w:val="28"/>
                <w:lang w:eastAsia="ru-RU"/>
              </w:rPr>
              <w:t xml:space="preserve">всего, </w:t>
            </w:r>
            <w:r w:rsidR="0080374A" w:rsidRPr="007858D1">
              <w:rPr>
                <w:rFonts w:eastAsia="Times New Roman" w:cs="Times New Roman"/>
                <w:color w:val="1D1B11" w:themeColor="background2" w:themeShade="1A"/>
                <w:sz w:val="28"/>
                <w:szCs w:val="28"/>
                <w:lang w:eastAsia="ru-RU"/>
              </w:rPr>
              <w:t>руб.</w:t>
            </w:r>
          </w:p>
        </w:tc>
        <w:tc>
          <w:tcPr>
            <w:tcW w:w="2127" w:type="dxa"/>
            <w:tcBorders>
              <w:top w:val="nil"/>
              <w:left w:val="nil"/>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w:t>
            </w:r>
            <w:r w:rsidR="00E6709A" w:rsidRPr="007858D1">
              <w:rPr>
                <w:rFonts w:eastAsia="Times New Roman" w:cs="Times New Roman"/>
                <w:color w:val="1D1B11" w:themeColor="background2" w:themeShade="1A"/>
                <w:sz w:val="28"/>
                <w:szCs w:val="28"/>
                <w:lang w:eastAsia="ru-RU"/>
              </w:rPr>
              <w:t>,2</w:t>
            </w:r>
            <w:r w:rsidRPr="007858D1">
              <w:rPr>
                <w:rFonts w:eastAsia="Times New Roman" w:cs="Times New Roman"/>
                <w:color w:val="1D1B11" w:themeColor="background2" w:themeShade="1A"/>
                <w:sz w:val="28"/>
                <w:szCs w:val="28"/>
                <w:lang w:eastAsia="ru-RU"/>
              </w:rPr>
              <w:t>8</w:t>
            </w:r>
          </w:p>
        </w:tc>
      </w:tr>
      <w:tr w:rsidR="0080374A" w:rsidRPr="007858D1" w:rsidTr="00E95B3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Средства защиты животных, семя, азот всего, руб.</w:t>
            </w:r>
          </w:p>
        </w:tc>
        <w:tc>
          <w:tcPr>
            <w:tcW w:w="2127" w:type="dxa"/>
            <w:tcBorders>
              <w:top w:val="nil"/>
              <w:left w:val="nil"/>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w:t>
            </w:r>
            <w:r w:rsidR="00E6709A" w:rsidRPr="007858D1">
              <w:rPr>
                <w:rFonts w:eastAsia="Times New Roman" w:cs="Times New Roman"/>
                <w:color w:val="1D1B11" w:themeColor="background2" w:themeShade="1A"/>
                <w:sz w:val="28"/>
                <w:szCs w:val="28"/>
                <w:lang w:eastAsia="ru-RU"/>
              </w:rPr>
              <w:t>7</w:t>
            </w:r>
            <w:r w:rsidRPr="007858D1">
              <w:rPr>
                <w:rFonts w:eastAsia="Times New Roman" w:cs="Times New Roman"/>
                <w:color w:val="1D1B11" w:themeColor="background2" w:themeShade="1A"/>
                <w:sz w:val="28"/>
                <w:szCs w:val="28"/>
                <w:lang w:eastAsia="ru-RU"/>
              </w:rPr>
              <w:t>0</w:t>
            </w:r>
          </w:p>
        </w:tc>
      </w:tr>
      <w:tr w:rsidR="0080374A" w:rsidRPr="007858D1" w:rsidTr="00E95B38">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Коммунальные расходы всего, руб.</w:t>
            </w:r>
          </w:p>
        </w:tc>
        <w:tc>
          <w:tcPr>
            <w:tcW w:w="2127" w:type="dxa"/>
            <w:tcBorders>
              <w:top w:val="nil"/>
              <w:left w:val="nil"/>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0,89</w:t>
            </w:r>
          </w:p>
        </w:tc>
      </w:tr>
      <w:tr w:rsidR="0080374A" w:rsidRPr="007858D1" w:rsidTr="00E95B38">
        <w:trPr>
          <w:trHeight w:val="44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Запчасти и расходные материалы к ТС и оборудованию, ГСМ всего, руб.</w:t>
            </w:r>
          </w:p>
        </w:tc>
        <w:tc>
          <w:tcPr>
            <w:tcW w:w="2127" w:type="dxa"/>
            <w:tcBorders>
              <w:top w:val="nil"/>
              <w:left w:val="nil"/>
              <w:bottom w:val="single" w:sz="4" w:space="0" w:color="auto"/>
              <w:right w:val="single" w:sz="4" w:space="0" w:color="auto"/>
            </w:tcBorders>
            <w:shd w:val="clear" w:color="auto" w:fill="auto"/>
            <w:vAlign w:val="center"/>
            <w:hideMark/>
          </w:tcPr>
          <w:p w:rsidR="0080374A" w:rsidRPr="007858D1" w:rsidRDefault="00725A9B" w:rsidP="00725A9B">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r w:rsidR="00E6709A" w:rsidRPr="007858D1">
              <w:rPr>
                <w:rFonts w:eastAsia="Times New Roman" w:cs="Times New Roman"/>
                <w:color w:val="1D1B11" w:themeColor="background2" w:themeShade="1A"/>
                <w:sz w:val="28"/>
                <w:szCs w:val="28"/>
                <w:lang w:eastAsia="ru-RU"/>
              </w:rPr>
              <w:t>5</w:t>
            </w:r>
            <w:r w:rsidRPr="007858D1">
              <w:rPr>
                <w:rFonts w:eastAsia="Times New Roman" w:cs="Times New Roman"/>
                <w:color w:val="1D1B11" w:themeColor="background2" w:themeShade="1A"/>
                <w:sz w:val="28"/>
                <w:szCs w:val="28"/>
                <w:lang w:eastAsia="ru-RU"/>
              </w:rPr>
              <w:t>4</w:t>
            </w:r>
          </w:p>
        </w:tc>
      </w:tr>
      <w:tr w:rsidR="0080374A" w:rsidRPr="007858D1" w:rsidTr="00E95B38">
        <w:trPr>
          <w:trHeight w:val="41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Услуги транспортные всего, руб.</w:t>
            </w:r>
          </w:p>
        </w:tc>
        <w:tc>
          <w:tcPr>
            <w:tcW w:w="2127" w:type="dxa"/>
            <w:tcBorders>
              <w:top w:val="nil"/>
              <w:left w:val="nil"/>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1,03</w:t>
            </w:r>
          </w:p>
        </w:tc>
      </w:tr>
      <w:tr w:rsidR="0080374A" w:rsidRPr="007858D1" w:rsidTr="0086200F">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80374A" w:rsidRPr="007858D1" w:rsidRDefault="00725A9B"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Прочие расходы на содержание, руб.</w:t>
            </w:r>
          </w:p>
        </w:tc>
        <w:tc>
          <w:tcPr>
            <w:tcW w:w="2127" w:type="dxa"/>
            <w:tcBorders>
              <w:top w:val="nil"/>
              <w:left w:val="nil"/>
              <w:bottom w:val="single" w:sz="4" w:space="0" w:color="auto"/>
              <w:right w:val="single" w:sz="4" w:space="0" w:color="auto"/>
            </w:tcBorders>
            <w:shd w:val="clear" w:color="auto" w:fill="auto"/>
            <w:vAlign w:val="center"/>
            <w:hideMark/>
          </w:tcPr>
          <w:p w:rsidR="0080374A" w:rsidRPr="007858D1" w:rsidRDefault="00E6709A"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w:t>
            </w:r>
            <w:r w:rsidR="00725A9B"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3</w:t>
            </w:r>
            <w:r w:rsidR="00725A9B" w:rsidRPr="007858D1">
              <w:rPr>
                <w:rFonts w:eastAsia="Times New Roman" w:cs="Times New Roman"/>
                <w:color w:val="1D1B11" w:themeColor="background2" w:themeShade="1A"/>
                <w:sz w:val="28"/>
                <w:szCs w:val="28"/>
                <w:lang w:eastAsia="ru-RU"/>
              </w:rPr>
              <w:t>3</w:t>
            </w:r>
          </w:p>
        </w:tc>
      </w:tr>
      <w:tr w:rsidR="0086200F" w:rsidRPr="007858D1" w:rsidTr="0086200F">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86200F" w:rsidRPr="007858D1" w:rsidRDefault="0086200F"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Расходы на пюр-пак упаковку, руб.</w:t>
            </w:r>
          </w:p>
        </w:tc>
        <w:tc>
          <w:tcPr>
            <w:tcW w:w="2127" w:type="dxa"/>
            <w:tcBorders>
              <w:top w:val="single" w:sz="4" w:space="0" w:color="auto"/>
              <w:left w:val="nil"/>
              <w:bottom w:val="single" w:sz="4" w:space="0" w:color="auto"/>
              <w:right w:val="single" w:sz="4" w:space="0" w:color="auto"/>
            </w:tcBorders>
            <w:shd w:val="clear" w:color="auto" w:fill="auto"/>
            <w:vAlign w:val="center"/>
          </w:tcPr>
          <w:p w:rsidR="0086200F" w:rsidRPr="007858D1" w:rsidRDefault="00E6709A" w:rsidP="00E95B38">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1,5</w:t>
            </w:r>
          </w:p>
        </w:tc>
      </w:tr>
    </w:tbl>
    <w:p w:rsidR="0080374A" w:rsidRPr="007858D1" w:rsidRDefault="00F60DDC" w:rsidP="0080374A">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Общие расходы на переработку молока в месяц составляют 597880 рублей.</w:t>
      </w:r>
    </w:p>
    <w:p w:rsidR="00F60DDC" w:rsidRPr="007858D1" w:rsidRDefault="001F2789" w:rsidP="0080374A">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таблице 35</w:t>
      </w:r>
      <w:r w:rsidR="00F60DDC" w:rsidRPr="007858D1">
        <w:rPr>
          <w:rFonts w:eastAsia="Times New Roman" w:cs="Times New Roman"/>
          <w:color w:val="1D1B11" w:themeColor="background2" w:themeShade="1A"/>
          <w:sz w:val="28"/>
          <w:szCs w:val="28"/>
          <w:lang w:eastAsia="ru-RU"/>
        </w:rPr>
        <w:t xml:space="preserve"> более подробно рассмотрим, что они в себя включают.</w:t>
      </w:r>
    </w:p>
    <w:p w:rsidR="00626C1C" w:rsidRPr="007858D1" w:rsidRDefault="001F2789"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35</w:t>
      </w:r>
      <w:r w:rsidR="00626C1C" w:rsidRPr="007858D1">
        <w:rPr>
          <w:rFonts w:eastAsia="Times New Roman" w:cs="Times New Roman"/>
          <w:color w:val="1D1B11" w:themeColor="background2" w:themeShade="1A"/>
          <w:sz w:val="28"/>
          <w:szCs w:val="28"/>
          <w:lang w:eastAsia="ru-RU"/>
        </w:rPr>
        <w:t xml:space="preserve"> – Общие расходы в месяц</w:t>
      </w:r>
    </w:p>
    <w:tbl>
      <w:tblPr>
        <w:tblW w:w="8946" w:type="dxa"/>
        <w:tblInd w:w="93" w:type="dxa"/>
        <w:tblLook w:val="04A0"/>
      </w:tblPr>
      <w:tblGrid>
        <w:gridCol w:w="6819"/>
        <w:gridCol w:w="2127"/>
      </w:tblGrid>
      <w:tr w:rsidR="00626C1C" w:rsidRPr="007858D1" w:rsidTr="00F60DDC">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Зарплата</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26C1C" w:rsidRPr="007858D1" w:rsidRDefault="00B00E34"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229</w:t>
            </w:r>
            <w:r w:rsidR="00626C1C" w:rsidRPr="007858D1">
              <w:rPr>
                <w:rFonts w:eastAsia="Times New Roman" w:cs="Times New Roman"/>
                <w:color w:val="1D1B11" w:themeColor="background2" w:themeShade="1A"/>
                <w:sz w:val="28"/>
                <w:szCs w:val="28"/>
                <w:lang w:eastAsia="ru-RU"/>
              </w:rPr>
              <w:t>000</w:t>
            </w:r>
          </w:p>
        </w:tc>
      </w:tr>
      <w:tr w:rsidR="00626C1C" w:rsidRPr="007858D1" w:rsidTr="00F60DDC">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ЕСН (32%)</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58880</w:t>
            </w:r>
          </w:p>
        </w:tc>
      </w:tr>
      <w:tr w:rsidR="00626C1C" w:rsidRPr="007858D1" w:rsidTr="00626C1C">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Аренда</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25000</w:t>
            </w:r>
          </w:p>
        </w:tc>
      </w:tr>
      <w:tr w:rsidR="00626C1C" w:rsidRPr="007858D1" w:rsidTr="00626C1C">
        <w:trPr>
          <w:trHeight w:val="44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Транспортные расходы</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 </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75000</w:t>
            </w:r>
          </w:p>
        </w:tc>
      </w:tr>
      <w:tr w:rsidR="00626C1C" w:rsidRPr="007858D1" w:rsidTr="00626C1C">
        <w:trPr>
          <w:trHeight w:val="41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Коммунальные расходы</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35000</w:t>
            </w:r>
          </w:p>
        </w:tc>
      </w:tr>
      <w:tr w:rsidR="00626C1C" w:rsidRPr="007858D1" w:rsidTr="00626C1C">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Реклама</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50000</w:t>
            </w:r>
          </w:p>
        </w:tc>
      </w:tr>
      <w:tr w:rsidR="00626C1C" w:rsidRPr="007858D1" w:rsidTr="00626C1C">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Налоги</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25000</w:t>
            </w:r>
          </w:p>
        </w:tc>
      </w:tr>
      <w:tr w:rsidR="00070CA4" w:rsidRPr="007858D1" w:rsidTr="00626C1C">
        <w:trPr>
          <w:trHeight w:val="300"/>
        </w:trPr>
        <w:tc>
          <w:tcPr>
            <w:tcW w:w="6819" w:type="dxa"/>
            <w:tcBorders>
              <w:top w:val="nil"/>
              <w:left w:val="single" w:sz="4" w:space="0" w:color="auto"/>
              <w:bottom w:val="single" w:sz="4" w:space="0" w:color="auto"/>
              <w:right w:val="single" w:sz="4" w:space="0" w:color="auto"/>
            </w:tcBorders>
            <w:shd w:val="clear" w:color="auto" w:fill="auto"/>
            <w:vAlign w:val="center"/>
          </w:tcPr>
          <w:p w:rsidR="00070CA4" w:rsidRPr="007858D1" w:rsidRDefault="00070CA4"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Амортизационные затраты, руб.</w:t>
            </w:r>
          </w:p>
        </w:tc>
        <w:tc>
          <w:tcPr>
            <w:tcW w:w="2127" w:type="dxa"/>
            <w:tcBorders>
              <w:top w:val="nil"/>
              <w:left w:val="nil"/>
              <w:bottom w:val="single" w:sz="4" w:space="0" w:color="auto"/>
              <w:right w:val="single" w:sz="4" w:space="0" w:color="auto"/>
            </w:tcBorders>
            <w:shd w:val="clear" w:color="auto" w:fill="auto"/>
            <w:vAlign w:val="center"/>
          </w:tcPr>
          <w:p w:rsidR="00070CA4" w:rsidRPr="007858D1" w:rsidRDefault="00070CA4"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60000</w:t>
            </w:r>
          </w:p>
        </w:tc>
      </w:tr>
      <w:tr w:rsidR="00626C1C" w:rsidRPr="007858D1" w:rsidTr="00626C1C">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626C1C"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Прочее</w:t>
            </w:r>
            <w:r w:rsidR="00D61A70"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070CA4" w:rsidP="00626C1C">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w:t>
            </w:r>
            <w:r w:rsidR="00626C1C" w:rsidRPr="007858D1">
              <w:rPr>
                <w:rFonts w:eastAsia="Times New Roman" w:cs="Times New Roman"/>
                <w:color w:val="1D1B11" w:themeColor="background2" w:themeShade="1A"/>
                <w:sz w:val="28"/>
                <w:szCs w:val="28"/>
                <w:lang w:eastAsia="ru-RU"/>
              </w:rPr>
              <w:t>0000</w:t>
            </w:r>
          </w:p>
        </w:tc>
      </w:tr>
    </w:tbl>
    <w:p w:rsidR="00F60DDC" w:rsidRPr="007858D1" w:rsidRDefault="00070CA4"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Таким образом, в следующей таблице рассчитаем доходность данного предприятия в месяц.</w:t>
      </w:r>
    </w:p>
    <w:p w:rsidR="00626C1C" w:rsidRPr="007858D1" w:rsidRDefault="001F2789"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36</w:t>
      </w:r>
      <w:r w:rsidR="00626C1C" w:rsidRPr="007858D1">
        <w:rPr>
          <w:rFonts w:eastAsia="Times New Roman" w:cs="Times New Roman"/>
          <w:color w:val="1D1B11" w:themeColor="background2" w:themeShade="1A"/>
          <w:sz w:val="28"/>
          <w:szCs w:val="28"/>
          <w:lang w:eastAsia="ru-RU"/>
        </w:rPr>
        <w:t xml:space="preserve"> – Расчет доходности</w:t>
      </w:r>
      <w:r w:rsidR="00070CA4" w:rsidRPr="007858D1">
        <w:rPr>
          <w:rFonts w:eastAsia="Times New Roman" w:cs="Times New Roman"/>
          <w:color w:val="1D1B11" w:themeColor="background2" w:themeShade="1A"/>
          <w:sz w:val="28"/>
          <w:szCs w:val="28"/>
          <w:lang w:eastAsia="ru-RU"/>
        </w:rPr>
        <w:t xml:space="preserve"> в месяц</w:t>
      </w:r>
    </w:p>
    <w:tbl>
      <w:tblPr>
        <w:tblW w:w="8946" w:type="dxa"/>
        <w:tblInd w:w="93" w:type="dxa"/>
        <w:tblLook w:val="04A0"/>
      </w:tblPr>
      <w:tblGrid>
        <w:gridCol w:w="6819"/>
        <w:gridCol w:w="2127"/>
      </w:tblGrid>
      <w:tr w:rsidR="00626C1C" w:rsidRPr="007858D1" w:rsidTr="0090257A">
        <w:trPr>
          <w:trHeight w:val="300"/>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C1C"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Выручка,</w:t>
            </w:r>
            <w:r w:rsidR="00626C1C" w:rsidRPr="007858D1">
              <w:rPr>
                <w:rFonts w:eastAsia="Times New Roman" w:cs="Times New Roman"/>
                <w:color w:val="1D1B11" w:themeColor="background2" w:themeShade="1A"/>
                <w:sz w:val="28"/>
                <w:szCs w:val="28"/>
                <w:lang w:eastAsia="ru-RU"/>
              </w:rPr>
              <w:t xml:space="preserve">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26C1C" w:rsidRPr="007858D1" w:rsidRDefault="00070CA4"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210</w:t>
            </w:r>
            <w:r w:rsidR="00D61A70" w:rsidRPr="007858D1">
              <w:rPr>
                <w:rFonts w:eastAsia="Times New Roman" w:cs="Times New Roman"/>
                <w:color w:val="1D1B11" w:themeColor="background2" w:themeShade="1A"/>
                <w:sz w:val="28"/>
                <w:szCs w:val="28"/>
                <w:lang w:eastAsia="ru-RU"/>
              </w:rPr>
              <w:t>0000</w:t>
            </w:r>
          </w:p>
        </w:tc>
      </w:tr>
      <w:tr w:rsidR="00626C1C" w:rsidRPr="007858D1" w:rsidTr="0090257A">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Себестоимость,</w:t>
            </w:r>
            <w:r w:rsidR="00626C1C"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1110000</w:t>
            </w:r>
          </w:p>
        </w:tc>
      </w:tr>
      <w:tr w:rsidR="00626C1C" w:rsidRPr="007858D1" w:rsidTr="0090257A">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Валовая прибыль,</w:t>
            </w:r>
            <w:r w:rsidR="00626C1C"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070CA4"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990000</w:t>
            </w:r>
          </w:p>
        </w:tc>
      </w:tr>
      <w:tr w:rsidR="00626C1C" w:rsidRPr="007858D1" w:rsidTr="0090257A">
        <w:trPr>
          <w:trHeight w:val="300"/>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070CA4"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Общие р</w:t>
            </w:r>
            <w:r w:rsidR="00D61A70" w:rsidRPr="007858D1">
              <w:rPr>
                <w:rFonts w:eastAsia="Times New Roman" w:cs="Times New Roman"/>
                <w:color w:val="1D1B11" w:themeColor="background2" w:themeShade="1A"/>
                <w:sz w:val="28"/>
                <w:szCs w:val="28"/>
                <w:lang w:eastAsia="ru-RU"/>
              </w:rPr>
              <w:t>асходы,</w:t>
            </w:r>
            <w:r w:rsidR="00626C1C"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070CA4"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597</w:t>
            </w:r>
            <w:r w:rsidR="00D61A70" w:rsidRPr="007858D1">
              <w:rPr>
                <w:rFonts w:eastAsia="Times New Roman" w:cs="Times New Roman"/>
                <w:color w:val="1D1B11" w:themeColor="background2" w:themeShade="1A"/>
                <w:sz w:val="28"/>
                <w:szCs w:val="28"/>
                <w:lang w:eastAsia="ru-RU"/>
              </w:rPr>
              <w:t>880</w:t>
            </w:r>
          </w:p>
        </w:tc>
      </w:tr>
      <w:tr w:rsidR="00626C1C" w:rsidRPr="007858D1" w:rsidTr="0090257A">
        <w:trPr>
          <w:trHeight w:val="445"/>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Чистая прибыль,</w:t>
            </w:r>
            <w:r w:rsidR="00626C1C" w:rsidRPr="007858D1">
              <w:rPr>
                <w:rFonts w:eastAsia="Times New Roman" w:cs="Times New Roman"/>
                <w:color w:val="1D1B11" w:themeColor="background2" w:themeShade="1A"/>
                <w:sz w:val="28"/>
                <w:szCs w:val="28"/>
                <w:lang w:eastAsia="ru-RU"/>
              </w:rPr>
              <w:t xml:space="preserve"> руб. </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B4315"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392120</w:t>
            </w:r>
          </w:p>
        </w:tc>
      </w:tr>
      <w:tr w:rsidR="00626C1C" w:rsidRPr="007858D1" w:rsidTr="0090257A">
        <w:trPr>
          <w:trHeight w:val="411"/>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626C1C"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lastRenderedPageBreak/>
              <w:t>Рентабельность</w:t>
            </w:r>
            <w:r w:rsidR="006B4315" w:rsidRPr="007858D1">
              <w:rPr>
                <w:rFonts w:eastAsia="Times New Roman" w:cs="Times New Roman"/>
                <w:color w:val="1D1B11" w:themeColor="background2" w:themeShade="1A"/>
                <w:sz w:val="28"/>
                <w:szCs w:val="28"/>
                <w:lang w:eastAsia="ru-RU"/>
              </w:rPr>
              <w:t xml:space="preserve"> продаж</w:t>
            </w:r>
            <w:r w:rsidRPr="007858D1">
              <w:rPr>
                <w:rFonts w:eastAsia="Times New Roman" w:cs="Times New Roman"/>
                <w:color w:val="1D1B11" w:themeColor="background2" w:themeShade="1A"/>
                <w:sz w:val="28"/>
                <w:szCs w:val="28"/>
                <w:lang w:eastAsia="ru-RU"/>
              </w:rPr>
              <w:t>,</w:t>
            </w:r>
            <w:r w:rsidR="00626C1C" w:rsidRPr="007858D1">
              <w:rPr>
                <w:rFonts w:eastAsia="Times New Roman" w:cs="Times New Roman"/>
                <w:color w:val="1D1B11" w:themeColor="background2" w:themeShade="1A"/>
                <w:sz w:val="28"/>
                <w:szCs w:val="28"/>
                <w:lang w:eastAsia="ru-RU"/>
              </w:rPr>
              <w:t xml:space="preserve"> руб.</w:t>
            </w:r>
          </w:p>
        </w:tc>
        <w:tc>
          <w:tcPr>
            <w:tcW w:w="2127" w:type="dxa"/>
            <w:tcBorders>
              <w:top w:val="nil"/>
              <w:left w:val="nil"/>
              <w:bottom w:val="single" w:sz="4" w:space="0" w:color="auto"/>
              <w:right w:val="single" w:sz="4" w:space="0" w:color="auto"/>
            </w:tcBorders>
            <w:shd w:val="clear" w:color="auto" w:fill="auto"/>
            <w:vAlign w:val="center"/>
            <w:hideMark/>
          </w:tcPr>
          <w:p w:rsidR="00626C1C" w:rsidRPr="007858D1" w:rsidRDefault="006B4315"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18,67</w:t>
            </w:r>
            <w:r w:rsidR="00D61A70" w:rsidRPr="007858D1">
              <w:rPr>
                <w:rFonts w:eastAsia="Times New Roman" w:cs="Times New Roman"/>
                <w:color w:val="1D1B11" w:themeColor="background2" w:themeShade="1A"/>
                <w:sz w:val="28"/>
                <w:szCs w:val="28"/>
                <w:lang w:eastAsia="ru-RU"/>
              </w:rPr>
              <w:t>%</w:t>
            </w:r>
          </w:p>
        </w:tc>
      </w:tr>
    </w:tbl>
    <w:p w:rsidR="009C4BB6" w:rsidRPr="007858D1" w:rsidRDefault="009C4BB6"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в следующей таблице произведем расчет срока окупаемости данного модульного завода.</w:t>
      </w:r>
    </w:p>
    <w:p w:rsidR="00626C1C" w:rsidRPr="007858D1" w:rsidRDefault="00D61A70"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Таблица 3</w:t>
      </w:r>
      <w:r w:rsidR="001F2789" w:rsidRPr="007858D1">
        <w:rPr>
          <w:rFonts w:eastAsia="Times New Roman" w:cs="Times New Roman"/>
          <w:color w:val="1D1B11" w:themeColor="background2" w:themeShade="1A"/>
          <w:sz w:val="28"/>
          <w:szCs w:val="28"/>
          <w:lang w:eastAsia="ru-RU"/>
        </w:rPr>
        <w:t>7</w:t>
      </w:r>
      <w:r w:rsidRPr="007858D1">
        <w:rPr>
          <w:rFonts w:eastAsia="Times New Roman" w:cs="Times New Roman"/>
          <w:color w:val="1D1B11" w:themeColor="background2" w:themeShade="1A"/>
          <w:sz w:val="28"/>
          <w:szCs w:val="28"/>
          <w:lang w:eastAsia="ru-RU"/>
        </w:rPr>
        <w:t xml:space="preserve"> – Расчет окупаемости</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9"/>
        <w:gridCol w:w="2127"/>
      </w:tblGrid>
      <w:tr w:rsidR="00D61A70" w:rsidRPr="007858D1" w:rsidTr="00D61A70">
        <w:trPr>
          <w:trHeight w:val="300"/>
        </w:trPr>
        <w:tc>
          <w:tcPr>
            <w:tcW w:w="6819" w:type="dxa"/>
            <w:shd w:val="clear" w:color="auto" w:fill="auto"/>
            <w:vAlign w:val="center"/>
            <w:hideMark/>
          </w:tcPr>
          <w:p w:rsidR="00D61A70"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Чистая прибыль, руб.</w:t>
            </w:r>
          </w:p>
        </w:tc>
        <w:tc>
          <w:tcPr>
            <w:tcW w:w="2127" w:type="dxa"/>
            <w:shd w:val="clear" w:color="auto" w:fill="auto"/>
            <w:vAlign w:val="center"/>
            <w:hideMark/>
          </w:tcPr>
          <w:p w:rsidR="00D61A70" w:rsidRPr="007858D1" w:rsidRDefault="006B4315" w:rsidP="00B00E34">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392120</w:t>
            </w:r>
          </w:p>
        </w:tc>
      </w:tr>
      <w:tr w:rsidR="00D61A70" w:rsidRPr="007858D1" w:rsidTr="00D61A70">
        <w:trPr>
          <w:trHeight w:val="300"/>
        </w:trPr>
        <w:tc>
          <w:tcPr>
            <w:tcW w:w="6819" w:type="dxa"/>
            <w:shd w:val="clear" w:color="auto" w:fill="auto"/>
            <w:vAlign w:val="center"/>
            <w:hideMark/>
          </w:tcPr>
          <w:p w:rsidR="00D61A70"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Капитальные вложения, руб.</w:t>
            </w:r>
          </w:p>
        </w:tc>
        <w:tc>
          <w:tcPr>
            <w:tcW w:w="2127" w:type="dxa"/>
            <w:shd w:val="clear" w:color="auto" w:fill="auto"/>
            <w:vAlign w:val="center"/>
            <w:hideMark/>
          </w:tcPr>
          <w:p w:rsidR="00D61A70"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17905000</w:t>
            </w:r>
          </w:p>
        </w:tc>
      </w:tr>
      <w:tr w:rsidR="00D61A70" w:rsidRPr="007858D1" w:rsidTr="00D61A70">
        <w:trPr>
          <w:trHeight w:val="300"/>
        </w:trPr>
        <w:tc>
          <w:tcPr>
            <w:tcW w:w="6819" w:type="dxa"/>
            <w:shd w:val="clear" w:color="auto" w:fill="auto"/>
            <w:vAlign w:val="center"/>
            <w:hideMark/>
          </w:tcPr>
          <w:p w:rsidR="00D61A70" w:rsidRPr="007858D1" w:rsidRDefault="00D61A70"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Окупаемость, мес.</w:t>
            </w:r>
          </w:p>
        </w:tc>
        <w:tc>
          <w:tcPr>
            <w:tcW w:w="2127" w:type="dxa"/>
            <w:shd w:val="clear" w:color="auto" w:fill="auto"/>
            <w:vAlign w:val="center"/>
            <w:hideMark/>
          </w:tcPr>
          <w:p w:rsidR="00D61A70" w:rsidRPr="007858D1" w:rsidRDefault="006B4315" w:rsidP="0090257A">
            <w:pPr>
              <w:spacing w:before="0" w:after="0" w:line="240" w:lineRule="auto"/>
              <w:ind w:firstLine="0"/>
              <w:jc w:val="center"/>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45,66</w:t>
            </w:r>
          </w:p>
        </w:tc>
      </w:tr>
    </w:tbl>
    <w:p w:rsidR="00750AFC" w:rsidRPr="007858D1" w:rsidRDefault="00D61A70"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Срок окупаемости завода по</w:t>
      </w:r>
      <w:r w:rsidR="00B00E34" w:rsidRPr="007858D1">
        <w:rPr>
          <w:rFonts w:eastAsia="Times New Roman" w:cs="Times New Roman"/>
          <w:color w:val="1D1B11" w:themeColor="background2" w:themeShade="1A"/>
          <w:sz w:val="28"/>
          <w:szCs w:val="28"/>
          <w:lang w:eastAsia="ru-RU"/>
        </w:rPr>
        <w:t xml:space="preserve"> переработке молока составляет </w:t>
      </w:r>
      <w:r w:rsidR="006B4315" w:rsidRPr="007858D1">
        <w:rPr>
          <w:rFonts w:eastAsia="Times New Roman" w:cs="Times New Roman"/>
          <w:color w:val="1D1B11" w:themeColor="background2" w:themeShade="1A"/>
          <w:sz w:val="28"/>
          <w:szCs w:val="28"/>
          <w:lang w:eastAsia="ru-RU"/>
        </w:rPr>
        <w:t>46</w:t>
      </w:r>
      <w:r w:rsidRPr="007858D1">
        <w:rPr>
          <w:rFonts w:eastAsia="Times New Roman" w:cs="Times New Roman"/>
          <w:color w:val="1D1B11" w:themeColor="background2" w:themeShade="1A"/>
          <w:sz w:val="28"/>
          <w:szCs w:val="28"/>
          <w:lang w:eastAsia="ru-RU"/>
        </w:rPr>
        <w:t xml:space="preserve"> месяц</w:t>
      </w:r>
      <w:r w:rsidR="006B4315" w:rsidRPr="007858D1">
        <w:rPr>
          <w:rFonts w:eastAsia="Times New Roman" w:cs="Times New Roman"/>
          <w:color w:val="1D1B11" w:themeColor="background2" w:themeShade="1A"/>
          <w:sz w:val="28"/>
          <w:szCs w:val="28"/>
          <w:lang w:eastAsia="ru-RU"/>
        </w:rPr>
        <w:t>ев</w:t>
      </w:r>
      <w:r w:rsidRPr="007858D1">
        <w:rPr>
          <w:rFonts w:eastAsia="Times New Roman" w:cs="Times New Roman"/>
          <w:color w:val="1D1B11" w:themeColor="background2" w:themeShade="1A"/>
          <w:sz w:val="28"/>
          <w:szCs w:val="28"/>
          <w:lang w:eastAsia="ru-RU"/>
        </w:rPr>
        <w:t>. Данный расчет получен</w:t>
      </w:r>
      <w:r w:rsidR="006B4315" w:rsidRPr="007858D1">
        <w:rPr>
          <w:rFonts w:eastAsia="Times New Roman" w:cs="Times New Roman"/>
          <w:color w:val="1D1B11" w:themeColor="background2" w:themeShade="1A"/>
          <w:sz w:val="28"/>
          <w:szCs w:val="28"/>
          <w:lang w:eastAsia="ru-RU"/>
        </w:rPr>
        <w:t>,</w:t>
      </w:r>
      <w:r w:rsidRPr="007858D1">
        <w:rPr>
          <w:rFonts w:eastAsia="Times New Roman" w:cs="Times New Roman"/>
          <w:color w:val="1D1B11" w:themeColor="background2" w:themeShade="1A"/>
          <w:sz w:val="28"/>
          <w:szCs w:val="28"/>
          <w:lang w:eastAsia="ru-RU"/>
        </w:rPr>
        <w:t xml:space="preserve"> исходя из того, что завод будет производить только один продукт «молоко», при условиях производства более широкого ассортимента продукции (напитки кисломолочные, сметана, творог, сыр, масло), то срок окупаемости может быть ниже. Так, выше перечисленные продукты имеют более высокую маржу </w:t>
      </w:r>
      <w:r w:rsidR="00750AFC" w:rsidRPr="007858D1">
        <w:rPr>
          <w:rFonts w:eastAsia="Times New Roman" w:cs="Times New Roman"/>
          <w:color w:val="1D1B11" w:themeColor="background2" w:themeShade="1A"/>
          <w:sz w:val="28"/>
          <w:szCs w:val="28"/>
          <w:lang w:eastAsia="ru-RU"/>
        </w:rPr>
        <w:t>по сравнению с молоком.</w:t>
      </w:r>
    </w:p>
    <w:p w:rsidR="00E0131C" w:rsidRPr="007858D1" w:rsidRDefault="00E0131C" w:rsidP="00750AFC">
      <w:pPr>
        <w:pStyle w:val="a7"/>
        <w:spacing w:before="0" w:after="0"/>
        <w:ind w:left="0"/>
        <w:outlineLvl w:val="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Далее рассмотрим прогноз финансовых пока</w:t>
      </w:r>
      <w:r w:rsidR="008F11E2" w:rsidRPr="007858D1">
        <w:rPr>
          <w:rFonts w:eastAsia="Times New Roman" w:cs="Times New Roman"/>
          <w:color w:val="1D1B11" w:themeColor="background2" w:themeShade="1A"/>
          <w:sz w:val="28"/>
          <w:szCs w:val="28"/>
          <w:lang w:eastAsia="ru-RU"/>
        </w:rPr>
        <w:t>зателей деятельности на 2018 г. с учетом предложенных мероприятий.</w:t>
      </w:r>
    </w:p>
    <w:p w:rsidR="00A60581" w:rsidRPr="007858D1" w:rsidRDefault="00A60581" w:rsidP="008F11E2">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Таблица </w:t>
      </w:r>
      <w:r w:rsidR="001F2789" w:rsidRPr="007858D1">
        <w:rPr>
          <w:rFonts w:cs="Times New Roman"/>
          <w:color w:val="1D1B11" w:themeColor="background2" w:themeShade="1A"/>
          <w:sz w:val="28"/>
          <w:szCs w:val="28"/>
        </w:rPr>
        <w:t>38</w:t>
      </w:r>
      <w:r w:rsidRPr="007858D1">
        <w:rPr>
          <w:rFonts w:cs="Times New Roman"/>
          <w:color w:val="1D1B11" w:themeColor="background2" w:themeShade="1A"/>
          <w:sz w:val="28"/>
          <w:szCs w:val="28"/>
        </w:rPr>
        <w:t xml:space="preserve"> – Прогноз финансовых показателей</w:t>
      </w:r>
      <w:r w:rsidR="00AA0059" w:rsidRPr="007858D1">
        <w:rPr>
          <w:rFonts w:cs="Times New Roman"/>
          <w:color w:val="1D1B11" w:themeColor="background2" w:themeShade="1A"/>
          <w:sz w:val="28"/>
          <w:szCs w:val="28"/>
        </w:rPr>
        <w:t xml:space="preserve"> деятельности предприятия на 2017</w:t>
      </w:r>
      <w:r w:rsidRPr="007858D1">
        <w:rPr>
          <w:rFonts w:cs="Times New Roman"/>
          <w:color w:val="1D1B11" w:themeColor="background2" w:themeShade="1A"/>
          <w:sz w:val="28"/>
          <w:szCs w:val="28"/>
        </w:rPr>
        <w:t xml:space="preserve"> год с учетом предложенных мероприятий</w:t>
      </w:r>
    </w:p>
    <w:tbl>
      <w:tblPr>
        <w:tblW w:w="9654" w:type="dxa"/>
        <w:tblInd w:w="93" w:type="dxa"/>
        <w:tblLook w:val="04A0"/>
      </w:tblPr>
      <w:tblGrid>
        <w:gridCol w:w="3417"/>
        <w:gridCol w:w="1276"/>
        <w:gridCol w:w="1564"/>
        <w:gridCol w:w="1564"/>
        <w:gridCol w:w="1833"/>
      </w:tblGrid>
      <w:tr w:rsidR="002107A7" w:rsidRPr="007858D1" w:rsidTr="002107A7">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2016</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Прогноз до внедрения мероприятий 2017 г.</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Прогноз после внедрения мероприятий 2017г.</w:t>
            </w:r>
          </w:p>
        </w:tc>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Абсолютное отклонение до и после мероприятий, +/-</w:t>
            </w:r>
          </w:p>
        </w:tc>
      </w:tr>
      <w:tr w:rsidR="002107A7" w:rsidRPr="007858D1" w:rsidTr="002107A7">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r>
      <w:tr w:rsidR="002107A7" w:rsidRPr="007858D1" w:rsidTr="002107A7">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r>
      <w:tr w:rsidR="002107A7" w:rsidRPr="007858D1" w:rsidTr="002107A7">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2107A7" w:rsidRPr="007858D1" w:rsidRDefault="002107A7" w:rsidP="002107A7">
            <w:pPr>
              <w:spacing w:before="0" w:after="0" w:line="240" w:lineRule="auto"/>
              <w:ind w:firstLine="0"/>
              <w:jc w:val="left"/>
              <w:rPr>
                <w:rFonts w:eastAsia="Times New Roman" w:cs="Times New Roman"/>
                <w:color w:val="1D1B11" w:themeColor="background2" w:themeShade="1A"/>
                <w:sz w:val="24"/>
                <w:szCs w:val="24"/>
                <w:lang w:eastAsia="ru-RU"/>
              </w:rPr>
            </w:pPr>
          </w:p>
        </w:tc>
      </w:tr>
      <w:tr w:rsidR="002107A7" w:rsidRPr="007858D1" w:rsidTr="002107A7">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Выручка, тыс.руб.</w:t>
            </w:r>
          </w:p>
        </w:tc>
        <w:tc>
          <w:tcPr>
            <w:tcW w:w="1276"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744432</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826102</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840502</w:t>
            </w:r>
          </w:p>
        </w:tc>
        <w:tc>
          <w:tcPr>
            <w:tcW w:w="1833"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14400</w:t>
            </w:r>
          </w:p>
        </w:tc>
      </w:tr>
      <w:tr w:rsidR="002107A7" w:rsidRPr="007858D1" w:rsidTr="002107A7">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Себестоимость, тыс.руб.</w:t>
            </w:r>
          </w:p>
        </w:tc>
        <w:tc>
          <w:tcPr>
            <w:tcW w:w="1276"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610626</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684191</w:t>
            </w:r>
            <w:bookmarkStart w:id="10" w:name="_GoBack"/>
            <w:bookmarkEnd w:id="10"/>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687438</w:t>
            </w:r>
          </w:p>
        </w:tc>
        <w:tc>
          <w:tcPr>
            <w:tcW w:w="1833"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3247</w:t>
            </w:r>
          </w:p>
        </w:tc>
      </w:tr>
      <w:tr w:rsidR="002107A7" w:rsidRPr="007858D1" w:rsidTr="002107A7">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Прибыль. тыс. руб.</w:t>
            </w:r>
          </w:p>
        </w:tc>
        <w:tc>
          <w:tcPr>
            <w:tcW w:w="1276"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133807</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141911</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153064</w:t>
            </w:r>
          </w:p>
        </w:tc>
        <w:tc>
          <w:tcPr>
            <w:tcW w:w="1833"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11153</w:t>
            </w:r>
          </w:p>
        </w:tc>
      </w:tr>
      <w:tr w:rsidR="002107A7" w:rsidRPr="007858D1" w:rsidTr="002107A7">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Рентабельность, %</w:t>
            </w:r>
          </w:p>
        </w:tc>
        <w:tc>
          <w:tcPr>
            <w:tcW w:w="1276"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21,91</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20,74</w:t>
            </w:r>
          </w:p>
        </w:tc>
        <w:tc>
          <w:tcPr>
            <w:tcW w:w="1564"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22,27</w:t>
            </w:r>
          </w:p>
        </w:tc>
        <w:tc>
          <w:tcPr>
            <w:tcW w:w="1833" w:type="dxa"/>
            <w:tcBorders>
              <w:top w:val="nil"/>
              <w:left w:val="nil"/>
              <w:bottom w:val="single" w:sz="4" w:space="0" w:color="auto"/>
              <w:right w:val="single" w:sz="4" w:space="0" w:color="auto"/>
            </w:tcBorders>
            <w:shd w:val="clear" w:color="auto" w:fill="auto"/>
            <w:noWrap/>
            <w:vAlign w:val="center"/>
            <w:hideMark/>
          </w:tcPr>
          <w:p w:rsidR="002107A7" w:rsidRPr="007858D1" w:rsidRDefault="002107A7" w:rsidP="002107A7">
            <w:pPr>
              <w:spacing w:before="0" w:after="0" w:line="240" w:lineRule="auto"/>
              <w:ind w:firstLine="0"/>
              <w:jc w:val="center"/>
              <w:rPr>
                <w:rFonts w:eastAsia="Times New Roman" w:cs="Times New Roman"/>
                <w:color w:val="1D1B11" w:themeColor="background2" w:themeShade="1A"/>
                <w:sz w:val="24"/>
                <w:szCs w:val="24"/>
                <w:lang w:eastAsia="ru-RU"/>
              </w:rPr>
            </w:pPr>
            <w:r w:rsidRPr="007858D1">
              <w:rPr>
                <w:rFonts w:eastAsia="Times New Roman" w:cs="Times New Roman"/>
                <w:color w:val="1D1B11" w:themeColor="background2" w:themeShade="1A"/>
                <w:sz w:val="24"/>
                <w:szCs w:val="24"/>
                <w:lang w:eastAsia="ru-RU"/>
              </w:rPr>
              <w:t>1,53</w:t>
            </w:r>
          </w:p>
        </w:tc>
      </w:tr>
    </w:tbl>
    <w:p w:rsidR="002107A7" w:rsidRPr="007858D1" w:rsidRDefault="001F2789" w:rsidP="002107A7">
      <w:pPr>
        <w:spacing w:before="0" w:after="0"/>
        <w:rPr>
          <w:color w:val="1D1B11" w:themeColor="background2" w:themeShade="1A"/>
          <w:sz w:val="28"/>
          <w:szCs w:val="28"/>
        </w:rPr>
      </w:pPr>
      <w:r w:rsidRPr="007858D1">
        <w:rPr>
          <w:color w:val="1D1B11" w:themeColor="background2" w:themeShade="1A"/>
          <w:sz w:val="28"/>
          <w:szCs w:val="28"/>
        </w:rPr>
        <w:t>Из таблицы 38</w:t>
      </w:r>
      <w:r w:rsidR="002107A7" w:rsidRPr="007858D1">
        <w:rPr>
          <w:color w:val="1D1B11" w:themeColor="background2" w:themeShade="1A"/>
          <w:sz w:val="28"/>
          <w:szCs w:val="28"/>
        </w:rPr>
        <w:t xml:space="preserve"> мы видим, что прогнозируемая выручка на 2017 г. без внедрения мероприятий увеличилась на 81670 тыс. руб., а в случае реализации проекта выручка увеличилась бы на 96070 тыс. руб. относительно 2016 г., </w:t>
      </w:r>
    </w:p>
    <w:p w:rsidR="00137EEA" w:rsidRPr="007858D1" w:rsidRDefault="002107A7" w:rsidP="002107A7">
      <w:pPr>
        <w:spacing w:before="0" w:after="0"/>
        <w:rPr>
          <w:color w:val="1D1B11" w:themeColor="background2" w:themeShade="1A"/>
          <w:sz w:val="28"/>
          <w:szCs w:val="28"/>
        </w:rPr>
      </w:pPr>
      <w:r w:rsidRPr="007858D1">
        <w:rPr>
          <w:color w:val="1D1B11" w:themeColor="background2" w:themeShade="1A"/>
          <w:sz w:val="28"/>
          <w:szCs w:val="28"/>
        </w:rPr>
        <w:t xml:space="preserve">Также мы видим, что при внедрении данного мероприятия, себестоимость выросла не значительно, всего на 3, 247 млн. руб., при этом </w:t>
      </w:r>
      <w:r w:rsidRPr="007858D1">
        <w:rPr>
          <w:color w:val="1D1B11" w:themeColor="background2" w:themeShade="1A"/>
          <w:sz w:val="28"/>
          <w:szCs w:val="28"/>
        </w:rPr>
        <w:lastRenderedPageBreak/>
        <w:t>прибыль выросла на 11,153 млн. руб.</w:t>
      </w:r>
      <w:r w:rsidR="00137EEA" w:rsidRPr="007858D1">
        <w:rPr>
          <w:color w:val="1D1B11" w:themeColor="background2" w:themeShade="1A"/>
          <w:sz w:val="28"/>
          <w:szCs w:val="28"/>
        </w:rPr>
        <w:t>, что позволило увеличить рентабельность на 1,53%.</w:t>
      </w:r>
    </w:p>
    <w:p w:rsidR="002107A7" w:rsidRPr="007858D1" w:rsidRDefault="00137EEA" w:rsidP="002107A7">
      <w:pPr>
        <w:spacing w:before="0" w:after="0"/>
        <w:rPr>
          <w:color w:val="1D1B11" w:themeColor="background2" w:themeShade="1A"/>
          <w:sz w:val="28"/>
          <w:szCs w:val="28"/>
        </w:rPr>
      </w:pPr>
      <w:r w:rsidRPr="007858D1">
        <w:rPr>
          <w:color w:val="1D1B11" w:themeColor="background2" w:themeShade="1A"/>
          <w:sz w:val="28"/>
          <w:szCs w:val="28"/>
        </w:rPr>
        <w:t>Таким образом, можно сделать вывод, что данное мероприятие позволит значительно увеличить прибыль предприятию.</w:t>
      </w:r>
      <w:r w:rsidR="002107A7" w:rsidRPr="007858D1">
        <w:rPr>
          <w:color w:val="1D1B11" w:themeColor="background2" w:themeShade="1A"/>
          <w:sz w:val="28"/>
          <w:szCs w:val="28"/>
        </w:rPr>
        <w:t xml:space="preserve">  </w:t>
      </w:r>
    </w:p>
    <w:p w:rsidR="00A60581" w:rsidRPr="007858D1" w:rsidRDefault="00A60581" w:rsidP="00750AFC">
      <w:pPr>
        <w:pStyle w:val="a7"/>
        <w:spacing w:before="0" w:after="0"/>
        <w:ind w:left="0"/>
        <w:outlineLvl w:val="0"/>
        <w:rPr>
          <w:rFonts w:eastAsia="Times New Roman" w:cs="Times New Roman"/>
          <w:color w:val="1D1B11" w:themeColor="background2" w:themeShade="1A"/>
          <w:sz w:val="28"/>
          <w:szCs w:val="28"/>
          <w:lang w:eastAsia="ru-RU"/>
        </w:rPr>
      </w:pPr>
    </w:p>
    <w:p w:rsidR="007B4BEC" w:rsidRPr="007858D1" w:rsidRDefault="00172D50" w:rsidP="00750AFC">
      <w:pPr>
        <w:pStyle w:val="a7"/>
        <w:spacing w:before="0" w:after="0"/>
        <w:ind w:left="0"/>
        <w:jc w:val="center"/>
        <w:outlineLvl w:val="0"/>
        <w:rPr>
          <w:rFonts w:eastAsia="Times New Roman" w:cs="Times New Roman"/>
          <w:b/>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br w:type="page"/>
      </w:r>
      <w:bookmarkStart w:id="11" w:name="_Toc473579082"/>
      <w:r w:rsidR="007B4BEC" w:rsidRPr="007858D1">
        <w:rPr>
          <w:rFonts w:eastAsia="Times New Roman" w:cs="Times New Roman"/>
          <w:b/>
          <w:color w:val="1D1B11" w:themeColor="background2" w:themeShade="1A"/>
          <w:sz w:val="28"/>
          <w:szCs w:val="28"/>
          <w:lang w:eastAsia="ru-RU"/>
        </w:rPr>
        <w:lastRenderedPageBreak/>
        <w:t>Выводы и предложения</w:t>
      </w:r>
      <w:bookmarkEnd w:id="11"/>
    </w:p>
    <w:p w:rsidR="007B4BEC" w:rsidRPr="007858D1" w:rsidRDefault="007B4BEC" w:rsidP="00750AFC">
      <w:pPr>
        <w:spacing w:before="0" w:after="0"/>
        <w:rPr>
          <w:rFonts w:cs="Times New Roman"/>
          <w:color w:val="1D1B11" w:themeColor="background2" w:themeShade="1A"/>
          <w:spacing w:val="-3"/>
          <w:sz w:val="28"/>
          <w:szCs w:val="28"/>
        </w:rPr>
      </w:pPr>
      <w:r w:rsidRPr="007858D1">
        <w:rPr>
          <w:rFonts w:cs="Times New Roman"/>
          <w:color w:val="1D1B11" w:themeColor="background2" w:themeShade="1A"/>
          <w:spacing w:val="3"/>
          <w:sz w:val="28"/>
          <w:szCs w:val="28"/>
        </w:rPr>
        <w:t>Молочное скотоводство - ведущая отрасль животноводства, обеспечивающая про</w:t>
      </w:r>
      <w:r w:rsidRPr="007858D1">
        <w:rPr>
          <w:rFonts w:cs="Times New Roman"/>
          <w:color w:val="1D1B11" w:themeColor="background2" w:themeShade="1A"/>
          <w:spacing w:val="3"/>
          <w:sz w:val="28"/>
          <w:szCs w:val="28"/>
        </w:rPr>
        <w:softHyphen/>
      </w:r>
      <w:r w:rsidRPr="007858D1">
        <w:rPr>
          <w:rFonts w:cs="Times New Roman"/>
          <w:color w:val="1D1B11" w:themeColor="background2" w:themeShade="1A"/>
          <w:spacing w:val="-1"/>
          <w:sz w:val="28"/>
          <w:szCs w:val="28"/>
        </w:rPr>
        <w:t xml:space="preserve">изводство высококачественных продуктов питания: молока и мяса, и снабжает </w:t>
      </w:r>
      <w:r w:rsidRPr="007858D1">
        <w:rPr>
          <w:rFonts w:cs="Times New Roman"/>
          <w:color w:val="1D1B11" w:themeColor="background2" w:themeShade="1A"/>
          <w:spacing w:val="-3"/>
          <w:sz w:val="28"/>
          <w:szCs w:val="28"/>
        </w:rPr>
        <w:t>многие отрасли промышленности необходимым сырьем</w:t>
      </w:r>
      <w:r w:rsidR="00C63460" w:rsidRPr="007858D1">
        <w:rPr>
          <w:rFonts w:cs="Times New Roman"/>
          <w:color w:val="1D1B11" w:themeColor="background2" w:themeShade="1A"/>
          <w:spacing w:val="-3"/>
          <w:sz w:val="28"/>
          <w:szCs w:val="28"/>
        </w:rPr>
        <w:t>.</w:t>
      </w:r>
    </w:p>
    <w:p w:rsidR="00C63460" w:rsidRPr="007858D1" w:rsidRDefault="00C63460" w:rsidP="00750AFC">
      <w:pPr>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Трудно переоценить роль молочного скотоводства в обеспечении продовольственной безопасности страны. Благодаря тому, что Россия обеспечивает себя молоком и молочными продуктами на 80%, никакие внешние факторы (торговые войны, эмбарго) не могут существенно пошатнуть ситуацию на молочном рынке. Как показали события последних двух лет, при самом неблагоприятном развитии событий мы можем покрыть дефицит за счет внутреннего производства. Иными словами, россияне никогда не останутся без молока, масла и сыра. Однако, по подсчетам специалистов профильного министерства, чтобы быть совсем спокойными по этому вопросу, Россия должна обеспечивать себя молоком хотя бы на 90%[33].</w:t>
      </w:r>
    </w:p>
    <w:p w:rsidR="00750AFC" w:rsidRPr="007858D1" w:rsidRDefault="00B85ACF" w:rsidP="00750AFC">
      <w:pPr>
        <w:pStyle w:val="a7"/>
        <w:spacing w:before="0" w:after="0"/>
        <w:ind w:left="0"/>
        <w:rPr>
          <w:rFonts w:cs="Times New Roman"/>
          <w:color w:val="1D1B11" w:themeColor="background2" w:themeShade="1A"/>
          <w:sz w:val="28"/>
          <w:szCs w:val="28"/>
        </w:rPr>
      </w:pPr>
      <w:r w:rsidRPr="007858D1">
        <w:rPr>
          <w:rFonts w:cs="Times New Roman"/>
          <w:bCs/>
          <w:color w:val="1D1B11" w:themeColor="background2" w:themeShade="1A"/>
          <w:sz w:val="28"/>
          <w:szCs w:val="28"/>
        </w:rPr>
        <w:t>Объект исследования:</w:t>
      </w:r>
      <w:r w:rsidRPr="007858D1">
        <w:rPr>
          <w:rFonts w:cs="Times New Roman"/>
          <w:b/>
          <w:bCs/>
          <w:color w:val="1D1B11" w:themeColor="background2" w:themeShade="1A"/>
          <w:sz w:val="28"/>
          <w:szCs w:val="28"/>
        </w:rPr>
        <w:t xml:space="preserve"> </w:t>
      </w:r>
      <w:r w:rsidRPr="007858D1">
        <w:rPr>
          <w:rFonts w:cs="Times New Roman"/>
          <w:color w:val="1D1B11" w:themeColor="background2" w:themeShade="1A"/>
          <w:sz w:val="28"/>
          <w:szCs w:val="28"/>
        </w:rPr>
        <w:t xml:space="preserve">Сельскохозяйственный производственный кооператив </w:t>
      </w:r>
      <w:r w:rsidR="00750AFC"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 xml:space="preserve"> </w:t>
      </w:r>
      <w:r w:rsidR="00750AFC" w:rsidRPr="007858D1">
        <w:rPr>
          <w:rFonts w:cs="Times New Roman"/>
          <w:color w:val="1D1B11" w:themeColor="background2" w:themeShade="1A"/>
          <w:sz w:val="28"/>
          <w:szCs w:val="28"/>
        </w:rPr>
        <w:t>Куменского</w:t>
      </w:r>
      <w:r w:rsidRPr="007858D1">
        <w:rPr>
          <w:rFonts w:cs="Times New Roman"/>
          <w:color w:val="1D1B11" w:themeColor="background2" w:themeShade="1A"/>
          <w:sz w:val="28"/>
          <w:szCs w:val="28"/>
        </w:rPr>
        <w:t xml:space="preserve"> района Кировской област</w:t>
      </w:r>
      <w:r w:rsidR="00750AFC" w:rsidRPr="007858D1">
        <w:rPr>
          <w:rFonts w:cs="Times New Roman"/>
          <w:color w:val="1D1B11" w:themeColor="background2" w:themeShade="1A"/>
          <w:sz w:val="28"/>
          <w:szCs w:val="28"/>
        </w:rPr>
        <w:t>и. Период исследования 201</w:t>
      </w:r>
      <w:r w:rsidR="00C915D1" w:rsidRPr="007858D1">
        <w:rPr>
          <w:rFonts w:cs="Times New Roman"/>
          <w:color w:val="1D1B11" w:themeColor="background2" w:themeShade="1A"/>
          <w:sz w:val="28"/>
          <w:szCs w:val="28"/>
        </w:rPr>
        <w:t>4</w:t>
      </w:r>
      <w:r w:rsidR="00750AFC" w:rsidRPr="007858D1">
        <w:rPr>
          <w:rFonts w:cs="Times New Roman"/>
          <w:color w:val="1D1B11" w:themeColor="background2" w:themeShade="1A"/>
          <w:sz w:val="28"/>
          <w:szCs w:val="28"/>
        </w:rPr>
        <w:t>-2016 г</w:t>
      </w:r>
      <w:r w:rsidRPr="007858D1">
        <w:rPr>
          <w:rFonts w:cs="Times New Roman"/>
          <w:color w:val="1D1B11" w:themeColor="background2" w:themeShade="1A"/>
          <w:sz w:val="28"/>
          <w:szCs w:val="28"/>
        </w:rPr>
        <w:t>г</w:t>
      </w:r>
      <w:r w:rsidR="00367F82" w:rsidRPr="007858D1">
        <w:rPr>
          <w:rFonts w:cs="Times New Roman"/>
          <w:color w:val="1D1B11" w:themeColor="background2" w:themeShade="1A"/>
          <w:sz w:val="28"/>
          <w:szCs w:val="28"/>
        </w:rPr>
        <w:t>.</w:t>
      </w:r>
    </w:p>
    <w:p w:rsidR="00750AFC" w:rsidRPr="007858D1" w:rsidRDefault="00750AFC" w:rsidP="00750AFC">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С</w:t>
      </w:r>
      <w:r w:rsidR="00C63460" w:rsidRPr="007858D1">
        <w:rPr>
          <w:rFonts w:cs="Times New Roman"/>
          <w:color w:val="1D1B11" w:themeColor="background2" w:themeShade="1A"/>
          <w:sz w:val="28"/>
          <w:szCs w:val="28"/>
        </w:rPr>
        <w:t>ПК «</w:t>
      </w:r>
      <w:r w:rsidRPr="007858D1">
        <w:rPr>
          <w:rFonts w:cs="Times New Roman"/>
          <w:color w:val="1D1B11" w:themeColor="background2" w:themeShade="1A"/>
          <w:sz w:val="28"/>
          <w:szCs w:val="28"/>
        </w:rPr>
        <w:t>Красное Знамя</w:t>
      </w:r>
      <w:r w:rsidR="00C63460"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Куменского</w:t>
      </w:r>
      <w:r w:rsidR="00C63460" w:rsidRPr="007858D1">
        <w:rPr>
          <w:rFonts w:cs="Times New Roman"/>
          <w:color w:val="1D1B11" w:themeColor="background2" w:themeShade="1A"/>
          <w:sz w:val="28"/>
          <w:szCs w:val="28"/>
        </w:rPr>
        <w:t xml:space="preserve"> района специализируется на производстве и реализации продукции животноводства, о чем свидетельствует высокий удельный вес продукции животноводства в структуре</w:t>
      </w:r>
      <w:r w:rsidRPr="007858D1">
        <w:rPr>
          <w:rFonts w:cs="Times New Roman"/>
          <w:color w:val="1D1B11" w:themeColor="background2" w:themeShade="1A"/>
          <w:sz w:val="28"/>
          <w:szCs w:val="28"/>
        </w:rPr>
        <w:t xml:space="preserve"> товарной продукции – около 73,95</w:t>
      </w:r>
      <w:r w:rsidR="00C63460" w:rsidRPr="007858D1">
        <w:rPr>
          <w:rFonts w:cs="Times New Roman"/>
          <w:color w:val="1D1B11" w:themeColor="background2" w:themeShade="1A"/>
          <w:sz w:val="28"/>
          <w:szCs w:val="28"/>
        </w:rPr>
        <w:t xml:space="preserve"> %.</w:t>
      </w:r>
    </w:p>
    <w:p w:rsidR="00C915D1" w:rsidRPr="007858D1" w:rsidRDefault="009B09A6" w:rsidP="00C915D1">
      <w:pPr>
        <w:pStyle w:val="a7"/>
        <w:spacing w:before="0" w:after="0"/>
        <w:ind w:left="0"/>
        <w:rPr>
          <w:rFonts w:cs="Times New Roman"/>
          <w:color w:val="1D1B11" w:themeColor="background2" w:themeShade="1A"/>
          <w:sz w:val="28"/>
          <w:szCs w:val="28"/>
        </w:rPr>
      </w:pPr>
      <w:r w:rsidRPr="007858D1">
        <w:rPr>
          <w:rFonts w:cs="Times New Roman"/>
          <w:color w:val="1D1B11" w:themeColor="background2" w:themeShade="1A"/>
          <w:sz w:val="28"/>
          <w:szCs w:val="28"/>
        </w:rPr>
        <w:t>За исследуемый период предприятие получало</w:t>
      </w:r>
      <w:r w:rsidRPr="007858D1">
        <w:rPr>
          <w:color w:val="1D1B11" w:themeColor="background2" w:themeShade="1A"/>
        </w:rPr>
        <w:t xml:space="preserve"> </w:t>
      </w:r>
      <w:r w:rsidRPr="007858D1">
        <w:rPr>
          <w:rFonts w:cs="Times New Roman"/>
          <w:color w:val="1D1B11" w:themeColor="background2" w:themeShade="1A"/>
          <w:sz w:val="28"/>
          <w:szCs w:val="28"/>
        </w:rPr>
        <w:t xml:space="preserve">прибыль от реализации продукции в </w:t>
      </w:r>
      <w:r w:rsidR="00750AFC" w:rsidRPr="007858D1">
        <w:rPr>
          <w:rFonts w:cs="Times New Roman"/>
          <w:color w:val="1D1B11" w:themeColor="background2" w:themeShade="1A"/>
          <w:sz w:val="28"/>
          <w:szCs w:val="28"/>
        </w:rPr>
        <w:t>2016</w:t>
      </w:r>
      <w:r w:rsidR="00C915D1" w:rsidRPr="007858D1">
        <w:rPr>
          <w:rFonts w:cs="Times New Roman"/>
          <w:color w:val="1D1B11" w:themeColor="background2" w:themeShade="1A"/>
          <w:sz w:val="28"/>
          <w:szCs w:val="28"/>
        </w:rPr>
        <w:t xml:space="preserve"> г. составила 133807</w:t>
      </w:r>
      <w:r w:rsidRPr="007858D1">
        <w:rPr>
          <w:rFonts w:cs="Times New Roman"/>
          <w:color w:val="1D1B11" w:themeColor="background2" w:themeShade="1A"/>
          <w:sz w:val="28"/>
          <w:szCs w:val="28"/>
        </w:rPr>
        <w:t xml:space="preserve"> тыс. руб., увеличилась на </w:t>
      </w:r>
      <w:r w:rsidR="00C915D1" w:rsidRPr="007858D1">
        <w:rPr>
          <w:rFonts w:cs="Times New Roman"/>
          <w:color w:val="1D1B11" w:themeColor="background2" w:themeShade="1A"/>
          <w:sz w:val="28"/>
          <w:szCs w:val="28"/>
        </w:rPr>
        <w:t>22,21</w:t>
      </w:r>
      <w:r w:rsidRPr="007858D1">
        <w:rPr>
          <w:rFonts w:cs="Times New Roman"/>
          <w:color w:val="1D1B11" w:themeColor="background2" w:themeShade="1A"/>
          <w:sz w:val="28"/>
          <w:szCs w:val="28"/>
        </w:rPr>
        <w:t xml:space="preserve"> %</w:t>
      </w:r>
      <w:r w:rsidR="00C915D1" w:rsidRPr="007858D1">
        <w:rPr>
          <w:rFonts w:cs="Times New Roman"/>
          <w:color w:val="1D1B11" w:themeColor="background2" w:themeShade="1A"/>
          <w:sz w:val="28"/>
          <w:szCs w:val="28"/>
        </w:rPr>
        <w:t xml:space="preserve"> по сравнению к 2014</w:t>
      </w:r>
      <w:r w:rsidRPr="007858D1">
        <w:rPr>
          <w:rFonts w:cs="Times New Roman"/>
          <w:color w:val="1D1B11" w:themeColor="background2" w:themeShade="1A"/>
          <w:sz w:val="28"/>
          <w:szCs w:val="28"/>
        </w:rPr>
        <w:t xml:space="preserve"> г. Это связано с уменьшением затрат на производство и увеличением объёма продукции.</w:t>
      </w:r>
    </w:p>
    <w:p w:rsidR="00C915D1" w:rsidRPr="007858D1" w:rsidRDefault="00C915D1" w:rsidP="00C915D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 xml:space="preserve">Доля собственного капитала за 3 года выросла на 10,1%. В 2014 г. 0,43 рубля заемных средств приходится на каждый рубль собственных. В 2016 г. 0,25 рубль заемных средств приходится на каждый рубль собственных, </w:t>
      </w:r>
      <w:r w:rsidRPr="007858D1">
        <w:rPr>
          <w:rFonts w:eastAsia="Times New Roman" w:cs="Times New Roman"/>
          <w:color w:val="1D1B11" w:themeColor="background2" w:themeShade="1A"/>
          <w:sz w:val="28"/>
          <w:szCs w:val="28"/>
          <w:lang w:eastAsia="ru-RU"/>
        </w:rPr>
        <w:lastRenderedPageBreak/>
        <w:t>соответственно доля заемных средств на каждый рубль собственных за 3 года снизилась на 18%.</w:t>
      </w:r>
    </w:p>
    <w:p w:rsidR="00C915D1" w:rsidRPr="007858D1" w:rsidRDefault="00C915D1" w:rsidP="00C915D1">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Доля собственного капитала вложенного в оборотные активы увеличилась на 11,1% в 2016 г. по сравнению с 2014 г.</w:t>
      </w:r>
    </w:p>
    <w:p w:rsidR="00004747" w:rsidRPr="007858D1" w:rsidRDefault="00C915D1" w:rsidP="00004747">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2014 г. 43,1% текущих активов сформирована за счет собственных оборотных средств. В 2016 г. этот показатель уже составил 63,7%, что</w:t>
      </w:r>
      <w:r w:rsidR="00004747" w:rsidRPr="007858D1">
        <w:rPr>
          <w:rFonts w:eastAsia="Times New Roman" w:cs="Times New Roman"/>
          <w:color w:val="1D1B11" w:themeColor="background2" w:themeShade="1A"/>
          <w:sz w:val="28"/>
          <w:szCs w:val="28"/>
          <w:lang w:eastAsia="ru-RU"/>
        </w:rPr>
        <w:t xml:space="preserve"> на 20,6% больше уровня 2014 г.</w:t>
      </w:r>
    </w:p>
    <w:p w:rsidR="00004747" w:rsidRPr="007858D1" w:rsidRDefault="00C915D1" w:rsidP="00004747">
      <w:pPr>
        <w:autoSpaceDE w:val="0"/>
        <w:autoSpaceDN w:val="0"/>
        <w:adjustRightInd w:val="0"/>
        <w:spacing w:before="0" w:after="0"/>
        <w:rPr>
          <w:rFonts w:eastAsia="Times New Roman" w:cs="Times New Roman"/>
          <w:color w:val="1D1B11" w:themeColor="background2" w:themeShade="1A"/>
          <w:sz w:val="28"/>
          <w:szCs w:val="28"/>
          <w:lang w:eastAsia="ru-RU"/>
        </w:rPr>
      </w:pPr>
      <w:r w:rsidRPr="007858D1">
        <w:rPr>
          <w:rFonts w:eastAsia="Times New Roman" w:cs="Times New Roman"/>
          <w:color w:val="1D1B11" w:themeColor="background2" w:themeShade="1A"/>
          <w:sz w:val="28"/>
          <w:szCs w:val="28"/>
          <w:lang w:eastAsia="ru-RU"/>
        </w:rPr>
        <w:t>В 2016 г. вложено во внеоборотные активы на 11,1% меньше, чем в 2014 г и составляют 56,6%. В 2013 г. на каждый рубль внеоборотных активов приходится 1,11 рублей оборотных. В 2016 г. на каждый рубль внеоборотных активов приходится 1,20 рубля оборотных. Анализируя финансовое состояние предприятия можно сделать вывод, что предприятие является устойчивым.</w:t>
      </w:r>
    </w:p>
    <w:p w:rsidR="00004747" w:rsidRPr="007858D1" w:rsidRDefault="009B09A6" w:rsidP="00004747">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ходе исследования изучена организацион</w:t>
      </w:r>
      <w:r w:rsidR="00004747" w:rsidRPr="007858D1">
        <w:rPr>
          <w:rFonts w:cs="Times New Roman"/>
          <w:color w:val="1D1B11" w:themeColor="background2" w:themeShade="1A"/>
          <w:sz w:val="28"/>
          <w:szCs w:val="28"/>
        </w:rPr>
        <w:t>ная характеристика С</w:t>
      </w:r>
      <w:r w:rsidRPr="007858D1">
        <w:rPr>
          <w:rFonts w:cs="Times New Roman"/>
          <w:color w:val="1D1B11" w:themeColor="background2" w:themeShade="1A"/>
          <w:sz w:val="28"/>
          <w:szCs w:val="28"/>
        </w:rPr>
        <w:t>ПК «</w:t>
      </w:r>
      <w:r w:rsidR="00004747"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w:t>
      </w:r>
      <w:r w:rsidR="00C550D4" w:rsidRPr="007858D1">
        <w:rPr>
          <w:rFonts w:cs="Times New Roman"/>
          <w:color w:val="1D1B11" w:themeColor="background2" w:themeShade="1A"/>
          <w:sz w:val="28"/>
          <w:szCs w:val="28"/>
        </w:rPr>
        <w:t>. Выявлено</w:t>
      </w:r>
      <w:r w:rsidRPr="007858D1">
        <w:rPr>
          <w:rFonts w:cs="Times New Roman"/>
          <w:color w:val="1D1B11" w:themeColor="background2" w:themeShade="1A"/>
          <w:sz w:val="28"/>
          <w:szCs w:val="28"/>
        </w:rPr>
        <w:t>, что основной вид деятельности кооператива является производство, переработка и реализация всех видов сельско</w:t>
      </w:r>
      <w:r w:rsidR="00C550D4" w:rsidRPr="007858D1">
        <w:rPr>
          <w:rFonts w:cs="Times New Roman"/>
          <w:color w:val="1D1B11" w:themeColor="background2" w:themeShade="1A"/>
          <w:sz w:val="28"/>
          <w:szCs w:val="28"/>
        </w:rPr>
        <w:t>хозяйственной</w:t>
      </w:r>
      <w:r w:rsidR="00004747"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продукции.</w:t>
      </w:r>
    </w:p>
    <w:p w:rsidR="00004747" w:rsidRPr="007858D1" w:rsidRDefault="009B09A6" w:rsidP="00004747">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Основными видами производства кооператива являются производство молока, мяса, зерна, выращивание молодняка на племенные цели. </w:t>
      </w:r>
    </w:p>
    <w:p w:rsidR="00004747" w:rsidRPr="007858D1" w:rsidRDefault="009B09A6" w:rsidP="00004747">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ходе исследования изучены показатели размера деятельности</w:t>
      </w:r>
      <w:r w:rsidR="00004747" w:rsidRPr="007858D1">
        <w:rPr>
          <w:rFonts w:cs="Times New Roman"/>
          <w:color w:val="1D1B11" w:themeColor="background2" w:themeShade="1A"/>
          <w:sz w:val="28"/>
          <w:szCs w:val="28"/>
        </w:rPr>
        <w:t xml:space="preserve"> С</w:t>
      </w:r>
      <w:r w:rsidRPr="007858D1">
        <w:rPr>
          <w:rFonts w:cs="Times New Roman"/>
          <w:color w:val="1D1B11" w:themeColor="background2" w:themeShade="1A"/>
          <w:sz w:val="28"/>
          <w:szCs w:val="28"/>
        </w:rPr>
        <w:t>ПК «</w:t>
      </w:r>
      <w:r w:rsidR="00004747"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 xml:space="preserve">». Выявлено, что за </w:t>
      </w:r>
      <w:r w:rsidR="00004747" w:rsidRPr="007858D1">
        <w:rPr>
          <w:rFonts w:cs="Times New Roman"/>
          <w:color w:val="1D1B11" w:themeColor="background2" w:themeShade="1A"/>
          <w:sz w:val="28"/>
          <w:szCs w:val="28"/>
        </w:rPr>
        <w:t xml:space="preserve">5 лет </w:t>
      </w:r>
      <w:r w:rsidRPr="007858D1">
        <w:rPr>
          <w:rFonts w:cs="Times New Roman"/>
          <w:color w:val="1D1B11" w:themeColor="background2" w:themeShade="1A"/>
          <w:sz w:val="28"/>
          <w:szCs w:val="28"/>
        </w:rPr>
        <w:t>дене</w:t>
      </w:r>
      <w:r w:rsidR="00004747" w:rsidRPr="007858D1">
        <w:rPr>
          <w:rFonts w:cs="Times New Roman"/>
          <w:color w:val="1D1B11" w:themeColor="background2" w:themeShade="1A"/>
          <w:sz w:val="28"/>
          <w:szCs w:val="28"/>
        </w:rPr>
        <w:t>жная выручка увеличилась на 146,6</w:t>
      </w:r>
      <w:r w:rsidRPr="007858D1">
        <w:rPr>
          <w:rFonts w:cs="Times New Roman"/>
          <w:color w:val="1D1B11" w:themeColor="background2" w:themeShade="1A"/>
          <w:sz w:val="28"/>
          <w:szCs w:val="28"/>
        </w:rPr>
        <w:t xml:space="preserve"> % за счет роста производства продукции, которое возросло за счет увеличения продуктивности животных и роста заку</w:t>
      </w:r>
      <w:r w:rsidR="00004747" w:rsidRPr="007858D1">
        <w:rPr>
          <w:rFonts w:cs="Times New Roman"/>
          <w:color w:val="1D1B11" w:themeColor="background2" w:themeShade="1A"/>
          <w:sz w:val="28"/>
          <w:szCs w:val="28"/>
        </w:rPr>
        <w:t>почных цен. Произошло увеличение численности работников на 32,85</w:t>
      </w:r>
      <w:r w:rsidRPr="007858D1">
        <w:rPr>
          <w:rFonts w:cs="Times New Roman"/>
          <w:color w:val="1D1B11" w:themeColor="background2" w:themeShade="1A"/>
          <w:sz w:val="28"/>
          <w:szCs w:val="28"/>
        </w:rPr>
        <w:t xml:space="preserve"> % в связи с при</w:t>
      </w:r>
      <w:r w:rsidR="00004747" w:rsidRPr="007858D1">
        <w:rPr>
          <w:rFonts w:cs="Times New Roman"/>
          <w:color w:val="1D1B11" w:themeColor="background2" w:themeShade="1A"/>
          <w:sz w:val="28"/>
          <w:szCs w:val="28"/>
        </w:rPr>
        <w:t>соединением других хозяйств</w:t>
      </w:r>
      <w:r w:rsidRPr="007858D1">
        <w:rPr>
          <w:rFonts w:cs="Times New Roman"/>
          <w:color w:val="1D1B11" w:themeColor="background2" w:themeShade="1A"/>
          <w:sz w:val="28"/>
          <w:szCs w:val="28"/>
        </w:rPr>
        <w:t xml:space="preserve">. Поголовье КРС за </w:t>
      </w:r>
      <w:r w:rsidR="00004747" w:rsidRPr="007858D1">
        <w:rPr>
          <w:rFonts w:cs="Times New Roman"/>
          <w:color w:val="1D1B11" w:themeColor="background2" w:themeShade="1A"/>
          <w:sz w:val="28"/>
          <w:szCs w:val="28"/>
        </w:rPr>
        <w:t>5 лет</w:t>
      </w:r>
      <w:r w:rsidRPr="007858D1">
        <w:rPr>
          <w:rFonts w:cs="Times New Roman"/>
          <w:color w:val="1D1B11" w:themeColor="background2" w:themeShade="1A"/>
          <w:sz w:val="28"/>
          <w:szCs w:val="28"/>
        </w:rPr>
        <w:t xml:space="preserve"> </w:t>
      </w:r>
      <w:r w:rsidR="00004747" w:rsidRPr="007858D1">
        <w:rPr>
          <w:rFonts w:cs="Times New Roman"/>
          <w:color w:val="1D1B11" w:themeColor="background2" w:themeShade="1A"/>
          <w:sz w:val="28"/>
          <w:szCs w:val="28"/>
        </w:rPr>
        <w:t>увеличилось</w:t>
      </w:r>
      <w:r w:rsidRPr="007858D1">
        <w:rPr>
          <w:rFonts w:cs="Times New Roman"/>
          <w:color w:val="1D1B11" w:themeColor="background2" w:themeShade="1A"/>
          <w:sz w:val="28"/>
          <w:szCs w:val="28"/>
        </w:rPr>
        <w:t xml:space="preserve"> на </w:t>
      </w:r>
      <w:r w:rsidR="00004747" w:rsidRPr="007858D1">
        <w:rPr>
          <w:rFonts w:cs="Times New Roman"/>
          <w:color w:val="1D1B11" w:themeColor="background2" w:themeShade="1A"/>
          <w:sz w:val="28"/>
          <w:szCs w:val="28"/>
        </w:rPr>
        <w:t>73,73 %</w:t>
      </w:r>
      <w:r w:rsidRPr="007858D1">
        <w:rPr>
          <w:rFonts w:cs="Times New Roman"/>
          <w:color w:val="1D1B11" w:themeColor="background2" w:themeShade="1A"/>
          <w:sz w:val="28"/>
          <w:szCs w:val="28"/>
        </w:rPr>
        <w:t xml:space="preserve">. Площади сельскохозяйственных угодий </w:t>
      </w:r>
      <w:r w:rsidR="00004747" w:rsidRPr="007858D1">
        <w:rPr>
          <w:rFonts w:cs="Times New Roman"/>
          <w:color w:val="1D1B11" w:themeColor="background2" w:themeShade="1A"/>
          <w:sz w:val="28"/>
          <w:szCs w:val="28"/>
        </w:rPr>
        <w:t>увеличились на 15,58%</w:t>
      </w:r>
      <w:r w:rsidRPr="007858D1">
        <w:rPr>
          <w:rFonts w:cs="Times New Roman"/>
          <w:color w:val="1D1B11" w:themeColor="background2" w:themeShade="1A"/>
          <w:sz w:val="28"/>
          <w:szCs w:val="28"/>
        </w:rPr>
        <w:t>.</w:t>
      </w:r>
    </w:p>
    <w:p w:rsidR="00097199" w:rsidRPr="007858D1" w:rsidRDefault="009B09A6" w:rsidP="00097199">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Рассмотрена состав и структура выручки</w:t>
      </w:r>
      <w:r w:rsidR="00004747" w:rsidRPr="007858D1">
        <w:rPr>
          <w:rFonts w:cs="Times New Roman"/>
          <w:color w:val="1D1B11" w:themeColor="background2" w:themeShade="1A"/>
          <w:sz w:val="28"/>
          <w:szCs w:val="28"/>
        </w:rPr>
        <w:t xml:space="preserve"> СПК «Красное Знамя</w:t>
      </w:r>
      <w:r w:rsidRPr="007858D1">
        <w:rPr>
          <w:rFonts w:cs="Times New Roman"/>
          <w:color w:val="1D1B11" w:themeColor="background2" w:themeShade="1A"/>
          <w:sz w:val="28"/>
          <w:szCs w:val="28"/>
        </w:rPr>
        <w:t>». Выявлено, что наибольшую долю занимает выручка от продукции жив</w:t>
      </w:r>
      <w:r w:rsidR="00097199" w:rsidRPr="007858D1">
        <w:rPr>
          <w:rFonts w:cs="Times New Roman"/>
          <w:color w:val="1D1B11" w:themeColor="background2" w:themeShade="1A"/>
          <w:sz w:val="28"/>
          <w:szCs w:val="28"/>
        </w:rPr>
        <w:t>отноводства, что составляет 73,95</w:t>
      </w:r>
      <w:r w:rsidRPr="007858D1">
        <w:rPr>
          <w:rFonts w:cs="Times New Roman"/>
          <w:color w:val="1D1B11" w:themeColor="background2" w:themeShade="1A"/>
          <w:sz w:val="28"/>
          <w:szCs w:val="28"/>
        </w:rPr>
        <w:t xml:space="preserve">  %. Молоко занимает наибольший </w:t>
      </w:r>
      <w:r w:rsidRPr="007858D1">
        <w:rPr>
          <w:rFonts w:cs="Times New Roman"/>
          <w:color w:val="1D1B11" w:themeColor="background2" w:themeShade="1A"/>
          <w:sz w:val="28"/>
          <w:szCs w:val="28"/>
        </w:rPr>
        <w:lastRenderedPageBreak/>
        <w:t xml:space="preserve">удельный вес. Так в среднем выручка от молока составила </w:t>
      </w:r>
      <w:r w:rsidR="00097199" w:rsidRPr="007858D1">
        <w:rPr>
          <w:rFonts w:cs="Times New Roman"/>
          <w:color w:val="1D1B11" w:themeColor="background2" w:themeShade="1A"/>
          <w:sz w:val="28"/>
          <w:szCs w:val="28"/>
        </w:rPr>
        <w:t>63,02</w:t>
      </w:r>
      <w:r w:rsidRPr="007858D1">
        <w:rPr>
          <w:rFonts w:cs="Times New Roman"/>
          <w:color w:val="1D1B11" w:themeColor="background2" w:themeShade="1A"/>
          <w:sz w:val="28"/>
          <w:szCs w:val="28"/>
        </w:rPr>
        <w:t xml:space="preserve"> %. Второй по величине продукцией составляет реализация </w:t>
      </w:r>
      <w:r w:rsidR="00097199" w:rsidRPr="007858D1">
        <w:rPr>
          <w:rFonts w:cs="Times New Roman"/>
          <w:color w:val="1D1B11" w:themeColor="background2" w:themeShade="1A"/>
          <w:sz w:val="28"/>
          <w:szCs w:val="28"/>
        </w:rPr>
        <w:t xml:space="preserve">зерна в среднем 19,86 </w:t>
      </w:r>
      <w:r w:rsidRPr="007858D1">
        <w:rPr>
          <w:rFonts w:cs="Times New Roman"/>
          <w:color w:val="1D1B11" w:themeColor="background2" w:themeShade="1A"/>
          <w:sz w:val="28"/>
          <w:szCs w:val="28"/>
        </w:rPr>
        <w:t>%.</w:t>
      </w:r>
    </w:p>
    <w:p w:rsidR="00047E21" w:rsidRPr="007858D1" w:rsidRDefault="00097199" w:rsidP="00047E21">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ходе исследования изучен</w:t>
      </w:r>
      <w:r w:rsidR="009B09A6" w:rsidRPr="007858D1">
        <w:rPr>
          <w:rFonts w:cs="Times New Roman"/>
          <w:color w:val="1D1B11" w:themeColor="background2" w:themeShade="1A"/>
          <w:sz w:val="28"/>
          <w:szCs w:val="28"/>
        </w:rPr>
        <w:t xml:space="preserve"> состав и структура земельных угодий</w:t>
      </w:r>
      <w:r w:rsidRPr="007858D1">
        <w:rPr>
          <w:rFonts w:cs="Times New Roman"/>
          <w:color w:val="1D1B11" w:themeColor="background2" w:themeShade="1A"/>
          <w:sz w:val="28"/>
          <w:szCs w:val="28"/>
        </w:rPr>
        <w:t xml:space="preserve"> С</w:t>
      </w:r>
      <w:r w:rsidR="009B09A6" w:rsidRPr="007858D1">
        <w:rPr>
          <w:rFonts w:cs="Times New Roman"/>
          <w:color w:val="1D1B11" w:themeColor="background2" w:themeShade="1A"/>
          <w:sz w:val="28"/>
          <w:szCs w:val="28"/>
        </w:rPr>
        <w:t>ПК «</w:t>
      </w:r>
      <w:r w:rsidRPr="007858D1">
        <w:rPr>
          <w:rFonts w:cs="Times New Roman"/>
          <w:color w:val="1D1B11" w:themeColor="background2" w:themeShade="1A"/>
          <w:sz w:val="28"/>
          <w:szCs w:val="28"/>
        </w:rPr>
        <w:t>Красное Знамя</w:t>
      </w:r>
      <w:r w:rsidR="009B09A6" w:rsidRPr="007858D1">
        <w:rPr>
          <w:rFonts w:cs="Times New Roman"/>
          <w:color w:val="1D1B11" w:themeColor="background2" w:themeShade="1A"/>
          <w:sz w:val="28"/>
          <w:szCs w:val="28"/>
        </w:rPr>
        <w:t>». Выявлено, что о</w:t>
      </w:r>
      <w:r w:rsidRPr="007858D1">
        <w:rPr>
          <w:rFonts w:cs="Times New Roman"/>
          <w:color w:val="1D1B11" w:themeColor="background2" w:themeShade="1A"/>
          <w:sz w:val="28"/>
          <w:szCs w:val="28"/>
        </w:rPr>
        <w:t>бщая земельная площадь в 2016</w:t>
      </w:r>
      <w:r w:rsidR="009B09A6" w:rsidRPr="007858D1">
        <w:rPr>
          <w:rFonts w:cs="Times New Roman"/>
          <w:color w:val="1D1B11" w:themeColor="background2" w:themeShade="1A"/>
          <w:sz w:val="28"/>
          <w:szCs w:val="28"/>
        </w:rPr>
        <w:t xml:space="preserve"> г. увеличилась на </w:t>
      </w:r>
      <w:r w:rsidRPr="007858D1">
        <w:rPr>
          <w:rFonts w:cs="Times New Roman"/>
          <w:color w:val="1D1B11" w:themeColor="background2" w:themeShade="1A"/>
          <w:sz w:val="28"/>
          <w:szCs w:val="28"/>
        </w:rPr>
        <w:t>4105</w:t>
      </w:r>
      <w:r w:rsidR="009B09A6" w:rsidRPr="007858D1">
        <w:rPr>
          <w:rFonts w:cs="Times New Roman"/>
          <w:color w:val="1D1B11" w:themeColor="background2" w:themeShade="1A"/>
          <w:sz w:val="28"/>
          <w:szCs w:val="28"/>
        </w:rPr>
        <w:t xml:space="preserve"> га. Общая площадь с/х угодий </w:t>
      </w:r>
      <w:r w:rsidRPr="007858D1">
        <w:rPr>
          <w:rFonts w:cs="Times New Roman"/>
          <w:color w:val="1D1B11" w:themeColor="background2" w:themeShade="1A"/>
          <w:sz w:val="28"/>
          <w:szCs w:val="28"/>
        </w:rPr>
        <w:t>за 5 лет</w:t>
      </w:r>
      <w:r w:rsidR="009B09A6"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увеличилась на 3656 га. П</w:t>
      </w:r>
      <w:r w:rsidR="009B09A6" w:rsidRPr="007858D1">
        <w:rPr>
          <w:rFonts w:cs="Times New Roman"/>
          <w:color w:val="1D1B11" w:themeColor="background2" w:themeShade="1A"/>
          <w:sz w:val="28"/>
          <w:szCs w:val="28"/>
        </w:rPr>
        <w:t xml:space="preserve">лощадь сенокосов так же </w:t>
      </w:r>
      <w:r w:rsidRPr="007858D1">
        <w:rPr>
          <w:rFonts w:cs="Times New Roman"/>
          <w:color w:val="1D1B11" w:themeColor="background2" w:themeShade="1A"/>
          <w:sz w:val="28"/>
          <w:szCs w:val="28"/>
        </w:rPr>
        <w:t>выросла</w:t>
      </w:r>
      <w:r w:rsidR="009B09A6"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За 5 лет этот показатель изменился на 424 га. П</w:t>
      </w:r>
      <w:r w:rsidR="009B09A6" w:rsidRPr="007858D1">
        <w:rPr>
          <w:rFonts w:cs="Times New Roman"/>
          <w:color w:val="1D1B11" w:themeColor="background2" w:themeShade="1A"/>
          <w:sz w:val="28"/>
          <w:szCs w:val="28"/>
        </w:rPr>
        <w:t xml:space="preserve">лощадь прочих видов угодий </w:t>
      </w:r>
      <w:r w:rsidRPr="007858D1">
        <w:rPr>
          <w:rFonts w:cs="Times New Roman"/>
          <w:color w:val="1D1B11" w:themeColor="background2" w:themeShade="1A"/>
          <w:sz w:val="28"/>
          <w:szCs w:val="28"/>
        </w:rPr>
        <w:t xml:space="preserve">увеличилась </w:t>
      </w:r>
      <w:r w:rsidR="009B09A6" w:rsidRPr="007858D1">
        <w:rPr>
          <w:rFonts w:cs="Times New Roman"/>
          <w:color w:val="1D1B11" w:themeColor="background2" w:themeShade="1A"/>
          <w:sz w:val="28"/>
          <w:szCs w:val="28"/>
        </w:rPr>
        <w:t xml:space="preserve">на </w:t>
      </w:r>
      <w:r w:rsidR="00047E21" w:rsidRPr="007858D1">
        <w:rPr>
          <w:rFonts w:cs="Times New Roman"/>
          <w:color w:val="1D1B11" w:themeColor="background2" w:themeShade="1A"/>
          <w:sz w:val="28"/>
          <w:szCs w:val="28"/>
        </w:rPr>
        <w:t>449</w:t>
      </w:r>
      <w:r w:rsidR="009B09A6" w:rsidRPr="007858D1">
        <w:rPr>
          <w:rFonts w:cs="Times New Roman"/>
          <w:color w:val="1D1B11" w:themeColor="background2" w:themeShade="1A"/>
          <w:sz w:val="28"/>
          <w:szCs w:val="28"/>
        </w:rPr>
        <w:t xml:space="preserve"> га.</w:t>
      </w:r>
    </w:p>
    <w:p w:rsidR="0090257A" w:rsidRPr="007858D1" w:rsidRDefault="009B09A6" w:rsidP="0090257A">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Рассмотрены эффективность использовани</w:t>
      </w:r>
      <w:r w:rsidR="00047E21" w:rsidRPr="007858D1">
        <w:rPr>
          <w:rFonts w:cs="Times New Roman"/>
          <w:color w:val="1D1B11" w:themeColor="background2" w:themeShade="1A"/>
          <w:sz w:val="28"/>
          <w:szCs w:val="28"/>
        </w:rPr>
        <w:t>я сельскохозяйственных угодий С</w:t>
      </w:r>
      <w:r w:rsidRPr="007858D1">
        <w:rPr>
          <w:rFonts w:cs="Times New Roman"/>
          <w:color w:val="1D1B11" w:themeColor="background2" w:themeShade="1A"/>
          <w:sz w:val="28"/>
          <w:szCs w:val="28"/>
        </w:rPr>
        <w:t>ПК «</w:t>
      </w:r>
      <w:r w:rsidR="00047E21"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 xml:space="preserve">». Выявлено, что </w:t>
      </w:r>
      <w:r w:rsidR="00047E21" w:rsidRPr="007858D1">
        <w:rPr>
          <w:rFonts w:cs="Times New Roman"/>
          <w:color w:val="1D1B11" w:themeColor="background2" w:themeShade="1A"/>
          <w:sz w:val="28"/>
          <w:szCs w:val="28"/>
        </w:rPr>
        <w:t>в 2016</w:t>
      </w:r>
      <w:r w:rsidRPr="007858D1">
        <w:rPr>
          <w:rFonts w:cs="Times New Roman"/>
          <w:color w:val="1D1B11" w:themeColor="background2" w:themeShade="1A"/>
          <w:sz w:val="28"/>
          <w:szCs w:val="28"/>
        </w:rPr>
        <w:t xml:space="preserve"> г. по</w:t>
      </w:r>
      <w:r w:rsidR="0090257A" w:rsidRPr="007858D1">
        <w:rPr>
          <w:rFonts w:cs="Times New Roman"/>
          <w:color w:val="1D1B11" w:themeColor="background2" w:themeShade="1A"/>
          <w:sz w:val="28"/>
          <w:szCs w:val="28"/>
        </w:rPr>
        <w:t xml:space="preserve"> сравнению с 2012</w:t>
      </w:r>
      <w:r w:rsidRPr="007858D1">
        <w:rPr>
          <w:rFonts w:cs="Times New Roman"/>
          <w:color w:val="1D1B11" w:themeColor="background2" w:themeShade="1A"/>
          <w:sz w:val="28"/>
          <w:szCs w:val="28"/>
        </w:rPr>
        <w:t xml:space="preserve"> г. происходит рост валовой</w:t>
      </w:r>
      <w:r w:rsidR="0090257A" w:rsidRPr="007858D1">
        <w:rPr>
          <w:rFonts w:cs="Times New Roman"/>
          <w:color w:val="1D1B11" w:themeColor="background2" w:themeShade="1A"/>
          <w:sz w:val="28"/>
          <w:szCs w:val="28"/>
        </w:rPr>
        <w:t xml:space="preserve"> продукции на 100 га с-х. на 363,25 тыс. руб. (28,48</w:t>
      </w:r>
      <w:r w:rsidRPr="007858D1">
        <w:rPr>
          <w:rFonts w:cs="Times New Roman"/>
          <w:color w:val="1D1B11" w:themeColor="background2" w:themeShade="1A"/>
          <w:sz w:val="28"/>
          <w:szCs w:val="28"/>
        </w:rPr>
        <w:t>%). Так же увеличи</w:t>
      </w:r>
      <w:r w:rsidR="0090257A" w:rsidRPr="007858D1">
        <w:rPr>
          <w:rFonts w:cs="Times New Roman"/>
          <w:color w:val="1D1B11" w:themeColor="background2" w:themeShade="1A"/>
          <w:sz w:val="28"/>
          <w:szCs w:val="28"/>
        </w:rPr>
        <w:t>вается товарная продукция на 454</w:t>
      </w:r>
      <w:r w:rsidRPr="007858D1">
        <w:rPr>
          <w:rFonts w:cs="Times New Roman"/>
          <w:color w:val="1D1B11" w:themeColor="background2" w:themeShade="1A"/>
          <w:sz w:val="28"/>
          <w:szCs w:val="28"/>
        </w:rPr>
        <w:t xml:space="preserve"> тыс. руб. Прибыль от реализац</w:t>
      </w:r>
      <w:r w:rsidR="0090257A" w:rsidRPr="007858D1">
        <w:rPr>
          <w:rFonts w:cs="Times New Roman"/>
          <w:color w:val="1D1B11" w:themeColor="background2" w:themeShade="1A"/>
          <w:sz w:val="28"/>
          <w:szCs w:val="28"/>
        </w:rPr>
        <w:t>ии продукции увеличивается на 343,58 тыс. руб. (76,79 %).</w:t>
      </w:r>
    </w:p>
    <w:p w:rsidR="0090257A" w:rsidRPr="007858D1" w:rsidRDefault="009B09A6" w:rsidP="0090257A">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Исследованы состав и структура основных средств. Выявлено, что наибольшую долю занимают основные фонды прои</w:t>
      </w:r>
      <w:r w:rsidR="0090257A" w:rsidRPr="007858D1">
        <w:rPr>
          <w:rFonts w:cs="Times New Roman"/>
          <w:color w:val="1D1B11" w:themeColor="background2" w:themeShade="1A"/>
          <w:sz w:val="28"/>
          <w:szCs w:val="28"/>
        </w:rPr>
        <w:t>зводственного назначения. В 2016 г.  по сравнению с 2012</w:t>
      </w:r>
      <w:r w:rsidRPr="007858D1">
        <w:rPr>
          <w:rFonts w:cs="Times New Roman"/>
          <w:color w:val="1D1B11" w:themeColor="background2" w:themeShade="1A"/>
          <w:sz w:val="28"/>
          <w:szCs w:val="28"/>
        </w:rPr>
        <w:t xml:space="preserve"> г. происходит увеличение основных фондов на </w:t>
      </w:r>
      <w:r w:rsidR="0090257A" w:rsidRPr="007858D1">
        <w:rPr>
          <w:rFonts w:cs="Times New Roman"/>
          <w:color w:val="1D1B11" w:themeColor="background2" w:themeShade="1A"/>
          <w:sz w:val="28"/>
          <w:szCs w:val="28"/>
        </w:rPr>
        <w:t>60,39</w:t>
      </w:r>
      <w:r w:rsidRPr="007858D1">
        <w:rPr>
          <w:rFonts w:cs="Times New Roman"/>
          <w:color w:val="1D1B11" w:themeColor="background2" w:themeShade="1A"/>
          <w:sz w:val="28"/>
          <w:szCs w:val="28"/>
        </w:rPr>
        <w:t xml:space="preserve"> %. В структуре основных производственных фондов, наибольший удельный вес занимают машины и оборудование </w:t>
      </w:r>
      <w:r w:rsidR="0090257A" w:rsidRPr="007858D1">
        <w:rPr>
          <w:rFonts w:cs="Times New Roman"/>
          <w:color w:val="1D1B11" w:themeColor="background2" w:themeShade="1A"/>
          <w:sz w:val="28"/>
          <w:szCs w:val="28"/>
        </w:rPr>
        <w:t>40,34</w:t>
      </w:r>
      <w:r w:rsidRPr="007858D1">
        <w:rPr>
          <w:rFonts w:cs="Times New Roman"/>
          <w:color w:val="1D1B11" w:themeColor="background2" w:themeShade="1A"/>
          <w:sz w:val="28"/>
          <w:szCs w:val="28"/>
        </w:rPr>
        <w:t xml:space="preserve">%, затем </w:t>
      </w:r>
      <w:r w:rsidR="0090257A" w:rsidRPr="007858D1">
        <w:rPr>
          <w:rFonts w:cs="Times New Roman"/>
          <w:color w:val="1D1B11" w:themeColor="background2" w:themeShade="1A"/>
          <w:sz w:val="28"/>
          <w:szCs w:val="28"/>
        </w:rPr>
        <w:t>здания и сооружения 32,81</w:t>
      </w:r>
      <w:r w:rsidRPr="007858D1">
        <w:rPr>
          <w:rFonts w:cs="Times New Roman"/>
          <w:color w:val="1D1B11" w:themeColor="background2" w:themeShade="1A"/>
          <w:sz w:val="28"/>
          <w:szCs w:val="28"/>
        </w:rPr>
        <w:t>%. Хотя данное предприятие специализируется на животноводстве, поэтому основную часть ОФ должно составлять помещения и оборудование, для сод</w:t>
      </w:r>
      <w:r w:rsidR="0090257A" w:rsidRPr="007858D1">
        <w:rPr>
          <w:rFonts w:cs="Times New Roman"/>
          <w:color w:val="1D1B11" w:themeColor="background2" w:themeShade="1A"/>
          <w:sz w:val="28"/>
          <w:szCs w:val="28"/>
        </w:rPr>
        <w:t>ержания и обслуживания животных.</w:t>
      </w:r>
    </w:p>
    <w:p w:rsidR="00B26B13" w:rsidRPr="007858D1" w:rsidRDefault="009B09A6" w:rsidP="00B26B13">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 xml:space="preserve">В ходе исследований были рассмотрены показатели обеспеченности и эффективности использования основных средств. Выявлено, что </w:t>
      </w:r>
      <w:r w:rsidR="0090257A" w:rsidRPr="007858D1">
        <w:rPr>
          <w:rFonts w:cs="Times New Roman"/>
          <w:color w:val="1D1B11" w:themeColor="background2" w:themeShade="1A"/>
          <w:sz w:val="28"/>
          <w:szCs w:val="28"/>
        </w:rPr>
        <w:t>Фондообеспеченность в 2016 г увеличилась на 34,64</w:t>
      </w:r>
      <w:r w:rsidRPr="007858D1">
        <w:rPr>
          <w:rFonts w:cs="Times New Roman"/>
          <w:color w:val="1D1B11" w:themeColor="background2" w:themeShade="1A"/>
          <w:sz w:val="28"/>
          <w:szCs w:val="28"/>
        </w:rPr>
        <w:t xml:space="preserve"> % - это показывает на хорошую обеспеченность хозяйства основными производственными фондами. Соответственно если увеличилась фондообеспеченность, так же увелич</w:t>
      </w:r>
      <w:r w:rsidR="00B26B13" w:rsidRPr="007858D1">
        <w:rPr>
          <w:rFonts w:cs="Times New Roman"/>
          <w:color w:val="1D1B11" w:themeColor="background2" w:themeShade="1A"/>
          <w:sz w:val="28"/>
          <w:szCs w:val="28"/>
        </w:rPr>
        <w:t>илась фондовооруженность. В 2016</w:t>
      </w:r>
      <w:r w:rsidRPr="007858D1">
        <w:rPr>
          <w:rFonts w:cs="Times New Roman"/>
          <w:color w:val="1D1B11" w:themeColor="background2" w:themeShade="1A"/>
          <w:sz w:val="28"/>
          <w:szCs w:val="28"/>
        </w:rPr>
        <w:t xml:space="preserve"> г. она выросл</w:t>
      </w:r>
      <w:r w:rsidR="00B26B13" w:rsidRPr="007858D1">
        <w:rPr>
          <w:rFonts w:cs="Times New Roman"/>
          <w:color w:val="1D1B11" w:themeColor="background2" w:themeShade="1A"/>
          <w:sz w:val="28"/>
          <w:szCs w:val="28"/>
        </w:rPr>
        <w:t>а на 17,16</w:t>
      </w:r>
      <w:r w:rsidRPr="007858D1">
        <w:rPr>
          <w:rFonts w:cs="Times New Roman"/>
          <w:color w:val="1D1B11" w:themeColor="background2" w:themeShade="1A"/>
          <w:sz w:val="28"/>
          <w:szCs w:val="28"/>
        </w:rPr>
        <w:t>%. За счет увеличения среднегодовой стоимости основных средс</w:t>
      </w:r>
      <w:r w:rsidR="00B26B13" w:rsidRPr="007858D1">
        <w:rPr>
          <w:rFonts w:cs="Times New Roman"/>
          <w:color w:val="1D1B11" w:themeColor="background2" w:themeShade="1A"/>
          <w:sz w:val="28"/>
          <w:szCs w:val="28"/>
        </w:rPr>
        <w:t>тв. Фондоотдача возросла на 59,74</w:t>
      </w:r>
      <w:r w:rsidRPr="007858D1">
        <w:rPr>
          <w:rFonts w:cs="Times New Roman"/>
          <w:color w:val="1D1B11" w:themeColor="background2" w:themeShade="1A"/>
          <w:sz w:val="28"/>
          <w:szCs w:val="28"/>
        </w:rPr>
        <w:t>% - это говорит об эффективности использования ОС.</w:t>
      </w:r>
    </w:p>
    <w:p w:rsidR="00B26B13" w:rsidRPr="007858D1" w:rsidRDefault="009B09A6" w:rsidP="00B26B13">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 xml:space="preserve">Изучены состав и структура оборотных средств </w:t>
      </w:r>
      <w:r w:rsidR="00B26B13" w:rsidRPr="007858D1">
        <w:rPr>
          <w:rFonts w:cs="Times New Roman"/>
          <w:color w:val="1D1B11" w:themeColor="background2" w:themeShade="1A"/>
          <w:sz w:val="28"/>
          <w:szCs w:val="28"/>
        </w:rPr>
        <w:t>СПК «Красное Знамя». Выявлено, что в</w:t>
      </w:r>
      <w:r w:rsidRPr="007858D1">
        <w:rPr>
          <w:rFonts w:cs="Times New Roman"/>
          <w:color w:val="1D1B11" w:themeColor="background2" w:themeShade="1A"/>
          <w:sz w:val="28"/>
          <w:szCs w:val="28"/>
        </w:rPr>
        <w:t xml:space="preserve"> составе и структуре оборотн</w:t>
      </w:r>
      <w:r w:rsidR="00B26B13" w:rsidRPr="007858D1">
        <w:rPr>
          <w:rFonts w:cs="Times New Roman"/>
          <w:color w:val="1D1B11" w:themeColor="background2" w:themeShade="1A"/>
          <w:sz w:val="28"/>
          <w:szCs w:val="28"/>
        </w:rPr>
        <w:t>ых средств, оборотные фонда 2016 г. по сравнению с 2012</w:t>
      </w:r>
      <w:r w:rsidRPr="007858D1">
        <w:rPr>
          <w:rFonts w:cs="Times New Roman"/>
          <w:color w:val="1D1B11" w:themeColor="background2" w:themeShade="1A"/>
          <w:sz w:val="28"/>
          <w:szCs w:val="28"/>
        </w:rPr>
        <w:t xml:space="preserve"> г. увеличились на </w:t>
      </w:r>
      <w:r w:rsidR="00B26B13" w:rsidRPr="007858D1">
        <w:rPr>
          <w:rFonts w:cs="Times New Roman"/>
          <w:color w:val="1D1B11" w:themeColor="background2" w:themeShade="1A"/>
          <w:sz w:val="28"/>
          <w:szCs w:val="28"/>
        </w:rPr>
        <w:t>290020</w:t>
      </w:r>
      <w:r w:rsidRPr="007858D1">
        <w:rPr>
          <w:rFonts w:cs="Times New Roman"/>
          <w:color w:val="1D1B11" w:themeColor="background2" w:themeShade="1A"/>
          <w:sz w:val="28"/>
          <w:szCs w:val="28"/>
        </w:rPr>
        <w:t xml:space="preserve"> тыс. руб. (</w:t>
      </w:r>
      <w:r w:rsidR="00B26B13" w:rsidRPr="007858D1">
        <w:rPr>
          <w:rFonts w:cs="Times New Roman"/>
          <w:color w:val="1D1B11" w:themeColor="background2" w:themeShade="1A"/>
          <w:sz w:val="28"/>
          <w:szCs w:val="28"/>
        </w:rPr>
        <w:t>107,65</w:t>
      </w:r>
      <w:r w:rsidRPr="007858D1">
        <w:rPr>
          <w:rFonts w:cs="Times New Roman"/>
          <w:color w:val="1D1B11" w:themeColor="background2" w:themeShade="1A"/>
          <w:sz w:val="28"/>
          <w:szCs w:val="28"/>
        </w:rPr>
        <w:t>%). Наибольший удельный вес в структуре занимают производственные запасы, они</w:t>
      </w:r>
      <w:r w:rsidR="00B26B13" w:rsidRPr="007858D1">
        <w:rPr>
          <w:rFonts w:cs="Times New Roman"/>
          <w:color w:val="1D1B11" w:themeColor="background2" w:themeShade="1A"/>
          <w:sz w:val="28"/>
          <w:szCs w:val="28"/>
        </w:rPr>
        <w:t xml:space="preserve"> на конец отчетного периода 2016</w:t>
      </w:r>
      <w:r w:rsidRPr="007858D1">
        <w:rPr>
          <w:rFonts w:cs="Times New Roman"/>
          <w:color w:val="1D1B11" w:themeColor="background2" w:themeShade="1A"/>
          <w:sz w:val="28"/>
          <w:szCs w:val="28"/>
        </w:rPr>
        <w:t xml:space="preserve"> г.  увеличились на </w:t>
      </w:r>
      <w:r w:rsidR="00B26B13" w:rsidRPr="007858D1">
        <w:rPr>
          <w:rFonts w:cs="Times New Roman"/>
          <w:color w:val="1D1B11" w:themeColor="background2" w:themeShade="1A"/>
          <w:sz w:val="28"/>
          <w:szCs w:val="28"/>
        </w:rPr>
        <w:t>271447 тыс. руб. (115,68</w:t>
      </w:r>
      <w:r w:rsidRPr="007858D1">
        <w:rPr>
          <w:rFonts w:cs="Times New Roman"/>
          <w:color w:val="1D1B11" w:themeColor="background2" w:themeShade="1A"/>
          <w:sz w:val="28"/>
          <w:szCs w:val="28"/>
        </w:rPr>
        <w:t xml:space="preserve">%). Наименьшую долю составляет </w:t>
      </w:r>
      <w:r w:rsidR="00B26B13" w:rsidRPr="007858D1">
        <w:rPr>
          <w:rFonts w:cs="Times New Roman"/>
          <w:color w:val="1D1B11" w:themeColor="background2" w:themeShade="1A"/>
          <w:sz w:val="28"/>
          <w:szCs w:val="28"/>
        </w:rPr>
        <w:t>расходы будущих периодов, которые в 2016</w:t>
      </w:r>
      <w:r w:rsidRPr="007858D1">
        <w:rPr>
          <w:rFonts w:cs="Times New Roman"/>
          <w:color w:val="1D1B11" w:themeColor="background2" w:themeShade="1A"/>
          <w:sz w:val="28"/>
          <w:szCs w:val="28"/>
        </w:rPr>
        <w:t xml:space="preserve"> г. по</w:t>
      </w:r>
      <w:r w:rsidR="00B26B13" w:rsidRPr="007858D1">
        <w:rPr>
          <w:rFonts w:cs="Times New Roman"/>
          <w:color w:val="1D1B11" w:themeColor="background2" w:themeShade="1A"/>
          <w:sz w:val="28"/>
          <w:szCs w:val="28"/>
        </w:rPr>
        <w:t xml:space="preserve"> сравнению с 2013 г. снизились</w:t>
      </w:r>
      <w:r w:rsidRPr="007858D1">
        <w:rPr>
          <w:rFonts w:cs="Times New Roman"/>
          <w:color w:val="1D1B11" w:themeColor="background2" w:themeShade="1A"/>
          <w:sz w:val="28"/>
          <w:szCs w:val="28"/>
        </w:rPr>
        <w:t xml:space="preserve"> на </w:t>
      </w:r>
      <w:r w:rsidR="00B26B13" w:rsidRPr="007858D1">
        <w:rPr>
          <w:rFonts w:cs="Times New Roman"/>
          <w:color w:val="1D1B11" w:themeColor="background2" w:themeShade="1A"/>
          <w:sz w:val="28"/>
          <w:szCs w:val="28"/>
        </w:rPr>
        <w:t>57,37</w:t>
      </w:r>
      <w:r w:rsidRPr="007858D1">
        <w:rPr>
          <w:rFonts w:cs="Times New Roman"/>
          <w:color w:val="1D1B11" w:themeColor="background2" w:themeShade="1A"/>
          <w:sz w:val="28"/>
          <w:szCs w:val="28"/>
        </w:rPr>
        <w:t>%.</w:t>
      </w:r>
    </w:p>
    <w:p w:rsidR="0067071F" w:rsidRPr="007858D1" w:rsidRDefault="00B26B13" w:rsidP="0067071F">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Фонды обращения в отчетном 2016 г. по сравнению с 2012</w:t>
      </w:r>
      <w:r w:rsidR="009B09A6" w:rsidRPr="007858D1">
        <w:rPr>
          <w:rFonts w:cs="Times New Roman"/>
          <w:color w:val="1D1B11" w:themeColor="background2" w:themeShade="1A"/>
          <w:sz w:val="28"/>
          <w:szCs w:val="28"/>
        </w:rPr>
        <w:t xml:space="preserve"> г. увеличились на </w:t>
      </w:r>
      <w:r w:rsidR="0067071F" w:rsidRPr="007858D1">
        <w:rPr>
          <w:rFonts w:cs="Times New Roman"/>
          <w:color w:val="1D1B11" w:themeColor="background2" w:themeShade="1A"/>
          <w:sz w:val="28"/>
          <w:szCs w:val="28"/>
        </w:rPr>
        <w:t>59720</w:t>
      </w:r>
      <w:r w:rsidR="009B09A6" w:rsidRPr="007858D1">
        <w:rPr>
          <w:rFonts w:cs="Times New Roman"/>
          <w:color w:val="1D1B11" w:themeColor="background2" w:themeShade="1A"/>
          <w:sz w:val="28"/>
          <w:szCs w:val="28"/>
        </w:rPr>
        <w:t xml:space="preserve"> тыс. руб. (</w:t>
      </w:r>
      <w:r w:rsidR="0067071F" w:rsidRPr="007858D1">
        <w:rPr>
          <w:rFonts w:cs="Times New Roman"/>
          <w:color w:val="1D1B11" w:themeColor="background2" w:themeShade="1A"/>
          <w:sz w:val="28"/>
          <w:szCs w:val="28"/>
        </w:rPr>
        <w:t>66,91</w:t>
      </w:r>
      <w:r w:rsidR="009B09A6" w:rsidRPr="007858D1">
        <w:rPr>
          <w:rFonts w:cs="Times New Roman"/>
          <w:color w:val="1D1B11" w:themeColor="background2" w:themeShade="1A"/>
          <w:sz w:val="28"/>
          <w:szCs w:val="28"/>
        </w:rPr>
        <w:t>%). Из них наибольшей удельный вес занимает дебиторская задолженность. Она</w:t>
      </w:r>
      <w:r w:rsidR="0067071F" w:rsidRPr="007858D1">
        <w:rPr>
          <w:rFonts w:cs="Times New Roman"/>
          <w:color w:val="1D1B11" w:themeColor="background2" w:themeShade="1A"/>
          <w:sz w:val="28"/>
          <w:szCs w:val="28"/>
        </w:rPr>
        <w:t xml:space="preserve"> в 2016 г. к 2012</w:t>
      </w:r>
      <w:r w:rsidR="009B09A6" w:rsidRPr="007858D1">
        <w:rPr>
          <w:rFonts w:cs="Times New Roman"/>
          <w:color w:val="1D1B11" w:themeColor="background2" w:themeShade="1A"/>
          <w:sz w:val="28"/>
          <w:szCs w:val="28"/>
        </w:rPr>
        <w:t xml:space="preserve"> г. увеличилась на </w:t>
      </w:r>
      <w:r w:rsidR="0067071F" w:rsidRPr="007858D1">
        <w:rPr>
          <w:rFonts w:cs="Times New Roman"/>
          <w:color w:val="1D1B11" w:themeColor="background2" w:themeShade="1A"/>
          <w:sz w:val="28"/>
          <w:szCs w:val="28"/>
        </w:rPr>
        <w:t>78,54</w:t>
      </w:r>
      <w:r w:rsidR="009B09A6" w:rsidRPr="007858D1">
        <w:rPr>
          <w:rFonts w:cs="Times New Roman"/>
          <w:color w:val="1D1B11" w:themeColor="background2" w:themeShade="1A"/>
          <w:sz w:val="28"/>
          <w:szCs w:val="28"/>
        </w:rPr>
        <w:t>%, готовая продукция увеличилась</w:t>
      </w:r>
      <w:r w:rsidR="0067071F" w:rsidRPr="007858D1">
        <w:rPr>
          <w:rFonts w:cs="Times New Roman"/>
          <w:color w:val="1D1B11" w:themeColor="background2" w:themeShade="1A"/>
          <w:sz w:val="28"/>
          <w:szCs w:val="28"/>
        </w:rPr>
        <w:t xml:space="preserve"> на 191,07</w:t>
      </w:r>
      <w:r w:rsidR="009B09A6" w:rsidRPr="007858D1">
        <w:rPr>
          <w:rFonts w:cs="Times New Roman"/>
          <w:color w:val="1D1B11" w:themeColor="background2" w:themeShade="1A"/>
          <w:sz w:val="28"/>
          <w:szCs w:val="28"/>
        </w:rPr>
        <w:t xml:space="preserve">%. </w:t>
      </w:r>
    </w:p>
    <w:p w:rsidR="00D1254C" w:rsidRPr="007858D1" w:rsidRDefault="009B09A6" w:rsidP="00D1254C">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За анализируемый период изучен состав и структура работников предприятия. По предприятию видно, что о</w:t>
      </w:r>
      <w:r w:rsidR="0067071F" w:rsidRPr="007858D1">
        <w:rPr>
          <w:rFonts w:cs="Times New Roman"/>
          <w:color w:val="1D1B11" w:themeColor="background2" w:themeShade="1A"/>
          <w:sz w:val="28"/>
          <w:szCs w:val="28"/>
        </w:rPr>
        <w:t>бщая численность в отчетном 2016 г. увеличилась</w:t>
      </w:r>
      <w:r w:rsidRPr="007858D1">
        <w:rPr>
          <w:rFonts w:cs="Times New Roman"/>
          <w:color w:val="1D1B11" w:themeColor="background2" w:themeShade="1A"/>
          <w:sz w:val="28"/>
          <w:szCs w:val="28"/>
        </w:rPr>
        <w:t xml:space="preserve"> на </w:t>
      </w:r>
      <w:r w:rsidR="0067071F" w:rsidRPr="007858D1">
        <w:rPr>
          <w:rFonts w:cs="Times New Roman"/>
          <w:color w:val="1D1B11" w:themeColor="background2" w:themeShade="1A"/>
          <w:sz w:val="28"/>
          <w:szCs w:val="28"/>
        </w:rPr>
        <w:t>136 работников</w:t>
      </w:r>
      <w:r w:rsidRPr="007858D1">
        <w:rPr>
          <w:rFonts w:cs="Times New Roman"/>
          <w:color w:val="1D1B11" w:themeColor="background2" w:themeShade="1A"/>
          <w:sz w:val="28"/>
          <w:szCs w:val="28"/>
        </w:rPr>
        <w:t>. Удельный вес в структуре работников предприяти</w:t>
      </w:r>
      <w:r w:rsidR="00D1254C" w:rsidRPr="007858D1">
        <w:rPr>
          <w:rFonts w:cs="Times New Roman"/>
          <w:color w:val="1D1B11" w:themeColor="background2" w:themeShade="1A"/>
          <w:sz w:val="28"/>
          <w:szCs w:val="28"/>
        </w:rPr>
        <w:t>я занимают рабочие 125 человек.</w:t>
      </w:r>
    </w:p>
    <w:p w:rsidR="0069507C" w:rsidRPr="007858D1" w:rsidRDefault="009B09A6" w:rsidP="0069507C">
      <w:pPr>
        <w:autoSpaceDE w:val="0"/>
        <w:autoSpaceDN w:val="0"/>
        <w:adjustRightInd w:val="0"/>
        <w:spacing w:before="0" w:after="0"/>
        <w:rPr>
          <w:rFonts w:cs="Times New Roman"/>
          <w:color w:val="1D1B11" w:themeColor="background2" w:themeShade="1A"/>
          <w:sz w:val="28"/>
          <w:szCs w:val="28"/>
        </w:rPr>
      </w:pPr>
      <w:r w:rsidRPr="007858D1">
        <w:rPr>
          <w:rFonts w:cs="Times New Roman"/>
          <w:color w:val="1D1B11" w:themeColor="background2" w:themeShade="1A"/>
          <w:sz w:val="28"/>
          <w:szCs w:val="28"/>
        </w:rPr>
        <w:t>В целях выявлений экономической эффективности разв</w:t>
      </w:r>
      <w:r w:rsidR="00D1254C" w:rsidRPr="007858D1">
        <w:rPr>
          <w:rFonts w:cs="Times New Roman"/>
          <w:color w:val="1D1B11" w:themeColor="background2" w:themeShade="1A"/>
          <w:sz w:val="28"/>
          <w:szCs w:val="28"/>
        </w:rPr>
        <w:t>ития молочного скотоводства в С</w:t>
      </w:r>
      <w:r w:rsidRPr="007858D1">
        <w:rPr>
          <w:rFonts w:cs="Times New Roman"/>
          <w:color w:val="1D1B11" w:themeColor="background2" w:themeShade="1A"/>
          <w:sz w:val="28"/>
          <w:szCs w:val="28"/>
        </w:rPr>
        <w:t>ПК «</w:t>
      </w:r>
      <w:r w:rsidR="00D1254C" w:rsidRPr="007858D1">
        <w:rPr>
          <w:rFonts w:cs="Times New Roman"/>
          <w:color w:val="1D1B11" w:themeColor="background2" w:themeShade="1A"/>
          <w:sz w:val="28"/>
          <w:szCs w:val="28"/>
        </w:rPr>
        <w:t>Красное Знамя</w:t>
      </w:r>
      <w:r w:rsidRPr="007858D1">
        <w:rPr>
          <w:rFonts w:cs="Times New Roman"/>
          <w:color w:val="1D1B11" w:themeColor="background2" w:themeShade="1A"/>
          <w:sz w:val="28"/>
          <w:szCs w:val="28"/>
        </w:rPr>
        <w:t>», сделана оценка экономической эффек</w:t>
      </w:r>
      <w:r w:rsidR="00D1254C" w:rsidRPr="007858D1">
        <w:rPr>
          <w:rFonts w:cs="Times New Roman"/>
          <w:color w:val="1D1B11" w:themeColor="background2" w:themeShade="1A"/>
          <w:sz w:val="28"/>
          <w:szCs w:val="28"/>
        </w:rPr>
        <w:t>тивности развития</w:t>
      </w:r>
      <w:r w:rsidRPr="007858D1">
        <w:rPr>
          <w:rFonts w:cs="Times New Roman"/>
          <w:color w:val="1D1B11" w:themeColor="background2" w:themeShade="1A"/>
          <w:sz w:val="28"/>
          <w:szCs w:val="28"/>
        </w:rPr>
        <w:t xml:space="preserve"> предприятия.</w:t>
      </w:r>
      <w:r w:rsidR="0069507C" w:rsidRPr="007858D1">
        <w:rPr>
          <w:rFonts w:cs="Times New Roman"/>
          <w:color w:val="1D1B11" w:themeColor="background2" w:themeShade="1A"/>
          <w:sz w:val="28"/>
          <w:szCs w:val="28"/>
        </w:rPr>
        <w:t xml:space="preserve"> Был проведена оценка вероятности банкротства предприятия, которая показала, что вероятность предприятия маловероятна.</w:t>
      </w:r>
      <w:bookmarkStart w:id="12" w:name="_Toc473579083"/>
    </w:p>
    <w:p w:rsidR="0069507C" w:rsidRPr="007858D1" w:rsidRDefault="0069507C" w:rsidP="0069507C">
      <w:pPr>
        <w:spacing w:before="0" w:after="0"/>
        <w:ind w:left="170" w:right="57"/>
        <w:rPr>
          <w:rFonts w:cs="Times New Roman"/>
          <w:color w:val="1D1B11" w:themeColor="background2" w:themeShade="1A"/>
          <w:sz w:val="28"/>
          <w:szCs w:val="28"/>
        </w:rPr>
      </w:pPr>
      <w:r w:rsidRPr="007858D1">
        <w:rPr>
          <w:rFonts w:cs="Times New Roman"/>
          <w:color w:val="1D1B11" w:themeColor="background2" w:themeShade="1A"/>
          <w:sz w:val="28"/>
          <w:szCs w:val="28"/>
        </w:rPr>
        <w:t xml:space="preserve"> Были предложены мероприятия по дальнейшему развитию предприятия, а именно строительство новых мощностей по глубокой переработке молока. Это позволит предприятию выйти на новые рынки сбыта продукции, как на внутриобластном уровне, так и на региональном.</w:t>
      </w:r>
    </w:p>
    <w:p w:rsidR="0069507C" w:rsidRPr="007858D1" w:rsidRDefault="0069507C" w:rsidP="0069507C">
      <w:pPr>
        <w:spacing w:before="0" w:after="0"/>
        <w:ind w:left="170" w:right="57"/>
        <w:rPr>
          <w:rFonts w:eastAsia="Times New Roman" w:cs="Times New Roman"/>
          <w:color w:val="1D1B11" w:themeColor="background2" w:themeShade="1A"/>
          <w:sz w:val="28"/>
          <w:szCs w:val="28"/>
          <w:lang w:eastAsia="ru-RU"/>
        </w:rPr>
      </w:pPr>
      <w:r w:rsidRPr="007858D1">
        <w:rPr>
          <w:rFonts w:cs="Times New Roman"/>
          <w:color w:val="1D1B11" w:themeColor="background2" w:themeShade="1A"/>
          <w:sz w:val="28"/>
          <w:szCs w:val="28"/>
        </w:rPr>
        <w:t xml:space="preserve">Был произведен расчет экономической целесообразности завода, который показал, что чистая прибыль завода составит </w:t>
      </w:r>
      <w:r w:rsidR="009C4BB6" w:rsidRPr="007858D1">
        <w:rPr>
          <w:rFonts w:cs="Times New Roman"/>
          <w:color w:val="1D1B11" w:themeColor="background2" w:themeShade="1A"/>
          <w:sz w:val="28"/>
          <w:szCs w:val="28"/>
        </w:rPr>
        <w:t>392120</w:t>
      </w:r>
      <w:r w:rsidRPr="007858D1">
        <w:rPr>
          <w:rFonts w:cs="Times New Roman"/>
          <w:color w:val="1D1B11" w:themeColor="background2" w:themeShade="1A"/>
          <w:sz w:val="28"/>
          <w:szCs w:val="28"/>
        </w:rPr>
        <w:t xml:space="preserve"> рублей ежемесячно</w:t>
      </w:r>
      <w:r w:rsidR="00C65A2E" w:rsidRPr="007858D1">
        <w:rPr>
          <w:rFonts w:cs="Times New Roman"/>
          <w:color w:val="1D1B11" w:themeColor="background2" w:themeShade="1A"/>
          <w:sz w:val="28"/>
          <w:szCs w:val="28"/>
        </w:rPr>
        <w:t>,</w:t>
      </w:r>
      <w:r w:rsidRPr="007858D1">
        <w:rPr>
          <w:rFonts w:cs="Times New Roman"/>
          <w:color w:val="1D1B11" w:themeColor="background2" w:themeShade="1A"/>
          <w:sz w:val="28"/>
          <w:szCs w:val="28"/>
        </w:rPr>
        <w:t xml:space="preserve"> </w:t>
      </w:r>
      <w:r w:rsidR="00C65A2E" w:rsidRPr="007858D1">
        <w:rPr>
          <w:rFonts w:cs="Times New Roman"/>
          <w:color w:val="1D1B11" w:themeColor="background2" w:themeShade="1A"/>
          <w:sz w:val="28"/>
          <w:szCs w:val="28"/>
        </w:rPr>
        <w:t xml:space="preserve">а </w:t>
      </w:r>
      <w:r w:rsidR="00C65A2E" w:rsidRPr="007858D1">
        <w:rPr>
          <w:rFonts w:eastAsia="Times New Roman" w:cs="Times New Roman"/>
          <w:color w:val="1D1B11" w:themeColor="background2" w:themeShade="1A"/>
          <w:sz w:val="28"/>
          <w:szCs w:val="28"/>
          <w:lang w:eastAsia="ru-RU"/>
        </w:rPr>
        <w:t>с</w:t>
      </w:r>
      <w:r w:rsidRPr="007858D1">
        <w:rPr>
          <w:rFonts w:eastAsia="Times New Roman" w:cs="Times New Roman"/>
          <w:color w:val="1D1B11" w:themeColor="background2" w:themeShade="1A"/>
          <w:sz w:val="28"/>
          <w:szCs w:val="28"/>
          <w:lang w:eastAsia="ru-RU"/>
        </w:rPr>
        <w:t xml:space="preserve">рок окупаемости </w:t>
      </w:r>
      <w:r w:rsidR="00C65A2E" w:rsidRPr="007858D1">
        <w:rPr>
          <w:rFonts w:eastAsia="Times New Roman" w:cs="Times New Roman"/>
          <w:color w:val="1D1B11" w:themeColor="background2" w:themeShade="1A"/>
          <w:sz w:val="28"/>
          <w:szCs w:val="28"/>
          <w:lang w:eastAsia="ru-RU"/>
        </w:rPr>
        <w:t>проекта</w:t>
      </w:r>
      <w:r w:rsidRPr="007858D1">
        <w:rPr>
          <w:rFonts w:eastAsia="Times New Roman" w:cs="Times New Roman"/>
          <w:color w:val="1D1B11" w:themeColor="background2" w:themeShade="1A"/>
          <w:sz w:val="28"/>
          <w:szCs w:val="28"/>
          <w:lang w:eastAsia="ru-RU"/>
        </w:rPr>
        <w:t xml:space="preserve"> состав</w:t>
      </w:r>
      <w:r w:rsidR="00C65A2E" w:rsidRPr="007858D1">
        <w:rPr>
          <w:rFonts w:eastAsia="Times New Roman" w:cs="Times New Roman"/>
          <w:color w:val="1D1B11" w:themeColor="background2" w:themeShade="1A"/>
          <w:sz w:val="28"/>
          <w:szCs w:val="28"/>
          <w:lang w:eastAsia="ru-RU"/>
        </w:rPr>
        <w:t>и</w:t>
      </w:r>
      <w:r w:rsidR="009C4BB6" w:rsidRPr="007858D1">
        <w:rPr>
          <w:rFonts w:eastAsia="Times New Roman" w:cs="Times New Roman"/>
          <w:color w:val="1D1B11" w:themeColor="background2" w:themeShade="1A"/>
          <w:sz w:val="28"/>
          <w:szCs w:val="28"/>
          <w:lang w:eastAsia="ru-RU"/>
        </w:rPr>
        <w:t>т 46</w:t>
      </w:r>
      <w:r w:rsidRPr="007858D1">
        <w:rPr>
          <w:rFonts w:eastAsia="Times New Roman" w:cs="Times New Roman"/>
          <w:color w:val="1D1B11" w:themeColor="background2" w:themeShade="1A"/>
          <w:sz w:val="28"/>
          <w:szCs w:val="28"/>
          <w:lang w:eastAsia="ru-RU"/>
        </w:rPr>
        <w:t xml:space="preserve"> месяц</w:t>
      </w:r>
      <w:r w:rsidR="009C4BB6" w:rsidRPr="007858D1">
        <w:rPr>
          <w:rFonts w:eastAsia="Times New Roman" w:cs="Times New Roman"/>
          <w:color w:val="1D1B11" w:themeColor="background2" w:themeShade="1A"/>
          <w:sz w:val="28"/>
          <w:szCs w:val="28"/>
          <w:lang w:eastAsia="ru-RU"/>
        </w:rPr>
        <w:t>ев</w:t>
      </w:r>
      <w:r w:rsidRPr="007858D1">
        <w:rPr>
          <w:rFonts w:eastAsia="Times New Roman" w:cs="Times New Roman"/>
          <w:color w:val="1D1B11" w:themeColor="background2" w:themeShade="1A"/>
          <w:sz w:val="28"/>
          <w:szCs w:val="28"/>
          <w:lang w:eastAsia="ru-RU"/>
        </w:rPr>
        <w:t xml:space="preserve">. </w:t>
      </w:r>
      <w:r w:rsidR="00C65A2E" w:rsidRPr="007858D1">
        <w:rPr>
          <w:rFonts w:eastAsia="Times New Roman" w:cs="Times New Roman"/>
          <w:color w:val="1D1B11" w:themeColor="background2" w:themeShade="1A"/>
          <w:sz w:val="28"/>
          <w:szCs w:val="28"/>
          <w:lang w:eastAsia="ru-RU"/>
        </w:rPr>
        <w:t xml:space="preserve">Расчет проводился исходя </w:t>
      </w:r>
      <w:r w:rsidRPr="007858D1">
        <w:rPr>
          <w:rFonts w:eastAsia="Times New Roman" w:cs="Times New Roman"/>
          <w:color w:val="1D1B11" w:themeColor="background2" w:themeShade="1A"/>
          <w:sz w:val="28"/>
          <w:szCs w:val="28"/>
          <w:lang w:eastAsia="ru-RU"/>
        </w:rPr>
        <w:t xml:space="preserve">из того, что завод будет производить только один продукт «молоко», при условиях производства более широкого ассортимента продукции (напитки кисломолочные, сметана, творог, сыр, </w:t>
      </w:r>
      <w:r w:rsidRPr="007858D1">
        <w:rPr>
          <w:rFonts w:eastAsia="Times New Roman" w:cs="Times New Roman"/>
          <w:color w:val="1D1B11" w:themeColor="background2" w:themeShade="1A"/>
          <w:sz w:val="28"/>
          <w:szCs w:val="28"/>
          <w:lang w:eastAsia="ru-RU"/>
        </w:rPr>
        <w:lastRenderedPageBreak/>
        <w:t xml:space="preserve">масло), то срок окупаемости может быть ниже. Так, </w:t>
      </w:r>
      <w:r w:rsidR="00C65A2E" w:rsidRPr="007858D1">
        <w:rPr>
          <w:rFonts w:eastAsia="Times New Roman" w:cs="Times New Roman"/>
          <w:color w:val="1D1B11" w:themeColor="background2" w:themeShade="1A"/>
          <w:sz w:val="28"/>
          <w:szCs w:val="28"/>
          <w:lang w:eastAsia="ru-RU"/>
        </w:rPr>
        <w:t xml:space="preserve">как </w:t>
      </w:r>
      <w:r w:rsidRPr="007858D1">
        <w:rPr>
          <w:rFonts w:eastAsia="Times New Roman" w:cs="Times New Roman"/>
          <w:color w:val="1D1B11" w:themeColor="background2" w:themeShade="1A"/>
          <w:sz w:val="28"/>
          <w:szCs w:val="28"/>
          <w:lang w:eastAsia="ru-RU"/>
        </w:rPr>
        <w:t>выше перечисленные продукты имеют более высокую маржу по сравнению с молоком.</w:t>
      </w: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eastAsia="Times New Roman" w:cs="Times New Roman"/>
          <w:color w:val="1D1B11" w:themeColor="background2" w:themeShade="1A"/>
          <w:sz w:val="28"/>
          <w:szCs w:val="28"/>
          <w:lang w:eastAsia="ru-RU"/>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C65A2E" w:rsidRPr="007858D1" w:rsidRDefault="00C65A2E" w:rsidP="0069507C">
      <w:pPr>
        <w:spacing w:before="0" w:after="0"/>
        <w:ind w:left="170" w:right="57"/>
        <w:rPr>
          <w:rFonts w:cs="Times New Roman"/>
          <w:color w:val="1D1B11" w:themeColor="background2" w:themeShade="1A"/>
          <w:sz w:val="28"/>
          <w:szCs w:val="28"/>
        </w:rPr>
      </w:pPr>
    </w:p>
    <w:p w:rsidR="006A4F22" w:rsidRPr="007858D1" w:rsidRDefault="000510D8" w:rsidP="007C2894">
      <w:pPr>
        <w:pStyle w:val="a7"/>
        <w:spacing w:before="0" w:after="0"/>
        <w:ind w:left="0"/>
        <w:jc w:val="center"/>
        <w:rPr>
          <w:rFonts w:cs="Times New Roman"/>
          <w:b/>
          <w:color w:val="1D1B11" w:themeColor="background2" w:themeShade="1A"/>
          <w:sz w:val="28"/>
          <w:szCs w:val="28"/>
        </w:rPr>
      </w:pPr>
      <w:r w:rsidRPr="007858D1">
        <w:rPr>
          <w:rFonts w:cs="Times New Roman"/>
          <w:b/>
          <w:color w:val="1D1B11" w:themeColor="background2" w:themeShade="1A"/>
          <w:sz w:val="28"/>
          <w:szCs w:val="28"/>
        </w:rPr>
        <w:lastRenderedPageBreak/>
        <w:t>Список использованной литературы</w:t>
      </w:r>
      <w:bookmarkEnd w:id="12"/>
    </w:p>
    <w:p w:rsidR="00F836CD" w:rsidRPr="007858D1" w:rsidRDefault="00C65A2E"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Алексеева М. М</w:t>
      </w:r>
      <w:r w:rsidR="00B27F93"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Планирование деятельности фирмы./</w:t>
      </w:r>
      <w:r w:rsidR="00B27F93" w:rsidRPr="007858D1">
        <w:rPr>
          <w:rFonts w:cs="Times New Roman"/>
          <w:color w:val="1D1B11" w:themeColor="background2" w:themeShade="1A"/>
          <w:sz w:val="28"/>
          <w:szCs w:val="28"/>
        </w:rPr>
        <w:t xml:space="preserve"> М.:</w:t>
      </w:r>
      <w:r w:rsidR="00F836CD"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Инфра - М</w:t>
      </w:r>
      <w:r w:rsidR="00B27F93" w:rsidRPr="007858D1">
        <w:rPr>
          <w:rFonts w:cs="Times New Roman"/>
          <w:color w:val="1D1B11" w:themeColor="background2" w:themeShade="1A"/>
          <w:sz w:val="28"/>
          <w:szCs w:val="28"/>
        </w:rPr>
        <w:t xml:space="preserve">, </w:t>
      </w:r>
      <w:r w:rsidRPr="007858D1">
        <w:rPr>
          <w:rFonts w:cs="Times New Roman"/>
          <w:color w:val="1D1B11" w:themeColor="background2" w:themeShade="1A"/>
          <w:sz w:val="28"/>
          <w:szCs w:val="28"/>
        </w:rPr>
        <w:t>2011</w:t>
      </w:r>
    </w:p>
    <w:p w:rsidR="006E50D8" w:rsidRPr="007858D1" w:rsidRDefault="007C2894"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Ананьев Н.В. Текущее положение дел в молочной отрасли России // Молочная промышленность. – 2015. - №10. – С. 6</w:t>
      </w:r>
    </w:p>
    <w:p w:rsidR="006E50D8" w:rsidRPr="007858D1" w:rsidRDefault="007C2894"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Божченко Ж. Механизм реализации экономических интересов в сельскохозяйственных организациях: монография/ М.: Проспект, 2017 – 128 с.</w:t>
      </w:r>
    </w:p>
    <w:p w:rsidR="006E50D8" w:rsidRPr="007858D1" w:rsidRDefault="00C65A2E"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Ворст И., Ревентлау П. Экономика фирмы</w:t>
      </w:r>
      <w:r w:rsidR="00F836CD" w:rsidRPr="007858D1">
        <w:rPr>
          <w:rFonts w:cs="Times New Roman"/>
          <w:color w:val="1D1B11" w:themeColor="background2" w:themeShade="1A"/>
          <w:sz w:val="28"/>
          <w:szCs w:val="28"/>
        </w:rPr>
        <w:t>. / М.: Инфра - М, 2011</w:t>
      </w:r>
    </w:p>
    <w:p w:rsidR="006E50D8" w:rsidRPr="007858D1" w:rsidRDefault="00613993" w:rsidP="006E50D8">
      <w:pPr>
        <w:numPr>
          <w:ilvl w:val="0"/>
          <w:numId w:val="11"/>
        </w:numPr>
        <w:spacing w:before="0" w:after="0"/>
        <w:ind w:left="357" w:hanging="357"/>
        <w:rPr>
          <w:rFonts w:cs="Times New Roman"/>
          <w:color w:val="1D1B11" w:themeColor="background2" w:themeShade="1A"/>
          <w:sz w:val="28"/>
          <w:szCs w:val="28"/>
        </w:rPr>
      </w:pPr>
      <w:r w:rsidRPr="007858D1">
        <w:rPr>
          <w:color w:val="1D1B11" w:themeColor="background2" w:themeShade="1A"/>
          <w:sz w:val="28"/>
          <w:szCs w:val="28"/>
          <w:shd w:val="clear" w:color="auto" w:fill="FFFFFF"/>
        </w:rPr>
        <w:t>Грибов В. Д. Грузинов В. П. Экономика предприятия Учебное пособие. - 3-е изд., перераб. и доп. - М.: Финансы и статистика, 2003. - 336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bCs/>
          <w:color w:val="1D1B11" w:themeColor="background2" w:themeShade="1A"/>
          <w:sz w:val="28"/>
          <w:szCs w:val="28"/>
        </w:rPr>
        <w:t>Дубровина И. Д., Якушкина Н. П. Основы и проблемы сельского хозяйства / М.: Юнити, 2014</w:t>
      </w:r>
    </w:p>
    <w:p w:rsidR="006E50D8" w:rsidRPr="007858D1" w:rsidRDefault="007C2894"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Ильина А.И., Волкова В.П. Экономика предприятия / М.: Новое знание, 2003 – 672с.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Коваленко Н.Я. Экономика сельского хозяйства / М.: Колос, 2010 - 448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bCs/>
          <w:color w:val="1D1B11" w:themeColor="background2" w:themeShade="1A"/>
          <w:sz w:val="28"/>
          <w:szCs w:val="28"/>
        </w:rPr>
        <w:t>Колобова А.И. Организация производства на предприятиях АПК / Барнаул:  АГАУ, 2008. 397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Кузнецов В.В. Экономика сельского хозяйства / учебник – Ростов-на-Дону: Феникс, 2009 – 352 с.</w:t>
      </w:r>
    </w:p>
    <w:p w:rsidR="006E50D8" w:rsidRPr="007858D1" w:rsidRDefault="001D0146"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Лищенко В. Ф., Анисимов Б. В. Колчин Н. Н. и др.:; под ред. О. В. Лищенко, И. А. Щеглова, В. В. Лищенко Состояние и перспективы развития продовольственной системы России / М.: Экономика, 2016 – 446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Лопатин С., Самолов А. Молочное животноводство // Животноводство 2016 - № 6</w:t>
      </w:r>
    </w:p>
    <w:p w:rsidR="006E50D8" w:rsidRPr="007858D1" w:rsidRDefault="00F836CD"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Минаков И. Экономика и управление предприятиями, отраслями и комплексами АПК: учебник / М.: Лань, 2017 – 100 с.</w:t>
      </w:r>
    </w:p>
    <w:p w:rsidR="006E50D8" w:rsidRPr="007858D1" w:rsidRDefault="001D0146" w:rsidP="006E50D8">
      <w:pPr>
        <w:numPr>
          <w:ilvl w:val="0"/>
          <w:numId w:val="11"/>
        </w:numPr>
        <w:spacing w:before="0" w:after="0"/>
        <w:ind w:left="357" w:hanging="357"/>
        <w:rPr>
          <w:rFonts w:cs="Times New Roman"/>
          <w:color w:val="1D1B11" w:themeColor="background2" w:themeShade="1A"/>
          <w:sz w:val="28"/>
          <w:szCs w:val="28"/>
        </w:rPr>
      </w:pPr>
      <w:r w:rsidRPr="007858D1">
        <w:rPr>
          <w:color w:val="1D1B11" w:themeColor="background2" w:themeShade="1A"/>
          <w:sz w:val="28"/>
          <w:szCs w:val="28"/>
        </w:rPr>
        <w:t xml:space="preserve">Никонова Н. В., Мильчик И. В. Анализ хозяйственной деятельности: базовый вариативный курс: Учебное пособие для студентов заочной формы обучения экономического факультета (направление подготовки </w:t>
      </w:r>
      <w:r w:rsidRPr="007858D1">
        <w:rPr>
          <w:color w:val="1D1B11" w:themeColor="background2" w:themeShade="1A"/>
          <w:sz w:val="28"/>
          <w:szCs w:val="28"/>
        </w:rPr>
        <w:lastRenderedPageBreak/>
        <w:t>080105.62 – Экономика, профили: «Маркетинг», «Аграрная экономика»). – Киров: ФГБОУ ВПО Вятская ГСХА, 2014. – 51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bCs/>
          <w:color w:val="1D1B11" w:themeColor="background2" w:themeShade="1A"/>
          <w:sz w:val="28"/>
          <w:szCs w:val="28"/>
        </w:rPr>
        <w:t>Петранева Г.А. Экономика и управление в сельском хозяйстве: Учебноепособие / М.: Издательский центр «Академия», 2012.</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Попов Н.А Экономика сельского хозяйства / М.: Магистр: ИНФРА – 2013- 400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Разумов Н. Технологические решения для успеха Вашей фермы // Вятская губерния 2017 - № 1</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Сафронов Н. А. [и др.] Экономика предприятий: учебник 2-е изд., перер. и доп. / М.: Экономистъ, 2011- 618 с</w:t>
      </w:r>
    </w:p>
    <w:p w:rsidR="006E50D8" w:rsidRPr="007858D1" w:rsidRDefault="007C2894"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Серегин Н. С. Развитие молочного подкомплекса России // Экономика сельскохозяйственных и перерабатывающих предприятий. – 2016. - № 4. – С. 63</w:t>
      </w:r>
    </w:p>
    <w:p w:rsidR="006E50D8" w:rsidRPr="007858D1" w:rsidRDefault="007C2894"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Стерлигов Б.И., Заздравных А.В. Экономика мясной и молочной промышленности / М.: КолосС, 2009 – 335 с.</w:t>
      </w:r>
    </w:p>
    <w:p w:rsidR="006E50D8" w:rsidRPr="007858D1" w:rsidRDefault="00F836CD"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Тушканов М. П., Грядов С. И., Пастухов А. К. и др.; под ред. М. П. Трушканова, Ф, К. Шарикова Организация сельскохозяйственного производства: учебник / М.: Инфра – М, 2017 – 291с.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Шагалиев Ф. Молочное животноводство в России: современное состояние и перспективы развития // Животноводство 2016 № 6</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bCs/>
          <w:color w:val="1D1B11" w:themeColor="background2" w:themeShade="1A"/>
          <w:sz w:val="28"/>
          <w:szCs w:val="28"/>
        </w:rPr>
        <w:t>Шакиров Ф. К., Грядов С. И., Тушканов М. П. и др. Организация производства на предприятиях АПК / М.: Колос, 2012 – 280 с.</w:t>
      </w:r>
    </w:p>
    <w:p w:rsidR="006E50D8" w:rsidRPr="007858D1" w:rsidRDefault="00857787"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Шелковников С., Овсянко Л. Экономика сельского хозяйства России // Молочное животноводство 2015 - № 6</w:t>
      </w:r>
    </w:p>
    <w:p w:rsidR="006E50D8" w:rsidRPr="007858D1" w:rsidRDefault="001D0146" w:rsidP="006E50D8">
      <w:pPr>
        <w:numPr>
          <w:ilvl w:val="0"/>
          <w:numId w:val="11"/>
        </w:numPr>
        <w:spacing w:before="0" w:after="0"/>
        <w:ind w:left="357" w:hanging="357"/>
        <w:rPr>
          <w:rFonts w:cs="Times New Roman"/>
          <w:color w:val="1D1B11" w:themeColor="background2" w:themeShade="1A"/>
          <w:sz w:val="28"/>
          <w:szCs w:val="28"/>
        </w:rPr>
      </w:pPr>
      <w:r w:rsidRPr="007858D1">
        <w:rPr>
          <w:color w:val="1D1B11" w:themeColor="background2" w:themeShade="1A"/>
          <w:sz w:val="28"/>
          <w:szCs w:val="28"/>
        </w:rPr>
        <w:t>Шиврина Т. Б., Жукова Ю. С., Наговицына Э. В. Экономика организации: Учебное пособие. - 4-е издание, переработанное и доработанное. - Киров: Вятская ГСХА, 2015. - 205 с.</w:t>
      </w:r>
    </w:p>
    <w:p w:rsidR="006E50D8" w:rsidRPr="007858D1" w:rsidRDefault="000510D8"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Шичкин Г. Экономическая эффективность производства молока и пути ее повышения в России // Молочное и мясное скотоводство. – 2014. - №5. – С. 1</w:t>
      </w:r>
    </w:p>
    <w:p w:rsidR="006E50D8" w:rsidRPr="007858D1" w:rsidRDefault="000510D8"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lastRenderedPageBreak/>
        <w:t>Шулятьева Г. М. Экономическая оценка деятельности организации (пред</w:t>
      </w:r>
      <w:r w:rsidR="00B27F93" w:rsidRPr="007858D1">
        <w:rPr>
          <w:rFonts w:cs="Times New Roman"/>
          <w:color w:val="1D1B11" w:themeColor="background2" w:themeShade="1A"/>
          <w:sz w:val="28"/>
          <w:szCs w:val="28"/>
        </w:rPr>
        <w:t xml:space="preserve">приятия) / </w:t>
      </w:r>
      <w:r w:rsidRPr="007858D1">
        <w:rPr>
          <w:rFonts w:cs="Times New Roman"/>
          <w:color w:val="1D1B11" w:themeColor="background2" w:themeShade="1A"/>
          <w:sz w:val="28"/>
          <w:szCs w:val="28"/>
        </w:rPr>
        <w:t>Учебное издание, 2-е изд., переработанное и дополненное. – К.:</w:t>
      </w:r>
      <w:r w:rsidR="00B27F93" w:rsidRPr="007858D1">
        <w:rPr>
          <w:rFonts w:cs="Times New Roman"/>
          <w:color w:val="1D1B11" w:themeColor="background2" w:themeShade="1A"/>
          <w:sz w:val="28"/>
          <w:szCs w:val="28"/>
        </w:rPr>
        <w:t xml:space="preserve"> 2010</w:t>
      </w:r>
      <w:r w:rsidRPr="007858D1">
        <w:rPr>
          <w:rFonts w:cs="Times New Roman"/>
          <w:color w:val="1D1B11" w:themeColor="background2" w:themeShade="1A"/>
          <w:sz w:val="28"/>
          <w:szCs w:val="28"/>
        </w:rPr>
        <w:t xml:space="preserve"> – 22 с.</w:t>
      </w:r>
    </w:p>
    <w:p w:rsidR="006E50D8" w:rsidRPr="007858D1" w:rsidRDefault="001D0146"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Шурыгина А. Производство продукции животноводства: анализ эффективности и себестоимости // Животноводство 2015 - № 12</w:t>
      </w:r>
    </w:p>
    <w:p w:rsidR="006A4F22" w:rsidRPr="007858D1" w:rsidRDefault="00BF05F2" w:rsidP="006E50D8">
      <w:pPr>
        <w:numPr>
          <w:ilvl w:val="0"/>
          <w:numId w:val="11"/>
        </w:numPr>
        <w:spacing w:before="0" w:after="0"/>
        <w:ind w:left="357" w:hanging="357"/>
        <w:rPr>
          <w:rFonts w:cs="Times New Roman"/>
          <w:color w:val="1D1B11" w:themeColor="background2" w:themeShade="1A"/>
          <w:sz w:val="28"/>
          <w:szCs w:val="28"/>
        </w:rPr>
      </w:pPr>
      <w:r w:rsidRPr="007858D1">
        <w:rPr>
          <w:rFonts w:cs="Times New Roman"/>
          <w:color w:val="1D1B11" w:themeColor="background2" w:themeShade="1A"/>
          <w:sz w:val="28"/>
          <w:szCs w:val="28"/>
        </w:rPr>
        <w:t>Яковлев Б. И., Яковлев В. Б. Организация производства в АПК</w:t>
      </w:r>
      <w:r w:rsidR="00B27F93" w:rsidRPr="007858D1">
        <w:rPr>
          <w:rFonts w:cs="Times New Roman"/>
          <w:color w:val="1D1B11" w:themeColor="background2" w:themeShade="1A"/>
          <w:sz w:val="28"/>
          <w:szCs w:val="28"/>
        </w:rPr>
        <w:t xml:space="preserve"> / </w:t>
      </w:r>
      <w:r w:rsidRPr="007858D1">
        <w:rPr>
          <w:rFonts w:cs="Times New Roman"/>
          <w:color w:val="1D1B11" w:themeColor="background2" w:themeShade="1A"/>
          <w:sz w:val="28"/>
          <w:szCs w:val="28"/>
        </w:rPr>
        <w:t>Спб: ООО «Квадро» - 2013 – 480 с.</w:t>
      </w:r>
    </w:p>
    <w:p w:rsidR="00B00D57" w:rsidRPr="007858D1" w:rsidRDefault="00B00D57" w:rsidP="00B00D57">
      <w:pPr>
        <w:pStyle w:val="a7"/>
        <w:autoSpaceDE w:val="0"/>
        <w:autoSpaceDN w:val="0"/>
        <w:adjustRightInd w:val="0"/>
        <w:spacing w:before="0" w:after="0"/>
        <w:ind w:left="530"/>
        <w:jc w:val="center"/>
        <w:rPr>
          <w:color w:val="1D1B11" w:themeColor="background2" w:themeShade="1A"/>
          <w:sz w:val="28"/>
          <w:szCs w:val="28"/>
        </w:rPr>
      </w:pPr>
      <w:r w:rsidRPr="007858D1">
        <w:rPr>
          <w:color w:val="1D1B11" w:themeColor="background2" w:themeShade="1A"/>
          <w:sz w:val="28"/>
          <w:szCs w:val="28"/>
        </w:rPr>
        <w:t>Электронные ресурсы удаленного доступа</w:t>
      </w:r>
    </w:p>
    <w:p w:rsidR="006E50D8" w:rsidRPr="007858D1" w:rsidRDefault="008331C0" w:rsidP="006E50D8">
      <w:pPr>
        <w:pStyle w:val="a7"/>
        <w:numPr>
          <w:ilvl w:val="0"/>
          <w:numId w:val="11"/>
        </w:numPr>
        <w:autoSpaceDE w:val="0"/>
        <w:autoSpaceDN w:val="0"/>
        <w:adjustRightInd w:val="0"/>
        <w:spacing w:before="0" w:after="0"/>
        <w:ind w:left="357" w:hanging="357"/>
        <w:rPr>
          <w:color w:val="1D1B11" w:themeColor="background2" w:themeShade="1A"/>
          <w:sz w:val="28"/>
          <w:szCs w:val="28"/>
        </w:rPr>
      </w:pPr>
      <w:r w:rsidRPr="007858D1">
        <w:rPr>
          <w:color w:val="1D1B11" w:themeColor="background2" w:themeShade="1A"/>
          <w:sz w:val="28"/>
          <w:szCs w:val="28"/>
        </w:rPr>
        <w:t>Экономический эффект</w:t>
      </w:r>
      <w:r w:rsidR="00B00D57" w:rsidRPr="007858D1">
        <w:rPr>
          <w:color w:val="1D1B11" w:themeColor="background2" w:themeShade="1A"/>
          <w:sz w:val="28"/>
          <w:szCs w:val="28"/>
        </w:rPr>
        <w:t xml:space="preserve"> – Википедия - [Электронный ресурс] </w:t>
      </w:r>
      <w:r w:rsidR="006E50D8" w:rsidRPr="007858D1">
        <w:rPr>
          <w:color w:val="1D1B11" w:themeColor="background2" w:themeShade="1A"/>
          <w:sz w:val="28"/>
          <w:szCs w:val="28"/>
        </w:rPr>
        <w:t>https://ru.wikipedia.org/wiki</w:t>
      </w:r>
    </w:p>
    <w:p w:rsidR="006E50D8" w:rsidRPr="007858D1" w:rsidRDefault="008331C0" w:rsidP="006E50D8">
      <w:pPr>
        <w:pStyle w:val="a7"/>
        <w:numPr>
          <w:ilvl w:val="0"/>
          <w:numId w:val="11"/>
        </w:numPr>
        <w:autoSpaceDE w:val="0"/>
        <w:autoSpaceDN w:val="0"/>
        <w:adjustRightInd w:val="0"/>
        <w:spacing w:before="0" w:after="0"/>
        <w:ind w:left="357" w:hanging="357"/>
        <w:rPr>
          <w:rStyle w:val="ae"/>
          <w:color w:val="1D1B11" w:themeColor="background2" w:themeShade="1A"/>
          <w:sz w:val="28"/>
          <w:szCs w:val="28"/>
          <w:u w:val="none"/>
        </w:rPr>
      </w:pPr>
      <w:r w:rsidRPr="007858D1">
        <w:rPr>
          <w:color w:val="1D1B11" w:themeColor="background2" w:themeShade="1A"/>
          <w:sz w:val="28"/>
          <w:szCs w:val="28"/>
        </w:rPr>
        <w:t>Экономическая эффективность</w:t>
      </w:r>
      <w:r w:rsidR="00B00D57" w:rsidRPr="007858D1">
        <w:rPr>
          <w:color w:val="1D1B11" w:themeColor="background2" w:themeShade="1A"/>
          <w:sz w:val="28"/>
          <w:szCs w:val="28"/>
        </w:rPr>
        <w:t xml:space="preserve">- [Электронный ресурс] </w:t>
      </w:r>
      <w:hyperlink r:id="rId8" w:history="1">
        <w:r w:rsidRPr="007858D1">
          <w:rPr>
            <w:rStyle w:val="ae"/>
            <w:color w:val="1D1B11" w:themeColor="background2" w:themeShade="1A"/>
            <w:sz w:val="28"/>
            <w:szCs w:val="28"/>
            <w:u w:val="none"/>
          </w:rPr>
          <w:t>http://1-fin.ru/?id=281&amp;t=220</w:t>
        </w:r>
      </w:hyperlink>
    </w:p>
    <w:p w:rsidR="00B00D57" w:rsidRPr="007858D1" w:rsidRDefault="00382AF3" w:rsidP="006E50D8">
      <w:pPr>
        <w:pStyle w:val="a7"/>
        <w:numPr>
          <w:ilvl w:val="0"/>
          <w:numId w:val="11"/>
        </w:numPr>
        <w:autoSpaceDE w:val="0"/>
        <w:autoSpaceDN w:val="0"/>
        <w:adjustRightInd w:val="0"/>
        <w:spacing w:before="0" w:after="0"/>
        <w:ind w:left="357" w:hanging="357"/>
        <w:rPr>
          <w:color w:val="1D1B11" w:themeColor="background2" w:themeShade="1A"/>
          <w:sz w:val="28"/>
          <w:szCs w:val="28"/>
        </w:rPr>
      </w:pPr>
      <w:r w:rsidRPr="007858D1">
        <w:rPr>
          <w:color w:val="1D1B11" w:themeColor="background2" w:themeShade="1A"/>
          <w:sz w:val="28"/>
          <w:szCs w:val="28"/>
        </w:rPr>
        <w:t>Эффективность хозяйственной деятельности предприятия</w:t>
      </w:r>
      <w:r w:rsidR="00B00D57" w:rsidRPr="007858D1">
        <w:rPr>
          <w:color w:val="1D1B11" w:themeColor="background2" w:themeShade="1A"/>
          <w:sz w:val="28"/>
          <w:szCs w:val="28"/>
        </w:rPr>
        <w:t xml:space="preserve"> - [Электронный ресурс] </w:t>
      </w:r>
      <w:r w:rsidRPr="007858D1">
        <w:rPr>
          <w:color w:val="1D1B11" w:themeColor="background2" w:themeShade="1A"/>
          <w:sz w:val="28"/>
          <w:szCs w:val="28"/>
        </w:rPr>
        <w:t>http://studopedia.org/13-88743.html</w:t>
      </w:r>
    </w:p>
    <w:p w:rsidR="00B85ACF" w:rsidRPr="007858D1" w:rsidRDefault="00B85ACF" w:rsidP="00B85ACF">
      <w:pPr>
        <w:pStyle w:val="a7"/>
        <w:spacing w:before="120" w:after="120"/>
        <w:ind w:left="0"/>
        <w:rPr>
          <w:rFonts w:cs="Times New Roman"/>
          <w:color w:val="1D1B11" w:themeColor="background2" w:themeShade="1A"/>
          <w:sz w:val="28"/>
          <w:szCs w:val="28"/>
        </w:rPr>
      </w:pPr>
    </w:p>
    <w:p w:rsidR="00B85ACF" w:rsidRPr="007858D1" w:rsidRDefault="00B85ACF" w:rsidP="00B85ACF">
      <w:pPr>
        <w:spacing w:before="120" w:after="120"/>
        <w:rPr>
          <w:rFonts w:cs="Times New Roman"/>
          <w:color w:val="1D1B11" w:themeColor="background2" w:themeShade="1A"/>
          <w:sz w:val="28"/>
          <w:szCs w:val="28"/>
        </w:rPr>
      </w:pPr>
    </w:p>
    <w:p w:rsidR="00783E01" w:rsidRPr="007858D1" w:rsidRDefault="00783E01" w:rsidP="0059236C">
      <w:pPr>
        <w:spacing w:before="0" w:after="0"/>
        <w:ind w:firstLine="816"/>
        <w:rPr>
          <w:rFonts w:eastAsia="Times New Roman" w:cs="Times New Roman"/>
          <w:color w:val="1D1B11" w:themeColor="background2" w:themeShade="1A"/>
          <w:sz w:val="28"/>
          <w:szCs w:val="28"/>
          <w:lang w:eastAsia="ru-RU"/>
        </w:rPr>
      </w:pPr>
    </w:p>
    <w:p w:rsidR="001D0146" w:rsidRPr="007858D1" w:rsidRDefault="002A5773" w:rsidP="001D0146">
      <w:pPr>
        <w:pStyle w:val="1"/>
        <w:jc w:val="center"/>
        <w:rPr>
          <w:rFonts w:ascii="Times New Roman" w:eastAsia="Times New Roman" w:hAnsi="Times New Roman" w:cs="Times New Roman"/>
          <w:color w:val="1D1B11" w:themeColor="background2" w:themeShade="1A"/>
          <w:lang w:eastAsia="ru-RU"/>
        </w:rPr>
      </w:pPr>
      <w:bookmarkStart w:id="13" w:name="_Toc473579084"/>
      <w:r w:rsidRPr="007858D1">
        <w:rPr>
          <w:rFonts w:ascii="Times New Roman" w:eastAsia="Times New Roman" w:hAnsi="Times New Roman" w:cs="Times New Roman"/>
          <w:color w:val="1D1B11" w:themeColor="background2" w:themeShade="1A"/>
          <w:lang w:eastAsia="ru-RU"/>
        </w:rPr>
        <w:br w:type="page"/>
      </w:r>
    </w:p>
    <w:p w:rsidR="001D0146" w:rsidRPr="007858D1" w:rsidRDefault="001D0146" w:rsidP="001D0146">
      <w:pPr>
        <w:pStyle w:val="1"/>
        <w:jc w:val="center"/>
        <w:rPr>
          <w:rFonts w:ascii="Times New Roman" w:eastAsia="Times New Roman" w:hAnsi="Times New Roman" w:cs="Times New Roman"/>
          <w:color w:val="1D1B11" w:themeColor="background2" w:themeShade="1A"/>
          <w:lang w:eastAsia="ru-RU"/>
        </w:rPr>
      </w:pPr>
    </w:p>
    <w:p w:rsidR="001D0146" w:rsidRPr="007858D1" w:rsidRDefault="001D0146" w:rsidP="001D0146">
      <w:pPr>
        <w:pStyle w:val="1"/>
        <w:jc w:val="center"/>
        <w:rPr>
          <w:rFonts w:ascii="Times New Roman" w:eastAsia="Times New Roman" w:hAnsi="Times New Roman" w:cs="Times New Roman"/>
          <w:color w:val="1D1B11" w:themeColor="background2" w:themeShade="1A"/>
          <w:lang w:eastAsia="ru-RU"/>
        </w:rPr>
      </w:pPr>
    </w:p>
    <w:p w:rsidR="001D0146" w:rsidRPr="007858D1" w:rsidRDefault="001D0146" w:rsidP="001D0146">
      <w:pPr>
        <w:pStyle w:val="1"/>
        <w:jc w:val="center"/>
        <w:rPr>
          <w:rFonts w:ascii="Times New Roman" w:eastAsia="Times New Roman" w:hAnsi="Times New Roman" w:cs="Times New Roman"/>
          <w:color w:val="1D1B11" w:themeColor="background2" w:themeShade="1A"/>
          <w:lang w:eastAsia="ru-RU"/>
        </w:rPr>
      </w:pPr>
    </w:p>
    <w:p w:rsidR="001D0146" w:rsidRPr="007858D1" w:rsidRDefault="001D0146" w:rsidP="001D0146">
      <w:pPr>
        <w:pStyle w:val="1"/>
        <w:jc w:val="center"/>
        <w:rPr>
          <w:rFonts w:ascii="Times New Roman" w:eastAsia="Times New Roman" w:hAnsi="Times New Roman" w:cs="Times New Roman"/>
          <w:color w:val="1D1B11" w:themeColor="background2" w:themeShade="1A"/>
          <w:lang w:eastAsia="ru-RU"/>
        </w:rPr>
      </w:pPr>
    </w:p>
    <w:p w:rsidR="001D0146" w:rsidRPr="007858D1" w:rsidRDefault="001D0146" w:rsidP="001D0146">
      <w:pPr>
        <w:pStyle w:val="1"/>
        <w:jc w:val="center"/>
        <w:rPr>
          <w:rFonts w:ascii="Times New Roman" w:eastAsia="Times New Roman" w:hAnsi="Times New Roman" w:cs="Times New Roman"/>
          <w:color w:val="1D1B11" w:themeColor="background2" w:themeShade="1A"/>
          <w:lang w:eastAsia="ru-RU"/>
        </w:rPr>
      </w:pPr>
    </w:p>
    <w:p w:rsidR="001D0146" w:rsidRPr="007858D1" w:rsidRDefault="001D0146" w:rsidP="001D0146">
      <w:pPr>
        <w:pStyle w:val="1"/>
        <w:jc w:val="center"/>
        <w:rPr>
          <w:rFonts w:ascii="Times New Roman" w:eastAsia="Times New Roman" w:hAnsi="Times New Roman" w:cs="Times New Roman"/>
          <w:color w:val="1D1B11" w:themeColor="background2" w:themeShade="1A"/>
          <w:lang w:eastAsia="ru-RU"/>
        </w:rPr>
      </w:pPr>
    </w:p>
    <w:p w:rsidR="00315CD4" w:rsidRPr="007858D1" w:rsidRDefault="00D65D18" w:rsidP="001D0146">
      <w:pPr>
        <w:pStyle w:val="1"/>
        <w:jc w:val="center"/>
        <w:rPr>
          <w:rFonts w:ascii="Times New Roman" w:eastAsia="Times New Roman" w:hAnsi="Times New Roman" w:cs="Times New Roman"/>
          <w:b/>
          <w:color w:val="1D1B11" w:themeColor="background2" w:themeShade="1A"/>
          <w:sz w:val="96"/>
          <w:szCs w:val="96"/>
          <w:lang w:eastAsia="ru-RU"/>
        </w:rPr>
        <w:sectPr w:rsidR="00315CD4" w:rsidRPr="007858D1" w:rsidSect="00DF16D1">
          <w:headerReference w:type="default" r:id="rId9"/>
          <w:footerReference w:type="default" r:id="rId10"/>
          <w:pgSz w:w="11906" w:h="16838" w:code="9"/>
          <w:pgMar w:top="1134" w:right="851" w:bottom="1134" w:left="1701" w:header="709" w:footer="709" w:gutter="0"/>
          <w:pgNumType w:start="1"/>
          <w:cols w:space="708"/>
          <w:titlePg/>
          <w:docGrid w:linePitch="360"/>
        </w:sectPr>
      </w:pPr>
      <w:r w:rsidRPr="007858D1">
        <w:rPr>
          <w:rFonts w:ascii="Times New Roman" w:eastAsia="Times New Roman" w:hAnsi="Times New Roman" w:cs="Times New Roman"/>
          <w:b/>
          <w:color w:val="1D1B11" w:themeColor="background2" w:themeShade="1A"/>
          <w:sz w:val="96"/>
          <w:szCs w:val="96"/>
          <w:lang w:eastAsia="ru-RU"/>
        </w:rPr>
        <w:t>Приложение</w:t>
      </w:r>
      <w:bookmarkEnd w:id="13"/>
    </w:p>
    <w:p w:rsidR="00DB5D79" w:rsidRPr="007858D1" w:rsidRDefault="00DB5D79" w:rsidP="001D0146">
      <w:pPr>
        <w:ind w:firstLine="0"/>
        <w:rPr>
          <w:rFonts w:cs="Times New Roman"/>
          <w:color w:val="1D1B11" w:themeColor="background2" w:themeShade="1A"/>
          <w:sz w:val="28"/>
          <w:szCs w:val="28"/>
        </w:rPr>
      </w:pPr>
    </w:p>
    <w:sectPr w:rsidR="00DB5D79" w:rsidRPr="007858D1" w:rsidSect="00AA5C6B">
      <w:pgSz w:w="16838" w:h="11906" w:orient="landscape" w:code="9"/>
      <w:pgMar w:top="851" w:right="1134" w:bottom="1276"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160" w:rsidRDefault="009F2160" w:rsidP="007F0668">
      <w:pPr>
        <w:spacing w:before="0" w:after="0" w:line="240" w:lineRule="auto"/>
      </w:pPr>
      <w:r>
        <w:separator/>
      </w:r>
    </w:p>
  </w:endnote>
  <w:endnote w:type="continuationSeparator" w:id="1">
    <w:p w:rsidR="009F2160" w:rsidRDefault="009F2160" w:rsidP="007F066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281838"/>
      <w:docPartObj>
        <w:docPartGallery w:val="Page Numbers (Bottom of Page)"/>
        <w:docPartUnique/>
      </w:docPartObj>
    </w:sdtPr>
    <w:sdtContent>
      <w:p w:rsidR="00E0131C" w:rsidRDefault="005760C1">
        <w:pPr>
          <w:pStyle w:val="a5"/>
          <w:jc w:val="center"/>
        </w:pPr>
        <w:r>
          <w:fldChar w:fldCharType="begin"/>
        </w:r>
        <w:r w:rsidR="00E0131C">
          <w:instrText>PAGE   \* MERGEFORMAT</w:instrText>
        </w:r>
        <w:r>
          <w:fldChar w:fldCharType="separate"/>
        </w:r>
        <w:r w:rsidR="00F73EAD">
          <w:rPr>
            <w:noProof/>
          </w:rPr>
          <w:t>2</w:t>
        </w:r>
        <w:r>
          <w:fldChar w:fldCharType="end"/>
        </w:r>
      </w:p>
    </w:sdtContent>
  </w:sdt>
  <w:p w:rsidR="00E0131C" w:rsidRDefault="00E013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160" w:rsidRDefault="009F2160" w:rsidP="007F0668">
      <w:pPr>
        <w:spacing w:before="0" w:after="0" w:line="240" w:lineRule="auto"/>
      </w:pPr>
      <w:r>
        <w:separator/>
      </w:r>
    </w:p>
  </w:footnote>
  <w:footnote w:type="continuationSeparator" w:id="1">
    <w:p w:rsidR="009F2160" w:rsidRDefault="009F2160" w:rsidP="007F066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1C" w:rsidRDefault="00E0131C">
    <w:pPr>
      <w:pStyle w:val="a3"/>
      <w:jc w:val="center"/>
    </w:pPr>
  </w:p>
  <w:p w:rsidR="00E0131C" w:rsidRDefault="00E013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2DFD"/>
    <w:multiLevelType w:val="hybridMultilevel"/>
    <w:tmpl w:val="212E5998"/>
    <w:lvl w:ilvl="0" w:tplc="998E6D10">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1">
    <w:nsid w:val="2077304B"/>
    <w:multiLevelType w:val="hybridMultilevel"/>
    <w:tmpl w:val="F28EF7B6"/>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E094A23"/>
    <w:multiLevelType w:val="hybridMultilevel"/>
    <w:tmpl w:val="D9D66C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2F7A1CD3"/>
    <w:multiLevelType w:val="hybridMultilevel"/>
    <w:tmpl w:val="650E6B1C"/>
    <w:lvl w:ilvl="0" w:tplc="8A3C8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543B52"/>
    <w:multiLevelType w:val="hybridMultilevel"/>
    <w:tmpl w:val="0E1EDA0E"/>
    <w:lvl w:ilvl="0" w:tplc="4BFA1FE8">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AB20F2A"/>
    <w:multiLevelType w:val="hybridMultilevel"/>
    <w:tmpl w:val="D93A1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DAF3658"/>
    <w:multiLevelType w:val="hybridMultilevel"/>
    <w:tmpl w:val="1A349C38"/>
    <w:lvl w:ilvl="0" w:tplc="0419000F">
      <w:start w:val="1"/>
      <w:numFmt w:val="decimal"/>
      <w:lvlText w:val="%1."/>
      <w:lvlJc w:val="left"/>
      <w:pPr>
        <w:ind w:left="1959" w:hanging="360"/>
      </w:pPr>
    </w:lvl>
    <w:lvl w:ilvl="1" w:tplc="04190019" w:tentative="1">
      <w:start w:val="1"/>
      <w:numFmt w:val="lowerLetter"/>
      <w:lvlText w:val="%2."/>
      <w:lvlJc w:val="left"/>
      <w:pPr>
        <w:ind w:left="2679" w:hanging="360"/>
      </w:pPr>
    </w:lvl>
    <w:lvl w:ilvl="2" w:tplc="0419001B" w:tentative="1">
      <w:start w:val="1"/>
      <w:numFmt w:val="lowerRoman"/>
      <w:lvlText w:val="%3."/>
      <w:lvlJc w:val="right"/>
      <w:pPr>
        <w:ind w:left="3399" w:hanging="180"/>
      </w:pPr>
    </w:lvl>
    <w:lvl w:ilvl="3" w:tplc="0419000F" w:tentative="1">
      <w:start w:val="1"/>
      <w:numFmt w:val="decimal"/>
      <w:lvlText w:val="%4."/>
      <w:lvlJc w:val="left"/>
      <w:pPr>
        <w:ind w:left="4119" w:hanging="360"/>
      </w:pPr>
    </w:lvl>
    <w:lvl w:ilvl="4" w:tplc="04190019" w:tentative="1">
      <w:start w:val="1"/>
      <w:numFmt w:val="lowerLetter"/>
      <w:lvlText w:val="%5."/>
      <w:lvlJc w:val="left"/>
      <w:pPr>
        <w:ind w:left="4839" w:hanging="360"/>
      </w:pPr>
    </w:lvl>
    <w:lvl w:ilvl="5" w:tplc="0419001B" w:tentative="1">
      <w:start w:val="1"/>
      <w:numFmt w:val="lowerRoman"/>
      <w:lvlText w:val="%6."/>
      <w:lvlJc w:val="right"/>
      <w:pPr>
        <w:ind w:left="5559" w:hanging="180"/>
      </w:pPr>
    </w:lvl>
    <w:lvl w:ilvl="6" w:tplc="0419000F" w:tentative="1">
      <w:start w:val="1"/>
      <w:numFmt w:val="decimal"/>
      <w:lvlText w:val="%7."/>
      <w:lvlJc w:val="left"/>
      <w:pPr>
        <w:ind w:left="6279" w:hanging="360"/>
      </w:pPr>
    </w:lvl>
    <w:lvl w:ilvl="7" w:tplc="04190019" w:tentative="1">
      <w:start w:val="1"/>
      <w:numFmt w:val="lowerLetter"/>
      <w:lvlText w:val="%8."/>
      <w:lvlJc w:val="left"/>
      <w:pPr>
        <w:ind w:left="6999" w:hanging="360"/>
      </w:pPr>
    </w:lvl>
    <w:lvl w:ilvl="8" w:tplc="0419001B" w:tentative="1">
      <w:start w:val="1"/>
      <w:numFmt w:val="lowerRoman"/>
      <w:lvlText w:val="%9."/>
      <w:lvlJc w:val="right"/>
      <w:pPr>
        <w:ind w:left="7719" w:hanging="180"/>
      </w:pPr>
    </w:lvl>
  </w:abstractNum>
  <w:abstractNum w:abstractNumId="7">
    <w:nsid w:val="40CA4248"/>
    <w:multiLevelType w:val="multilevel"/>
    <w:tmpl w:val="46F2312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8">
    <w:nsid w:val="451571B4"/>
    <w:multiLevelType w:val="hybridMultilevel"/>
    <w:tmpl w:val="A80A3A9A"/>
    <w:lvl w:ilvl="0" w:tplc="074A11FE">
      <w:start w:val="1"/>
      <w:numFmt w:val="bullet"/>
      <w:lvlText w:val=""/>
      <w:lvlJc w:val="left"/>
      <w:pPr>
        <w:tabs>
          <w:tab w:val="num" w:pos="720"/>
        </w:tabs>
        <w:ind w:firstLine="851"/>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12E75F6"/>
    <w:multiLevelType w:val="hybridMultilevel"/>
    <w:tmpl w:val="6C849A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FB41B8"/>
    <w:multiLevelType w:val="hybridMultilevel"/>
    <w:tmpl w:val="DF7AE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FBD02CD"/>
    <w:multiLevelType w:val="hybridMultilevel"/>
    <w:tmpl w:val="65CA4E6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73F725E6"/>
    <w:multiLevelType w:val="hybridMultilevel"/>
    <w:tmpl w:val="D34A4312"/>
    <w:lvl w:ilvl="0" w:tplc="074A11FE">
      <w:start w:val="1"/>
      <w:numFmt w:val="bullet"/>
      <w:lvlText w:val=""/>
      <w:lvlJc w:val="left"/>
      <w:pPr>
        <w:tabs>
          <w:tab w:val="num" w:pos="720"/>
        </w:tabs>
        <w:ind w:firstLine="851"/>
      </w:pPr>
      <w:rPr>
        <w:rFonts w:ascii="Symbol" w:hAnsi="Symbol" w:cs="Symbol" w:hint="default"/>
      </w:rPr>
    </w:lvl>
    <w:lvl w:ilvl="1" w:tplc="D4BA9048">
      <w:start w:val="1"/>
      <w:numFmt w:val="decimal"/>
      <w:lvlText w:val="%2)"/>
      <w:lvlJc w:val="right"/>
      <w:pPr>
        <w:tabs>
          <w:tab w:val="num" w:pos="1222"/>
        </w:tabs>
        <w:ind w:left="371" w:firstLine="709"/>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53B30B1"/>
    <w:multiLevelType w:val="hybridMultilevel"/>
    <w:tmpl w:val="40BE1A9A"/>
    <w:lvl w:ilvl="0" w:tplc="0419000F">
      <w:start w:val="1"/>
      <w:numFmt w:val="decimal"/>
      <w:lvlText w:val="%1."/>
      <w:lvlJc w:val="left"/>
      <w:pPr>
        <w:ind w:left="1536" w:hanging="360"/>
      </w:pPr>
    </w:lvl>
    <w:lvl w:ilvl="1" w:tplc="04190019" w:tentative="1">
      <w:start w:val="1"/>
      <w:numFmt w:val="lowerLetter"/>
      <w:lvlText w:val="%2."/>
      <w:lvlJc w:val="left"/>
      <w:pPr>
        <w:ind w:left="2256" w:hanging="360"/>
      </w:pPr>
    </w:lvl>
    <w:lvl w:ilvl="2" w:tplc="0419001B" w:tentative="1">
      <w:start w:val="1"/>
      <w:numFmt w:val="lowerRoman"/>
      <w:lvlText w:val="%3."/>
      <w:lvlJc w:val="right"/>
      <w:pPr>
        <w:ind w:left="2976" w:hanging="180"/>
      </w:pPr>
    </w:lvl>
    <w:lvl w:ilvl="3" w:tplc="0419000F" w:tentative="1">
      <w:start w:val="1"/>
      <w:numFmt w:val="decimal"/>
      <w:lvlText w:val="%4."/>
      <w:lvlJc w:val="left"/>
      <w:pPr>
        <w:ind w:left="3696" w:hanging="360"/>
      </w:pPr>
    </w:lvl>
    <w:lvl w:ilvl="4" w:tplc="04190019" w:tentative="1">
      <w:start w:val="1"/>
      <w:numFmt w:val="lowerLetter"/>
      <w:lvlText w:val="%5."/>
      <w:lvlJc w:val="left"/>
      <w:pPr>
        <w:ind w:left="4416" w:hanging="360"/>
      </w:pPr>
    </w:lvl>
    <w:lvl w:ilvl="5" w:tplc="0419001B" w:tentative="1">
      <w:start w:val="1"/>
      <w:numFmt w:val="lowerRoman"/>
      <w:lvlText w:val="%6."/>
      <w:lvlJc w:val="right"/>
      <w:pPr>
        <w:ind w:left="5136" w:hanging="180"/>
      </w:pPr>
    </w:lvl>
    <w:lvl w:ilvl="6" w:tplc="0419000F" w:tentative="1">
      <w:start w:val="1"/>
      <w:numFmt w:val="decimal"/>
      <w:lvlText w:val="%7."/>
      <w:lvlJc w:val="left"/>
      <w:pPr>
        <w:ind w:left="5856" w:hanging="360"/>
      </w:pPr>
    </w:lvl>
    <w:lvl w:ilvl="7" w:tplc="04190019" w:tentative="1">
      <w:start w:val="1"/>
      <w:numFmt w:val="lowerLetter"/>
      <w:lvlText w:val="%8."/>
      <w:lvlJc w:val="left"/>
      <w:pPr>
        <w:ind w:left="6576" w:hanging="360"/>
      </w:pPr>
    </w:lvl>
    <w:lvl w:ilvl="8" w:tplc="0419001B" w:tentative="1">
      <w:start w:val="1"/>
      <w:numFmt w:val="lowerRoman"/>
      <w:lvlText w:val="%9."/>
      <w:lvlJc w:val="right"/>
      <w:pPr>
        <w:ind w:left="7296" w:hanging="180"/>
      </w:pPr>
    </w:lvl>
  </w:abstractNum>
  <w:abstractNum w:abstractNumId="14">
    <w:nsid w:val="787576B8"/>
    <w:multiLevelType w:val="hybridMultilevel"/>
    <w:tmpl w:val="952E6B2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79B9065A"/>
    <w:multiLevelType w:val="hybridMultilevel"/>
    <w:tmpl w:val="809C60F0"/>
    <w:lvl w:ilvl="0" w:tplc="0419000F">
      <w:start w:val="1"/>
      <w:numFmt w:val="decimal"/>
      <w:lvlText w:val="%1."/>
      <w:lvlJc w:val="left"/>
      <w:pPr>
        <w:ind w:left="1250" w:hanging="360"/>
      </w:p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num w:numId="1">
    <w:abstractNumId w:val="2"/>
  </w:num>
  <w:num w:numId="2">
    <w:abstractNumId w:val="1"/>
  </w:num>
  <w:num w:numId="3">
    <w:abstractNumId w:val="11"/>
  </w:num>
  <w:num w:numId="4">
    <w:abstractNumId w:val="0"/>
  </w:num>
  <w:num w:numId="5">
    <w:abstractNumId w:val="4"/>
  </w:num>
  <w:num w:numId="6">
    <w:abstractNumId w:val="12"/>
  </w:num>
  <w:num w:numId="7">
    <w:abstractNumId w:val="8"/>
  </w:num>
  <w:num w:numId="8">
    <w:abstractNumId w:val="14"/>
  </w:num>
  <w:num w:numId="9">
    <w:abstractNumId w:val="9"/>
  </w:num>
  <w:num w:numId="10">
    <w:abstractNumId w:val="13"/>
  </w:num>
  <w:num w:numId="11">
    <w:abstractNumId w:val="10"/>
  </w:num>
  <w:num w:numId="12">
    <w:abstractNumId w:val="5"/>
  </w:num>
  <w:num w:numId="13">
    <w:abstractNumId w:val="7"/>
  </w:num>
  <w:num w:numId="14">
    <w:abstractNumId w:val="15"/>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7F0668"/>
    <w:rsid w:val="00004747"/>
    <w:rsid w:val="00007979"/>
    <w:rsid w:val="00011207"/>
    <w:rsid w:val="00020ABB"/>
    <w:rsid w:val="00024F67"/>
    <w:rsid w:val="00027078"/>
    <w:rsid w:val="00032105"/>
    <w:rsid w:val="0004523D"/>
    <w:rsid w:val="00047E21"/>
    <w:rsid w:val="000510D8"/>
    <w:rsid w:val="00063947"/>
    <w:rsid w:val="0007051F"/>
    <w:rsid w:val="00070CA4"/>
    <w:rsid w:val="00074A69"/>
    <w:rsid w:val="00081DDA"/>
    <w:rsid w:val="0009343B"/>
    <w:rsid w:val="00095A23"/>
    <w:rsid w:val="00097199"/>
    <w:rsid w:val="0009747A"/>
    <w:rsid w:val="000A7437"/>
    <w:rsid w:val="000B3974"/>
    <w:rsid w:val="000C3D9F"/>
    <w:rsid w:val="000E2AE0"/>
    <w:rsid w:val="000E63D8"/>
    <w:rsid w:val="000F4C1D"/>
    <w:rsid w:val="000F5F78"/>
    <w:rsid w:val="000F77BB"/>
    <w:rsid w:val="0010116A"/>
    <w:rsid w:val="001018F1"/>
    <w:rsid w:val="0010349D"/>
    <w:rsid w:val="00112646"/>
    <w:rsid w:val="00126FE4"/>
    <w:rsid w:val="00127C03"/>
    <w:rsid w:val="00137EEA"/>
    <w:rsid w:val="00140110"/>
    <w:rsid w:val="001610B8"/>
    <w:rsid w:val="00163326"/>
    <w:rsid w:val="001723E6"/>
    <w:rsid w:val="00172B32"/>
    <w:rsid w:val="00172D50"/>
    <w:rsid w:val="00181EE1"/>
    <w:rsid w:val="0018419C"/>
    <w:rsid w:val="0018693E"/>
    <w:rsid w:val="00195A45"/>
    <w:rsid w:val="001A0BCC"/>
    <w:rsid w:val="001C00A4"/>
    <w:rsid w:val="001D0146"/>
    <w:rsid w:val="001D5B1A"/>
    <w:rsid w:val="001E68A4"/>
    <w:rsid w:val="001F0417"/>
    <w:rsid w:val="001F2789"/>
    <w:rsid w:val="002024B8"/>
    <w:rsid w:val="00207FE4"/>
    <w:rsid w:val="002107A7"/>
    <w:rsid w:val="002152FC"/>
    <w:rsid w:val="0023005A"/>
    <w:rsid w:val="0026314B"/>
    <w:rsid w:val="00263D25"/>
    <w:rsid w:val="00267292"/>
    <w:rsid w:val="0027059C"/>
    <w:rsid w:val="00290E55"/>
    <w:rsid w:val="002926B8"/>
    <w:rsid w:val="002948B7"/>
    <w:rsid w:val="002A5773"/>
    <w:rsid w:val="002A5FE7"/>
    <w:rsid w:val="002B4490"/>
    <w:rsid w:val="002E3B03"/>
    <w:rsid w:val="002E4B72"/>
    <w:rsid w:val="002E4D2B"/>
    <w:rsid w:val="002F3C0B"/>
    <w:rsid w:val="002F3CA0"/>
    <w:rsid w:val="00302D35"/>
    <w:rsid w:val="00302EFF"/>
    <w:rsid w:val="00306E7E"/>
    <w:rsid w:val="003073F3"/>
    <w:rsid w:val="00311171"/>
    <w:rsid w:val="00315CD4"/>
    <w:rsid w:val="00331D54"/>
    <w:rsid w:val="003361F1"/>
    <w:rsid w:val="00344022"/>
    <w:rsid w:val="00344237"/>
    <w:rsid w:val="003559C2"/>
    <w:rsid w:val="003578A7"/>
    <w:rsid w:val="003612ED"/>
    <w:rsid w:val="00365022"/>
    <w:rsid w:val="00367F82"/>
    <w:rsid w:val="00375EDB"/>
    <w:rsid w:val="00382AF3"/>
    <w:rsid w:val="003871F0"/>
    <w:rsid w:val="00392A69"/>
    <w:rsid w:val="003966D2"/>
    <w:rsid w:val="003A28D4"/>
    <w:rsid w:val="003A70DB"/>
    <w:rsid w:val="003C149E"/>
    <w:rsid w:val="003C1CCC"/>
    <w:rsid w:val="003C28E8"/>
    <w:rsid w:val="003C5A71"/>
    <w:rsid w:val="003D3735"/>
    <w:rsid w:val="003D72C6"/>
    <w:rsid w:val="003F7FD5"/>
    <w:rsid w:val="00400B70"/>
    <w:rsid w:val="00415225"/>
    <w:rsid w:val="00421497"/>
    <w:rsid w:val="0043276D"/>
    <w:rsid w:val="0044367E"/>
    <w:rsid w:val="00470127"/>
    <w:rsid w:val="004713E6"/>
    <w:rsid w:val="00480ECE"/>
    <w:rsid w:val="0048147D"/>
    <w:rsid w:val="004953A8"/>
    <w:rsid w:val="00495ED5"/>
    <w:rsid w:val="004B7A42"/>
    <w:rsid w:val="004C2643"/>
    <w:rsid w:val="004D05E8"/>
    <w:rsid w:val="004D4CD6"/>
    <w:rsid w:val="004E0C41"/>
    <w:rsid w:val="004F19EF"/>
    <w:rsid w:val="00501D88"/>
    <w:rsid w:val="00504CB5"/>
    <w:rsid w:val="005103CD"/>
    <w:rsid w:val="005159F8"/>
    <w:rsid w:val="00515FDF"/>
    <w:rsid w:val="005251FE"/>
    <w:rsid w:val="0053207C"/>
    <w:rsid w:val="00546753"/>
    <w:rsid w:val="005506D9"/>
    <w:rsid w:val="0055758F"/>
    <w:rsid w:val="00571183"/>
    <w:rsid w:val="005760C1"/>
    <w:rsid w:val="0059236C"/>
    <w:rsid w:val="00593D50"/>
    <w:rsid w:val="005972BA"/>
    <w:rsid w:val="005B1444"/>
    <w:rsid w:val="005E0569"/>
    <w:rsid w:val="005E1AD0"/>
    <w:rsid w:val="005E4021"/>
    <w:rsid w:val="005F3626"/>
    <w:rsid w:val="00604337"/>
    <w:rsid w:val="00613993"/>
    <w:rsid w:val="006139DE"/>
    <w:rsid w:val="00622C06"/>
    <w:rsid w:val="00626C1C"/>
    <w:rsid w:val="00634141"/>
    <w:rsid w:val="00635050"/>
    <w:rsid w:val="00661D85"/>
    <w:rsid w:val="0067071F"/>
    <w:rsid w:val="00671947"/>
    <w:rsid w:val="00674E91"/>
    <w:rsid w:val="00675556"/>
    <w:rsid w:val="00685A1D"/>
    <w:rsid w:val="0069507C"/>
    <w:rsid w:val="006A4F22"/>
    <w:rsid w:val="006A7CAA"/>
    <w:rsid w:val="006B1894"/>
    <w:rsid w:val="006B1904"/>
    <w:rsid w:val="006B4315"/>
    <w:rsid w:val="006B7D8E"/>
    <w:rsid w:val="006C3AD1"/>
    <w:rsid w:val="006D1F18"/>
    <w:rsid w:val="006E50D8"/>
    <w:rsid w:val="006E6A71"/>
    <w:rsid w:val="006E7F10"/>
    <w:rsid w:val="006F23A8"/>
    <w:rsid w:val="006F23A9"/>
    <w:rsid w:val="006F70AB"/>
    <w:rsid w:val="006F7DE8"/>
    <w:rsid w:val="00703853"/>
    <w:rsid w:val="0070504E"/>
    <w:rsid w:val="0070758C"/>
    <w:rsid w:val="00711ADB"/>
    <w:rsid w:val="00715F64"/>
    <w:rsid w:val="007243B3"/>
    <w:rsid w:val="00725A9B"/>
    <w:rsid w:val="00731DBE"/>
    <w:rsid w:val="00733D3C"/>
    <w:rsid w:val="00736A29"/>
    <w:rsid w:val="00736BE4"/>
    <w:rsid w:val="00745CEE"/>
    <w:rsid w:val="00750AFC"/>
    <w:rsid w:val="007555A2"/>
    <w:rsid w:val="00760672"/>
    <w:rsid w:val="00760997"/>
    <w:rsid w:val="00770827"/>
    <w:rsid w:val="0078039D"/>
    <w:rsid w:val="00783E01"/>
    <w:rsid w:val="00784F71"/>
    <w:rsid w:val="007858D1"/>
    <w:rsid w:val="007867E5"/>
    <w:rsid w:val="00792EA1"/>
    <w:rsid w:val="00793393"/>
    <w:rsid w:val="0079762D"/>
    <w:rsid w:val="007A1794"/>
    <w:rsid w:val="007A295F"/>
    <w:rsid w:val="007B4BEC"/>
    <w:rsid w:val="007C2894"/>
    <w:rsid w:val="007C397E"/>
    <w:rsid w:val="007C5B16"/>
    <w:rsid w:val="007D180F"/>
    <w:rsid w:val="007D5E1D"/>
    <w:rsid w:val="007D7AA5"/>
    <w:rsid w:val="007E16AF"/>
    <w:rsid w:val="007E2063"/>
    <w:rsid w:val="007E2AEB"/>
    <w:rsid w:val="007E3D3F"/>
    <w:rsid w:val="007F0668"/>
    <w:rsid w:val="007F6CC7"/>
    <w:rsid w:val="00802768"/>
    <w:rsid w:val="00802AE1"/>
    <w:rsid w:val="0080374A"/>
    <w:rsid w:val="00804416"/>
    <w:rsid w:val="00814567"/>
    <w:rsid w:val="00826BCC"/>
    <w:rsid w:val="00827783"/>
    <w:rsid w:val="008302D6"/>
    <w:rsid w:val="00831208"/>
    <w:rsid w:val="008331C0"/>
    <w:rsid w:val="008439E0"/>
    <w:rsid w:val="00846BF1"/>
    <w:rsid w:val="00852C4C"/>
    <w:rsid w:val="00853B99"/>
    <w:rsid w:val="00857787"/>
    <w:rsid w:val="0086200F"/>
    <w:rsid w:val="008639A3"/>
    <w:rsid w:val="00877D9D"/>
    <w:rsid w:val="00883133"/>
    <w:rsid w:val="0089089A"/>
    <w:rsid w:val="008A3DB1"/>
    <w:rsid w:val="008D0287"/>
    <w:rsid w:val="008E2000"/>
    <w:rsid w:val="008E3028"/>
    <w:rsid w:val="008F11E2"/>
    <w:rsid w:val="008F1BD3"/>
    <w:rsid w:val="008F36BD"/>
    <w:rsid w:val="008F4102"/>
    <w:rsid w:val="008F7025"/>
    <w:rsid w:val="00900685"/>
    <w:rsid w:val="0090257A"/>
    <w:rsid w:val="00910B24"/>
    <w:rsid w:val="009129A0"/>
    <w:rsid w:val="00913E4B"/>
    <w:rsid w:val="009171C6"/>
    <w:rsid w:val="00917C2F"/>
    <w:rsid w:val="009208DD"/>
    <w:rsid w:val="00920B5B"/>
    <w:rsid w:val="00922159"/>
    <w:rsid w:val="009408A3"/>
    <w:rsid w:val="0094318E"/>
    <w:rsid w:val="00944B71"/>
    <w:rsid w:val="00951514"/>
    <w:rsid w:val="00954B58"/>
    <w:rsid w:val="00957F37"/>
    <w:rsid w:val="00962A1A"/>
    <w:rsid w:val="00973B2D"/>
    <w:rsid w:val="00980032"/>
    <w:rsid w:val="00987849"/>
    <w:rsid w:val="00997BDD"/>
    <w:rsid w:val="009B09A6"/>
    <w:rsid w:val="009B3F9F"/>
    <w:rsid w:val="009B5389"/>
    <w:rsid w:val="009B7148"/>
    <w:rsid w:val="009B7C5C"/>
    <w:rsid w:val="009C3811"/>
    <w:rsid w:val="009C448E"/>
    <w:rsid w:val="009C4BB6"/>
    <w:rsid w:val="009D1F31"/>
    <w:rsid w:val="009D5E3E"/>
    <w:rsid w:val="009E0A35"/>
    <w:rsid w:val="009E0E99"/>
    <w:rsid w:val="009F2160"/>
    <w:rsid w:val="009F2291"/>
    <w:rsid w:val="00A03F43"/>
    <w:rsid w:val="00A07EB0"/>
    <w:rsid w:val="00A2625A"/>
    <w:rsid w:val="00A30AA7"/>
    <w:rsid w:val="00A3639D"/>
    <w:rsid w:val="00A37A37"/>
    <w:rsid w:val="00A40D11"/>
    <w:rsid w:val="00A442F9"/>
    <w:rsid w:val="00A53A5F"/>
    <w:rsid w:val="00A5518F"/>
    <w:rsid w:val="00A60581"/>
    <w:rsid w:val="00A641AE"/>
    <w:rsid w:val="00A671BB"/>
    <w:rsid w:val="00A76380"/>
    <w:rsid w:val="00A90179"/>
    <w:rsid w:val="00A930AD"/>
    <w:rsid w:val="00A96306"/>
    <w:rsid w:val="00A969ED"/>
    <w:rsid w:val="00AA0059"/>
    <w:rsid w:val="00AA1BD4"/>
    <w:rsid w:val="00AA5C6B"/>
    <w:rsid w:val="00AB3A65"/>
    <w:rsid w:val="00AB7333"/>
    <w:rsid w:val="00AB785E"/>
    <w:rsid w:val="00AC1577"/>
    <w:rsid w:val="00AC19D7"/>
    <w:rsid w:val="00AC43AE"/>
    <w:rsid w:val="00AD21A2"/>
    <w:rsid w:val="00AE0747"/>
    <w:rsid w:val="00AF3675"/>
    <w:rsid w:val="00AF3DD1"/>
    <w:rsid w:val="00B00D57"/>
    <w:rsid w:val="00B00E34"/>
    <w:rsid w:val="00B039C2"/>
    <w:rsid w:val="00B0675E"/>
    <w:rsid w:val="00B10AA5"/>
    <w:rsid w:val="00B16681"/>
    <w:rsid w:val="00B26B13"/>
    <w:rsid w:val="00B27F93"/>
    <w:rsid w:val="00B35224"/>
    <w:rsid w:val="00B429C7"/>
    <w:rsid w:val="00B51A7E"/>
    <w:rsid w:val="00B721CB"/>
    <w:rsid w:val="00B8173B"/>
    <w:rsid w:val="00B85ACF"/>
    <w:rsid w:val="00B90190"/>
    <w:rsid w:val="00B90C42"/>
    <w:rsid w:val="00B929C8"/>
    <w:rsid w:val="00B92E3E"/>
    <w:rsid w:val="00B94430"/>
    <w:rsid w:val="00B97F69"/>
    <w:rsid w:val="00BC1D53"/>
    <w:rsid w:val="00BC3FE1"/>
    <w:rsid w:val="00BF05F2"/>
    <w:rsid w:val="00BF744F"/>
    <w:rsid w:val="00BF7BF3"/>
    <w:rsid w:val="00C00188"/>
    <w:rsid w:val="00C12A5A"/>
    <w:rsid w:val="00C13F3B"/>
    <w:rsid w:val="00C16756"/>
    <w:rsid w:val="00C33633"/>
    <w:rsid w:val="00C339FF"/>
    <w:rsid w:val="00C40CF8"/>
    <w:rsid w:val="00C42491"/>
    <w:rsid w:val="00C44D6A"/>
    <w:rsid w:val="00C47C61"/>
    <w:rsid w:val="00C550D4"/>
    <w:rsid w:val="00C5705E"/>
    <w:rsid w:val="00C63460"/>
    <w:rsid w:val="00C634DB"/>
    <w:rsid w:val="00C65A2E"/>
    <w:rsid w:val="00C75418"/>
    <w:rsid w:val="00C7657A"/>
    <w:rsid w:val="00C84158"/>
    <w:rsid w:val="00C8765F"/>
    <w:rsid w:val="00C915D1"/>
    <w:rsid w:val="00CA370A"/>
    <w:rsid w:val="00CA3747"/>
    <w:rsid w:val="00CA5460"/>
    <w:rsid w:val="00CB5DF7"/>
    <w:rsid w:val="00CB6A5A"/>
    <w:rsid w:val="00CB78A3"/>
    <w:rsid w:val="00CC1BBB"/>
    <w:rsid w:val="00CD138B"/>
    <w:rsid w:val="00CD2A8F"/>
    <w:rsid w:val="00CD5986"/>
    <w:rsid w:val="00CF62C2"/>
    <w:rsid w:val="00D05576"/>
    <w:rsid w:val="00D11861"/>
    <w:rsid w:val="00D1254C"/>
    <w:rsid w:val="00D12FF3"/>
    <w:rsid w:val="00D16EC4"/>
    <w:rsid w:val="00D21137"/>
    <w:rsid w:val="00D3569D"/>
    <w:rsid w:val="00D3616D"/>
    <w:rsid w:val="00D43589"/>
    <w:rsid w:val="00D46822"/>
    <w:rsid w:val="00D47D87"/>
    <w:rsid w:val="00D52E7F"/>
    <w:rsid w:val="00D52F2D"/>
    <w:rsid w:val="00D61A70"/>
    <w:rsid w:val="00D6370A"/>
    <w:rsid w:val="00D63A20"/>
    <w:rsid w:val="00D65D18"/>
    <w:rsid w:val="00D829BC"/>
    <w:rsid w:val="00D84C22"/>
    <w:rsid w:val="00D97285"/>
    <w:rsid w:val="00DA03D1"/>
    <w:rsid w:val="00DB497E"/>
    <w:rsid w:val="00DB5D79"/>
    <w:rsid w:val="00DC66FA"/>
    <w:rsid w:val="00DC7EDF"/>
    <w:rsid w:val="00DC7FC3"/>
    <w:rsid w:val="00DD35ED"/>
    <w:rsid w:val="00DF16D1"/>
    <w:rsid w:val="00DF27C8"/>
    <w:rsid w:val="00E0131C"/>
    <w:rsid w:val="00E0711E"/>
    <w:rsid w:val="00E26C03"/>
    <w:rsid w:val="00E40715"/>
    <w:rsid w:val="00E4757A"/>
    <w:rsid w:val="00E52617"/>
    <w:rsid w:val="00E57266"/>
    <w:rsid w:val="00E66D02"/>
    <w:rsid w:val="00E6709A"/>
    <w:rsid w:val="00E737D1"/>
    <w:rsid w:val="00E8298D"/>
    <w:rsid w:val="00E847CC"/>
    <w:rsid w:val="00E946ED"/>
    <w:rsid w:val="00E95B38"/>
    <w:rsid w:val="00EA23BC"/>
    <w:rsid w:val="00EA3FC2"/>
    <w:rsid w:val="00EB0F96"/>
    <w:rsid w:val="00EC51E3"/>
    <w:rsid w:val="00EC582D"/>
    <w:rsid w:val="00EC6362"/>
    <w:rsid w:val="00EF2D6E"/>
    <w:rsid w:val="00F02B97"/>
    <w:rsid w:val="00F160F3"/>
    <w:rsid w:val="00F35025"/>
    <w:rsid w:val="00F43FFC"/>
    <w:rsid w:val="00F528D2"/>
    <w:rsid w:val="00F54AF5"/>
    <w:rsid w:val="00F60DDC"/>
    <w:rsid w:val="00F60F2B"/>
    <w:rsid w:val="00F62FFB"/>
    <w:rsid w:val="00F71289"/>
    <w:rsid w:val="00F73EAD"/>
    <w:rsid w:val="00F76B11"/>
    <w:rsid w:val="00F82BC3"/>
    <w:rsid w:val="00F836CD"/>
    <w:rsid w:val="00F948DB"/>
    <w:rsid w:val="00F9755B"/>
    <w:rsid w:val="00FB2BB0"/>
    <w:rsid w:val="00FB4505"/>
    <w:rsid w:val="00FB7D87"/>
    <w:rsid w:val="00FC1D41"/>
    <w:rsid w:val="00FD7A4F"/>
    <w:rsid w:val="00FE189C"/>
    <w:rsid w:val="00FF5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9F"/>
    <w:pPr>
      <w:spacing w:before="240" w:after="240" w:line="360" w:lineRule="auto"/>
      <w:ind w:firstLine="709"/>
      <w:jc w:val="both"/>
    </w:pPr>
    <w:rPr>
      <w:rFonts w:cs="Calibri"/>
      <w:sz w:val="22"/>
      <w:szCs w:val="22"/>
      <w:lang w:eastAsia="en-US"/>
    </w:rPr>
  </w:style>
  <w:style w:type="paragraph" w:styleId="1">
    <w:name w:val="heading 1"/>
    <w:basedOn w:val="a"/>
    <w:link w:val="10"/>
    <w:qFormat/>
    <w:rsid w:val="004D05E8"/>
    <w:pPr>
      <w:keepNext/>
      <w:suppressAutoHyphens/>
      <w:spacing w:after="120"/>
      <w:ind w:left="57" w:firstLine="0"/>
      <w:jc w:val="left"/>
      <w:outlineLvl w:val="0"/>
    </w:pPr>
    <w:rPr>
      <w:rFonts w:ascii="Liberation Sans" w:hAnsi="Liberation Sans" w:cs="Liberation Sans"/>
      <w:color w:val="00000A"/>
      <w:sz w:val="28"/>
      <w:szCs w:val="28"/>
    </w:rPr>
  </w:style>
  <w:style w:type="paragraph" w:styleId="2">
    <w:name w:val="heading 2"/>
    <w:basedOn w:val="a"/>
    <w:next w:val="a"/>
    <w:link w:val="20"/>
    <w:unhideWhenUsed/>
    <w:qFormat/>
    <w:locked/>
    <w:rsid w:val="00B039C2"/>
    <w:pPr>
      <w:keepNext/>
      <w:spacing w:after="60" w:line="276" w:lineRule="auto"/>
      <w:ind w:firstLine="0"/>
      <w:jc w:val="left"/>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locked/>
    <w:rsid w:val="00B039C2"/>
    <w:pPr>
      <w:keepNext/>
      <w:spacing w:after="60" w:line="276" w:lineRule="auto"/>
      <w:ind w:firstLine="0"/>
      <w:jc w:val="left"/>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locked/>
    <w:rsid w:val="00B039C2"/>
    <w:pPr>
      <w:keepNext/>
      <w:spacing w:after="60" w:line="276" w:lineRule="auto"/>
      <w:ind w:firstLine="0"/>
      <w:jc w:val="left"/>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locked/>
    <w:rsid w:val="00B039C2"/>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semiHidden/>
    <w:unhideWhenUsed/>
    <w:qFormat/>
    <w:locked/>
    <w:rsid w:val="00B039C2"/>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qFormat/>
    <w:locked/>
    <w:rsid w:val="00B039C2"/>
    <w:pPr>
      <w:keepNext/>
      <w:spacing w:before="0" w:after="0" w:line="192" w:lineRule="auto"/>
      <w:ind w:left="284" w:hanging="284"/>
      <w:outlineLvl w:val="6"/>
    </w:pPr>
    <w:rPr>
      <w:rFonts w:eastAsia="Times New Roman" w:cs="Times New Roman"/>
      <w:sz w:val="24"/>
      <w:szCs w:val="20"/>
      <w:lang w:eastAsia="ru-RU"/>
    </w:rPr>
  </w:style>
  <w:style w:type="paragraph" w:styleId="8">
    <w:name w:val="heading 8"/>
    <w:basedOn w:val="a"/>
    <w:next w:val="a"/>
    <w:link w:val="80"/>
    <w:semiHidden/>
    <w:unhideWhenUsed/>
    <w:qFormat/>
    <w:locked/>
    <w:rsid w:val="00B039C2"/>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locked/>
    <w:rsid w:val="00B039C2"/>
    <w:pPr>
      <w:keepNext/>
      <w:spacing w:before="0" w:after="0" w:line="240" w:lineRule="auto"/>
      <w:ind w:left="-108" w:right="-108" w:firstLine="0"/>
      <w:outlineLvl w:val="8"/>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D05E8"/>
    <w:rPr>
      <w:rFonts w:ascii="Liberation Sans" w:eastAsia="Times New Roman" w:hAnsi="Liberation Sans" w:cs="Liberation Sans"/>
      <w:color w:val="00000A"/>
      <w:sz w:val="28"/>
      <w:szCs w:val="28"/>
    </w:rPr>
  </w:style>
  <w:style w:type="paragraph" w:styleId="a3">
    <w:name w:val="header"/>
    <w:basedOn w:val="a"/>
    <w:link w:val="a4"/>
    <w:rsid w:val="007F0668"/>
    <w:pPr>
      <w:tabs>
        <w:tab w:val="center" w:pos="4677"/>
        <w:tab w:val="right" w:pos="9355"/>
      </w:tabs>
      <w:spacing w:before="0" w:after="0" w:line="240" w:lineRule="auto"/>
    </w:pPr>
  </w:style>
  <w:style w:type="character" w:customStyle="1" w:styleId="a4">
    <w:name w:val="Верхний колонтитул Знак"/>
    <w:basedOn w:val="a0"/>
    <w:link w:val="a3"/>
    <w:locked/>
    <w:rsid w:val="007F0668"/>
  </w:style>
  <w:style w:type="paragraph" w:styleId="a5">
    <w:name w:val="footer"/>
    <w:basedOn w:val="a"/>
    <w:link w:val="a6"/>
    <w:uiPriority w:val="99"/>
    <w:rsid w:val="007F0668"/>
    <w:pPr>
      <w:tabs>
        <w:tab w:val="center" w:pos="4677"/>
        <w:tab w:val="right" w:pos="9355"/>
      </w:tabs>
      <w:spacing w:before="0" w:after="0" w:line="240" w:lineRule="auto"/>
    </w:pPr>
  </w:style>
  <w:style w:type="character" w:customStyle="1" w:styleId="a6">
    <w:name w:val="Нижний колонтитул Знак"/>
    <w:basedOn w:val="a0"/>
    <w:link w:val="a5"/>
    <w:uiPriority w:val="99"/>
    <w:locked/>
    <w:rsid w:val="007F0668"/>
  </w:style>
  <w:style w:type="paragraph" w:styleId="a7">
    <w:name w:val="List Paragraph"/>
    <w:basedOn w:val="a"/>
    <w:uiPriority w:val="34"/>
    <w:qFormat/>
    <w:rsid w:val="007F0668"/>
    <w:pPr>
      <w:ind w:left="720"/>
    </w:pPr>
  </w:style>
  <w:style w:type="table" w:styleId="a8">
    <w:name w:val="Table Grid"/>
    <w:basedOn w:val="a1"/>
    <w:uiPriority w:val="59"/>
    <w:rsid w:val="00D16EC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rsid w:val="00D84C22"/>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D84C22"/>
    <w:rPr>
      <w:rFonts w:ascii="Tahoma" w:hAnsi="Tahoma" w:cs="Tahoma"/>
      <w:sz w:val="16"/>
      <w:szCs w:val="16"/>
    </w:rPr>
  </w:style>
  <w:style w:type="character" w:styleId="ab">
    <w:name w:val="Placeholder Text"/>
    <w:basedOn w:val="a0"/>
    <w:uiPriority w:val="99"/>
    <w:semiHidden/>
    <w:rsid w:val="00F82BC3"/>
    <w:rPr>
      <w:color w:val="808080"/>
    </w:rPr>
  </w:style>
  <w:style w:type="paragraph" w:styleId="ac">
    <w:name w:val="Normal (Web)"/>
    <w:basedOn w:val="a"/>
    <w:uiPriority w:val="99"/>
    <w:unhideWhenUsed/>
    <w:rsid w:val="00BF05F2"/>
    <w:rPr>
      <w:rFonts w:cs="Times New Roman"/>
      <w:sz w:val="24"/>
      <w:szCs w:val="24"/>
    </w:rPr>
  </w:style>
  <w:style w:type="paragraph" w:styleId="ad">
    <w:name w:val="TOC Heading"/>
    <w:basedOn w:val="1"/>
    <w:next w:val="a"/>
    <w:uiPriority w:val="39"/>
    <w:unhideWhenUsed/>
    <w:qFormat/>
    <w:rsid w:val="00D97285"/>
    <w:pPr>
      <w:keepLines/>
      <w:suppressAutoHyphens w:val="0"/>
      <w:spacing w:before="480" w:after="0" w:line="276" w:lineRule="auto"/>
      <w:ind w:left="0"/>
      <w:outlineLvl w:val="9"/>
    </w:pPr>
    <w:rPr>
      <w:rFonts w:ascii="Cambria" w:eastAsia="Times New Roman" w:hAnsi="Cambria" w:cs="Times New Roman"/>
      <w:b/>
      <w:bCs/>
      <w:color w:val="365F91"/>
    </w:rPr>
  </w:style>
  <w:style w:type="paragraph" w:styleId="11">
    <w:name w:val="toc 1"/>
    <w:basedOn w:val="a"/>
    <w:next w:val="a"/>
    <w:autoRedefine/>
    <w:uiPriority w:val="39"/>
    <w:locked/>
    <w:rsid w:val="00415225"/>
    <w:pPr>
      <w:tabs>
        <w:tab w:val="right" w:leader="dot" w:pos="9344"/>
      </w:tabs>
      <w:spacing w:before="120" w:after="120"/>
    </w:pPr>
  </w:style>
  <w:style w:type="character" w:styleId="ae">
    <w:name w:val="Hyperlink"/>
    <w:basedOn w:val="a0"/>
    <w:uiPriority w:val="99"/>
    <w:unhideWhenUsed/>
    <w:rsid w:val="00D97285"/>
    <w:rPr>
      <w:color w:val="0000FF"/>
      <w:u w:val="single"/>
    </w:rPr>
  </w:style>
  <w:style w:type="character" w:customStyle="1" w:styleId="20">
    <w:name w:val="Заголовок 2 Знак"/>
    <w:basedOn w:val="a0"/>
    <w:link w:val="2"/>
    <w:rsid w:val="00B039C2"/>
    <w:rPr>
      <w:rFonts w:ascii="Cambria" w:eastAsia="Times New Roman" w:hAnsi="Cambria"/>
      <w:b/>
      <w:bCs/>
      <w:i/>
      <w:iCs/>
      <w:sz w:val="28"/>
      <w:szCs w:val="28"/>
    </w:rPr>
  </w:style>
  <w:style w:type="character" w:customStyle="1" w:styleId="30">
    <w:name w:val="Заголовок 3 Знак"/>
    <w:basedOn w:val="a0"/>
    <w:link w:val="3"/>
    <w:rsid w:val="00B039C2"/>
    <w:rPr>
      <w:rFonts w:ascii="Cambria" w:eastAsia="Times New Roman" w:hAnsi="Cambria"/>
      <w:b/>
      <w:bCs/>
      <w:sz w:val="26"/>
      <w:szCs w:val="26"/>
    </w:rPr>
  </w:style>
  <w:style w:type="character" w:customStyle="1" w:styleId="40">
    <w:name w:val="Заголовок 4 Знак"/>
    <w:basedOn w:val="a0"/>
    <w:link w:val="4"/>
    <w:rsid w:val="00B039C2"/>
    <w:rPr>
      <w:rFonts w:ascii="Calibri" w:eastAsia="Times New Roman" w:hAnsi="Calibri"/>
      <w:b/>
      <w:bCs/>
      <w:sz w:val="28"/>
      <w:szCs w:val="28"/>
    </w:rPr>
  </w:style>
  <w:style w:type="paragraph" w:customStyle="1" w:styleId="51">
    <w:name w:val="Заголовок 51"/>
    <w:basedOn w:val="a"/>
    <w:next w:val="a"/>
    <w:unhideWhenUsed/>
    <w:qFormat/>
    <w:rsid w:val="00B039C2"/>
    <w:pPr>
      <w:keepNext/>
      <w:keepLines/>
      <w:spacing w:before="200" w:after="0" w:line="276" w:lineRule="auto"/>
      <w:ind w:firstLine="0"/>
      <w:jc w:val="left"/>
      <w:outlineLvl w:val="4"/>
    </w:pPr>
    <w:rPr>
      <w:rFonts w:ascii="Cambria" w:eastAsia="Times New Roman" w:hAnsi="Cambria" w:cs="Times New Roman"/>
      <w:color w:val="243F60"/>
      <w:lang w:eastAsia="ru-RU"/>
    </w:rPr>
  </w:style>
  <w:style w:type="paragraph" w:customStyle="1" w:styleId="61">
    <w:name w:val="Заголовок 61"/>
    <w:basedOn w:val="a"/>
    <w:next w:val="a"/>
    <w:unhideWhenUsed/>
    <w:qFormat/>
    <w:rsid w:val="00B039C2"/>
    <w:pPr>
      <w:keepNext/>
      <w:keepLines/>
      <w:spacing w:before="200" w:after="0" w:line="276" w:lineRule="auto"/>
      <w:ind w:firstLine="0"/>
      <w:jc w:val="left"/>
      <w:outlineLvl w:val="5"/>
    </w:pPr>
    <w:rPr>
      <w:rFonts w:ascii="Cambria" w:eastAsia="Times New Roman" w:hAnsi="Cambria" w:cs="Times New Roman"/>
      <w:i/>
      <w:iCs/>
      <w:color w:val="243F60"/>
      <w:lang w:eastAsia="ru-RU"/>
    </w:rPr>
  </w:style>
  <w:style w:type="character" w:customStyle="1" w:styleId="70">
    <w:name w:val="Заголовок 7 Знак"/>
    <w:basedOn w:val="a0"/>
    <w:link w:val="7"/>
    <w:rsid w:val="00B039C2"/>
    <w:rPr>
      <w:rFonts w:eastAsia="Times New Roman"/>
      <w:sz w:val="24"/>
    </w:rPr>
  </w:style>
  <w:style w:type="paragraph" w:customStyle="1" w:styleId="81">
    <w:name w:val="Заголовок 81"/>
    <w:basedOn w:val="a"/>
    <w:next w:val="a"/>
    <w:unhideWhenUsed/>
    <w:qFormat/>
    <w:rsid w:val="00B039C2"/>
    <w:pPr>
      <w:keepNext/>
      <w:keepLines/>
      <w:spacing w:before="200" w:after="0" w:line="276" w:lineRule="auto"/>
      <w:ind w:firstLine="0"/>
      <w:jc w:val="left"/>
      <w:outlineLvl w:val="7"/>
    </w:pPr>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B039C2"/>
    <w:rPr>
      <w:rFonts w:eastAsia="Times New Roman"/>
      <w:sz w:val="24"/>
    </w:rPr>
  </w:style>
  <w:style w:type="numbering" w:customStyle="1" w:styleId="12">
    <w:name w:val="Нет списка1"/>
    <w:next w:val="a2"/>
    <w:uiPriority w:val="99"/>
    <w:semiHidden/>
    <w:unhideWhenUsed/>
    <w:rsid w:val="00B039C2"/>
  </w:style>
  <w:style w:type="paragraph" w:styleId="HTML">
    <w:name w:val="HTML Preformatted"/>
    <w:basedOn w:val="a"/>
    <w:link w:val="HTML0"/>
    <w:uiPriority w:val="99"/>
    <w:rsid w:val="00B0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39C2"/>
    <w:rPr>
      <w:rFonts w:ascii="Courier New" w:eastAsia="Times New Roman" w:hAnsi="Courier New" w:cs="Courier New"/>
    </w:rPr>
  </w:style>
  <w:style w:type="paragraph" w:styleId="af">
    <w:name w:val="No Spacing"/>
    <w:link w:val="af0"/>
    <w:uiPriority w:val="1"/>
    <w:qFormat/>
    <w:rsid w:val="00B039C2"/>
    <w:rPr>
      <w:rFonts w:ascii="Calibri" w:eastAsia="Times New Roman" w:hAnsi="Calibri"/>
      <w:sz w:val="22"/>
      <w:szCs w:val="22"/>
      <w:lang w:eastAsia="en-US"/>
    </w:rPr>
  </w:style>
  <w:style w:type="character" w:customStyle="1" w:styleId="af0">
    <w:name w:val="Без интервала Знак"/>
    <w:basedOn w:val="a0"/>
    <w:link w:val="af"/>
    <w:uiPriority w:val="1"/>
    <w:rsid w:val="00B039C2"/>
    <w:rPr>
      <w:rFonts w:ascii="Calibri" w:eastAsia="Times New Roman" w:hAnsi="Calibri"/>
      <w:sz w:val="22"/>
      <w:szCs w:val="22"/>
      <w:lang w:eastAsia="en-US"/>
    </w:rPr>
  </w:style>
  <w:style w:type="character" w:customStyle="1" w:styleId="type">
    <w:name w:val="type"/>
    <w:basedOn w:val="a0"/>
    <w:rsid w:val="00B039C2"/>
  </w:style>
  <w:style w:type="character" w:customStyle="1" w:styleId="value">
    <w:name w:val="value"/>
    <w:basedOn w:val="a0"/>
    <w:rsid w:val="00B039C2"/>
  </w:style>
  <w:style w:type="character" w:styleId="af1">
    <w:name w:val="Strong"/>
    <w:basedOn w:val="a0"/>
    <w:uiPriority w:val="22"/>
    <w:qFormat/>
    <w:locked/>
    <w:rsid w:val="00B039C2"/>
    <w:rPr>
      <w:b/>
      <w:bCs/>
    </w:rPr>
  </w:style>
  <w:style w:type="character" w:styleId="af2">
    <w:name w:val="Emphasis"/>
    <w:basedOn w:val="a0"/>
    <w:uiPriority w:val="20"/>
    <w:qFormat/>
    <w:locked/>
    <w:rsid w:val="00B039C2"/>
    <w:rPr>
      <w:i/>
      <w:iCs/>
    </w:rPr>
  </w:style>
  <w:style w:type="paragraph" w:customStyle="1" w:styleId="ttl">
    <w:name w:val="ttl"/>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table" w:customStyle="1" w:styleId="13">
    <w:name w:val="Сетка таблицы1"/>
    <w:basedOn w:val="a1"/>
    <w:next w:val="a8"/>
    <w:rsid w:val="00B039C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eview-h6">
    <w:name w:val="review-h6"/>
    <w:basedOn w:val="a0"/>
    <w:rsid w:val="00B039C2"/>
  </w:style>
  <w:style w:type="character" w:customStyle="1" w:styleId="apple-converted-space">
    <w:name w:val="apple-converted-space"/>
    <w:basedOn w:val="a0"/>
    <w:rsid w:val="00B039C2"/>
  </w:style>
  <w:style w:type="character" w:customStyle="1" w:styleId="50">
    <w:name w:val="Заголовок 5 Знак"/>
    <w:basedOn w:val="a0"/>
    <w:link w:val="5"/>
    <w:rsid w:val="00B039C2"/>
    <w:rPr>
      <w:rFonts w:ascii="Cambria" w:eastAsia="Times New Roman" w:hAnsi="Cambria" w:cs="Times New Roman"/>
      <w:color w:val="243F60"/>
      <w:sz w:val="22"/>
      <w:szCs w:val="22"/>
    </w:rPr>
  </w:style>
  <w:style w:type="character" w:customStyle="1" w:styleId="60">
    <w:name w:val="Заголовок 6 Знак"/>
    <w:basedOn w:val="a0"/>
    <w:link w:val="6"/>
    <w:rsid w:val="00B039C2"/>
    <w:rPr>
      <w:rFonts w:ascii="Cambria" w:eastAsia="Times New Roman" w:hAnsi="Cambria" w:cs="Times New Roman"/>
      <w:i/>
      <w:iCs/>
      <w:color w:val="243F60"/>
      <w:sz w:val="22"/>
      <w:szCs w:val="22"/>
    </w:rPr>
  </w:style>
  <w:style w:type="character" w:customStyle="1" w:styleId="80">
    <w:name w:val="Заголовок 8 Знак"/>
    <w:basedOn w:val="a0"/>
    <w:link w:val="8"/>
    <w:rsid w:val="00B039C2"/>
    <w:rPr>
      <w:rFonts w:ascii="Cambria" w:eastAsia="Times New Roman" w:hAnsi="Cambria" w:cs="Times New Roman"/>
      <w:color w:val="404040"/>
    </w:rPr>
  </w:style>
  <w:style w:type="paragraph" w:customStyle="1" w:styleId="14">
    <w:name w:val="Текст сноски1"/>
    <w:basedOn w:val="a"/>
    <w:next w:val="af3"/>
    <w:link w:val="af4"/>
    <w:unhideWhenUsed/>
    <w:rsid w:val="00B039C2"/>
    <w:pPr>
      <w:spacing w:before="0" w:after="0" w:line="240" w:lineRule="auto"/>
      <w:ind w:firstLine="0"/>
    </w:pPr>
    <w:rPr>
      <w:rFonts w:ascii="Calibri" w:eastAsia="Times New Roman" w:hAnsi="Calibri" w:cs="Times New Roman"/>
      <w:sz w:val="20"/>
      <w:szCs w:val="20"/>
      <w:lang w:eastAsia="ru-RU"/>
    </w:rPr>
  </w:style>
  <w:style w:type="character" w:customStyle="1" w:styleId="af4">
    <w:name w:val="Текст сноски Знак"/>
    <w:basedOn w:val="a0"/>
    <w:link w:val="14"/>
    <w:rsid w:val="00B039C2"/>
    <w:rPr>
      <w:rFonts w:ascii="Calibri" w:eastAsia="Times New Roman" w:hAnsi="Calibri" w:cs="Times New Roman"/>
    </w:rPr>
  </w:style>
  <w:style w:type="character" w:styleId="af5">
    <w:name w:val="footnote reference"/>
    <w:basedOn w:val="a0"/>
    <w:unhideWhenUsed/>
    <w:rsid w:val="00B039C2"/>
    <w:rPr>
      <w:vertAlign w:val="superscript"/>
    </w:rPr>
  </w:style>
  <w:style w:type="paragraph" w:customStyle="1" w:styleId="15">
    <w:name w:val="Название объекта1"/>
    <w:basedOn w:val="a"/>
    <w:next w:val="a"/>
    <w:unhideWhenUsed/>
    <w:qFormat/>
    <w:rsid w:val="00B039C2"/>
    <w:pPr>
      <w:spacing w:before="0" w:after="200" w:line="240" w:lineRule="auto"/>
      <w:ind w:firstLine="0"/>
      <w:jc w:val="left"/>
    </w:pPr>
    <w:rPr>
      <w:rFonts w:eastAsia="Times New Roman" w:cs="Times New Roman"/>
      <w:b/>
      <w:bCs/>
      <w:color w:val="4F81BD"/>
      <w:sz w:val="18"/>
      <w:szCs w:val="18"/>
      <w:lang w:eastAsia="ru-RU"/>
    </w:rPr>
  </w:style>
  <w:style w:type="character" w:customStyle="1" w:styleId="16">
    <w:name w:val="Просмотренная гиперссылка1"/>
    <w:basedOn w:val="a0"/>
    <w:uiPriority w:val="99"/>
    <w:unhideWhenUsed/>
    <w:rsid w:val="00B039C2"/>
    <w:rPr>
      <w:color w:val="800080"/>
      <w:u w:val="single"/>
    </w:rPr>
  </w:style>
  <w:style w:type="paragraph" w:styleId="af6">
    <w:name w:val="annotation text"/>
    <w:basedOn w:val="a"/>
    <w:link w:val="af7"/>
    <w:rsid w:val="00B039C2"/>
    <w:pPr>
      <w:spacing w:before="0" w:after="0" w:line="240" w:lineRule="auto"/>
      <w:ind w:firstLine="0"/>
      <w:jc w:val="left"/>
    </w:pPr>
    <w:rPr>
      <w:rFonts w:ascii="Arial" w:eastAsia="Times New Roman" w:hAnsi="Arial" w:cs="Times New Roman"/>
      <w:sz w:val="24"/>
      <w:szCs w:val="20"/>
      <w:lang w:eastAsia="ru-RU"/>
    </w:rPr>
  </w:style>
  <w:style w:type="character" w:customStyle="1" w:styleId="af7">
    <w:name w:val="Текст примечания Знак"/>
    <w:basedOn w:val="a0"/>
    <w:link w:val="af6"/>
    <w:rsid w:val="00B039C2"/>
    <w:rPr>
      <w:rFonts w:ascii="Arial" w:eastAsia="Times New Roman" w:hAnsi="Arial"/>
      <w:sz w:val="24"/>
    </w:rPr>
  </w:style>
  <w:style w:type="paragraph" w:customStyle="1" w:styleId="bl0">
    <w:name w:val="bl0"/>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l1">
    <w:name w:val="bl1"/>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rsid w:val="00B039C2"/>
    <w:pPr>
      <w:spacing w:before="0" w:after="0" w:line="240" w:lineRule="auto"/>
      <w:ind w:firstLine="426"/>
    </w:pPr>
    <w:rPr>
      <w:rFonts w:eastAsia="Times New Roman" w:cs="Times New Roman"/>
      <w:sz w:val="24"/>
      <w:szCs w:val="20"/>
      <w:lang w:eastAsia="ru-RU"/>
    </w:rPr>
  </w:style>
  <w:style w:type="character" w:customStyle="1" w:styleId="32">
    <w:name w:val="Основной текст с отступом 3 Знак"/>
    <w:basedOn w:val="a0"/>
    <w:link w:val="31"/>
    <w:rsid w:val="00B039C2"/>
    <w:rPr>
      <w:rFonts w:eastAsia="Times New Roman"/>
      <w:sz w:val="24"/>
    </w:rPr>
  </w:style>
  <w:style w:type="paragraph" w:styleId="21">
    <w:name w:val="Body Text 2"/>
    <w:basedOn w:val="a"/>
    <w:link w:val="22"/>
    <w:rsid w:val="00B039C2"/>
    <w:pPr>
      <w:spacing w:before="0" w:after="0" w:line="240" w:lineRule="auto"/>
      <w:ind w:right="1418" w:firstLine="0"/>
      <w:jc w:val="left"/>
    </w:pPr>
    <w:rPr>
      <w:rFonts w:eastAsia="Times New Roman" w:cs="Times New Roman"/>
      <w:szCs w:val="20"/>
      <w:lang w:eastAsia="ru-RU"/>
    </w:rPr>
  </w:style>
  <w:style w:type="character" w:customStyle="1" w:styleId="22">
    <w:name w:val="Основной текст 2 Знак"/>
    <w:basedOn w:val="a0"/>
    <w:link w:val="21"/>
    <w:rsid w:val="00B039C2"/>
    <w:rPr>
      <w:rFonts w:eastAsia="Times New Roman"/>
      <w:sz w:val="22"/>
    </w:rPr>
  </w:style>
  <w:style w:type="paragraph" w:styleId="33">
    <w:name w:val="Body Text 3"/>
    <w:basedOn w:val="a"/>
    <w:link w:val="34"/>
    <w:rsid w:val="00B039C2"/>
    <w:pPr>
      <w:spacing w:before="0" w:after="0" w:line="240" w:lineRule="auto"/>
      <w:ind w:firstLine="0"/>
    </w:pPr>
    <w:rPr>
      <w:rFonts w:eastAsia="Times New Roman" w:cs="Times New Roman"/>
      <w:sz w:val="24"/>
      <w:szCs w:val="20"/>
      <w:lang w:eastAsia="ru-RU"/>
    </w:rPr>
  </w:style>
  <w:style w:type="character" w:customStyle="1" w:styleId="34">
    <w:name w:val="Основной текст 3 Знак"/>
    <w:basedOn w:val="a0"/>
    <w:link w:val="33"/>
    <w:rsid w:val="00B039C2"/>
    <w:rPr>
      <w:rFonts w:eastAsia="Times New Roman"/>
      <w:sz w:val="24"/>
    </w:rPr>
  </w:style>
  <w:style w:type="paragraph" w:styleId="af8">
    <w:name w:val="Body Text Indent"/>
    <w:basedOn w:val="a"/>
    <w:link w:val="af9"/>
    <w:rsid w:val="00B039C2"/>
    <w:pPr>
      <w:spacing w:before="0" w:after="0" w:line="240" w:lineRule="auto"/>
      <w:ind w:firstLine="420"/>
    </w:pPr>
    <w:rPr>
      <w:rFonts w:eastAsia="Times New Roman" w:cs="Times New Roman"/>
      <w:sz w:val="24"/>
      <w:szCs w:val="20"/>
      <w:lang w:eastAsia="ru-RU"/>
    </w:rPr>
  </w:style>
  <w:style w:type="character" w:customStyle="1" w:styleId="af9">
    <w:name w:val="Основной текст с отступом Знак"/>
    <w:basedOn w:val="a0"/>
    <w:link w:val="af8"/>
    <w:rsid w:val="00B039C2"/>
    <w:rPr>
      <w:rFonts w:eastAsia="Times New Roman"/>
      <w:sz w:val="24"/>
    </w:rPr>
  </w:style>
  <w:style w:type="paragraph" w:styleId="afa">
    <w:name w:val="Body Text"/>
    <w:basedOn w:val="a"/>
    <w:link w:val="afb"/>
    <w:rsid w:val="00B039C2"/>
    <w:pPr>
      <w:spacing w:before="0" w:after="120" w:line="240" w:lineRule="auto"/>
      <w:ind w:firstLine="0"/>
      <w:jc w:val="left"/>
    </w:pPr>
    <w:rPr>
      <w:rFonts w:eastAsia="Times New Roman" w:cs="Times New Roman"/>
      <w:sz w:val="20"/>
      <w:szCs w:val="20"/>
      <w:lang w:eastAsia="ru-RU"/>
    </w:rPr>
  </w:style>
  <w:style w:type="character" w:customStyle="1" w:styleId="afb">
    <w:name w:val="Основной текст Знак"/>
    <w:basedOn w:val="a0"/>
    <w:link w:val="afa"/>
    <w:rsid w:val="00B039C2"/>
    <w:rPr>
      <w:rFonts w:eastAsia="Times New Roman"/>
    </w:rPr>
  </w:style>
  <w:style w:type="paragraph" w:styleId="afc">
    <w:name w:val="List"/>
    <w:basedOn w:val="a"/>
    <w:rsid w:val="00B039C2"/>
    <w:pPr>
      <w:spacing w:before="0" w:after="0" w:line="240" w:lineRule="auto"/>
      <w:ind w:left="283" w:hanging="283"/>
      <w:jc w:val="left"/>
    </w:pPr>
    <w:rPr>
      <w:rFonts w:eastAsia="Times New Roman" w:cs="Times New Roman"/>
      <w:sz w:val="20"/>
      <w:szCs w:val="20"/>
      <w:lang w:eastAsia="ru-RU"/>
    </w:rPr>
  </w:style>
  <w:style w:type="paragraph" w:styleId="23">
    <w:name w:val="Body Text Indent 2"/>
    <w:basedOn w:val="a"/>
    <w:link w:val="24"/>
    <w:rsid w:val="00B039C2"/>
    <w:pPr>
      <w:spacing w:before="0" w:after="0" w:line="240" w:lineRule="auto"/>
      <w:ind w:firstLine="567"/>
    </w:pPr>
    <w:rPr>
      <w:rFonts w:eastAsia="Times New Roman" w:cs="Times New Roman"/>
      <w:sz w:val="24"/>
      <w:szCs w:val="20"/>
      <w:lang w:eastAsia="ru-RU"/>
    </w:rPr>
  </w:style>
  <w:style w:type="character" w:customStyle="1" w:styleId="24">
    <w:name w:val="Основной текст с отступом 2 Знак"/>
    <w:basedOn w:val="a0"/>
    <w:link w:val="23"/>
    <w:rsid w:val="00B039C2"/>
    <w:rPr>
      <w:rFonts w:eastAsia="Times New Roman"/>
      <w:sz w:val="24"/>
    </w:rPr>
  </w:style>
  <w:style w:type="character" w:styleId="afd">
    <w:name w:val="page number"/>
    <w:basedOn w:val="a0"/>
    <w:rsid w:val="00B039C2"/>
  </w:style>
  <w:style w:type="paragraph" w:styleId="afe">
    <w:name w:val="Block Text"/>
    <w:basedOn w:val="a"/>
    <w:rsid w:val="00B039C2"/>
    <w:pPr>
      <w:spacing w:before="0" w:after="0" w:line="240" w:lineRule="auto"/>
      <w:ind w:left="34" w:right="34" w:firstLine="0"/>
      <w:jc w:val="center"/>
    </w:pPr>
    <w:rPr>
      <w:rFonts w:eastAsia="Times New Roman" w:cs="Times New Roman"/>
      <w:szCs w:val="20"/>
      <w:lang w:eastAsia="ru-RU"/>
    </w:rPr>
  </w:style>
  <w:style w:type="paragraph" w:customStyle="1" w:styleId="17">
    <w:name w:val="1"/>
    <w:basedOn w:val="1"/>
    <w:autoRedefine/>
    <w:rsid w:val="00B039C2"/>
    <w:pPr>
      <w:keepNext w:val="0"/>
      <w:suppressAutoHyphens w:val="0"/>
      <w:spacing w:before="0" w:after="0" w:line="240" w:lineRule="auto"/>
      <w:ind w:left="0" w:firstLine="567"/>
      <w:jc w:val="both"/>
      <w:outlineLvl w:val="9"/>
    </w:pPr>
    <w:rPr>
      <w:rFonts w:ascii="Times New Roman" w:eastAsia="Times New Roman" w:hAnsi="Times New Roman" w:cs="Times New Roman"/>
      <w:b/>
      <w:color w:val="auto"/>
      <w:spacing w:val="20"/>
      <w:lang w:eastAsia="ru-RU"/>
    </w:rPr>
  </w:style>
  <w:style w:type="paragraph" w:customStyle="1" w:styleId="35">
    <w:name w:val="3"/>
    <w:basedOn w:val="afa"/>
    <w:autoRedefine/>
    <w:rsid w:val="00B039C2"/>
    <w:pPr>
      <w:tabs>
        <w:tab w:val="left" w:pos="3420"/>
      </w:tabs>
      <w:spacing w:after="0"/>
      <w:jc w:val="center"/>
    </w:pPr>
    <w:rPr>
      <w:sz w:val="28"/>
      <w:szCs w:val="28"/>
    </w:rPr>
  </w:style>
  <w:style w:type="paragraph" w:customStyle="1" w:styleId="25">
    <w:name w:val="2"/>
    <w:basedOn w:val="aff"/>
    <w:autoRedefine/>
    <w:rsid w:val="00B039C2"/>
    <w:pPr>
      <w:spacing w:before="0" w:after="0" w:line="360" w:lineRule="auto"/>
      <w:outlineLvl w:val="9"/>
    </w:pPr>
    <w:rPr>
      <w:rFonts w:ascii="Times New Roman" w:hAnsi="Times New Roman"/>
      <w:bCs w:val="0"/>
      <w:kern w:val="0"/>
      <w:sz w:val="28"/>
      <w:szCs w:val="20"/>
    </w:rPr>
  </w:style>
  <w:style w:type="paragraph" w:styleId="aff">
    <w:name w:val="Title"/>
    <w:basedOn w:val="a"/>
    <w:link w:val="aff0"/>
    <w:qFormat/>
    <w:locked/>
    <w:rsid w:val="00B039C2"/>
    <w:pPr>
      <w:spacing w:after="60" w:line="240" w:lineRule="auto"/>
      <w:ind w:firstLine="0"/>
      <w:jc w:val="center"/>
      <w:outlineLvl w:val="0"/>
    </w:pPr>
    <w:rPr>
      <w:rFonts w:ascii="Arial" w:eastAsia="Times New Roman" w:hAnsi="Arial" w:cs="Times New Roman"/>
      <w:b/>
      <w:bCs/>
      <w:kern w:val="28"/>
      <w:sz w:val="32"/>
      <w:szCs w:val="32"/>
      <w:lang w:eastAsia="ru-RU"/>
    </w:rPr>
  </w:style>
  <w:style w:type="character" w:customStyle="1" w:styleId="aff0">
    <w:name w:val="Название Знак"/>
    <w:basedOn w:val="a0"/>
    <w:link w:val="aff"/>
    <w:rsid w:val="00B039C2"/>
    <w:rPr>
      <w:rFonts w:ascii="Arial" w:eastAsia="Times New Roman" w:hAnsi="Arial"/>
      <w:b/>
      <w:bCs/>
      <w:kern w:val="28"/>
      <w:sz w:val="32"/>
      <w:szCs w:val="32"/>
    </w:rPr>
  </w:style>
  <w:style w:type="paragraph" w:customStyle="1" w:styleId="FR1">
    <w:name w:val="FR1"/>
    <w:autoRedefine/>
    <w:rsid w:val="00B039C2"/>
    <w:pPr>
      <w:widowControl w:val="0"/>
      <w:autoSpaceDE w:val="0"/>
      <w:autoSpaceDN w:val="0"/>
      <w:adjustRightInd w:val="0"/>
    </w:pPr>
    <w:rPr>
      <w:rFonts w:ascii="Arial" w:eastAsia="Times New Roman" w:hAnsi="Arial"/>
      <w:sz w:val="32"/>
    </w:rPr>
  </w:style>
  <w:style w:type="character" w:customStyle="1" w:styleId="aff1">
    <w:name w:val="Схема документа Знак"/>
    <w:basedOn w:val="a0"/>
    <w:link w:val="aff2"/>
    <w:rsid w:val="00B039C2"/>
    <w:rPr>
      <w:rFonts w:ascii="Tahoma" w:hAnsi="Tahoma" w:cs="Tahoma"/>
      <w:shd w:val="clear" w:color="auto" w:fill="000080"/>
    </w:rPr>
  </w:style>
  <w:style w:type="paragraph" w:styleId="aff2">
    <w:name w:val="Document Map"/>
    <w:basedOn w:val="a"/>
    <w:link w:val="aff1"/>
    <w:rsid w:val="00B039C2"/>
    <w:pPr>
      <w:shd w:val="clear" w:color="auto" w:fill="000080"/>
      <w:spacing w:before="0" w:after="0" w:line="240" w:lineRule="auto"/>
      <w:ind w:firstLine="0"/>
      <w:jc w:val="left"/>
    </w:pPr>
    <w:rPr>
      <w:rFonts w:ascii="Tahoma" w:hAnsi="Tahoma" w:cs="Tahoma"/>
      <w:sz w:val="20"/>
      <w:szCs w:val="20"/>
      <w:lang w:eastAsia="ru-RU"/>
    </w:rPr>
  </w:style>
  <w:style w:type="character" w:customStyle="1" w:styleId="18">
    <w:name w:val="Схема документа Знак1"/>
    <w:basedOn w:val="a0"/>
    <w:rsid w:val="00B039C2"/>
    <w:rPr>
      <w:rFonts w:ascii="Tahoma" w:hAnsi="Tahoma" w:cs="Tahoma"/>
      <w:sz w:val="16"/>
      <w:szCs w:val="16"/>
      <w:lang w:eastAsia="en-US"/>
    </w:rPr>
  </w:style>
  <w:style w:type="paragraph" w:customStyle="1" w:styleId="h3">
    <w:name w:val="h3"/>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510">
    <w:name w:val="Заголовок 5 Знак1"/>
    <w:basedOn w:val="a0"/>
    <w:semiHidden/>
    <w:rsid w:val="00B039C2"/>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basedOn w:val="a0"/>
    <w:semiHidden/>
    <w:rsid w:val="00B039C2"/>
    <w:rPr>
      <w:rFonts w:asciiTheme="majorHAnsi" w:eastAsiaTheme="majorEastAsia" w:hAnsiTheme="majorHAnsi" w:cstheme="majorBidi"/>
      <w:i/>
      <w:iCs/>
      <w:color w:val="243F60" w:themeColor="accent1" w:themeShade="7F"/>
      <w:sz w:val="22"/>
      <w:szCs w:val="22"/>
      <w:lang w:eastAsia="en-US"/>
    </w:rPr>
  </w:style>
  <w:style w:type="character" w:customStyle="1" w:styleId="810">
    <w:name w:val="Заголовок 8 Знак1"/>
    <w:basedOn w:val="a0"/>
    <w:semiHidden/>
    <w:rsid w:val="00B039C2"/>
    <w:rPr>
      <w:rFonts w:asciiTheme="majorHAnsi" w:eastAsiaTheme="majorEastAsia" w:hAnsiTheme="majorHAnsi" w:cstheme="majorBidi"/>
      <w:color w:val="404040" w:themeColor="text1" w:themeTint="BF"/>
      <w:lang w:eastAsia="en-US"/>
    </w:rPr>
  </w:style>
  <w:style w:type="paragraph" w:styleId="af3">
    <w:name w:val="footnote text"/>
    <w:basedOn w:val="a"/>
    <w:link w:val="19"/>
    <w:uiPriority w:val="99"/>
    <w:semiHidden/>
    <w:unhideWhenUsed/>
    <w:rsid w:val="00B039C2"/>
    <w:pPr>
      <w:spacing w:before="0" w:after="0" w:line="240" w:lineRule="auto"/>
    </w:pPr>
    <w:rPr>
      <w:sz w:val="20"/>
      <w:szCs w:val="20"/>
    </w:rPr>
  </w:style>
  <w:style w:type="character" w:customStyle="1" w:styleId="19">
    <w:name w:val="Текст сноски Знак1"/>
    <w:basedOn w:val="a0"/>
    <w:link w:val="af3"/>
    <w:uiPriority w:val="99"/>
    <w:semiHidden/>
    <w:rsid w:val="00B039C2"/>
    <w:rPr>
      <w:rFonts w:cs="Calibri"/>
      <w:lang w:eastAsia="en-US"/>
    </w:rPr>
  </w:style>
  <w:style w:type="character" w:styleId="aff3">
    <w:name w:val="FollowedHyperlink"/>
    <w:basedOn w:val="a0"/>
    <w:uiPriority w:val="99"/>
    <w:semiHidden/>
    <w:unhideWhenUsed/>
    <w:rsid w:val="00B039C2"/>
    <w:rPr>
      <w:color w:val="800080" w:themeColor="followedHyperlink"/>
      <w:u w:val="single"/>
    </w:rPr>
  </w:style>
  <w:style w:type="table" w:customStyle="1" w:styleId="26">
    <w:name w:val="Сетка таблицы2"/>
    <w:basedOn w:val="a1"/>
    <w:next w:val="a8"/>
    <w:uiPriority w:val="59"/>
    <w:rsid w:val="001841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D9F"/>
    <w:pPr>
      <w:spacing w:before="240" w:after="240" w:line="360" w:lineRule="auto"/>
      <w:ind w:firstLine="709"/>
      <w:jc w:val="both"/>
    </w:pPr>
    <w:rPr>
      <w:rFonts w:cs="Calibri"/>
      <w:sz w:val="22"/>
      <w:szCs w:val="22"/>
      <w:lang w:eastAsia="en-US"/>
    </w:rPr>
  </w:style>
  <w:style w:type="paragraph" w:styleId="1">
    <w:name w:val="heading 1"/>
    <w:basedOn w:val="a"/>
    <w:link w:val="10"/>
    <w:qFormat/>
    <w:rsid w:val="004D05E8"/>
    <w:pPr>
      <w:keepNext/>
      <w:suppressAutoHyphens/>
      <w:spacing w:after="120"/>
      <w:ind w:left="57" w:firstLine="0"/>
      <w:jc w:val="left"/>
      <w:outlineLvl w:val="0"/>
    </w:pPr>
    <w:rPr>
      <w:rFonts w:ascii="Liberation Sans" w:hAnsi="Liberation Sans" w:cs="Liberation Sans"/>
      <w:color w:val="00000A"/>
      <w:sz w:val="28"/>
      <w:szCs w:val="28"/>
    </w:rPr>
  </w:style>
  <w:style w:type="paragraph" w:styleId="2">
    <w:name w:val="heading 2"/>
    <w:basedOn w:val="a"/>
    <w:next w:val="a"/>
    <w:link w:val="20"/>
    <w:unhideWhenUsed/>
    <w:qFormat/>
    <w:locked/>
    <w:rsid w:val="00B039C2"/>
    <w:pPr>
      <w:keepNext/>
      <w:spacing w:after="60" w:line="276" w:lineRule="auto"/>
      <w:ind w:firstLine="0"/>
      <w:jc w:val="left"/>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locked/>
    <w:rsid w:val="00B039C2"/>
    <w:pPr>
      <w:keepNext/>
      <w:spacing w:after="60" w:line="276" w:lineRule="auto"/>
      <w:ind w:firstLine="0"/>
      <w:jc w:val="left"/>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locked/>
    <w:rsid w:val="00B039C2"/>
    <w:pPr>
      <w:keepNext/>
      <w:spacing w:after="60" w:line="276" w:lineRule="auto"/>
      <w:ind w:firstLine="0"/>
      <w:jc w:val="left"/>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locked/>
    <w:rsid w:val="00B039C2"/>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semiHidden/>
    <w:unhideWhenUsed/>
    <w:qFormat/>
    <w:locked/>
    <w:rsid w:val="00B039C2"/>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qFormat/>
    <w:locked/>
    <w:rsid w:val="00B039C2"/>
    <w:pPr>
      <w:keepNext/>
      <w:spacing w:before="0" w:after="0" w:line="192" w:lineRule="auto"/>
      <w:ind w:left="284" w:hanging="284"/>
      <w:outlineLvl w:val="6"/>
    </w:pPr>
    <w:rPr>
      <w:rFonts w:eastAsia="Times New Roman" w:cs="Times New Roman"/>
      <w:sz w:val="24"/>
      <w:szCs w:val="20"/>
      <w:lang w:eastAsia="ru-RU"/>
    </w:rPr>
  </w:style>
  <w:style w:type="paragraph" w:styleId="8">
    <w:name w:val="heading 8"/>
    <w:basedOn w:val="a"/>
    <w:next w:val="a"/>
    <w:link w:val="80"/>
    <w:semiHidden/>
    <w:unhideWhenUsed/>
    <w:qFormat/>
    <w:locked/>
    <w:rsid w:val="00B039C2"/>
    <w:pPr>
      <w:keepNext/>
      <w:keepLines/>
      <w:spacing w:before="200" w:after="0"/>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locked/>
    <w:rsid w:val="00B039C2"/>
    <w:pPr>
      <w:keepNext/>
      <w:spacing w:before="0" w:after="0" w:line="240" w:lineRule="auto"/>
      <w:ind w:left="-108" w:right="-108" w:firstLine="0"/>
      <w:outlineLvl w:val="8"/>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D05E8"/>
    <w:rPr>
      <w:rFonts w:ascii="Liberation Sans" w:eastAsia="Times New Roman" w:hAnsi="Liberation Sans" w:cs="Liberation Sans"/>
      <w:color w:val="00000A"/>
      <w:sz w:val="28"/>
      <w:szCs w:val="28"/>
    </w:rPr>
  </w:style>
  <w:style w:type="paragraph" w:styleId="a3">
    <w:name w:val="header"/>
    <w:basedOn w:val="a"/>
    <w:link w:val="a4"/>
    <w:rsid w:val="007F0668"/>
    <w:pPr>
      <w:tabs>
        <w:tab w:val="center" w:pos="4677"/>
        <w:tab w:val="right" w:pos="9355"/>
      </w:tabs>
      <w:spacing w:before="0" w:after="0" w:line="240" w:lineRule="auto"/>
    </w:pPr>
  </w:style>
  <w:style w:type="character" w:customStyle="1" w:styleId="a4">
    <w:name w:val="Верхний колонтитул Знак"/>
    <w:basedOn w:val="a0"/>
    <w:link w:val="a3"/>
    <w:locked/>
    <w:rsid w:val="007F0668"/>
  </w:style>
  <w:style w:type="paragraph" w:styleId="a5">
    <w:name w:val="footer"/>
    <w:basedOn w:val="a"/>
    <w:link w:val="a6"/>
    <w:uiPriority w:val="99"/>
    <w:rsid w:val="007F0668"/>
    <w:pPr>
      <w:tabs>
        <w:tab w:val="center" w:pos="4677"/>
        <w:tab w:val="right" w:pos="9355"/>
      </w:tabs>
      <w:spacing w:before="0" w:after="0" w:line="240" w:lineRule="auto"/>
    </w:pPr>
  </w:style>
  <w:style w:type="character" w:customStyle="1" w:styleId="a6">
    <w:name w:val="Нижний колонтитул Знак"/>
    <w:basedOn w:val="a0"/>
    <w:link w:val="a5"/>
    <w:uiPriority w:val="99"/>
    <w:locked/>
    <w:rsid w:val="007F0668"/>
  </w:style>
  <w:style w:type="paragraph" w:styleId="a7">
    <w:name w:val="List Paragraph"/>
    <w:basedOn w:val="a"/>
    <w:uiPriority w:val="34"/>
    <w:qFormat/>
    <w:rsid w:val="007F0668"/>
    <w:pPr>
      <w:ind w:left="720"/>
    </w:pPr>
  </w:style>
  <w:style w:type="table" w:styleId="a8">
    <w:name w:val="Table Grid"/>
    <w:basedOn w:val="a1"/>
    <w:uiPriority w:val="59"/>
    <w:rsid w:val="00D16EC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D84C22"/>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locked/>
    <w:rsid w:val="00D84C22"/>
    <w:rPr>
      <w:rFonts w:ascii="Tahoma" w:hAnsi="Tahoma" w:cs="Tahoma"/>
      <w:sz w:val="16"/>
      <w:szCs w:val="16"/>
    </w:rPr>
  </w:style>
  <w:style w:type="character" w:styleId="ab">
    <w:name w:val="Placeholder Text"/>
    <w:basedOn w:val="a0"/>
    <w:uiPriority w:val="99"/>
    <w:semiHidden/>
    <w:rsid w:val="00F82BC3"/>
    <w:rPr>
      <w:color w:val="808080"/>
    </w:rPr>
  </w:style>
  <w:style w:type="paragraph" w:styleId="ac">
    <w:name w:val="Normal (Web)"/>
    <w:basedOn w:val="a"/>
    <w:uiPriority w:val="99"/>
    <w:unhideWhenUsed/>
    <w:rsid w:val="00BF05F2"/>
    <w:rPr>
      <w:rFonts w:cs="Times New Roman"/>
      <w:sz w:val="24"/>
      <w:szCs w:val="24"/>
    </w:rPr>
  </w:style>
  <w:style w:type="paragraph" w:styleId="ad">
    <w:name w:val="TOC Heading"/>
    <w:basedOn w:val="1"/>
    <w:next w:val="a"/>
    <w:uiPriority w:val="39"/>
    <w:unhideWhenUsed/>
    <w:qFormat/>
    <w:rsid w:val="00D97285"/>
    <w:pPr>
      <w:keepLines/>
      <w:suppressAutoHyphens w:val="0"/>
      <w:spacing w:before="480" w:after="0" w:line="276" w:lineRule="auto"/>
      <w:ind w:left="0"/>
      <w:outlineLvl w:val="9"/>
    </w:pPr>
    <w:rPr>
      <w:rFonts w:ascii="Cambria" w:eastAsia="Times New Roman" w:hAnsi="Cambria" w:cs="Times New Roman"/>
      <w:b/>
      <w:bCs/>
      <w:color w:val="365F91"/>
    </w:rPr>
  </w:style>
  <w:style w:type="paragraph" w:styleId="11">
    <w:name w:val="toc 1"/>
    <w:basedOn w:val="a"/>
    <w:next w:val="a"/>
    <w:autoRedefine/>
    <w:uiPriority w:val="39"/>
    <w:locked/>
    <w:rsid w:val="00415225"/>
    <w:pPr>
      <w:tabs>
        <w:tab w:val="right" w:leader="dot" w:pos="9344"/>
      </w:tabs>
      <w:spacing w:before="120" w:after="120"/>
    </w:pPr>
  </w:style>
  <w:style w:type="character" w:styleId="ae">
    <w:name w:val="Hyperlink"/>
    <w:basedOn w:val="a0"/>
    <w:uiPriority w:val="99"/>
    <w:unhideWhenUsed/>
    <w:rsid w:val="00D97285"/>
    <w:rPr>
      <w:color w:val="0000FF"/>
      <w:u w:val="single"/>
    </w:rPr>
  </w:style>
  <w:style w:type="character" w:customStyle="1" w:styleId="20">
    <w:name w:val="Заголовок 2 Знак"/>
    <w:basedOn w:val="a0"/>
    <w:link w:val="2"/>
    <w:rsid w:val="00B039C2"/>
    <w:rPr>
      <w:rFonts w:ascii="Cambria" w:eastAsia="Times New Roman" w:hAnsi="Cambria"/>
      <w:b/>
      <w:bCs/>
      <w:i/>
      <w:iCs/>
      <w:sz w:val="28"/>
      <w:szCs w:val="28"/>
    </w:rPr>
  </w:style>
  <w:style w:type="character" w:customStyle="1" w:styleId="30">
    <w:name w:val="Заголовок 3 Знак"/>
    <w:basedOn w:val="a0"/>
    <w:link w:val="3"/>
    <w:rsid w:val="00B039C2"/>
    <w:rPr>
      <w:rFonts w:ascii="Cambria" w:eastAsia="Times New Roman" w:hAnsi="Cambria"/>
      <w:b/>
      <w:bCs/>
      <w:sz w:val="26"/>
      <w:szCs w:val="26"/>
    </w:rPr>
  </w:style>
  <w:style w:type="character" w:customStyle="1" w:styleId="40">
    <w:name w:val="Заголовок 4 Знак"/>
    <w:basedOn w:val="a0"/>
    <w:link w:val="4"/>
    <w:rsid w:val="00B039C2"/>
    <w:rPr>
      <w:rFonts w:ascii="Calibri" w:eastAsia="Times New Roman" w:hAnsi="Calibri"/>
      <w:b/>
      <w:bCs/>
      <w:sz w:val="28"/>
      <w:szCs w:val="28"/>
    </w:rPr>
  </w:style>
  <w:style w:type="paragraph" w:customStyle="1" w:styleId="51">
    <w:name w:val="Заголовок 51"/>
    <w:basedOn w:val="a"/>
    <w:next w:val="a"/>
    <w:unhideWhenUsed/>
    <w:qFormat/>
    <w:rsid w:val="00B039C2"/>
    <w:pPr>
      <w:keepNext/>
      <w:keepLines/>
      <w:spacing w:before="200" w:after="0" w:line="276" w:lineRule="auto"/>
      <w:ind w:firstLine="0"/>
      <w:jc w:val="left"/>
      <w:outlineLvl w:val="4"/>
    </w:pPr>
    <w:rPr>
      <w:rFonts w:ascii="Cambria" w:eastAsia="Times New Roman" w:hAnsi="Cambria" w:cs="Times New Roman"/>
      <w:color w:val="243F60"/>
      <w:lang w:eastAsia="ru-RU"/>
    </w:rPr>
  </w:style>
  <w:style w:type="paragraph" w:customStyle="1" w:styleId="61">
    <w:name w:val="Заголовок 61"/>
    <w:basedOn w:val="a"/>
    <w:next w:val="a"/>
    <w:unhideWhenUsed/>
    <w:qFormat/>
    <w:rsid w:val="00B039C2"/>
    <w:pPr>
      <w:keepNext/>
      <w:keepLines/>
      <w:spacing w:before="200" w:after="0" w:line="276" w:lineRule="auto"/>
      <w:ind w:firstLine="0"/>
      <w:jc w:val="left"/>
      <w:outlineLvl w:val="5"/>
    </w:pPr>
    <w:rPr>
      <w:rFonts w:ascii="Cambria" w:eastAsia="Times New Roman" w:hAnsi="Cambria" w:cs="Times New Roman"/>
      <w:i/>
      <w:iCs/>
      <w:color w:val="243F60"/>
      <w:lang w:eastAsia="ru-RU"/>
    </w:rPr>
  </w:style>
  <w:style w:type="character" w:customStyle="1" w:styleId="70">
    <w:name w:val="Заголовок 7 Знак"/>
    <w:basedOn w:val="a0"/>
    <w:link w:val="7"/>
    <w:rsid w:val="00B039C2"/>
    <w:rPr>
      <w:rFonts w:eastAsia="Times New Roman"/>
      <w:sz w:val="24"/>
    </w:rPr>
  </w:style>
  <w:style w:type="paragraph" w:customStyle="1" w:styleId="81">
    <w:name w:val="Заголовок 81"/>
    <w:basedOn w:val="a"/>
    <w:next w:val="a"/>
    <w:unhideWhenUsed/>
    <w:qFormat/>
    <w:rsid w:val="00B039C2"/>
    <w:pPr>
      <w:keepNext/>
      <w:keepLines/>
      <w:spacing w:before="200" w:after="0" w:line="276" w:lineRule="auto"/>
      <w:ind w:firstLine="0"/>
      <w:jc w:val="left"/>
      <w:outlineLvl w:val="7"/>
    </w:pPr>
    <w:rPr>
      <w:rFonts w:ascii="Cambria" w:eastAsia="Times New Roman" w:hAnsi="Cambria" w:cs="Times New Roman"/>
      <w:color w:val="404040"/>
      <w:sz w:val="20"/>
      <w:szCs w:val="20"/>
      <w:lang w:eastAsia="ru-RU"/>
    </w:rPr>
  </w:style>
  <w:style w:type="character" w:customStyle="1" w:styleId="90">
    <w:name w:val="Заголовок 9 Знак"/>
    <w:basedOn w:val="a0"/>
    <w:link w:val="9"/>
    <w:rsid w:val="00B039C2"/>
    <w:rPr>
      <w:rFonts w:eastAsia="Times New Roman"/>
      <w:sz w:val="24"/>
    </w:rPr>
  </w:style>
  <w:style w:type="numbering" w:customStyle="1" w:styleId="12">
    <w:name w:val="Нет списка1"/>
    <w:next w:val="a2"/>
    <w:uiPriority w:val="99"/>
    <w:semiHidden/>
    <w:unhideWhenUsed/>
    <w:rsid w:val="00B039C2"/>
  </w:style>
  <w:style w:type="paragraph" w:styleId="HTML">
    <w:name w:val="HTML Preformatted"/>
    <w:basedOn w:val="a"/>
    <w:link w:val="HTML0"/>
    <w:uiPriority w:val="99"/>
    <w:rsid w:val="00B03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39C2"/>
    <w:rPr>
      <w:rFonts w:ascii="Courier New" w:eastAsia="Times New Roman" w:hAnsi="Courier New" w:cs="Courier New"/>
    </w:rPr>
  </w:style>
  <w:style w:type="paragraph" w:styleId="af">
    <w:name w:val="No Spacing"/>
    <w:link w:val="af0"/>
    <w:uiPriority w:val="1"/>
    <w:qFormat/>
    <w:rsid w:val="00B039C2"/>
    <w:rPr>
      <w:rFonts w:ascii="Calibri" w:eastAsia="Times New Roman" w:hAnsi="Calibri"/>
      <w:sz w:val="22"/>
      <w:szCs w:val="22"/>
      <w:lang w:eastAsia="en-US"/>
    </w:rPr>
  </w:style>
  <w:style w:type="character" w:customStyle="1" w:styleId="af0">
    <w:name w:val="Без интервала Знак"/>
    <w:basedOn w:val="a0"/>
    <w:link w:val="af"/>
    <w:uiPriority w:val="1"/>
    <w:rsid w:val="00B039C2"/>
    <w:rPr>
      <w:rFonts w:ascii="Calibri" w:eastAsia="Times New Roman" w:hAnsi="Calibri"/>
      <w:sz w:val="22"/>
      <w:szCs w:val="22"/>
      <w:lang w:eastAsia="en-US"/>
    </w:rPr>
  </w:style>
  <w:style w:type="character" w:customStyle="1" w:styleId="type">
    <w:name w:val="type"/>
    <w:basedOn w:val="a0"/>
    <w:rsid w:val="00B039C2"/>
  </w:style>
  <w:style w:type="character" w:customStyle="1" w:styleId="value">
    <w:name w:val="value"/>
    <w:basedOn w:val="a0"/>
    <w:rsid w:val="00B039C2"/>
  </w:style>
  <w:style w:type="character" w:styleId="af1">
    <w:name w:val="Strong"/>
    <w:basedOn w:val="a0"/>
    <w:uiPriority w:val="22"/>
    <w:qFormat/>
    <w:locked/>
    <w:rsid w:val="00B039C2"/>
    <w:rPr>
      <w:b/>
      <w:bCs/>
    </w:rPr>
  </w:style>
  <w:style w:type="character" w:styleId="af2">
    <w:name w:val="Emphasis"/>
    <w:basedOn w:val="a0"/>
    <w:uiPriority w:val="20"/>
    <w:qFormat/>
    <w:locked/>
    <w:rsid w:val="00B039C2"/>
    <w:rPr>
      <w:i/>
      <w:iCs/>
    </w:rPr>
  </w:style>
  <w:style w:type="paragraph" w:customStyle="1" w:styleId="ttl">
    <w:name w:val="ttl"/>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table" w:customStyle="1" w:styleId="13">
    <w:name w:val="Сетка таблицы1"/>
    <w:basedOn w:val="a1"/>
    <w:next w:val="a8"/>
    <w:rsid w:val="00B039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view-h6">
    <w:name w:val="review-h6"/>
    <w:basedOn w:val="a0"/>
    <w:rsid w:val="00B039C2"/>
  </w:style>
  <w:style w:type="character" w:customStyle="1" w:styleId="apple-converted-space">
    <w:name w:val="apple-converted-space"/>
    <w:basedOn w:val="a0"/>
    <w:rsid w:val="00B039C2"/>
  </w:style>
  <w:style w:type="character" w:customStyle="1" w:styleId="50">
    <w:name w:val="Заголовок 5 Знак"/>
    <w:basedOn w:val="a0"/>
    <w:link w:val="5"/>
    <w:rsid w:val="00B039C2"/>
    <w:rPr>
      <w:rFonts w:ascii="Cambria" w:eastAsia="Times New Roman" w:hAnsi="Cambria" w:cs="Times New Roman"/>
      <w:color w:val="243F60"/>
      <w:sz w:val="22"/>
      <w:szCs w:val="22"/>
    </w:rPr>
  </w:style>
  <w:style w:type="character" w:customStyle="1" w:styleId="60">
    <w:name w:val="Заголовок 6 Знак"/>
    <w:basedOn w:val="a0"/>
    <w:link w:val="6"/>
    <w:rsid w:val="00B039C2"/>
    <w:rPr>
      <w:rFonts w:ascii="Cambria" w:eastAsia="Times New Roman" w:hAnsi="Cambria" w:cs="Times New Roman"/>
      <w:i/>
      <w:iCs/>
      <w:color w:val="243F60"/>
      <w:sz w:val="22"/>
      <w:szCs w:val="22"/>
    </w:rPr>
  </w:style>
  <w:style w:type="character" w:customStyle="1" w:styleId="80">
    <w:name w:val="Заголовок 8 Знак"/>
    <w:basedOn w:val="a0"/>
    <w:link w:val="8"/>
    <w:rsid w:val="00B039C2"/>
    <w:rPr>
      <w:rFonts w:ascii="Cambria" w:eastAsia="Times New Roman" w:hAnsi="Cambria" w:cs="Times New Roman"/>
      <w:color w:val="404040"/>
    </w:rPr>
  </w:style>
  <w:style w:type="paragraph" w:customStyle="1" w:styleId="14">
    <w:name w:val="Текст сноски1"/>
    <w:basedOn w:val="a"/>
    <w:next w:val="af3"/>
    <w:link w:val="af4"/>
    <w:unhideWhenUsed/>
    <w:rsid w:val="00B039C2"/>
    <w:pPr>
      <w:spacing w:before="0" w:after="0" w:line="240" w:lineRule="auto"/>
      <w:ind w:firstLine="0"/>
    </w:pPr>
    <w:rPr>
      <w:rFonts w:ascii="Calibri" w:eastAsia="Times New Roman" w:hAnsi="Calibri" w:cs="Times New Roman"/>
      <w:sz w:val="20"/>
      <w:szCs w:val="20"/>
      <w:lang w:eastAsia="ru-RU"/>
    </w:rPr>
  </w:style>
  <w:style w:type="character" w:customStyle="1" w:styleId="af4">
    <w:name w:val="Текст сноски Знак"/>
    <w:basedOn w:val="a0"/>
    <w:link w:val="14"/>
    <w:rsid w:val="00B039C2"/>
    <w:rPr>
      <w:rFonts w:ascii="Calibri" w:eastAsia="Times New Roman" w:hAnsi="Calibri" w:cs="Times New Roman"/>
    </w:rPr>
  </w:style>
  <w:style w:type="character" w:styleId="af5">
    <w:name w:val="footnote reference"/>
    <w:basedOn w:val="a0"/>
    <w:unhideWhenUsed/>
    <w:rsid w:val="00B039C2"/>
    <w:rPr>
      <w:vertAlign w:val="superscript"/>
    </w:rPr>
  </w:style>
  <w:style w:type="paragraph" w:customStyle="1" w:styleId="15">
    <w:name w:val="Название объекта1"/>
    <w:basedOn w:val="a"/>
    <w:next w:val="a"/>
    <w:unhideWhenUsed/>
    <w:qFormat/>
    <w:rsid w:val="00B039C2"/>
    <w:pPr>
      <w:spacing w:before="0" w:after="200" w:line="240" w:lineRule="auto"/>
      <w:ind w:firstLine="0"/>
      <w:jc w:val="left"/>
    </w:pPr>
    <w:rPr>
      <w:rFonts w:eastAsia="Times New Roman" w:cs="Times New Roman"/>
      <w:b/>
      <w:bCs/>
      <w:color w:val="4F81BD"/>
      <w:sz w:val="18"/>
      <w:szCs w:val="18"/>
      <w:lang w:eastAsia="ru-RU"/>
    </w:rPr>
  </w:style>
  <w:style w:type="character" w:customStyle="1" w:styleId="16">
    <w:name w:val="Просмотренная гиперссылка1"/>
    <w:basedOn w:val="a0"/>
    <w:uiPriority w:val="99"/>
    <w:unhideWhenUsed/>
    <w:rsid w:val="00B039C2"/>
    <w:rPr>
      <w:color w:val="800080"/>
      <w:u w:val="single"/>
    </w:rPr>
  </w:style>
  <w:style w:type="paragraph" w:styleId="af6">
    <w:name w:val="annotation text"/>
    <w:basedOn w:val="a"/>
    <w:link w:val="af7"/>
    <w:rsid w:val="00B039C2"/>
    <w:pPr>
      <w:spacing w:before="0" w:after="0" w:line="240" w:lineRule="auto"/>
      <w:ind w:firstLine="0"/>
      <w:jc w:val="left"/>
    </w:pPr>
    <w:rPr>
      <w:rFonts w:ascii="Arial" w:eastAsia="Times New Roman" w:hAnsi="Arial" w:cs="Times New Roman"/>
      <w:sz w:val="24"/>
      <w:szCs w:val="20"/>
      <w:lang w:eastAsia="ru-RU"/>
    </w:rPr>
  </w:style>
  <w:style w:type="character" w:customStyle="1" w:styleId="af7">
    <w:name w:val="Текст примечания Знак"/>
    <w:basedOn w:val="a0"/>
    <w:link w:val="af6"/>
    <w:rsid w:val="00B039C2"/>
    <w:rPr>
      <w:rFonts w:ascii="Arial" w:eastAsia="Times New Roman" w:hAnsi="Arial"/>
      <w:sz w:val="24"/>
    </w:rPr>
  </w:style>
  <w:style w:type="paragraph" w:customStyle="1" w:styleId="bl0">
    <w:name w:val="bl0"/>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l1">
    <w:name w:val="bl1"/>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Indent 3"/>
    <w:basedOn w:val="a"/>
    <w:link w:val="32"/>
    <w:rsid w:val="00B039C2"/>
    <w:pPr>
      <w:spacing w:before="0" w:after="0" w:line="240" w:lineRule="auto"/>
      <w:ind w:firstLine="426"/>
    </w:pPr>
    <w:rPr>
      <w:rFonts w:eastAsia="Times New Roman" w:cs="Times New Roman"/>
      <w:sz w:val="24"/>
      <w:szCs w:val="20"/>
      <w:lang w:eastAsia="ru-RU"/>
    </w:rPr>
  </w:style>
  <w:style w:type="character" w:customStyle="1" w:styleId="32">
    <w:name w:val="Основной текст с отступом 3 Знак"/>
    <w:basedOn w:val="a0"/>
    <w:link w:val="31"/>
    <w:rsid w:val="00B039C2"/>
    <w:rPr>
      <w:rFonts w:eastAsia="Times New Roman"/>
      <w:sz w:val="24"/>
    </w:rPr>
  </w:style>
  <w:style w:type="paragraph" w:styleId="21">
    <w:name w:val="Body Text 2"/>
    <w:basedOn w:val="a"/>
    <w:link w:val="22"/>
    <w:rsid w:val="00B039C2"/>
    <w:pPr>
      <w:spacing w:before="0" w:after="0" w:line="240" w:lineRule="auto"/>
      <w:ind w:right="1418" w:firstLine="0"/>
      <w:jc w:val="left"/>
    </w:pPr>
    <w:rPr>
      <w:rFonts w:eastAsia="Times New Roman" w:cs="Times New Roman"/>
      <w:szCs w:val="20"/>
      <w:lang w:eastAsia="ru-RU"/>
    </w:rPr>
  </w:style>
  <w:style w:type="character" w:customStyle="1" w:styleId="22">
    <w:name w:val="Основной текст 2 Знак"/>
    <w:basedOn w:val="a0"/>
    <w:link w:val="21"/>
    <w:rsid w:val="00B039C2"/>
    <w:rPr>
      <w:rFonts w:eastAsia="Times New Roman"/>
      <w:sz w:val="22"/>
    </w:rPr>
  </w:style>
  <w:style w:type="paragraph" w:styleId="33">
    <w:name w:val="Body Text 3"/>
    <w:basedOn w:val="a"/>
    <w:link w:val="34"/>
    <w:rsid w:val="00B039C2"/>
    <w:pPr>
      <w:spacing w:before="0" w:after="0" w:line="240" w:lineRule="auto"/>
      <w:ind w:firstLine="0"/>
    </w:pPr>
    <w:rPr>
      <w:rFonts w:eastAsia="Times New Roman" w:cs="Times New Roman"/>
      <w:sz w:val="24"/>
      <w:szCs w:val="20"/>
      <w:lang w:eastAsia="ru-RU"/>
    </w:rPr>
  </w:style>
  <w:style w:type="character" w:customStyle="1" w:styleId="34">
    <w:name w:val="Основной текст 3 Знак"/>
    <w:basedOn w:val="a0"/>
    <w:link w:val="33"/>
    <w:rsid w:val="00B039C2"/>
    <w:rPr>
      <w:rFonts w:eastAsia="Times New Roman"/>
      <w:sz w:val="24"/>
    </w:rPr>
  </w:style>
  <w:style w:type="paragraph" w:styleId="af8">
    <w:name w:val="Body Text Indent"/>
    <w:basedOn w:val="a"/>
    <w:link w:val="af9"/>
    <w:rsid w:val="00B039C2"/>
    <w:pPr>
      <w:spacing w:before="0" w:after="0" w:line="240" w:lineRule="auto"/>
      <w:ind w:firstLine="420"/>
    </w:pPr>
    <w:rPr>
      <w:rFonts w:eastAsia="Times New Roman" w:cs="Times New Roman"/>
      <w:sz w:val="24"/>
      <w:szCs w:val="20"/>
      <w:lang w:eastAsia="ru-RU"/>
    </w:rPr>
  </w:style>
  <w:style w:type="character" w:customStyle="1" w:styleId="af9">
    <w:name w:val="Основной текст с отступом Знак"/>
    <w:basedOn w:val="a0"/>
    <w:link w:val="af8"/>
    <w:rsid w:val="00B039C2"/>
    <w:rPr>
      <w:rFonts w:eastAsia="Times New Roman"/>
      <w:sz w:val="24"/>
    </w:rPr>
  </w:style>
  <w:style w:type="paragraph" w:styleId="afa">
    <w:name w:val="Body Text"/>
    <w:basedOn w:val="a"/>
    <w:link w:val="afb"/>
    <w:rsid w:val="00B039C2"/>
    <w:pPr>
      <w:spacing w:before="0" w:after="120" w:line="240" w:lineRule="auto"/>
      <w:ind w:firstLine="0"/>
      <w:jc w:val="left"/>
    </w:pPr>
    <w:rPr>
      <w:rFonts w:eastAsia="Times New Roman" w:cs="Times New Roman"/>
      <w:sz w:val="20"/>
      <w:szCs w:val="20"/>
      <w:lang w:eastAsia="ru-RU"/>
    </w:rPr>
  </w:style>
  <w:style w:type="character" w:customStyle="1" w:styleId="afb">
    <w:name w:val="Основной текст Знак"/>
    <w:basedOn w:val="a0"/>
    <w:link w:val="afa"/>
    <w:rsid w:val="00B039C2"/>
    <w:rPr>
      <w:rFonts w:eastAsia="Times New Roman"/>
    </w:rPr>
  </w:style>
  <w:style w:type="paragraph" w:styleId="afc">
    <w:name w:val="List"/>
    <w:basedOn w:val="a"/>
    <w:rsid w:val="00B039C2"/>
    <w:pPr>
      <w:spacing w:before="0" w:after="0" w:line="240" w:lineRule="auto"/>
      <w:ind w:left="283" w:hanging="283"/>
      <w:jc w:val="left"/>
    </w:pPr>
    <w:rPr>
      <w:rFonts w:eastAsia="Times New Roman" w:cs="Times New Roman"/>
      <w:sz w:val="20"/>
      <w:szCs w:val="20"/>
      <w:lang w:eastAsia="ru-RU"/>
    </w:rPr>
  </w:style>
  <w:style w:type="paragraph" w:styleId="23">
    <w:name w:val="Body Text Indent 2"/>
    <w:basedOn w:val="a"/>
    <w:link w:val="24"/>
    <w:rsid w:val="00B039C2"/>
    <w:pPr>
      <w:spacing w:before="0" w:after="0" w:line="240" w:lineRule="auto"/>
      <w:ind w:firstLine="567"/>
    </w:pPr>
    <w:rPr>
      <w:rFonts w:eastAsia="Times New Roman" w:cs="Times New Roman"/>
      <w:sz w:val="24"/>
      <w:szCs w:val="20"/>
      <w:lang w:eastAsia="ru-RU"/>
    </w:rPr>
  </w:style>
  <w:style w:type="character" w:customStyle="1" w:styleId="24">
    <w:name w:val="Основной текст с отступом 2 Знак"/>
    <w:basedOn w:val="a0"/>
    <w:link w:val="23"/>
    <w:rsid w:val="00B039C2"/>
    <w:rPr>
      <w:rFonts w:eastAsia="Times New Roman"/>
      <w:sz w:val="24"/>
    </w:rPr>
  </w:style>
  <w:style w:type="character" w:styleId="afd">
    <w:name w:val="page number"/>
    <w:basedOn w:val="a0"/>
    <w:rsid w:val="00B039C2"/>
  </w:style>
  <w:style w:type="paragraph" w:styleId="afe">
    <w:name w:val="Block Text"/>
    <w:basedOn w:val="a"/>
    <w:rsid w:val="00B039C2"/>
    <w:pPr>
      <w:spacing w:before="0" w:after="0" w:line="240" w:lineRule="auto"/>
      <w:ind w:left="34" w:right="34" w:firstLine="0"/>
      <w:jc w:val="center"/>
    </w:pPr>
    <w:rPr>
      <w:rFonts w:eastAsia="Times New Roman" w:cs="Times New Roman"/>
      <w:szCs w:val="20"/>
      <w:lang w:eastAsia="ru-RU"/>
    </w:rPr>
  </w:style>
  <w:style w:type="paragraph" w:customStyle="1" w:styleId="17">
    <w:name w:val="1"/>
    <w:basedOn w:val="1"/>
    <w:autoRedefine/>
    <w:rsid w:val="00B039C2"/>
    <w:pPr>
      <w:keepNext w:val="0"/>
      <w:suppressAutoHyphens w:val="0"/>
      <w:spacing w:before="0" w:after="0" w:line="240" w:lineRule="auto"/>
      <w:ind w:left="0" w:firstLine="567"/>
      <w:jc w:val="both"/>
      <w:outlineLvl w:val="9"/>
    </w:pPr>
    <w:rPr>
      <w:rFonts w:ascii="Times New Roman" w:eastAsia="Times New Roman" w:hAnsi="Times New Roman" w:cs="Times New Roman"/>
      <w:b/>
      <w:color w:val="auto"/>
      <w:spacing w:val="20"/>
      <w:lang w:eastAsia="ru-RU"/>
    </w:rPr>
  </w:style>
  <w:style w:type="paragraph" w:customStyle="1" w:styleId="35">
    <w:name w:val="3"/>
    <w:basedOn w:val="afa"/>
    <w:autoRedefine/>
    <w:rsid w:val="00B039C2"/>
    <w:pPr>
      <w:tabs>
        <w:tab w:val="left" w:pos="3420"/>
      </w:tabs>
      <w:spacing w:after="0"/>
      <w:jc w:val="center"/>
    </w:pPr>
    <w:rPr>
      <w:sz w:val="28"/>
      <w:szCs w:val="28"/>
    </w:rPr>
  </w:style>
  <w:style w:type="paragraph" w:customStyle="1" w:styleId="25">
    <w:name w:val="2"/>
    <w:basedOn w:val="aff"/>
    <w:autoRedefine/>
    <w:rsid w:val="00B039C2"/>
    <w:pPr>
      <w:spacing w:before="0" w:after="0" w:line="360" w:lineRule="auto"/>
      <w:outlineLvl w:val="9"/>
    </w:pPr>
    <w:rPr>
      <w:rFonts w:ascii="Times New Roman" w:hAnsi="Times New Roman"/>
      <w:bCs w:val="0"/>
      <w:kern w:val="0"/>
      <w:sz w:val="28"/>
      <w:szCs w:val="20"/>
    </w:rPr>
  </w:style>
  <w:style w:type="paragraph" w:styleId="aff">
    <w:name w:val="Title"/>
    <w:basedOn w:val="a"/>
    <w:link w:val="aff0"/>
    <w:qFormat/>
    <w:locked/>
    <w:rsid w:val="00B039C2"/>
    <w:pPr>
      <w:spacing w:after="60" w:line="240" w:lineRule="auto"/>
      <w:ind w:firstLine="0"/>
      <w:jc w:val="center"/>
      <w:outlineLvl w:val="0"/>
    </w:pPr>
    <w:rPr>
      <w:rFonts w:ascii="Arial" w:eastAsia="Times New Roman" w:hAnsi="Arial" w:cs="Times New Roman"/>
      <w:b/>
      <w:bCs/>
      <w:kern w:val="28"/>
      <w:sz w:val="32"/>
      <w:szCs w:val="32"/>
      <w:lang w:eastAsia="ru-RU"/>
    </w:rPr>
  </w:style>
  <w:style w:type="character" w:customStyle="1" w:styleId="aff0">
    <w:name w:val="Название Знак"/>
    <w:basedOn w:val="a0"/>
    <w:link w:val="aff"/>
    <w:rsid w:val="00B039C2"/>
    <w:rPr>
      <w:rFonts w:ascii="Arial" w:eastAsia="Times New Roman" w:hAnsi="Arial"/>
      <w:b/>
      <w:bCs/>
      <w:kern w:val="28"/>
      <w:sz w:val="32"/>
      <w:szCs w:val="32"/>
    </w:rPr>
  </w:style>
  <w:style w:type="paragraph" w:customStyle="1" w:styleId="FR1">
    <w:name w:val="FR1"/>
    <w:autoRedefine/>
    <w:rsid w:val="00B039C2"/>
    <w:pPr>
      <w:widowControl w:val="0"/>
      <w:autoSpaceDE w:val="0"/>
      <w:autoSpaceDN w:val="0"/>
      <w:adjustRightInd w:val="0"/>
    </w:pPr>
    <w:rPr>
      <w:rFonts w:ascii="Arial" w:eastAsia="Times New Roman" w:hAnsi="Arial"/>
      <w:sz w:val="32"/>
    </w:rPr>
  </w:style>
  <w:style w:type="character" w:customStyle="1" w:styleId="aff1">
    <w:name w:val="Схема документа Знак"/>
    <w:basedOn w:val="a0"/>
    <w:link w:val="aff2"/>
    <w:rsid w:val="00B039C2"/>
    <w:rPr>
      <w:rFonts w:ascii="Tahoma" w:hAnsi="Tahoma" w:cs="Tahoma"/>
      <w:shd w:val="clear" w:color="auto" w:fill="000080"/>
    </w:rPr>
  </w:style>
  <w:style w:type="paragraph" w:styleId="aff2">
    <w:name w:val="Document Map"/>
    <w:basedOn w:val="a"/>
    <w:link w:val="aff1"/>
    <w:rsid w:val="00B039C2"/>
    <w:pPr>
      <w:shd w:val="clear" w:color="auto" w:fill="000080"/>
      <w:spacing w:before="0" w:after="0" w:line="240" w:lineRule="auto"/>
      <w:ind w:firstLine="0"/>
      <w:jc w:val="left"/>
    </w:pPr>
    <w:rPr>
      <w:rFonts w:ascii="Tahoma" w:hAnsi="Tahoma" w:cs="Tahoma"/>
      <w:sz w:val="20"/>
      <w:szCs w:val="20"/>
      <w:lang w:eastAsia="ru-RU"/>
    </w:rPr>
  </w:style>
  <w:style w:type="character" w:customStyle="1" w:styleId="18">
    <w:name w:val="Схема документа Знак1"/>
    <w:basedOn w:val="a0"/>
    <w:rsid w:val="00B039C2"/>
    <w:rPr>
      <w:rFonts w:ascii="Tahoma" w:hAnsi="Tahoma" w:cs="Tahoma"/>
      <w:sz w:val="16"/>
      <w:szCs w:val="16"/>
      <w:lang w:eastAsia="en-US"/>
    </w:rPr>
  </w:style>
  <w:style w:type="paragraph" w:customStyle="1" w:styleId="h3">
    <w:name w:val="h3"/>
    <w:basedOn w:val="a"/>
    <w:rsid w:val="00B039C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510">
    <w:name w:val="Заголовок 5 Знак1"/>
    <w:basedOn w:val="a0"/>
    <w:semiHidden/>
    <w:rsid w:val="00B039C2"/>
    <w:rPr>
      <w:rFonts w:asciiTheme="majorHAnsi" w:eastAsiaTheme="majorEastAsia" w:hAnsiTheme="majorHAnsi" w:cstheme="majorBidi"/>
      <w:color w:val="243F60" w:themeColor="accent1" w:themeShade="7F"/>
      <w:sz w:val="22"/>
      <w:szCs w:val="22"/>
      <w:lang w:eastAsia="en-US"/>
    </w:rPr>
  </w:style>
  <w:style w:type="character" w:customStyle="1" w:styleId="610">
    <w:name w:val="Заголовок 6 Знак1"/>
    <w:basedOn w:val="a0"/>
    <w:semiHidden/>
    <w:rsid w:val="00B039C2"/>
    <w:rPr>
      <w:rFonts w:asciiTheme="majorHAnsi" w:eastAsiaTheme="majorEastAsia" w:hAnsiTheme="majorHAnsi" w:cstheme="majorBidi"/>
      <w:i/>
      <w:iCs/>
      <w:color w:val="243F60" w:themeColor="accent1" w:themeShade="7F"/>
      <w:sz w:val="22"/>
      <w:szCs w:val="22"/>
      <w:lang w:eastAsia="en-US"/>
    </w:rPr>
  </w:style>
  <w:style w:type="character" w:customStyle="1" w:styleId="810">
    <w:name w:val="Заголовок 8 Знак1"/>
    <w:basedOn w:val="a0"/>
    <w:semiHidden/>
    <w:rsid w:val="00B039C2"/>
    <w:rPr>
      <w:rFonts w:asciiTheme="majorHAnsi" w:eastAsiaTheme="majorEastAsia" w:hAnsiTheme="majorHAnsi" w:cstheme="majorBidi"/>
      <w:color w:val="404040" w:themeColor="text1" w:themeTint="BF"/>
      <w:lang w:eastAsia="en-US"/>
    </w:rPr>
  </w:style>
  <w:style w:type="paragraph" w:styleId="af3">
    <w:name w:val="footnote text"/>
    <w:basedOn w:val="a"/>
    <w:link w:val="19"/>
    <w:uiPriority w:val="99"/>
    <w:semiHidden/>
    <w:unhideWhenUsed/>
    <w:rsid w:val="00B039C2"/>
    <w:pPr>
      <w:spacing w:before="0" w:after="0" w:line="240" w:lineRule="auto"/>
    </w:pPr>
    <w:rPr>
      <w:sz w:val="20"/>
      <w:szCs w:val="20"/>
    </w:rPr>
  </w:style>
  <w:style w:type="character" w:customStyle="1" w:styleId="19">
    <w:name w:val="Текст сноски Знак1"/>
    <w:basedOn w:val="a0"/>
    <w:link w:val="af3"/>
    <w:uiPriority w:val="99"/>
    <w:semiHidden/>
    <w:rsid w:val="00B039C2"/>
    <w:rPr>
      <w:rFonts w:cs="Calibri"/>
      <w:lang w:eastAsia="en-US"/>
    </w:rPr>
  </w:style>
  <w:style w:type="character" w:styleId="aff3">
    <w:name w:val="FollowedHyperlink"/>
    <w:basedOn w:val="a0"/>
    <w:uiPriority w:val="99"/>
    <w:semiHidden/>
    <w:unhideWhenUsed/>
    <w:rsid w:val="00B039C2"/>
    <w:rPr>
      <w:color w:val="800080" w:themeColor="followedHyperlink"/>
      <w:u w:val="single"/>
    </w:rPr>
  </w:style>
  <w:style w:type="table" w:customStyle="1" w:styleId="26">
    <w:name w:val="Сетка таблицы2"/>
    <w:basedOn w:val="a1"/>
    <w:next w:val="a8"/>
    <w:uiPriority w:val="59"/>
    <w:rsid w:val="001841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06394889">
      <w:bodyDiv w:val="1"/>
      <w:marLeft w:val="0"/>
      <w:marRight w:val="0"/>
      <w:marTop w:val="0"/>
      <w:marBottom w:val="0"/>
      <w:divBdr>
        <w:top w:val="none" w:sz="0" w:space="0" w:color="auto"/>
        <w:left w:val="none" w:sz="0" w:space="0" w:color="auto"/>
        <w:bottom w:val="none" w:sz="0" w:space="0" w:color="auto"/>
        <w:right w:val="none" w:sz="0" w:space="0" w:color="auto"/>
      </w:divBdr>
    </w:div>
    <w:div w:id="190998023">
      <w:bodyDiv w:val="1"/>
      <w:marLeft w:val="0"/>
      <w:marRight w:val="0"/>
      <w:marTop w:val="0"/>
      <w:marBottom w:val="0"/>
      <w:divBdr>
        <w:top w:val="none" w:sz="0" w:space="0" w:color="auto"/>
        <w:left w:val="none" w:sz="0" w:space="0" w:color="auto"/>
        <w:bottom w:val="none" w:sz="0" w:space="0" w:color="auto"/>
        <w:right w:val="none" w:sz="0" w:space="0" w:color="auto"/>
      </w:divBdr>
    </w:div>
    <w:div w:id="705443503">
      <w:marLeft w:val="0"/>
      <w:marRight w:val="0"/>
      <w:marTop w:val="0"/>
      <w:marBottom w:val="0"/>
      <w:divBdr>
        <w:top w:val="none" w:sz="0" w:space="0" w:color="auto"/>
        <w:left w:val="none" w:sz="0" w:space="0" w:color="auto"/>
        <w:bottom w:val="none" w:sz="0" w:space="0" w:color="auto"/>
        <w:right w:val="none" w:sz="0" w:space="0" w:color="auto"/>
      </w:divBdr>
    </w:div>
    <w:div w:id="705443504">
      <w:marLeft w:val="0"/>
      <w:marRight w:val="0"/>
      <w:marTop w:val="0"/>
      <w:marBottom w:val="0"/>
      <w:divBdr>
        <w:top w:val="none" w:sz="0" w:space="0" w:color="auto"/>
        <w:left w:val="none" w:sz="0" w:space="0" w:color="auto"/>
        <w:bottom w:val="none" w:sz="0" w:space="0" w:color="auto"/>
        <w:right w:val="none" w:sz="0" w:space="0" w:color="auto"/>
      </w:divBdr>
    </w:div>
    <w:div w:id="705443505">
      <w:marLeft w:val="0"/>
      <w:marRight w:val="0"/>
      <w:marTop w:val="0"/>
      <w:marBottom w:val="0"/>
      <w:divBdr>
        <w:top w:val="none" w:sz="0" w:space="0" w:color="auto"/>
        <w:left w:val="none" w:sz="0" w:space="0" w:color="auto"/>
        <w:bottom w:val="none" w:sz="0" w:space="0" w:color="auto"/>
        <w:right w:val="none" w:sz="0" w:space="0" w:color="auto"/>
      </w:divBdr>
    </w:div>
    <w:div w:id="705443506">
      <w:marLeft w:val="0"/>
      <w:marRight w:val="0"/>
      <w:marTop w:val="0"/>
      <w:marBottom w:val="0"/>
      <w:divBdr>
        <w:top w:val="none" w:sz="0" w:space="0" w:color="auto"/>
        <w:left w:val="none" w:sz="0" w:space="0" w:color="auto"/>
        <w:bottom w:val="none" w:sz="0" w:space="0" w:color="auto"/>
        <w:right w:val="none" w:sz="0" w:space="0" w:color="auto"/>
      </w:divBdr>
    </w:div>
    <w:div w:id="721944686">
      <w:bodyDiv w:val="1"/>
      <w:marLeft w:val="0"/>
      <w:marRight w:val="0"/>
      <w:marTop w:val="0"/>
      <w:marBottom w:val="0"/>
      <w:divBdr>
        <w:top w:val="none" w:sz="0" w:space="0" w:color="auto"/>
        <w:left w:val="none" w:sz="0" w:space="0" w:color="auto"/>
        <w:bottom w:val="none" w:sz="0" w:space="0" w:color="auto"/>
        <w:right w:val="none" w:sz="0" w:space="0" w:color="auto"/>
      </w:divBdr>
    </w:div>
    <w:div w:id="755173209">
      <w:bodyDiv w:val="1"/>
      <w:marLeft w:val="0"/>
      <w:marRight w:val="0"/>
      <w:marTop w:val="0"/>
      <w:marBottom w:val="0"/>
      <w:divBdr>
        <w:top w:val="none" w:sz="0" w:space="0" w:color="auto"/>
        <w:left w:val="none" w:sz="0" w:space="0" w:color="auto"/>
        <w:bottom w:val="none" w:sz="0" w:space="0" w:color="auto"/>
        <w:right w:val="none" w:sz="0" w:space="0" w:color="auto"/>
      </w:divBdr>
    </w:div>
    <w:div w:id="781412108">
      <w:bodyDiv w:val="1"/>
      <w:marLeft w:val="0"/>
      <w:marRight w:val="0"/>
      <w:marTop w:val="0"/>
      <w:marBottom w:val="0"/>
      <w:divBdr>
        <w:top w:val="none" w:sz="0" w:space="0" w:color="auto"/>
        <w:left w:val="none" w:sz="0" w:space="0" w:color="auto"/>
        <w:bottom w:val="none" w:sz="0" w:space="0" w:color="auto"/>
        <w:right w:val="none" w:sz="0" w:space="0" w:color="auto"/>
      </w:divBdr>
    </w:div>
    <w:div w:id="1254239439">
      <w:bodyDiv w:val="1"/>
      <w:marLeft w:val="0"/>
      <w:marRight w:val="0"/>
      <w:marTop w:val="0"/>
      <w:marBottom w:val="0"/>
      <w:divBdr>
        <w:top w:val="none" w:sz="0" w:space="0" w:color="auto"/>
        <w:left w:val="none" w:sz="0" w:space="0" w:color="auto"/>
        <w:bottom w:val="none" w:sz="0" w:space="0" w:color="auto"/>
        <w:right w:val="none" w:sz="0" w:space="0" w:color="auto"/>
      </w:divBdr>
    </w:div>
    <w:div w:id="1307512842">
      <w:bodyDiv w:val="1"/>
      <w:marLeft w:val="0"/>
      <w:marRight w:val="0"/>
      <w:marTop w:val="0"/>
      <w:marBottom w:val="0"/>
      <w:divBdr>
        <w:top w:val="none" w:sz="0" w:space="0" w:color="auto"/>
        <w:left w:val="none" w:sz="0" w:space="0" w:color="auto"/>
        <w:bottom w:val="none" w:sz="0" w:space="0" w:color="auto"/>
        <w:right w:val="none" w:sz="0" w:space="0" w:color="auto"/>
      </w:divBdr>
    </w:div>
    <w:div w:id="1554732642">
      <w:bodyDiv w:val="1"/>
      <w:marLeft w:val="0"/>
      <w:marRight w:val="0"/>
      <w:marTop w:val="0"/>
      <w:marBottom w:val="0"/>
      <w:divBdr>
        <w:top w:val="none" w:sz="0" w:space="0" w:color="auto"/>
        <w:left w:val="none" w:sz="0" w:space="0" w:color="auto"/>
        <w:bottom w:val="none" w:sz="0" w:space="0" w:color="auto"/>
        <w:right w:val="none" w:sz="0" w:space="0" w:color="auto"/>
      </w:divBdr>
    </w:div>
    <w:div w:id="1838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fin.ru/?id=281&amp;t=22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D0FF-D6F0-4AEE-80DF-00C668E4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15514</Words>
  <Characters>88434</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103741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Деканат Заочного Обучения</cp:lastModifiedBy>
  <cp:revision>4</cp:revision>
  <cp:lastPrinted>2017-02-01T11:42:00Z</cp:lastPrinted>
  <dcterms:created xsi:type="dcterms:W3CDTF">2017-09-13T05:46:00Z</dcterms:created>
  <dcterms:modified xsi:type="dcterms:W3CDTF">2018-03-30T08:42:00Z</dcterms:modified>
</cp:coreProperties>
</file>