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831" w:rsidRPr="008C0831" w:rsidRDefault="008C0831" w:rsidP="008C0831">
      <w:pPr>
        <w:spacing w:after="0" w:line="240" w:lineRule="auto"/>
        <w:jc w:val="center"/>
        <w:rPr>
          <w:rFonts w:ascii="Times New Roman" w:eastAsia="Times New Roman" w:hAnsi="Times New Roman" w:cs="Times New Roman"/>
          <w:sz w:val="26"/>
          <w:szCs w:val="26"/>
        </w:rPr>
      </w:pPr>
      <w:r w:rsidRPr="008C0831">
        <w:rPr>
          <w:rFonts w:ascii="Times New Roman" w:eastAsia="Times New Roman" w:hAnsi="Times New Roman" w:cs="Times New Roman"/>
          <w:sz w:val="26"/>
          <w:szCs w:val="26"/>
        </w:rPr>
        <w:t>МИНИСТЕРСТВО СЕЛЬСКОГО ХОЗЯЙСТВА РОССИЙСКОЙ ФЕДЕРАЦИИ</w:t>
      </w:r>
    </w:p>
    <w:p w:rsidR="008C0831" w:rsidRPr="008C0831" w:rsidRDefault="008C0831" w:rsidP="008C0831">
      <w:pPr>
        <w:spacing w:after="0" w:line="240" w:lineRule="auto"/>
        <w:jc w:val="center"/>
        <w:rPr>
          <w:rFonts w:ascii="Times New Roman" w:eastAsia="Times New Roman" w:hAnsi="Times New Roman" w:cs="Times New Roman"/>
          <w:sz w:val="26"/>
          <w:szCs w:val="26"/>
        </w:rPr>
      </w:pPr>
      <w:r w:rsidRPr="008C0831">
        <w:rPr>
          <w:rFonts w:ascii="Times New Roman" w:eastAsia="Times New Roman" w:hAnsi="Times New Roman" w:cs="Times New Roman"/>
          <w:sz w:val="26"/>
          <w:szCs w:val="26"/>
        </w:rPr>
        <w:t>ФЕДЕРАЛЬНОЕ ГОСУДАРСТВЕННОЕ БЮДЖЕТНОЕ ОБРАЗОВАТЕЛЬНОЕ УЧРЕЖДЕНИЕ ВЫСШЕГО ОБРАЗОВАНИЯ «ИЖЕВСКАЯ ГОСУДАРСТВЕ</w:t>
      </w:r>
      <w:r w:rsidRPr="008C0831">
        <w:rPr>
          <w:rFonts w:ascii="Times New Roman" w:eastAsia="Times New Roman" w:hAnsi="Times New Roman" w:cs="Times New Roman"/>
          <w:sz w:val="26"/>
          <w:szCs w:val="26"/>
        </w:rPr>
        <w:t>Н</w:t>
      </w:r>
      <w:r w:rsidRPr="008C0831">
        <w:rPr>
          <w:rFonts w:ascii="Times New Roman" w:eastAsia="Times New Roman" w:hAnsi="Times New Roman" w:cs="Times New Roman"/>
          <w:sz w:val="26"/>
          <w:szCs w:val="26"/>
        </w:rPr>
        <w:t>НАЯ СЕЛЬСКОХОЗЯЙСТВЕНАЯ АКАДЕМИЯ»</w:t>
      </w:r>
    </w:p>
    <w:p w:rsidR="008C0831" w:rsidRPr="008C0831" w:rsidRDefault="008C0831" w:rsidP="008C0831">
      <w:pPr>
        <w:spacing w:after="0" w:line="240" w:lineRule="auto"/>
        <w:rPr>
          <w:rFonts w:ascii="Times New Roman" w:eastAsia="Times New Roman" w:hAnsi="Times New Roman" w:cs="Times New Roman"/>
          <w:sz w:val="24"/>
          <w:szCs w:val="24"/>
        </w:rPr>
      </w:pPr>
    </w:p>
    <w:p w:rsidR="008C0831" w:rsidRPr="008C0831" w:rsidRDefault="008C0831" w:rsidP="008C0831">
      <w:pPr>
        <w:spacing w:after="0" w:line="240" w:lineRule="auto"/>
        <w:jc w:val="center"/>
        <w:rPr>
          <w:rFonts w:ascii="Times New Roman" w:eastAsia="Times New Roman" w:hAnsi="Times New Roman" w:cs="Times New Roman"/>
          <w:sz w:val="28"/>
          <w:szCs w:val="28"/>
        </w:rPr>
      </w:pPr>
      <w:r w:rsidRPr="008C0831">
        <w:rPr>
          <w:rFonts w:ascii="Times New Roman" w:eastAsia="Times New Roman" w:hAnsi="Times New Roman" w:cs="Times New Roman"/>
          <w:sz w:val="28"/>
          <w:szCs w:val="28"/>
        </w:rPr>
        <w:t>Кафедра менеджмента и права</w:t>
      </w:r>
    </w:p>
    <w:p w:rsidR="008C0831" w:rsidRPr="008C0831" w:rsidRDefault="008C0831" w:rsidP="008C0831">
      <w:pPr>
        <w:spacing w:after="0" w:line="240" w:lineRule="auto"/>
        <w:jc w:val="center"/>
        <w:rPr>
          <w:rFonts w:ascii="Times New Roman" w:eastAsia="Times New Roman" w:hAnsi="Times New Roman" w:cs="Times New Roman"/>
          <w:sz w:val="24"/>
          <w:szCs w:val="24"/>
        </w:rPr>
      </w:pPr>
    </w:p>
    <w:p w:rsidR="008C0831" w:rsidRPr="008C0831" w:rsidRDefault="008C0831" w:rsidP="008C0831">
      <w:pPr>
        <w:spacing w:after="0" w:line="240" w:lineRule="auto"/>
        <w:jc w:val="center"/>
        <w:rPr>
          <w:rFonts w:ascii="Times New Roman" w:eastAsia="Times New Roman" w:hAnsi="Times New Roman" w:cs="Times New Roman"/>
          <w:sz w:val="24"/>
          <w:szCs w:val="24"/>
        </w:rPr>
      </w:pPr>
    </w:p>
    <w:p w:rsidR="008C0831" w:rsidRPr="008C0831" w:rsidRDefault="008C0831" w:rsidP="008C0831">
      <w:pPr>
        <w:spacing w:after="0" w:line="240" w:lineRule="auto"/>
        <w:rPr>
          <w:rFonts w:ascii="Times New Roman" w:eastAsia="Times New Roman" w:hAnsi="Times New Roman" w:cs="Times New Roman"/>
          <w:sz w:val="24"/>
          <w:szCs w:val="24"/>
        </w:rPr>
      </w:pPr>
      <w:r w:rsidRPr="008C0831">
        <w:rPr>
          <w:rFonts w:ascii="Times New Roman" w:eastAsia="Times New Roman" w:hAnsi="Times New Roman" w:cs="Times New Roman"/>
          <w:sz w:val="24"/>
          <w:szCs w:val="24"/>
        </w:rPr>
        <w:t xml:space="preserve">                                                                                                           ДОПУЩЕН К ЗАЩИТЕ</w:t>
      </w:r>
    </w:p>
    <w:p w:rsidR="008C0831" w:rsidRPr="008C0831" w:rsidRDefault="008C0831" w:rsidP="008C0831">
      <w:pPr>
        <w:spacing w:after="0" w:line="240" w:lineRule="auto"/>
        <w:ind w:left="5670"/>
        <w:jc w:val="right"/>
        <w:rPr>
          <w:rFonts w:ascii="Times New Roman" w:eastAsia="Times New Roman" w:hAnsi="Times New Roman" w:cs="Times New Roman"/>
          <w:sz w:val="24"/>
          <w:szCs w:val="24"/>
        </w:rPr>
      </w:pPr>
      <w:r w:rsidRPr="008C0831">
        <w:rPr>
          <w:rFonts w:ascii="Times New Roman" w:eastAsia="Times New Roman" w:hAnsi="Times New Roman" w:cs="Times New Roman"/>
          <w:sz w:val="24"/>
          <w:szCs w:val="24"/>
        </w:rPr>
        <w:t xml:space="preserve">                                                                                                                                                                                                                   Зав. кафедрой, д.э.н., профессор</w:t>
      </w:r>
    </w:p>
    <w:p w:rsidR="00A927D3" w:rsidRDefault="008C0831" w:rsidP="008C0831">
      <w:pPr>
        <w:spacing w:after="0" w:line="240" w:lineRule="auto"/>
        <w:ind w:left="5670"/>
        <w:jc w:val="right"/>
        <w:rPr>
          <w:rFonts w:ascii="Times New Roman" w:eastAsia="Times New Roman" w:hAnsi="Times New Roman" w:cs="Times New Roman"/>
          <w:sz w:val="24"/>
          <w:szCs w:val="24"/>
        </w:rPr>
      </w:pPr>
      <w:r w:rsidRPr="008C0831">
        <w:rPr>
          <w:rFonts w:ascii="Times New Roman" w:eastAsia="Times New Roman" w:hAnsi="Times New Roman" w:cs="Times New Roman"/>
          <w:sz w:val="24"/>
          <w:szCs w:val="24"/>
        </w:rPr>
        <w:t xml:space="preserve">       </w:t>
      </w:r>
    </w:p>
    <w:p w:rsidR="008C0831" w:rsidRPr="008C0831" w:rsidRDefault="008C0831" w:rsidP="008C0831">
      <w:pPr>
        <w:spacing w:after="0" w:line="240" w:lineRule="auto"/>
        <w:ind w:left="5670"/>
        <w:jc w:val="right"/>
        <w:rPr>
          <w:rFonts w:ascii="Times New Roman" w:eastAsia="Times New Roman" w:hAnsi="Times New Roman" w:cs="Times New Roman"/>
          <w:sz w:val="24"/>
          <w:szCs w:val="24"/>
        </w:rPr>
      </w:pPr>
      <w:r w:rsidRPr="008C0831">
        <w:rPr>
          <w:rFonts w:ascii="Times New Roman" w:eastAsia="Times New Roman" w:hAnsi="Times New Roman" w:cs="Times New Roman"/>
          <w:sz w:val="24"/>
          <w:szCs w:val="24"/>
          <w:u w:val="single"/>
        </w:rPr>
        <w:t xml:space="preserve">_                          </w:t>
      </w:r>
      <w:r w:rsidRPr="008C0831">
        <w:rPr>
          <w:rFonts w:ascii="Times New Roman" w:eastAsia="Times New Roman" w:hAnsi="Times New Roman" w:cs="Times New Roman"/>
          <w:sz w:val="24"/>
          <w:szCs w:val="24"/>
        </w:rPr>
        <w:t>А. К. Осипов</w:t>
      </w:r>
    </w:p>
    <w:p w:rsidR="008C0831" w:rsidRPr="008C0831" w:rsidRDefault="004F0BE3" w:rsidP="008C0831">
      <w:pPr>
        <w:spacing w:after="0" w:line="240" w:lineRule="auto"/>
        <w:ind w:left="567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«_____»_________________2017</w:t>
      </w:r>
      <w:r w:rsidR="008C0831" w:rsidRPr="008C0831">
        <w:rPr>
          <w:rFonts w:ascii="Times New Roman" w:eastAsia="Times New Roman" w:hAnsi="Times New Roman" w:cs="Times New Roman"/>
          <w:sz w:val="24"/>
          <w:szCs w:val="24"/>
        </w:rPr>
        <w:t xml:space="preserve"> </w:t>
      </w:r>
    </w:p>
    <w:p w:rsidR="008C0831" w:rsidRPr="008C0831" w:rsidRDefault="008C0831" w:rsidP="008C0831">
      <w:pPr>
        <w:spacing w:after="0" w:line="360" w:lineRule="auto"/>
        <w:jc w:val="center"/>
        <w:rPr>
          <w:rFonts w:ascii="Times New Roman" w:eastAsia="Times New Roman" w:hAnsi="Times New Roman" w:cs="Times New Roman"/>
          <w:sz w:val="28"/>
          <w:szCs w:val="28"/>
        </w:rPr>
      </w:pPr>
    </w:p>
    <w:p w:rsidR="008C0831" w:rsidRPr="008C0831" w:rsidRDefault="008C0831" w:rsidP="008C0831">
      <w:pPr>
        <w:spacing w:after="0" w:line="360" w:lineRule="auto"/>
        <w:jc w:val="center"/>
        <w:rPr>
          <w:rFonts w:ascii="Times New Roman" w:eastAsia="Times New Roman" w:hAnsi="Times New Roman" w:cs="Times New Roman"/>
          <w:sz w:val="28"/>
          <w:szCs w:val="28"/>
        </w:rPr>
      </w:pPr>
    </w:p>
    <w:p w:rsidR="008C0831" w:rsidRPr="008C0831" w:rsidRDefault="008C0831" w:rsidP="008C0831">
      <w:pPr>
        <w:spacing w:after="0" w:line="360" w:lineRule="auto"/>
        <w:jc w:val="center"/>
        <w:rPr>
          <w:rFonts w:ascii="Times New Roman" w:eastAsia="Times New Roman" w:hAnsi="Times New Roman" w:cs="Times New Roman"/>
          <w:sz w:val="24"/>
          <w:szCs w:val="24"/>
        </w:rPr>
      </w:pPr>
      <w:r w:rsidRPr="008C0831">
        <w:rPr>
          <w:rFonts w:ascii="Times New Roman" w:eastAsia="Times New Roman" w:hAnsi="Times New Roman" w:cs="Times New Roman"/>
          <w:sz w:val="24"/>
          <w:szCs w:val="24"/>
        </w:rPr>
        <w:t>ВЫПУСКНАЯ КВАЛИФИКАЦИОНАЯ РАБОТА</w:t>
      </w:r>
    </w:p>
    <w:p w:rsidR="008C0831" w:rsidRDefault="008C0831" w:rsidP="008C0831">
      <w:pPr>
        <w:spacing w:after="0" w:line="360" w:lineRule="auto"/>
        <w:jc w:val="center"/>
        <w:rPr>
          <w:rFonts w:ascii="Times New Roman" w:eastAsia="Times New Roman" w:hAnsi="Times New Roman" w:cs="Times New Roman"/>
          <w:sz w:val="28"/>
          <w:szCs w:val="28"/>
        </w:rPr>
      </w:pPr>
      <w:r w:rsidRPr="008C0831">
        <w:rPr>
          <w:rFonts w:ascii="Times New Roman" w:eastAsia="Times New Roman" w:hAnsi="Times New Roman" w:cs="Times New Roman"/>
          <w:sz w:val="28"/>
          <w:szCs w:val="28"/>
        </w:rPr>
        <w:t xml:space="preserve">на тему: </w:t>
      </w:r>
      <w:r w:rsidRPr="006D4D72">
        <w:rPr>
          <w:rFonts w:ascii="Times New Roman" w:eastAsia="Times New Roman" w:hAnsi="Times New Roman" w:cs="Times New Roman"/>
          <w:sz w:val="28"/>
          <w:szCs w:val="28"/>
        </w:rPr>
        <w:t>Проблемы организации оборотных средств на предприятии</w:t>
      </w:r>
    </w:p>
    <w:p w:rsidR="008C0831" w:rsidRDefault="008C0831" w:rsidP="008C0831">
      <w:pPr>
        <w:spacing w:after="0" w:line="360" w:lineRule="auto"/>
        <w:jc w:val="center"/>
        <w:rPr>
          <w:rFonts w:ascii="Times New Roman" w:eastAsia="Times New Roman" w:hAnsi="Times New Roman" w:cs="Times New Roman"/>
          <w:sz w:val="28"/>
          <w:szCs w:val="28"/>
        </w:rPr>
      </w:pPr>
      <w:r w:rsidRPr="006D4D72">
        <w:rPr>
          <w:rFonts w:ascii="Times New Roman" w:eastAsia="Times New Roman" w:hAnsi="Times New Roman" w:cs="Times New Roman"/>
          <w:sz w:val="28"/>
          <w:szCs w:val="28"/>
        </w:rPr>
        <w:t xml:space="preserve"> в современных условиях  (на примере ООО «Ижспецоснастка»</w:t>
      </w:r>
    </w:p>
    <w:p w:rsidR="008C0831" w:rsidRDefault="008C0831" w:rsidP="008C0831">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D4D72">
        <w:rPr>
          <w:rFonts w:ascii="Times New Roman" w:eastAsia="Times New Roman" w:hAnsi="Times New Roman" w:cs="Times New Roman"/>
          <w:sz w:val="28"/>
          <w:szCs w:val="28"/>
        </w:rPr>
        <w:t>г. Ижевска Удмуртской Республики)</w:t>
      </w:r>
    </w:p>
    <w:p w:rsidR="008C0831" w:rsidRPr="008C0831" w:rsidRDefault="008C0831" w:rsidP="008C0831">
      <w:pPr>
        <w:spacing w:after="0" w:line="360" w:lineRule="auto"/>
        <w:jc w:val="center"/>
        <w:rPr>
          <w:rFonts w:ascii="Times New Roman" w:eastAsia="Times New Roman" w:hAnsi="Times New Roman" w:cs="Times New Roman"/>
          <w:sz w:val="28"/>
          <w:szCs w:val="28"/>
        </w:rPr>
      </w:pPr>
    </w:p>
    <w:p w:rsidR="008C0831" w:rsidRPr="008C0831" w:rsidRDefault="008C0831" w:rsidP="008C0831">
      <w:pPr>
        <w:spacing w:after="0" w:line="360" w:lineRule="auto"/>
        <w:jc w:val="center"/>
        <w:rPr>
          <w:rFonts w:ascii="Times New Roman" w:eastAsia="Times New Roman" w:hAnsi="Times New Roman" w:cs="Times New Roman"/>
          <w:sz w:val="28"/>
          <w:szCs w:val="28"/>
        </w:rPr>
      </w:pPr>
      <w:r w:rsidRPr="008C0831">
        <w:rPr>
          <w:rFonts w:ascii="Times New Roman" w:eastAsia="Times New Roman" w:hAnsi="Times New Roman" w:cs="Times New Roman"/>
          <w:sz w:val="28"/>
          <w:szCs w:val="28"/>
        </w:rPr>
        <w:t>направление 38.03.02 «Менеджмент»</w:t>
      </w:r>
    </w:p>
    <w:p w:rsidR="008C0831" w:rsidRPr="008C0831" w:rsidRDefault="008C0831" w:rsidP="008C0831">
      <w:pPr>
        <w:spacing w:after="0" w:line="360" w:lineRule="auto"/>
        <w:jc w:val="center"/>
        <w:rPr>
          <w:rFonts w:ascii="Times New Roman" w:eastAsia="Times New Roman" w:hAnsi="Times New Roman" w:cs="Times New Roman"/>
          <w:sz w:val="28"/>
          <w:szCs w:val="28"/>
        </w:rPr>
      </w:pPr>
      <w:r w:rsidRPr="008C0831">
        <w:rPr>
          <w:rFonts w:ascii="Times New Roman" w:eastAsia="Times New Roman" w:hAnsi="Times New Roman" w:cs="Times New Roman"/>
          <w:sz w:val="28"/>
          <w:szCs w:val="28"/>
        </w:rPr>
        <w:t>профиль «Менеджмент организации»</w:t>
      </w:r>
    </w:p>
    <w:p w:rsidR="008C0831" w:rsidRPr="008C0831" w:rsidRDefault="008C0831" w:rsidP="008C0831">
      <w:pPr>
        <w:spacing w:after="0" w:line="360" w:lineRule="auto"/>
        <w:jc w:val="center"/>
        <w:rPr>
          <w:rFonts w:ascii="Times New Roman" w:eastAsia="Times New Roman" w:hAnsi="Times New Roman" w:cs="Times New Roman"/>
          <w:sz w:val="28"/>
          <w:szCs w:val="28"/>
        </w:rPr>
      </w:pPr>
      <w:r w:rsidRPr="008C0831">
        <w:rPr>
          <w:rFonts w:ascii="Times New Roman" w:eastAsia="Times New Roman" w:hAnsi="Times New Roman" w:cs="Times New Roman"/>
          <w:sz w:val="28"/>
          <w:szCs w:val="28"/>
        </w:rPr>
        <w:t>квалификация – бакалавр</w:t>
      </w:r>
    </w:p>
    <w:p w:rsidR="008C0831" w:rsidRPr="008C0831" w:rsidRDefault="008C0831" w:rsidP="008C0831">
      <w:pPr>
        <w:spacing w:after="0" w:line="360" w:lineRule="auto"/>
        <w:jc w:val="center"/>
        <w:rPr>
          <w:rFonts w:ascii="Times New Roman" w:eastAsia="Times New Roman" w:hAnsi="Times New Roman" w:cs="Times New Roman"/>
          <w:sz w:val="28"/>
          <w:szCs w:val="28"/>
        </w:rPr>
      </w:pPr>
    </w:p>
    <w:p w:rsidR="008C0831" w:rsidRPr="008C0831" w:rsidRDefault="008C0831" w:rsidP="008C0831">
      <w:pPr>
        <w:spacing w:after="0" w:line="360" w:lineRule="auto"/>
        <w:jc w:val="center"/>
        <w:rPr>
          <w:rFonts w:ascii="Times New Roman" w:eastAsia="Times New Roman" w:hAnsi="Times New Roman" w:cs="Times New Roman"/>
          <w:sz w:val="28"/>
          <w:szCs w:val="28"/>
        </w:rPr>
      </w:pPr>
    </w:p>
    <w:p w:rsidR="008C0831" w:rsidRPr="008C0831" w:rsidRDefault="008C0831" w:rsidP="008C0831">
      <w:pPr>
        <w:spacing w:after="0" w:line="360" w:lineRule="auto"/>
        <w:rPr>
          <w:rFonts w:ascii="Times New Roman" w:eastAsia="Times New Roman" w:hAnsi="Times New Roman" w:cs="Times New Roman"/>
          <w:sz w:val="28"/>
          <w:szCs w:val="28"/>
        </w:rPr>
      </w:pPr>
      <w:r w:rsidRPr="008C0831">
        <w:rPr>
          <w:rFonts w:ascii="Times New Roman" w:eastAsia="Times New Roman" w:hAnsi="Times New Roman" w:cs="Times New Roman"/>
          <w:sz w:val="28"/>
          <w:szCs w:val="28"/>
        </w:rPr>
        <w:t xml:space="preserve">Выпускник                                                                           </w:t>
      </w:r>
      <w:r w:rsidR="00A927D3">
        <w:rPr>
          <w:rFonts w:ascii="Times New Roman" w:eastAsia="Times New Roman" w:hAnsi="Times New Roman" w:cs="Times New Roman"/>
          <w:sz w:val="28"/>
          <w:szCs w:val="28"/>
        </w:rPr>
        <w:t xml:space="preserve">  </w:t>
      </w:r>
      <w:r w:rsidRPr="008C0831">
        <w:rPr>
          <w:rFonts w:ascii="Times New Roman" w:eastAsia="Times New Roman" w:hAnsi="Times New Roman" w:cs="Times New Roman"/>
          <w:sz w:val="28"/>
          <w:szCs w:val="28"/>
        </w:rPr>
        <w:t xml:space="preserve">    </w:t>
      </w:r>
      <w:r w:rsidR="00A927D3">
        <w:rPr>
          <w:rFonts w:ascii="Times New Roman" w:eastAsia="Times New Roman" w:hAnsi="Times New Roman" w:cs="Times New Roman"/>
          <w:sz w:val="28"/>
          <w:szCs w:val="28"/>
        </w:rPr>
        <w:t>А.Б.</w:t>
      </w:r>
      <w:r w:rsidRPr="008C0831">
        <w:rPr>
          <w:rFonts w:ascii="Times New Roman" w:eastAsia="Times New Roman" w:hAnsi="Times New Roman" w:cs="Times New Roman"/>
          <w:sz w:val="28"/>
          <w:szCs w:val="28"/>
        </w:rPr>
        <w:t xml:space="preserve"> </w:t>
      </w:r>
      <w:r w:rsidR="00A927D3">
        <w:rPr>
          <w:rFonts w:ascii="Times New Roman" w:eastAsia="Times New Roman" w:hAnsi="Times New Roman" w:cs="Times New Roman"/>
          <w:sz w:val="28"/>
          <w:szCs w:val="28"/>
        </w:rPr>
        <w:t xml:space="preserve">Торхов </w:t>
      </w:r>
    </w:p>
    <w:p w:rsidR="008C0831" w:rsidRPr="008C0831" w:rsidRDefault="008C0831" w:rsidP="008C0831">
      <w:pPr>
        <w:spacing w:after="0" w:line="360" w:lineRule="auto"/>
        <w:rPr>
          <w:rFonts w:ascii="Times New Roman" w:eastAsia="Times New Roman" w:hAnsi="Times New Roman" w:cs="Times New Roman"/>
          <w:sz w:val="28"/>
          <w:szCs w:val="28"/>
        </w:rPr>
      </w:pPr>
    </w:p>
    <w:p w:rsidR="008C0831" w:rsidRPr="008C0831" w:rsidRDefault="008C0831" w:rsidP="008C0831">
      <w:pPr>
        <w:spacing w:after="0" w:line="360" w:lineRule="auto"/>
        <w:rPr>
          <w:rFonts w:ascii="Times New Roman" w:eastAsia="Times New Roman" w:hAnsi="Times New Roman" w:cs="Times New Roman"/>
          <w:sz w:val="28"/>
          <w:szCs w:val="28"/>
        </w:rPr>
      </w:pPr>
      <w:r w:rsidRPr="008C0831">
        <w:rPr>
          <w:rFonts w:ascii="Times New Roman" w:eastAsia="Times New Roman" w:hAnsi="Times New Roman" w:cs="Times New Roman"/>
          <w:sz w:val="28"/>
          <w:szCs w:val="28"/>
        </w:rPr>
        <w:t>Научный руководитель,</w:t>
      </w:r>
    </w:p>
    <w:p w:rsidR="008C0831" w:rsidRPr="008C0831" w:rsidRDefault="008C0831" w:rsidP="008C0831">
      <w:pPr>
        <w:spacing w:after="0" w:line="360" w:lineRule="auto"/>
        <w:rPr>
          <w:rFonts w:ascii="Times New Roman" w:eastAsia="Times New Roman" w:hAnsi="Times New Roman" w:cs="Times New Roman"/>
          <w:sz w:val="28"/>
          <w:szCs w:val="28"/>
        </w:rPr>
      </w:pPr>
      <w:r w:rsidRPr="008C0831">
        <w:rPr>
          <w:rFonts w:ascii="Times New Roman" w:eastAsia="Times New Roman" w:hAnsi="Times New Roman" w:cs="Times New Roman"/>
          <w:sz w:val="28"/>
          <w:szCs w:val="28"/>
        </w:rPr>
        <w:t>к.э.н., доцент                                                                             Д.В. Кондратьев</w:t>
      </w:r>
    </w:p>
    <w:p w:rsidR="008C0831" w:rsidRDefault="008C0831" w:rsidP="008C0831">
      <w:pPr>
        <w:spacing w:after="0" w:line="360" w:lineRule="auto"/>
        <w:rPr>
          <w:rFonts w:ascii="Times New Roman" w:eastAsia="Times New Roman" w:hAnsi="Times New Roman" w:cs="Times New Roman"/>
          <w:sz w:val="28"/>
          <w:szCs w:val="28"/>
        </w:rPr>
      </w:pPr>
    </w:p>
    <w:p w:rsidR="008C0831" w:rsidRPr="008C0831" w:rsidRDefault="008C0831" w:rsidP="008C0831">
      <w:pPr>
        <w:spacing w:after="0" w:line="360" w:lineRule="auto"/>
        <w:rPr>
          <w:rFonts w:ascii="Times New Roman" w:eastAsia="Times New Roman" w:hAnsi="Times New Roman" w:cs="Times New Roman"/>
          <w:sz w:val="28"/>
          <w:szCs w:val="28"/>
        </w:rPr>
      </w:pPr>
      <w:r w:rsidRPr="008C0831">
        <w:rPr>
          <w:rFonts w:ascii="Times New Roman" w:eastAsia="Times New Roman" w:hAnsi="Times New Roman" w:cs="Times New Roman"/>
          <w:sz w:val="28"/>
          <w:szCs w:val="28"/>
        </w:rPr>
        <w:t>Рецензент,</w:t>
      </w:r>
    </w:p>
    <w:p w:rsidR="008C0831" w:rsidRPr="008C0831" w:rsidRDefault="008C0831" w:rsidP="008C0831">
      <w:pPr>
        <w:spacing w:after="0" w:line="360" w:lineRule="auto"/>
        <w:rPr>
          <w:rFonts w:ascii="Times New Roman" w:eastAsia="Times New Roman" w:hAnsi="Times New Roman" w:cs="Times New Roman"/>
          <w:sz w:val="28"/>
          <w:szCs w:val="28"/>
        </w:rPr>
      </w:pPr>
      <w:r w:rsidRPr="008C0831">
        <w:rPr>
          <w:rFonts w:ascii="Times New Roman" w:eastAsia="Times New Roman" w:hAnsi="Times New Roman" w:cs="Times New Roman"/>
          <w:sz w:val="28"/>
          <w:szCs w:val="28"/>
        </w:rPr>
        <w:t xml:space="preserve">к.э.н., доцент </w:t>
      </w:r>
      <w:r w:rsidRPr="008C0831">
        <w:rPr>
          <w:rFonts w:ascii="Times New Roman" w:eastAsia="Times New Roman" w:hAnsi="Times New Roman" w:cs="Times New Roman"/>
          <w:sz w:val="28"/>
          <w:szCs w:val="28"/>
        </w:rPr>
        <w:tab/>
      </w:r>
      <w:r w:rsidRPr="008C0831">
        <w:rPr>
          <w:rFonts w:ascii="Times New Roman" w:eastAsia="Times New Roman" w:hAnsi="Times New Roman" w:cs="Times New Roman"/>
          <w:sz w:val="28"/>
          <w:szCs w:val="28"/>
        </w:rPr>
        <w:tab/>
      </w:r>
      <w:r w:rsidRPr="008C0831">
        <w:rPr>
          <w:rFonts w:ascii="Times New Roman" w:eastAsia="Times New Roman" w:hAnsi="Times New Roman" w:cs="Times New Roman"/>
          <w:sz w:val="28"/>
          <w:szCs w:val="28"/>
        </w:rPr>
        <w:tab/>
      </w:r>
      <w:r w:rsidRPr="008C0831">
        <w:rPr>
          <w:rFonts w:ascii="Times New Roman" w:eastAsia="Times New Roman" w:hAnsi="Times New Roman" w:cs="Times New Roman"/>
          <w:sz w:val="28"/>
          <w:szCs w:val="28"/>
        </w:rPr>
        <w:tab/>
      </w:r>
      <w:r w:rsidRPr="008C0831">
        <w:rPr>
          <w:rFonts w:ascii="Times New Roman" w:eastAsia="Times New Roman" w:hAnsi="Times New Roman" w:cs="Times New Roman"/>
          <w:sz w:val="28"/>
          <w:szCs w:val="28"/>
        </w:rPr>
        <w:tab/>
      </w:r>
      <w:r w:rsidRPr="008C0831">
        <w:rPr>
          <w:rFonts w:ascii="Times New Roman" w:eastAsia="Times New Roman" w:hAnsi="Times New Roman" w:cs="Times New Roman"/>
          <w:sz w:val="28"/>
          <w:szCs w:val="28"/>
        </w:rPr>
        <w:tab/>
      </w:r>
      <w:r w:rsidRPr="008C0831">
        <w:rPr>
          <w:rFonts w:ascii="Times New Roman" w:eastAsia="Times New Roman" w:hAnsi="Times New Roman" w:cs="Times New Roman"/>
          <w:sz w:val="28"/>
          <w:szCs w:val="28"/>
        </w:rPr>
        <w:tab/>
      </w:r>
      <w:r w:rsidRPr="008C0831">
        <w:rPr>
          <w:rFonts w:ascii="Times New Roman" w:eastAsia="Times New Roman" w:hAnsi="Times New Roman" w:cs="Times New Roman"/>
          <w:sz w:val="28"/>
          <w:szCs w:val="28"/>
        </w:rPr>
        <w:tab/>
      </w:r>
      <w:r>
        <w:rPr>
          <w:rFonts w:ascii="Times New Roman" w:eastAsia="Times New Roman" w:hAnsi="Times New Roman" w:cs="Times New Roman"/>
          <w:sz w:val="28"/>
          <w:szCs w:val="28"/>
        </w:rPr>
        <w:t>Т.Н. Шумкова</w:t>
      </w:r>
    </w:p>
    <w:p w:rsidR="008C0831" w:rsidRPr="008C0831" w:rsidRDefault="008C0831" w:rsidP="008C0831">
      <w:pPr>
        <w:spacing w:after="0" w:line="360" w:lineRule="auto"/>
        <w:jc w:val="center"/>
        <w:rPr>
          <w:rFonts w:ascii="Times New Roman" w:eastAsia="Times New Roman" w:hAnsi="Times New Roman" w:cs="Times New Roman"/>
          <w:sz w:val="28"/>
          <w:szCs w:val="28"/>
        </w:rPr>
      </w:pPr>
    </w:p>
    <w:p w:rsidR="001F6A89" w:rsidRDefault="008C0831" w:rsidP="008C0831">
      <w:pPr>
        <w:spacing w:after="0" w:line="360" w:lineRule="auto"/>
        <w:jc w:val="center"/>
        <w:rPr>
          <w:rFonts w:ascii="Times New Roman" w:eastAsia="Times New Roman" w:hAnsi="Times New Roman" w:cs="Times New Roman"/>
          <w:sz w:val="28"/>
          <w:szCs w:val="28"/>
        </w:rPr>
      </w:pPr>
      <w:r w:rsidRPr="008C0831">
        <w:rPr>
          <w:rFonts w:ascii="Times New Roman" w:eastAsia="Times New Roman" w:hAnsi="Times New Roman" w:cs="Times New Roman"/>
          <w:sz w:val="28"/>
          <w:szCs w:val="28"/>
        </w:rPr>
        <w:t>Ижевск 201</w:t>
      </w:r>
      <w:r>
        <w:rPr>
          <w:rFonts w:ascii="Times New Roman" w:eastAsia="Times New Roman" w:hAnsi="Times New Roman" w:cs="Times New Roman"/>
          <w:sz w:val="28"/>
          <w:szCs w:val="28"/>
        </w:rPr>
        <w:t>7</w:t>
      </w:r>
      <w:r w:rsidR="001F6A89">
        <w:rPr>
          <w:rFonts w:ascii="Times New Roman" w:eastAsia="Times New Roman" w:hAnsi="Times New Roman" w:cs="Times New Roman"/>
          <w:sz w:val="28"/>
          <w:szCs w:val="28"/>
        </w:rPr>
        <w:br w:type="page"/>
      </w:r>
    </w:p>
    <w:p w:rsidR="00150F49" w:rsidRDefault="00150F49" w:rsidP="007E23AC">
      <w:pPr>
        <w:spacing w:after="0"/>
        <w:jc w:val="center"/>
        <w:rPr>
          <w:rFonts w:ascii="Times New Roman" w:eastAsia="Times New Roman" w:hAnsi="Times New Roman" w:cs="Times New Roman"/>
          <w:b/>
          <w:spacing w:val="-4"/>
          <w:position w:val="6"/>
          <w:sz w:val="28"/>
          <w:szCs w:val="28"/>
        </w:rPr>
      </w:pPr>
      <w:r w:rsidRPr="00D3419A">
        <w:rPr>
          <w:rFonts w:ascii="Times New Roman" w:eastAsia="Times New Roman" w:hAnsi="Times New Roman" w:cs="Times New Roman"/>
          <w:b/>
          <w:spacing w:val="-4"/>
          <w:position w:val="6"/>
          <w:sz w:val="28"/>
          <w:szCs w:val="28"/>
        </w:rPr>
        <w:lastRenderedPageBreak/>
        <w:t>СОДЕРЖАНИЕ</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39"/>
        <w:gridCol w:w="532"/>
      </w:tblGrid>
      <w:tr w:rsidR="00514A65" w:rsidTr="000B6ECF">
        <w:tc>
          <w:tcPr>
            <w:tcW w:w="9039" w:type="dxa"/>
          </w:tcPr>
          <w:p w:rsidR="00771CED" w:rsidRDefault="00771CED" w:rsidP="007E23AC">
            <w:pPr>
              <w:spacing w:line="276" w:lineRule="auto"/>
              <w:rPr>
                <w:rFonts w:ascii="Times New Roman" w:eastAsia="Times New Roman" w:hAnsi="Times New Roman" w:cs="Times New Roman"/>
                <w:spacing w:val="-4"/>
                <w:position w:val="6"/>
                <w:sz w:val="28"/>
                <w:szCs w:val="28"/>
              </w:rPr>
            </w:pPr>
            <w:r>
              <w:rPr>
                <w:rFonts w:ascii="Times New Roman" w:eastAsia="Times New Roman" w:hAnsi="Times New Roman" w:cs="Times New Roman"/>
                <w:spacing w:val="-4"/>
                <w:position w:val="6"/>
                <w:sz w:val="28"/>
                <w:szCs w:val="28"/>
              </w:rPr>
              <w:t>В</w:t>
            </w:r>
            <w:r w:rsidR="006B6718">
              <w:rPr>
                <w:rFonts w:ascii="Times New Roman" w:eastAsia="Times New Roman" w:hAnsi="Times New Roman" w:cs="Times New Roman"/>
                <w:spacing w:val="-4"/>
                <w:position w:val="6"/>
                <w:sz w:val="28"/>
                <w:szCs w:val="28"/>
              </w:rPr>
              <w:t>ВЕДЕНИЕ</w:t>
            </w:r>
            <w:r>
              <w:rPr>
                <w:rFonts w:ascii="Times New Roman" w:eastAsia="Times New Roman" w:hAnsi="Times New Roman" w:cs="Times New Roman"/>
                <w:spacing w:val="-4"/>
                <w:position w:val="6"/>
                <w:sz w:val="28"/>
                <w:szCs w:val="28"/>
              </w:rPr>
              <w:t>…………………………………………………………………….</w:t>
            </w:r>
          </w:p>
        </w:tc>
        <w:tc>
          <w:tcPr>
            <w:tcW w:w="532" w:type="dxa"/>
          </w:tcPr>
          <w:p w:rsidR="00771CED" w:rsidRDefault="0085114B" w:rsidP="007E23AC">
            <w:pPr>
              <w:spacing w:line="276" w:lineRule="auto"/>
              <w:jc w:val="center"/>
              <w:rPr>
                <w:rFonts w:ascii="Times New Roman" w:eastAsia="Times New Roman" w:hAnsi="Times New Roman" w:cs="Times New Roman"/>
                <w:spacing w:val="-4"/>
                <w:position w:val="6"/>
                <w:sz w:val="28"/>
                <w:szCs w:val="28"/>
              </w:rPr>
            </w:pPr>
            <w:r>
              <w:rPr>
                <w:rFonts w:ascii="Times New Roman" w:eastAsia="Times New Roman" w:hAnsi="Times New Roman" w:cs="Times New Roman"/>
                <w:spacing w:val="-4"/>
                <w:position w:val="6"/>
                <w:sz w:val="28"/>
                <w:szCs w:val="28"/>
              </w:rPr>
              <w:t>4</w:t>
            </w:r>
          </w:p>
        </w:tc>
      </w:tr>
      <w:tr w:rsidR="00514A65" w:rsidTr="000B6ECF">
        <w:tc>
          <w:tcPr>
            <w:tcW w:w="9039" w:type="dxa"/>
          </w:tcPr>
          <w:p w:rsidR="00771CED" w:rsidRPr="00771CED" w:rsidRDefault="006B6718" w:rsidP="007E23AC">
            <w:pPr>
              <w:pStyle w:val="a3"/>
              <w:spacing w:line="276" w:lineRule="auto"/>
              <w:rPr>
                <w:rFonts w:ascii="Times New Roman" w:eastAsia="Times New Roman" w:hAnsi="Times New Roman" w:cs="Times New Roman"/>
                <w:spacing w:val="-4"/>
                <w:position w:val="6"/>
                <w:sz w:val="28"/>
                <w:szCs w:val="28"/>
              </w:rPr>
            </w:pPr>
            <w:r>
              <w:rPr>
                <w:rFonts w:ascii="Times New Roman" w:hAnsi="Times New Roman" w:cs="Times New Roman"/>
                <w:sz w:val="28"/>
                <w:szCs w:val="28"/>
              </w:rPr>
              <w:t xml:space="preserve">ГЛАВА </w:t>
            </w:r>
            <w:r w:rsidR="008C0831">
              <w:rPr>
                <w:rFonts w:ascii="Times New Roman" w:hAnsi="Times New Roman" w:cs="Times New Roman"/>
                <w:sz w:val="28"/>
                <w:szCs w:val="28"/>
              </w:rPr>
              <w:t>1</w:t>
            </w:r>
            <w:r w:rsidR="008356BE">
              <w:rPr>
                <w:rFonts w:ascii="Times New Roman" w:hAnsi="Times New Roman" w:cs="Times New Roman"/>
                <w:sz w:val="28"/>
                <w:szCs w:val="28"/>
              </w:rPr>
              <w:t>.</w:t>
            </w:r>
            <w:r w:rsidR="00771CED" w:rsidRPr="00771CED">
              <w:rPr>
                <w:rFonts w:ascii="Times New Roman" w:hAnsi="Times New Roman" w:cs="Times New Roman"/>
                <w:sz w:val="28"/>
                <w:szCs w:val="28"/>
              </w:rPr>
              <w:t xml:space="preserve"> </w:t>
            </w:r>
            <w:r w:rsidR="000C60EE">
              <w:rPr>
                <w:rFonts w:ascii="Times New Roman" w:hAnsi="Times New Roman" w:cs="Times New Roman"/>
                <w:sz w:val="28"/>
                <w:szCs w:val="28"/>
              </w:rPr>
              <w:t>ТЕОРЕТИЧЕСКИЕ ОСНОВЫ ПОВЫШЕНИЯ ЭФФЕКТИ</w:t>
            </w:r>
            <w:r w:rsidR="000C60EE">
              <w:rPr>
                <w:rFonts w:ascii="Times New Roman" w:hAnsi="Times New Roman" w:cs="Times New Roman"/>
                <w:sz w:val="28"/>
                <w:szCs w:val="28"/>
              </w:rPr>
              <w:t>В</w:t>
            </w:r>
            <w:r w:rsidR="000C60EE">
              <w:rPr>
                <w:rFonts w:ascii="Times New Roman" w:hAnsi="Times New Roman" w:cs="Times New Roman"/>
                <w:sz w:val="28"/>
                <w:szCs w:val="28"/>
              </w:rPr>
              <w:t>НОСТИ ИСПОЛЬЗОВАНИЯ ОБОРОТНЫХ СРЕДСТВ</w:t>
            </w:r>
            <w:r w:rsidR="004F0BE3">
              <w:rPr>
                <w:rFonts w:ascii="Times New Roman" w:hAnsi="Times New Roman" w:cs="Times New Roman"/>
                <w:sz w:val="28"/>
                <w:szCs w:val="28"/>
              </w:rPr>
              <w:t xml:space="preserve"> СТРОИТЕЛ</w:t>
            </w:r>
            <w:r w:rsidR="004F0BE3">
              <w:rPr>
                <w:rFonts w:ascii="Times New Roman" w:hAnsi="Times New Roman" w:cs="Times New Roman"/>
                <w:sz w:val="28"/>
                <w:szCs w:val="28"/>
              </w:rPr>
              <w:t>Ь</w:t>
            </w:r>
            <w:r w:rsidR="004F0BE3">
              <w:rPr>
                <w:rFonts w:ascii="Times New Roman" w:hAnsi="Times New Roman" w:cs="Times New Roman"/>
                <w:sz w:val="28"/>
                <w:szCs w:val="28"/>
              </w:rPr>
              <w:t>НЫХ ОРГАНИЗАЦИЙ…………………………………….</w:t>
            </w:r>
            <w:r w:rsidR="000C60EE">
              <w:rPr>
                <w:rFonts w:ascii="Times New Roman" w:hAnsi="Times New Roman" w:cs="Times New Roman"/>
                <w:sz w:val="28"/>
                <w:szCs w:val="28"/>
              </w:rPr>
              <w:t>...</w:t>
            </w:r>
            <w:r w:rsidR="00771CED">
              <w:rPr>
                <w:rFonts w:ascii="Times New Roman" w:hAnsi="Times New Roman" w:cs="Times New Roman"/>
                <w:sz w:val="28"/>
                <w:szCs w:val="28"/>
              </w:rPr>
              <w:t>…………</w:t>
            </w:r>
            <w:r w:rsidR="00252EA0">
              <w:rPr>
                <w:rFonts w:ascii="Times New Roman" w:hAnsi="Times New Roman" w:cs="Times New Roman"/>
                <w:sz w:val="28"/>
                <w:szCs w:val="28"/>
              </w:rPr>
              <w:t>…...</w:t>
            </w:r>
          </w:p>
        </w:tc>
        <w:tc>
          <w:tcPr>
            <w:tcW w:w="532" w:type="dxa"/>
          </w:tcPr>
          <w:p w:rsidR="00771CED" w:rsidRDefault="00771CED" w:rsidP="007E23AC">
            <w:pPr>
              <w:spacing w:line="276" w:lineRule="auto"/>
              <w:jc w:val="center"/>
              <w:rPr>
                <w:rFonts w:ascii="Times New Roman" w:eastAsia="Times New Roman" w:hAnsi="Times New Roman" w:cs="Times New Roman"/>
                <w:spacing w:val="-4"/>
                <w:position w:val="6"/>
                <w:sz w:val="28"/>
                <w:szCs w:val="28"/>
              </w:rPr>
            </w:pPr>
          </w:p>
          <w:p w:rsidR="004F0BE3" w:rsidRDefault="004F0BE3" w:rsidP="007E23AC">
            <w:pPr>
              <w:spacing w:line="276" w:lineRule="auto"/>
              <w:jc w:val="center"/>
              <w:rPr>
                <w:rFonts w:ascii="Times New Roman" w:eastAsia="Times New Roman" w:hAnsi="Times New Roman" w:cs="Times New Roman"/>
                <w:spacing w:val="-4"/>
                <w:position w:val="6"/>
                <w:sz w:val="28"/>
                <w:szCs w:val="28"/>
              </w:rPr>
            </w:pPr>
          </w:p>
          <w:p w:rsidR="00816A1C" w:rsidRDefault="0085114B" w:rsidP="007E23AC">
            <w:pPr>
              <w:spacing w:line="276" w:lineRule="auto"/>
              <w:jc w:val="center"/>
              <w:rPr>
                <w:rFonts w:ascii="Times New Roman" w:eastAsia="Times New Roman" w:hAnsi="Times New Roman" w:cs="Times New Roman"/>
                <w:spacing w:val="-4"/>
                <w:position w:val="6"/>
                <w:sz w:val="28"/>
                <w:szCs w:val="28"/>
              </w:rPr>
            </w:pPr>
            <w:r>
              <w:rPr>
                <w:rFonts w:ascii="Times New Roman" w:eastAsia="Times New Roman" w:hAnsi="Times New Roman" w:cs="Times New Roman"/>
                <w:spacing w:val="-4"/>
                <w:position w:val="6"/>
                <w:sz w:val="28"/>
                <w:szCs w:val="28"/>
              </w:rPr>
              <w:t>7</w:t>
            </w:r>
          </w:p>
        </w:tc>
      </w:tr>
      <w:tr w:rsidR="00514A65" w:rsidTr="000B6ECF">
        <w:tc>
          <w:tcPr>
            <w:tcW w:w="9039" w:type="dxa"/>
          </w:tcPr>
          <w:p w:rsidR="00771CED" w:rsidRPr="00771CED" w:rsidRDefault="00771CED" w:rsidP="007E23AC">
            <w:pPr>
              <w:spacing w:line="276" w:lineRule="auto"/>
              <w:rPr>
                <w:rFonts w:ascii="Times New Roman" w:eastAsia="Times New Roman" w:hAnsi="Times New Roman" w:cs="Times New Roman"/>
                <w:spacing w:val="-4"/>
                <w:position w:val="6"/>
                <w:sz w:val="28"/>
                <w:szCs w:val="28"/>
              </w:rPr>
            </w:pPr>
            <w:r w:rsidRPr="00771CED">
              <w:rPr>
                <w:rFonts w:ascii="Times New Roman" w:hAnsi="Times New Roman" w:cs="Times New Roman"/>
                <w:sz w:val="28"/>
                <w:szCs w:val="28"/>
              </w:rPr>
              <w:t>1.1 Сущность и состав оборотных средств</w:t>
            </w:r>
            <w:r>
              <w:rPr>
                <w:rFonts w:ascii="Times New Roman" w:hAnsi="Times New Roman" w:cs="Times New Roman"/>
                <w:sz w:val="28"/>
                <w:szCs w:val="28"/>
              </w:rPr>
              <w:t>…………………………………</w:t>
            </w:r>
          </w:p>
        </w:tc>
        <w:tc>
          <w:tcPr>
            <w:tcW w:w="532" w:type="dxa"/>
          </w:tcPr>
          <w:p w:rsidR="00771CED" w:rsidRDefault="0085114B" w:rsidP="007E23AC">
            <w:pPr>
              <w:spacing w:line="276" w:lineRule="auto"/>
              <w:jc w:val="center"/>
              <w:rPr>
                <w:rFonts w:ascii="Times New Roman" w:eastAsia="Times New Roman" w:hAnsi="Times New Roman" w:cs="Times New Roman"/>
                <w:spacing w:val="-4"/>
                <w:position w:val="6"/>
                <w:sz w:val="28"/>
                <w:szCs w:val="28"/>
              </w:rPr>
            </w:pPr>
            <w:r>
              <w:rPr>
                <w:rFonts w:ascii="Times New Roman" w:eastAsia="Times New Roman" w:hAnsi="Times New Roman" w:cs="Times New Roman"/>
                <w:spacing w:val="-4"/>
                <w:position w:val="6"/>
                <w:sz w:val="28"/>
                <w:szCs w:val="28"/>
              </w:rPr>
              <w:t>7</w:t>
            </w:r>
          </w:p>
        </w:tc>
      </w:tr>
      <w:tr w:rsidR="00514A65" w:rsidTr="000B6ECF">
        <w:tc>
          <w:tcPr>
            <w:tcW w:w="9039" w:type="dxa"/>
          </w:tcPr>
          <w:p w:rsidR="00771CED" w:rsidRPr="00896D38" w:rsidRDefault="00896D38" w:rsidP="007E23AC">
            <w:pPr>
              <w:spacing w:line="276" w:lineRule="auto"/>
              <w:rPr>
                <w:rFonts w:ascii="Times New Roman" w:eastAsia="Times New Roman" w:hAnsi="Times New Roman" w:cs="Times New Roman"/>
                <w:spacing w:val="-4"/>
                <w:position w:val="6"/>
                <w:sz w:val="28"/>
                <w:szCs w:val="28"/>
              </w:rPr>
            </w:pPr>
            <w:r w:rsidRPr="00896D38">
              <w:rPr>
                <w:rFonts w:ascii="Times New Roman" w:hAnsi="Times New Roman" w:cs="Times New Roman"/>
                <w:sz w:val="28"/>
                <w:szCs w:val="28"/>
              </w:rPr>
              <w:t>1.2 Источники формирования оборотных средств</w:t>
            </w:r>
            <w:r>
              <w:rPr>
                <w:rFonts w:ascii="Times New Roman" w:hAnsi="Times New Roman" w:cs="Times New Roman"/>
                <w:sz w:val="28"/>
                <w:szCs w:val="28"/>
              </w:rPr>
              <w:t>…………………………</w:t>
            </w:r>
          </w:p>
        </w:tc>
        <w:tc>
          <w:tcPr>
            <w:tcW w:w="532" w:type="dxa"/>
          </w:tcPr>
          <w:p w:rsidR="00771CED" w:rsidRDefault="0023681C" w:rsidP="007E23AC">
            <w:pPr>
              <w:spacing w:line="276" w:lineRule="auto"/>
              <w:jc w:val="center"/>
              <w:rPr>
                <w:rFonts w:ascii="Times New Roman" w:eastAsia="Times New Roman" w:hAnsi="Times New Roman" w:cs="Times New Roman"/>
                <w:spacing w:val="-4"/>
                <w:position w:val="6"/>
                <w:sz w:val="28"/>
                <w:szCs w:val="28"/>
              </w:rPr>
            </w:pPr>
            <w:r>
              <w:rPr>
                <w:rFonts w:ascii="Times New Roman" w:eastAsia="Times New Roman" w:hAnsi="Times New Roman" w:cs="Times New Roman"/>
                <w:spacing w:val="-4"/>
                <w:position w:val="6"/>
                <w:sz w:val="28"/>
                <w:szCs w:val="28"/>
              </w:rPr>
              <w:t>1</w:t>
            </w:r>
            <w:r w:rsidR="0085114B">
              <w:rPr>
                <w:rFonts w:ascii="Times New Roman" w:eastAsia="Times New Roman" w:hAnsi="Times New Roman" w:cs="Times New Roman"/>
                <w:spacing w:val="-4"/>
                <w:position w:val="6"/>
                <w:sz w:val="28"/>
                <w:szCs w:val="28"/>
              </w:rPr>
              <w:t>0</w:t>
            </w:r>
          </w:p>
        </w:tc>
      </w:tr>
      <w:tr w:rsidR="00514A65" w:rsidTr="000B6ECF">
        <w:tc>
          <w:tcPr>
            <w:tcW w:w="9039" w:type="dxa"/>
          </w:tcPr>
          <w:p w:rsidR="00771CED" w:rsidRPr="00896D38" w:rsidRDefault="003C14B8" w:rsidP="007E23AC">
            <w:pPr>
              <w:spacing w:line="276" w:lineRule="auto"/>
              <w:rPr>
                <w:rFonts w:ascii="Times New Roman" w:eastAsia="Times New Roman" w:hAnsi="Times New Roman" w:cs="Times New Roman"/>
                <w:spacing w:val="-4"/>
                <w:position w:val="6"/>
                <w:sz w:val="28"/>
                <w:szCs w:val="28"/>
              </w:rPr>
            </w:pPr>
            <w:r w:rsidRPr="003C14B8">
              <w:rPr>
                <w:rFonts w:ascii="Times New Roman" w:hAnsi="Times New Roman" w:cs="Times New Roman"/>
                <w:noProof/>
                <w:sz w:val="28"/>
                <w:szCs w:val="28"/>
              </w:rPr>
              <w:pict>
                <v:rect id="Rectangle 68" o:spid="_x0000_s1026" style="position:absolute;margin-left:-20.6pt;margin-top:.3pt;width:7.5pt;height:11.55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" stroked="f">
                  <v:textbox style="mso-next-textbox:#Rectangle 68">
                    <w:txbxContent>
                      <w:p w:rsidR="00A034EA" w:rsidRDefault="00A034EA" w:rsidP="00896D38">
                        <w:r>
                          <w:rPr>
                            <w:color w:val="FFFFFF"/>
                            <w:sz w:val="2"/>
                            <w:szCs w:val="28"/>
                          </w:rPr>
                          <w:t xml:space="preserve">Белотелова Н.П. Стратегия развития банковской системы РФ в условиях глобализации // Фундаментальные и прикладные исследования кооперативного сектора экономики. 2013. № 3. С. 89-95. Морозов Ю.В. Банковская система - пути и перспективы развития. М.: Экономика,2014. С.123. Роуз П. Банковский менеджмент. М.: Дело Лимитед, 2013. С.76. Мамонтова И.Д., Ширинская З.Г., Ольхова Р.Г. и др. Банковский аудит ч.2. М.: Бухгалтерский учет, Сиземова О.Б. Структурные особенности российской банковской системы и их влияние на развитие межбанковских расчетных правоотношений // Банковское право. 2012. № 5. С. 46-60. Антирацитов В. В. Банки и банковское регулирование. М.: Русская политика и гнет, 2014. С.211. Суетина M. B. Место Сбербанка в современной кредитной системе // Банковские услуги. 2013. №11. С.46. Дадашева О.Ю. Инвестиционная банковская деятельность и ее основные направления // Банковское дело. 2014. № 5. С. 52-57. Виноградов А.И. Управление развитием банковской¬ системы России в условиях глобализации // Информационные технологии моделирования и управления. 2013. № 6. С. 513-519. Жимиров В. Н., Тищенко А. Г., Колокольцев В. А. Некоторые теоретические вопросы классификации функций современного государства // Вестник Санкт-Петербургского университета МВД России. 2005. № 1. Кикоть В.Я., Рыбин В.А. Правовая и социальная защита сотрудников органов внутренних дел: Учебное пособие. Введение доктора юридических наук, профессора С.И. Гирько. - М.: ЦОКР МВД России, 2009. -109 с. Клинова М. В. Коллективный договор и профсоюзы в организации труда, занятости и социальном диалоге во Франции. // РАН – М., 2008. – С. 91 Мейтарджян Д.А. Деятельность государства по обеспечению стабильности банковской системы // Финансовое право. 2014. № 8. С. 35-37. Меркулов П.А. Опыт законодательного регулирования политики в отношения молодежи в России переходного периода // Коммерсант Власть. 2012.№ 1. С. 107-125. Миляева Н.Н. Структура и семантика инициальных аббревиатур мегаполиса менеджмента (на материале современного немецкого языка). // Вестник НГУ Том 9 Выпуск 2 Новосибирск, 2011. – С. 13 Новиков М. В. Понятие добросовестности в гражданском праве: теоретический анализ / М. В. Новиков // Молодой ученый. 2012. №1. Т.2. С. 41-43. Стрелкова Л.В. Внутрифирменное планирование: учеб. пособие / Л.В. Стрелкова Ю.А. Макушева. – М.: ЮНИТИ-ДАНА, 2012. – 367 с. Соловьева М.В., Мальцев С.П./ Управление финансами: Учеб. пособие– М.: Изд-во МГОУ, 2007. – 253 с. Сырых В. М. Теория развития правового государства «Юриспруденция». 6-е изд., переработанное и дополненное М.: Юстиция информация 2011. Турманидзе Т.У. Финансовый анализ: Учебник / Т.У. Турманидзе. – 2-е изд., переработанное и дополненное – М.: ЮНИТИ-ДАНА, 2013. – 287 с. Финансовая политика фирмы: учебное пособие / Л.Н. Кириллова [и др.], под общ. ред. Ю.Н. Нестеренко, Макроэкономика, 2014, С.158 Петров В.В. Макроэкномические сдвиги в 21 веке: смена модели регулирования экономики // Глобальная экономика и международные отношения. – 2014. – № 11. – С. 120 Черняк В.З. и др.; под ред. В.З. Черняка, Бизнес-планирование: учеб. пособие / Г.Г. Чараева. – 4-е изд., переработанное и дополненное – М.: ЮНИТИ-ДАНА, 2012. – 591 с. Швец Ю.Ю., Радзиевская Я.Н. Анализ состояния безналичного банковского обслуживания при становлении банковской системы на новых территориях // Банковские услуги. 2014. № 10. С. 2-8. Нухович Э. С. Мировая экономика на рубеже 20-21 веков. М.: Изд-во Фин. Академии при правительстве РФ, 1995, - С. 187 Куликов Г.В. Японский менеджмент и теория международной конкурентоспособности. М.: Экономика, 2000, - С. 247 Бикчантаев М.М. Макроэкономика и приватизация российских компаний в отраслях инновационных технологий (опыт Германии) // Международная экономика и международные отношения. – 2012. – № 12. – С. 98 Клинова М. В. Коллективный договор и профсоюзы в организации труда, занятости и социальном диалоге во Франции. // РАН – М., 2008. – С. 91 Кошелева А. В. Социально-политическая занятость молодежи в условиях модернизации российского общества: состояние и проблемы развития // Вестник социально-политических наук. 2013. № 12 . С. 69. Кубякин Е.О. Особенности формирования и проявления экстремизма в молодежной среде. Краснодар, 2011. Салагаев, А.Л., Сергеев С.А., Лучшева. Л.В. Социокультурный портрет в динамике развития // Вестник Казанского технологического университета. 2010. № 3. С. 325 – 333. Сергеев С.А., Сергеева. З.Х. Казань: Культурные символы и «гений места» // Вестник Казанского технологического университета. 2012. Т.15. № 24. С. 166-170. </w:t>
                        </w:r>
                      </w:p>
                    </w:txbxContent>
                  </v:textbox>
                </v:rect>
              </w:pict>
            </w:r>
            <w:r w:rsidRPr="003C14B8">
              <w:rPr>
                <w:rFonts w:ascii="Times New Roman" w:hAnsi="Times New Roman" w:cs="Times New Roman"/>
                <w:noProof/>
                <w:sz w:val="28"/>
                <w:szCs w:val="28"/>
              </w:rPr>
              <w:pict>
                <v:rect id="Rectangle 67" o:spid="_x0000_s1027" style="position:absolute;margin-left:-82.85pt;margin-top:21pt;width:20.3pt;height:11.55pt;z-index:251710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" stroked="f">
                  <v:textbox style="mso-next-textbox:#Rectangle 67">
                    <w:txbxContent>
                      <w:p w:rsidR="00A034EA" w:rsidRDefault="00A034EA" w:rsidP="00896D38">
                        <w:r>
                          <w:rPr>
                            <w:color w:val="FFFFFF"/>
                            <w:sz w:val="2"/>
                            <w:szCs w:val="28"/>
                          </w:rPr>
                          <w:t>Белотелова Н.П. Стратегия развития банковской системы РФ в условиях глобализ</w:t>
                        </w:r>
                        <w:r>
                          <w:rPr>
                            <w:color w:val="FFFFFF"/>
                            <w:sz w:val="2"/>
                            <w:szCs w:val="28"/>
                          </w:rPr>
                          <w:t>а</w:t>
                        </w:r>
                        <w:r>
                          <w:rPr>
                            <w:color w:val="FFFFFF"/>
                            <w:sz w:val="2"/>
                            <w:szCs w:val="28"/>
                          </w:rPr>
                          <w:t>ции // Фундаме</w:t>
                        </w:r>
                        <w:r>
                          <w:rPr>
                            <w:color w:val="FFFFFF"/>
                            <w:sz w:val="2"/>
                            <w:szCs w:val="28"/>
                          </w:rPr>
                          <w:t>н</w:t>
                        </w:r>
                        <w:r>
                          <w:rPr>
                            <w:color w:val="FFFFFF"/>
                            <w:sz w:val="2"/>
                            <w:szCs w:val="28"/>
                          </w:rPr>
                          <w:t>тальные и прикладные исследов</w:t>
                        </w:r>
                        <w:r>
                          <w:rPr>
                            <w:color w:val="FFFFFF"/>
                            <w:sz w:val="2"/>
                            <w:szCs w:val="28"/>
                          </w:rPr>
                          <w:t>а</w:t>
                        </w:r>
                        <w:r>
                          <w:rPr>
                            <w:color w:val="FFFFFF"/>
                            <w:sz w:val="2"/>
                            <w:szCs w:val="28"/>
                          </w:rPr>
                          <w:t>ния кооперати</w:t>
                        </w:r>
                        <w:r>
                          <w:rPr>
                            <w:color w:val="FFFFFF"/>
                            <w:sz w:val="2"/>
                            <w:szCs w:val="28"/>
                          </w:rPr>
                          <w:t>в</w:t>
                        </w:r>
                        <w:r>
                          <w:rPr>
                            <w:color w:val="FFFFFF"/>
                            <w:sz w:val="2"/>
                            <w:szCs w:val="28"/>
                          </w:rPr>
                          <w:t>ного сектора экономики. 2013. № 3. С. 89-95. Морозов Ю.В. Банковская система - пути и перспективы развития. М.: Эконом</w:t>
                        </w:r>
                        <w:r>
                          <w:rPr>
                            <w:color w:val="FFFFFF"/>
                            <w:sz w:val="2"/>
                            <w:szCs w:val="28"/>
                          </w:rPr>
                          <w:t>и</w:t>
                        </w:r>
                        <w:r>
                          <w:rPr>
                            <w:color w:val="FFFFFF"/>
                            <w:sz w:val="2"/>
                            <w:szCs w:val="28"/>
                          </w:rPr>
                          <w:t>ка,2014. С.123. Роуз П. Банковский менеджмент. М.: Дело Лимитед, 2013. С.76. Мамонтова И.Д., Ширинская З.Г., Ольхова Р.Г. и др. Банковский аудит ч.2. М.: Бухгалте</w:t>
                        </w:r>
                        <w:r>
                          <w:rPr>
                            <w:color w:val="FFFFFF"/>
                            <w:sz w:val="2"/>
                            <w:szCs w:val="28"/>
                          </w:rPr>
                          <w:t>р</w:t>
                        </w:r>
                        <w:r>
                          <w:rPr>
                            <w:color w:val="FFFFFF"/>
                            <w:sz w:val="2"/>
                            <w:szCs w:val="28"/>
                          </w:rPr>
                          <w:t>ский учет, Сиземова О.Б. Структурные особенности российской банковской системы и их влияние на развитие межбанко</w:t>
                        </w:r>
                        <w:r>
                          <w:rPr>
                            <w:color w:val="FFFFFF"/>
                            <w:sz w:val="2"/>
                            <w:szCs w:val="28"/>
                          </w:rPr>
                          <w:t>в</w:t>
                        </w:r>
                        <w:r>
                          <w:rPr>
                            <w:color w:val="FFFFFF"/>
                            <w:sz w:val="2"/>
                            <w:szCs w:val="28"/>
                          </w:rPr>
                          <w:t>ских расчетных правоотн</w:t>
                        </w:r>
                        <w:r>
                          <w:rPr>
                            <w:color w:val="FFFFFF"/>
                            <w:sz w:val="2"/>
                            <w:szCs w:val="28"/>
                          </w:rPr>
                          <w:t>о</w:t>
                        </w:r>
                        <w:r>
                          <w:rPr>
                            <w:color w:val="FFFFFF"/>
                            <w:sz w:val="2"/>
                            <w:szCs w:val="28"/>
                          </w:rPr>
                          <w:t>шений // Банковское право. 2012. № 5. С. 46-60. Антирацитов В. В. Банки и банковское регулиров</w:t>
                        </w:r>
                        <w:r>
                          <w:rPr>
                            <w:color w:val="FFFFFF"/>
                            <w:sz w:val="2"/>
                            <w:szCs w:val="28"/>
                          </w:rPr>
                          <w:t>а</w:t>
                        </w:r>
                        <w:r>
                          <w:rPr>
                            <w:color w:val="FFFFFF"/>
                            <w:sz w:val="2"/>
                            <w:szCs w:val="28"/>
                          </w:rPr>
                          <w:t>ние. М.: Русская политика и гнет, 2014. С.211. Суетина M. B. Место Сбербанка в современной кредитной системе // Банковские услуги. 2013. №11. С.46. Дадашева О.Ю. Инвестиц</w:t>
                        </w:r>
                        <w:r>
                          <w:rPr>
                            <w:color w:val="FFFFFF"/>
                            <w:sz w:val="2"/>
                            <w:szCs w:val="28"/>
                          </w:rPr>
                          <w:t>и</w:t>
                        </w:r>
                        <w:r>
                          <w:rPr>
                            <w:color w:val="FFFFFF"/>
                            <w:sz w:val="2"/>
                            <w:szCs w:val="28"/>
                          </w:rPr>
                          <w:t>онная банковская деятельность и ее основные направления // Банковское дело. 2014. № 5. С. 52-57. Виноградов А.И. Управление развитием банковской¬ системы России в условиях глобализ</w:t>
                        </w:r>
                        <w:r>
                          <w:rPr>
                            <w:color w:val="FFFFFF"/>
                            <w:sz w:val="2"/>
                            <w:szCs w:val="28"/>
                          </w:rPr>
                          <w:t>а</w:t>
                        </w:r>
                        <w:r>
                          <w:rPr>
                            <w:color w:val="FFFFFF"/>
                            <w:sz w:val="2"/>
                            <w:szCs w:val="28"/>
                          </w:rPr>
                          <w:t>ции // Информац</w:t>
                        </w:r>
                        <w:r>
                          <w:rPr>
                            <w:color w:val="FFFFFF"/>
                            <w:sz w:val="2"/>
                            <w:szCs w:val="28"/>
                          </w:rPr>
                          <w:t>и</w:t>
                        </w:r>
                        <w:r>
                          <w:rPr>
                            <w:color w:val="FFFFFF"/>
                            <w:sz w:val="2"/>
                            <w:szCs w:val="28"/>
                          </w:rPr>
                          <w:t>онные технологии моделиров</w:t>
                        </w:r>
                        <w:r>
                          <w:rPr>
                            <w:color w:val="FFFFFF"/>
                            <w:sz w:val="2"/>
                            <w:szCs w:val="28"/>
                          </w:rPr>
                          <w:t>а</w:t>
                        </w:r>
                        <w:r>
                          <w:rPr>
                            <w:color w:val="FFFFFF"/>
                            <w:sz w:val="2"/>
                            <w:szCs w:val="28"/>
                          </w:rPr>
                          <w:t>ния и управления. 2013. № 6. С. 513-519. Жимиров В. Н., Тищенко А. Г., Колокольцев В. А. Некоторые теоретич</w:t>
                        </w:r>
                        <w:r>
                          <w:rPr>
                            <w:color w:val="FFFFFF"/>
                            <w:sz w:val="2"/>
                            <w:szCs w:val="28"/>
                          </w:rPr>
                          <w:t>е</w:t>
                        </w:r>
                        <w:r>
                          <w:rPr>
                            <w:color w:val="FFFFFF"/>
                            <w:sz w:val="2"/>
                            <w:szCs w:val="28"/>
                          </w:rPr>
                          <w:t>ские вопросы классифик</w:t>
                        </w:r>
                        <w:r>
                          <w:rPr>
                            <w:color w:val="FFFFFF"/>
                            <w:sz w:val="2"/>
                            <w:szCs w:val="28"/>
                          </w:rPr>
                          <w:t>а</w:t>
                        </w:r>
                        <w:r>
                          <w:rPr>
                            <w:color w:val="FFFFFF"/>
                            <w:sz w:val="2"/>
                            <w:szCs w:val="28"/>
                          </w:rPr>
                          <w:t>ции функций современн</w:t>
                        </w:r>
                        <w:r>
                          <w:rPr>
                            <w:color w:val="FFFFFF"/>
                            <w:sz w:val="2"/>
                            <w:szCs w:val="28"/>
                          </w:rPr>
                          <w:t>о</w:t>
                        </w:r>
                        <w:r>
                          <w:rPr>
                            <w:color w:val="FFFFFF"/>
                            <w:sz w:val="2"/>
                            <w:szCs w:val="28"/>
                          </w:rPr>
                          <w:t>го государства // Вестник Санкт-Петербур</w:t>
                        </w:r>
                        <w:r>
                          <w:rPr>
                            <w:color w:val="FFFFFF"/>
                            <w:sz w:val="2"/>
                            <w:szCs w:val="28"/>
                          </w:rPr>
                          <w:t>г</w:t>
                        </w:r>
                        <w:r>
                          <w:rPr>
                            <w:color w:val="FFFFFF"/>
                            <w:sz w:val="2"/>
                            <w:szCs w:val="28"/>
                          </w:rPr>
                          <w:t>ского университета МВД России. 2005. № 1. Кикоть В.Я., Рыбин В.А. Правовая и социальная защита сотрудников органов внутренних дел: Учебное пособие. Введение доктора юридических наук, профессора С.И. Гирько. - М.: ЦОКР МВД России, 2009. -109 с. Клинова М. В. Коллекти</w:t>
                        </w:r>
                        <w:r>
                          <w:rPr>
                            <w:color w:val="FFFFFF"/>
                            <w:sz w:val="2"/>
                            <w:szCs w:val="28"/>
                          </w:rPr>
                          <w:t>в</w:t>
                        </w:r>
                        <w:r>
                          <w:rPr>
                            <w:color w:val="FFFFFF"/>
                            <w:sz w:val="2"/>
                            <w:szCs w:val="28"/>
                          </w:rPr>
                          <w:t>ный договор и профсоюзы в организации труда, занятости и социальном диалоге во Франции. // РАН – М., 2008. – С. 91 Мейтарджян Д.А. Деятельность государства по обеспечению стабильности банковской системы // Финансовое право. 2014. № 8. С. 35-37. Меркулов П.А. Опыт законод</w:t>
                        </w:r>
                        <w:r>
                          <w:rPr>
                            <w:color w:val="FFFFFF"/>
                            <w:sz w:val="2"/>
                            <w:szCs w:val="28"/>
                          </w:rPr>
                          <w:t>а</w:t>
                        </w:r>
                        <w:r>
                          <w:rPr>
                            <w:color w:val="FFFFFF"/>
                            <w:sz w:val="2"/>
                            <w:szCs w:val="28"/>
                          </w:rPr>
                          <w:t>тельного регулиров</w:t>
                        </w:r>
                        <w:r>
                          <w:rPr>
                            <w:color w:val="FFFFFF"/>
                            <w:sz w:val="2"/>
                            <w:szCs w:val="28"/>
                          </w:rPr>
                          <w:t>а</w:t>
                        </w:r>
                        <w:r>
                          <w:rPr>
                            <w:color w:val="FFFFFF"/>
                            <w:sz w:val="2"/>
                            <w:szCs w:val="28"/>
                          </w:rPr>
                          <w:t>ния политики в отношения молодежи в России переходного периода // Коммерсант Власть. 2012.№ 1. С. 107-125. Миляева Н.Н. Структура и семантика инициальных аббревиатур мегаполиса менеджме</w:t>
                        </w:r>
                        <w:r>
                          <w:rPr>
                            <w:color w:val="FFFFFF"/>
                            <w:sz w:val="2"/>
                            <w:szCs w:val="28"/>
                          </w:rPr>
                          <w:t>н</w:t>
                        </w:r>
                        <w:r>
                          <w:rPr>
                            <w:color w:val="FFFFFF"/>
                            <w:sz w:val="2"/>
                            <w:szCs w:val="28"/>
                          </w:rPr>
                          <w:t>та (на материале современн</w:t>
                        </w:r>
                        <w:r>
                          <w:rPr>
                            <w:color w:val="FFFFFF"/>
                            <w:sz w:val="2"/>
                            <w:szCs w:val="28"/>
                          </w:rPr>
                          <w:t>о</w:t>
                        </w:r>
                        <w:r>
                          <w:rPr>
                            <w:color w:val="FFFFFF"/>
                            <w:sz w:val="2"/>
                            <w:szCs w:val="28"/>
                          </w:rPr>
                          <w:t>го немецкого языка). // Вестник НГУ Том 9 Выпуск 2 Новосибирск, 2011. – С. 13 Новиков М. В. Понятие добросов</w:t>
                        </w:r>
                        <w:r>
                          <w:rPr>
                            <w:color w:val="FFFFFF"/>
                            <w:sz w:val="2"/>
                            <w:szCs w:val="28"/>
                          </w:rPr>
                          <w:t>е</w:t>
                        </w:r>
                        <w:r>
                          <w:rPr>
                            <w:color w:val="FFFFFF"/>
                            <w:sz w:val="2"/>
                            <w:szCs w:val="28"/>
                          </w:rPr>
                          <w:t>стности в гражданском праве: теоретич</w:t>
                        </w:r>
                        <w:r>
                          <w:rPr>
                            <w:color w:val="FFFFFF"/>
                            <w:sz w:val="2"/>
                            <w:szCs w:val="28"/>
                          </w:rPr>
                          <w:t>е</w:t>
                        </w:r>
                        <w:r>
                          <w:rPr>
                            <w:color w:val="FFFFFF"/>
                            <w:sz w:val="2"/>
                            <w:szCs w:val="28"/>
                          </w:rPr>
                          <w:t>ский анализ / М. В. Новиков // Молодой ученый. 2012. №1. Т.2. С. 41-43. Стрелкова Л.В. Внутрифи</w:t>
                        </w:r>
                        <w:r>
                          <w:rPr>
                            <w:color w:val="FFFFFF"/>
                            <w:sz w:val="2"/>
                            <w:szCs w:val="28"/>
                          </w:rPr>
                          <w:t>р</w:t>
                        </w:r>
                        <w:r>
                          <w:rPr>
                            <w:color w:val="FFFFFF"/>
                            <w:sz w:val="2"/>
                            <w:szCs w:val="28"/>
                          </w:rPr>
                          <w:t>менное планиров</w:t>
                        </w:r>
                        <w:r>
                          <w:rPr>
                            <w:color w:val="FFFFFF"/>
                            <w:sz w:val="2"/>
                            <w:szCs w:val="28"/>
                          </w:rPr>
                          <w:t>а</w:t>
                        </w:r>
                        <w:r>
                          <w:rPr>
                            <w:color w:val="FFFFFF"/>
                            <w:sz w:val="2"/>
                            <w:szCs w:val="28"/>
                          </w:rPr>
                          <w:t>ние: учеб. пособие / Л.В. Стрелкова Ю.А. Макушева. – М.: ЮНИТИ-ДАНА, 2012. – 367 с. Соловьева М.В., Мальцев С.П./ Управление финансами: Учеб. пособие– М.: Изд-во МГОУ, 2007. – 253 с. Сырых В. М. Теория развития правового государства «Юриспр</w:t>
                        </w:r>
                        <w:r>
                          <w:rPr>
                            <w:color w:val="FFFFFF"/>
                            <w:sz w:val="2"/>
                            <w:szCs w:val="28"/>
                          </w:rPr>
                          <w:t>у</w:t>
                        </w:r>
                        <w:r>
                          <w:rPr>
                            <w:color w:val="FFFFFF"/>
                            <w:sz w:val="2"/>
                            <w:szCs w:val="28"/>
                          </w:rPr>
                          <w:t>денция». 6-е изд., перераб</w:t>
                        </w:r>
                        <w:r>
                          <w:rPr>
                            <w:color w:val="FFFFFF"/>
                            <w:sz w:val="2"/>
                            <w:szCs w:val="28"/>
                          </w:rPr>
                          <w:t>о</w:t>
                        </w:r>
                        <w:r>
                          <w:rPr>
                            <w:color w:val="FFFFFF"/>
                            <w:sz w:val="2"/>
                            <w:szCs w:val="28"/>
                          </w:rPr>
                          <w:t>танное и дополненное М.: Юстиция информация 2011. Турманидзе Т.У. Финансовый анализ: Учебник / Т.У. Турманидзе. – 2-е изд., перераб</w:t>
                        </w:r>
                        <w:r>
                          <w:rPr>
                            <w:color w:val="FFFFFF"/>
                            <w:sz w:val="2"/>
                            <w:szCs w:val="28"/>
                          </w:rPr>
                          <w:t>о</w:t>
                        </w:r>
                        <w:r>
                          <w:rPr>
                            <w:color w:val="FFFFFF"/>
                            <w:sz w:val="2"/>
                            <w:szCs w:val="28"/>
                          </w:rPr>
                          <w:t>танное и дополненное – М.: ЮНИТИ-ДАНА, 2013. – 287 с. Финансовая политика фирмы: учебное пособие / Л.Н. Кириллова [и др.], под общ. ред. Ю.Н. Нестеренко, Макроэк</w:t>
                        </w:r>
                        <w:r>
                          <w:rPr>
                            <w:color w:val="FFFFFF"/>
                            <w:sz w:val="2"/>
                            <w:szCs w:val="28"/>
                          </w:rPr>
                          <w:t>о</w:t>
                        </w:r>
                        <w:r>
                          <w:rPr>
                            <w:color w:val="FFFFFF"/>
                            <w:sz w:val="2"/>
                            <w:szCs w:val="28"/>
                          </w:rPr>
                          <w:t>номика, 2014, С.158 Петров В.В. Макроэкн</w:t>
                        </w:r>
                        <w:r>
                          <w:rPr>
                            <w:color w:val="FFFFFF"/>
                            <w:sz w:val="2"/>
                            <w:szCs w:val="28"/>
                          </w:rPr>
                          <w:t>о</w:t>
                        </w:r>
                        <w:r>
                          <w:rPr>
                            <w:color w:val="FFFFFF"/>
                            <w:sz w:val="2"/>
                            <w:szCs w:val="28"/>
                          </w:rPr>
                          <w:t>мические сдвиги в 21 веке: смена модели регулиров</w:t>
                        </w:r>
                        <w:r>
                          <w:rPr>
                            <w:color w:val="FFFFFF"/>
                            <w:sz w:val="2"/>
                            <w:szCs w:val="28"/>
                          </w:rPr>
                          <w:t>а</w:t>
                        </w:r>
                        <w:r>
                          <w:rPr>
                            <w:color w:val="FFFFFF"/>
                            <w:sz w:val="2"/>
                            <w:szCs w:val="28"/>
                          </w:rPr>
                          <w:t>ния экономики // Глобальная экономика и междун</w:t>
                        </w:r>
                        <w:r>
                          <w:rPr>
                            <w:color w:val="FFFFFF"/>
                            <w:sz w:val="2"/>
                            <w:szCs w:val="28"/>
                          </w:rPr>
                          <w:t>а</w:t>
                        </w:r>
                        <w:r>
                          <w:rPr>
                            <w:color w:val="FFFFFF"/>
                            <w:sz w:val="2"/>
                            <w:szCs w:val="28"/>
                          </w:rPr>
                          <w:t>родные отношения. – 2014. – № 11. – С. 120 Черняк В.З. и др.; под ред. В.З. Черняка, Бизнес-планиров</w:t>
                        </w:r>
                        <w:r>
                          <w:rPr>
                            <w:color w:val="FFFFFF"/>
                            <w:sz w:val="2"/>
                            <w:szCs w:val="28"/>
                          </w:rPr>
                          <w:t>а</w:t>
                        </w:r>
                        <w:r>
                          <w:rPr>
                            <w:color w:val="FFFFFF"/>
                            <w:sz w:val="2"/>
                            <w:szCs w:val="28"/>
                          </w:rPr>
                          <w:t>ние: учеб. пособие / Г.Г. Чараева. – 4-е изд., перераб</w:t>
                        </w:r>
                        <w:r>
                          <w:rPr>
                            <w:color w:val="FFFFFF"/>
                            <w:sz w:val="2"/>
                            <w:szCs w:val="28"/>
                          </w:rPr>
                          <w:t>о</w:t>
                        </w:r>
                        <w:r>
                          <w:rPr>
                            <w:color w:val="FFFFFF"/>
                            <w:sz w:val="2"/>
                            <w:szCs w:val="28"/>
                          </w:rPr>
                          <w:t>танное и дополненное – М.: ЮНИТИ-ДАНА, 2012. – 591 с. Швец Ю.Ю., Радзиевская Я.Н. Анализ состояния безналичн</w:t>
                        </w:r>
                        <w:r>
                          <w:rPr>
                            <w:color w:val="FFFFFF"/>
                            <w:sz w:val="2"/>
                            <w:szCs w:val="28"/>
                          </w:rPr>
                          <w:t>о</w:t>
                        </w:r>
                        <w:r>
                          <w:rPr>
                            <w:color w:val="FFFFFF"/>
                            <w:sz w:val="2"/>
                            <w:szCs w:val="28"/>
                          </w:rPr>
                          <w:t>го банковского обслужив</w:t>
                        </w:r>
                        <w:r>
                          <w:rPr>
                            <w:color w:val="FFFFFF"/>
                            <w:sz w:val="2"/>
                            <w:szCs w:val="28"/>
                          </w:rPr>
                          <w:t>а</w:t>
                        </w:r>
                        <w:r>
                          <w:rPr>
                            <w:color w:val="FFFFFF"/>
                            <w:sz w:val="2"/>
                            <w:szCs w:val="28"/>
                          </w:rPr>
                          <w:t>ния при становлении банковской системы на новых территориях // Банковские услуги. 2014. № 10. С. 2-8. Нухович Э. С. Мировая экономика на рубеже 20-21 веков. М.: Изд-во Фин. Академии при правительс</w:t>
                        </w:r>
                        <w:r>
                          <w:rPr>
                            <w:color w:val="FFFFFF"/>
                            <w:sz w:val="2"/>
                            <w:szCs w:val="28"/>
                          </w:rPr>
                          <w:t>т</w:t>
                        </w:r>
                        <w:r>
                          <w:rPr>
                            <w:color w:val="FFFFFF"/>
                            <w:sz w:val="2"/>
                            <w:szCs w:val="28"/>
                          </w:rPr>
                          <w:t>ве РФ, 1995, - С. 187 Куликов Г.В. Японский менеджмент и теория междун</w:t>
                        </w:r>
                        <w:r>
                          <w:rPr>
                            <w:color w:val="FFFFFF"/>
                            <w:sz w:val="2"/>
                            <w:szCs w:val="28"/>
                          </w:rPr>
                          <w:t>а</w:t>
                        </w:r>
                        <w:r>
                          <w:rPr>
                            <w:color w:val="FFFFFF"/>
                            <w:sz w:val="2"/>
                            <w:szCs w:val="28"/>
                          </w:rPr>
                          <w:t>родной конкурент</w:t>
                        </w:r>
                        <w:r>
                          <w:rPr>
                            <w:color w:val="FFFFFF"/>
                            <w:sz w:val="2"/>
                            <w:szCs w:val="28"/>
                          </w:rPr>
                          <w:t>о</w:t>
                        </w:r>
                        <w:r>
                          <w:rPr>
                            <w:color w:val="FFFFFF"/>
                            <w:sz w:val="2"/>
                            <w:szCs w:val="28"/>
                          </w:rPr>
                          <w:t>способности. М.: Экономика, 2000, - С. 247 Бикчантаев М.М. Макроэк</w:t>
                        </w:r>
                        <w:r>
                          <w:rPr>
                            <w:color w:val="FFFFFF"/>
                            <w:sz w:val="2"/>
                            <w:szCs w:val="28"/>
                          </w:rPr>
                          <w:t>о</w:t>
                        </w:r>
                        <w:r>
                          <w:rPr>
                            <w:color w:val="FFFFFF"/>
                            <w:sz w:val="2"/>
                            <w:szCs w:val="28"/>
                          </w:rPr>
                          <w:t>номика и приватиз</w:t>
                        </w:r>
                        <w:r>
                          <w:rPr>
                            <w:color w:val="FFFFFF"/>
                            <w:sz w:val="2"/>
                            <w:szCs w:val="28"/>
                          </w:rPr>
                          <w:t>а</w:t>
                        </w:r>
                        <w:r>
                          <w:rPr>
                            <w:color w:val="FFFFFF"/>
                            <w:sz w:val="2"/>
                            <w:szCs w:val="28"/>
                          </w:rPr>
                          <w:t>ция российских компаний в отраслях инновацио</w:t>
                        </w:r>
                        <w:r>
                          <w:rPr>
                            <w:color w:val="FFFFFF"/>
                            <w:sz w:val="2"/>
                            <w:szCs w:val="28"/>
                          </w:rPr>
                          <w:t>н</w:t>
                        </w:r>
                        <w:r>
                          <w:rPr>
                            <w:color w:val="FFFFFF"/>
                            <w:sz w:val="2"/>
                            <w:szCs w:val="28"/>
                          </w:rPr>
                          <w:t>ных технологий (опыт Германии) // Междун</w:t>
                        </w:r>
                        <w:r>
                          <w:rPr>
                            <w:color w:val="FFFFFF"/>
                            <w:sz w:val="2"/>
                            <w:szCs w:val="28"/>
                          </w:rPr>
                          <w:t>а</w:t>
                        </w:r>
                        <w:r>
                          <w:rPr>
                            <w:color w:val="FFFFFF"/>
                            <w:sz w:val="2"/>
                            <w:szCs w:val="28"/>
                          </w:rPr>
                          <w:t>родная экономика и междун</w:t>
                        </w:r>
                        <w:r>
                          <w:rPr>
                            <w:color w:val="FFFFFF"/>
                            <w:sz w:val="2"/>
                            <w:szCs w:val="28"/>
                          </w:rPr>
                          <w:t>а</w:t>
                        </w:r>
                        <w:r>
                          <w:rPr>
                            <w:color w:val="FFFFFF"/>
                            <w:sz w:val="2"/>
                            <w:szCs w:val="28"/>
                          </w:rPr>
                          <w:t>родные отношения. – 2012. – № 12. – С. 98 Клинова М. В. Коллекти</w:t>
                        </w:r>
                        <w:r>
                          <w:rPr>
                            <w:color w:val="FFFFFF"/>
                            <w:sz w:val="2"/>
                            <w:szCs w:val="28"/>
                          </w:rPr>
                          <w:t>в</w:t>
                        </w:r>
                        <w:r>
                          <w:rPr>
                            <w:color w:val="FFFFFF"/>
                            <w:sz w:val="2"/>
                            <w:szCs w:val="28"/>
                          </w:rPr>
                          <w:t>ный договор и профсоюзы в организации труда, занятости и социальном диалоге во Франции. // РАН – М., 2008. – С. 91 Кошелева А. В. Социально-политическая занятость молодежи в условиях модерниз</w:t>
                        </w:r>
                        <w:r>
                          <w:rPr>
                            <w:color w:val="FFFFFF"/>
                            <w:sz w:val="2"/>
                            <w:szCs w:val="28"/>
                          </w:rPr>
                          <w:t>а</w:t>
                        </w:r>
                        <w:r>
                          <w:rPr>
                            <w:color w:val="FFFFFF"/>
                            <w:sz w:val="2"/>
                            <w:szCs w:val="28"/>
                          </w:rPr>
                          <w:t>ции российского общества: состояние и проблемы развития // Вестник социально-политических наук. 2013. № 12 . С. 69. Кубякин Е.О. Особенности формиров</w:t>
                        </w:r>
                        <w:r>
                          <w:rPr>
                            <w:color w:val="FFFFFF"/>
                            <w:sz w:val="2"/>
                            <w:szCs w:val="28"/>
                          </w:rPr>
                          <w:t>а</w:t>
                        </w:r>
                        <w:r>
                          <w:rPr>
                            <w:color w:val="FFFFFF"/>
                            <w:sz w:val="2"/>
                            <w:szCs w:val="28"/>
                          </w:rPr>
                          <w:t>ния и проявления экстремизма в молодежной среде. Краснодар, 2011. Салагаев, А.Л., Сергеев С.А., Лучшева. Л.В. Социокул</w:t>
                        </w:r>
                        <w:r>
                          <w:rPr>
                            <w:color w:val="FFFFFF"/>
                            <w:sz w:val="2"/>
                            <w:szCs w:val="28"/>
                          </w:rPr>
                          <w:t>ь</w:t>
                        </w:r>
                        <w:r>
                          <w:rPr>
                            <w:color w:val="FFFFFF"/>
                            <w:sz w:val="2"/>
                            <w:szCs w:val="28"/>
                          </w:rPr>
                          <w:t>турный портрет в динамике развития // Вестник Казанского технологич</w:t>
                        </w:r>
                        <w:r>
                          <w:rPr>
                            <w:color w:val="FFFFFF"/>
                            <w:sz w:val="2"/>
                            <w:szCs w:val="28"/>
                          </w:rPr>
                          <w:t>е</w:t>
                        </w:r>
                        <w:r>
                          <w:rPr>
                            <w:color w:val="FFFFFF"/>
                            <w:sz w:val="2"/>
                            <w:szCs w:val="28"/>
                          </w:rPr>
                          <w:t>ского университ</w:t>
                        </w:r>
                        <w:r>
                          <w:rPr>
                            <w:color w:val="FFFFFF"/>
                            <w:sz w:val="2"/>
                            <w:szCs w:val="28"/>
                          </w:rPr>
                          <w:t>е</w:t>
                        </w:r>
                        <w:r>
                          <w:rPr>
                            <w:color w:val="FFFFFF"/>
                            <w:sz w:val="2"/>
                            <w:szCs w:val="28"/>
                          </w:rPr>
                          <w:t>та. 2010. № 3. С. 325 – 333. Сергеев С.А., Сергеева. З.Х. Казань: Культурные символы и «гений места» // Вестник Казанского технологич</w:t>
                        </w:r>
                        <w:r>
                          <w:rPr>
                            <w:color w:val="FFFFFF"/>
                            <w:sz w:val="2"/>
                            <w:szCs w:val="28"/>
                          </w:rPr>
                          <w:t>е</w:t>
                        </w:r>
                        <w:r>
                          <w:rPr>
                            <w:color w:val="FFFFFF"/>
                            <w:sz w:val="2"/>
                            <w:szCs w:val="28"/>
                          </w:rPr>
                          <w:t>ского университ</w:t>
                        </w:r>
                        <w:r>
                          <w:rPr>
                            <w:color w:val="FFFFFF"/>
                            <w:sz w:val="2"/>
                            <w:szCs w:val="28"/>
                          </w:rPr>
                          <w:t>е</w:t>
                        </w:r>
                        <w:r>
                          <w:rPr>
                            <w:color w:val="FFFFFF"/>
                            <w:sz w:val="2"/>
                            <w:szCs w:val="28"/>
                          </w:rPr>
                          <w:t xml:space="preserve">та. 2012. Т.15. № 24. С. 166-170. </w:t>
                        </w:r>
                      </w:p>
                    </w:txbxContent>
                  </v:textbox>
                </v:rect>
              </w:pict>
            </w:r>
            <w:r w:rsidR="00896D38" w:rsidRPr="00896D38">
              <w:rPr>
                <w:rFonts w:ascii="Times New Roman" w:hAnsi="Times New Roman" w:cs="Times New Roman"/>
                <w:sz w:val="28"/>
                <w:szCs w:val="28"/>
              </w:rPr>
              <w:t>1.3 Нормирование оборотных средств</w:t>
            </w:r>
            <w:r w:rsidR="004F0BE3">
              <w:rPr>
                <w:rFonts w:ascii="Times New Roman" w:hAnsi="Times New Roman" w:cs="Times New Roman"/>
                <w:b/>
                <w:sz w:val="28"/>
                <w:szCs w:val="28"/>
              </w:rPr>
              <w:t xml:space="preserve"> </w:t>
            </w:r>
            <w:r w:rsidR="004F0BE3" w:rsidRPr="004F0BE3">
              <w:rPr>
                <w:rFonts w:ascii="Times New Roman" w:hAnsi="Times New Roman" w:cs="Times New Roman"/>
                <w:sz w:val="28"/>
                <w:szCs w:val="28"/>
              </w:rPr>
              <w:t>в строительных организациях</w:t>
            </w:r>
            <w:r w:rsidR="004F0BE3">
              <w:rPr>
                <w:rFonts w:ascii="Times New Roman" w:hAnsi="Times New Roman" w:cs="Times New Roman"/>
                <w:sz w:val="28"/>
                <w:szCs w:val="28"/>
              </w:rPr>
              <w:t xml:space="preserve"> </w:t>
            </w:r>
            <w:r w:rsidR="00896D38">
              <w:rPr>
                <w:rFonts w:ascii="Times New Roman" w:hAnsi="Times New Roman" w:cs="Times New Roman"/>
                <w:sz w:val="28"/>
                <w:szCs w:val="28"/>
              </w:rPr>
              <w:t>…</w:t>
            </w:r>
            <w:r w:rsidR="004F0BE3">
              <w:rPr>
                <w:rFonts w:ascii="Times New Roman" w:hAnsi="Times New Roman" w:cs="Times New Roman"/>
                <w:sz w:val="28"/>
                <w:szCs w:val="28"/>
              </w:rPr>
              <w:t>..</w:t>
            </w:r>
          </w:p>
        </w:tc>
        <w:tc>
          <w:tcPr>
            <w:tcW w:w="532" w:type="dxa"/>
          </w:tcPr>
          <w:p w:rsidR="00771CED" w:rsidRDefault="0023681C" w:rsidP="007E23AC">
            <w:pPr>
              <w:spacing w:line="276" w:lineRule="auto"/>
              <w:jc w:val="center"/>
              <w:rPr>
                <w:rFonts w:ascii="Times New Roman" w:eastAsia="Times New Roman" w:hAnsi="Times New Roman" w:cs="Times New Roman"/>
                <w:spacing w:val="-4"/>
                <w:position w:val="6"/>
                <w:sz w:val="28"/>
                <w:szCs w:val="28"/>
              </w:rPr>
            </w:pPr>
            <w:r>
              <w:rPr>
                <w:rFonts w:ascii="Times New Roman" w:eastAsia="Times New Roman" w:hAnsi="Times New Roman" w:cs="Times New Roman"/>
                <w:spacing w:val="-4"/>
                <w:position w:val="6"/>
                <w:sz w:val="28"/>
                <w:szCs w:val="28"/>
              </w:rPr>
              <w:t>1</w:t>
            </w:r>
            <w:r w:rsidR="0085114B">
              <w:rPr>
                <w:rFonts w:ascii="Times New Roman" w:eastAsia="Times New Roman" w:hAnsi="Times New Roman" w:cs="Times New Roman"/>
                <w:spacing w:val="-4"/>
                <w:position w:val="6"/>
                <w:sz w:val="28"/>
                <w:szCs w:val="28"/>
              </w:rPr>
              <w:t>3</w:t>
            </w:r>
          </w:p>
        </w:tc>
      </w:tr>
      <w:tr w:rsidR="00514A65" w:rsidTr="000B6ECF">
        <w:tc>
          <w:tcPr>
            <w:tcW w:w="9039" w:type="dxa"/>
          </w:tcPr>
          <w:p w:rsidR="00771CED" w:rsidRPr="00896D38" w:rsidRDefault="00896D38" w:rsidP="007E23AC">
            <w:pPr>
              <w:spacing w:line="276" w:lineRule="auto"/>
              <w:rPr>
                <w:rFonts w:ascii="Times New Roman" w:eastAsia="Times New Roman" w:hAnsi="Times New Roman" w:cs="Times New Roman"/>
                <w:spacing w:val="-4"/>
                <w:position w:val="6"/>
                <w:sz w:val="28"/>
                <w:szCs w:val="28"/>
              </w:rPr>
            </w:pPr>
            <w:r w:rsidRPr="00896D38">
              <w:rPr>
                <w:rFonts w:ascii="Times New Roman" w:hAnsi="Times New Roman" w:cs="Times New Roman"/>
                <w:sz w:val="28"/>
                <w:szCs w:val="28"/>
              </w:rPr>
              <w:t>1.4 Эффективность использования оборотных средств строительных о</w:t>
            </w:r>
            <w:r w:rsidRPr="00896D38">
              <w:rPr>
                <w:rFonts w:ascii="Times New Roman" w:hAnsi="Times New Roman" w:cs="Times New Roman"/>
                <w:sz w:val="28"/>
                <w:szCs w:val="28"/>
              </w:rPr>
              <w:t>р</w:t>
            </w:r>
            <w:r w:rsidR="00855C1F">
              <w:rPr>
                <w:rFonts w:ascii="Times New Roman" w:hAnsi="Times New Roman" w:cs="Times New Roman"/>
                <w:sz w:val="28"/>
                <w:szCs w:val="28"/>
              </w:rPr>
              <w:t>ганизаций</w:t>
            </w:r>
            <w:r>
              <w:rPr>
                <w:rFonts w:ascii="Times New Roman" w:hAnsi="Times New Roman" w:cs="Times New Roman"/>
                <w:sz w:val="28"/>
                <w:szCs w:val="28"/>
              </w:rPr>
              <w:t>……………………………………………………………………</w:t>
            </w:r>
            <w:r w:rsidR="00D40175">
              <w:rPr>
                <w:rFonts w:ascii="Times New Roman" w:hAnsi="Times New Roman" w:cs="Times New Roman"/>
                <w:sz w:val="28"/>
                <w:szCs w:val="28"/>
              </w:rPr>
              <w:t>...</w:t>
            </w:r>
          </w:p>
        </w:tc>
        <w:tc>
          <w:tcPr>
            <w:tcW w:w="532" w:type="dxa"/>
          </w:tcPr>
          <w:p w:rsidR="00771CED" w:rsidRDefault="00771CED" w:rsidP="007E23AC">
            <w:pPr>
              <w:spacing w:line="276" w:lineRule="auto"/>
              <w:jc w:val="center"/>
              <w:rPr>
                <w:rFonts w:ascii="Times New Roman" w:eastAsia="Times New Roman" w:hAnsi="Times New Roman" w:cs="Times New Roman"/>
                <w:spacing w:val="-4"/>
                <w:position w:val="6"/>
                <w:sz w:val="28"/>
                <w:szCs w:val="28"/>
              </w:rPr>
            </w:pPr>
          </w:p>
          <w:p w:rsidR="00896D38" w:rsidRDefault="0023681C" w:rsidP="007E23AC">
            <w:pPr>
              <w:spacing w:line="276" w:lineRule="auto"/>
              <w:jc w:val="center"/>
              <w:rPr>
                <w:rFonts w:ascii="Times New Roman" w:eastAsia="Times New Roman" w:hAnsi="Times New Roman" w:cs="Times New Roman"/>
                <w:spacing w:val="-4"/>
                <w:position w:val="6"/>
                <w:sz w:val="28"/>
                <w:szCs w:val="28"/>
              </w:rPr>
            </w:pPr>
            <w:r>
              <w:rPr>
                <w:rFonts w:ascii="Times New Roman" w:eastAsia="Times New Roman" w:hAnsi="Times New Roman" w:cs="Times New Roman"/>
                <w:spacing w:val="-4"/>
                <w:position w:val="6"/>
                <w:sz w:val="28"/>
                <w:szCs w:val="28"/>
              </w:rPr>
              <w:t>1</w:t>
            </w:r>
            <w:r w:rsidR="0085114B">
              <w:rPr>
                <w:rFonts w:ascii="Times New Roman" w:eastAsia="Times New Roman" w:hAnsi="Times New Roman" w:cs="Times New Roman"/>
                <w:spacing w:val="-4"/>
                <w:position w:val="6"/>
                <w:sz w:val="28"/>
                <w:szCs w:val="28"/>
              </w:rPr>
              <w:t>5</w:t>
            </w:r>
          </w:p>
        </w:tc>
      </w:tr>
      <w:tr w:rsidR="00514A65" w:rsidTr="000B6ECF">
        <w:tc>
          <w:tcPr>
            <w:tcW w:w="9039" w:type="dxa"/>
          </w:tcPr>
          <w:p w:rsidR="00771CED" w:rsidRPr="00D40175" w:rsidRDefault="00D40175" w:rsidP="007E23AC">
            <w:pPr>
              <w:spacing w:line="276" w:lineRule="auto"/>
              <w:rPr>
                <w:rFonts w:ascii="Times New Roman" w:eastAsia="Times New Roman" w:hAnsi="Times New Roman" w:cs="Times New Roman"/>
                <w:spacing w:val="-4"/>
                <w:position w:val="6"/>
                <w:sz w:val="28"/>
                <w:szCs w:val="28"/>
              </w:rPr>
            </w:pPr>
            <w:r w:rsidRPr="00D40175">
              <w:rPr>
                <w:rFonts w:ascii="Times New Roman" w:hAnsi="Times New Roman" w:cs="Times New Roman"/>
                <w:sz w:val="28"/>
                <w:szCs w:val="28"/>
              </w:rPr>
              <w:t>1.5 Показатели использования оборотных средств</w:t>
            </w:r>
            <w:r w:rsidR="005769E4" w:rsidRPr="005769E4">
              <w:rPr>
                <w:rFonts w:ascii="Times New Roman" w:hAnsi="Times New Roman" w:cs="Times New Roman"/>
                <w:sz w:val="28"/>
                <w:szCs w:val="28"/>
              </w:rPr>
              <w:t xml:space="preserve"> строительных орган</w:t>
            </w:r>
            <w:r w:rsidR="005769E4" w:rsidRPr="005769E4">
              <w:rPr>
                <w:rFonts w:ascii="Times New Roman" w:hAnsi="Times New Roman" w:cs="Times New Roman"/>
                <w:sz w:val="28"/>
                <w:szCs w:val="28"/>
              </w:rPr>
              <w:t>и</w:t>
            </w:r>
            <w:r w:rsidR="005769E4" w:rsidRPr="005769E4">
              <w:rPr>
                <w:rFonts w:ascii="Times New Roman" w:hAnsi="Times New Roman" w:cs="Times New Roman"/>
                <w:sz w:val="28"/>
                <w:szCs w:val="28"/>
              </w:rPr>
              <w:t xml:space="preserve">заций </w:t>
            </w:r>
            <w:r>
              <w:rPr>
                <w:rFonts w:ascii="Times New Roman" w:hAnsi="Times New Roman" w:cs="Times New Roman"/>
                <w:sz w:val="28"/>
                <w:szCs w:val="28"/>
              </w:rPr>
              <w:t>………………………...</w:t>
            </w:r>
            <w:r w:rsidR="005769E4">
              <w:rPr>
                <w:rFonts w:ascii="Times New Roman" w:hAnsi="Times New Roman" w:cs="Times New Roman"/>
                <w:sz w:val="28"/>
                <w:szCs w:val="28"/>
              </w:rPr>
              <w:t>............................................................................</w:t>
            </w:r>
          </w:p>
        </w:tc>
        <w:tc>
          <w:tcPr>
            <w:tcW w:w="532" w:type="dxa"/>
          </w:tcPr>
          <w:p w:rsidR="005769E4" w:rsidRDefault="005769E4" w:rsidP="007E23AC">
            <w:pPr>
              <w:spacing w:line="276" w:lineRule="auto"/>
              <w:jc w:val="center"/>
              <w:rPr>
                <w:rFonts w:ascii="Times New Roman" w:eastAsia="Times New Roman" w:hAnsi="Times New Roman" w:cs="Times New Roman"/>
                <w:spacing w:val="-4"/>
                <w:position w:val="6"/>
                <w:sz w:val="28"/>
                <w:szCs w:val="28"/>
              </w:rPr>
            </w:pPr>
          </w:p>
          <w:p w:rsidR="00771CED" w:rsidRDefault="0085114B" w:rsidP="007E23AC">
            <w:pPr>
              <w:spacing w:line="276" w:lineRule="auto"/>
              <w:jc w:val="center"/>
              <w:rPr>
                <w:rFonts w:ascii="Times New Roman" w:eastAsia="Times New Roman" w:hAnsi="Times New Roman" w:cs="Times New Roman"/>
                <w:spacing w:val="-4"/>
                <w:position w:val="6"/>
                <w:sz w:val="28"/>
                <w:szCs w:val="28"/>
              </w:rPr>
            </w:pPr>
            <w:r>
              <w:rPr>
                <w:rFonts w:ascii="Times New Roman" w:eastAsia="Times New Roman" w:hAnsi="Times New Roman" w:cs="Times New Roman"/>
                <w:spacing w:val="-4"/>
                <w:position w:val="6"/>
                <w:sz w:val="28"/>
                <w:szCs w:val="28"/>
              </w:rPr>
              <w:t>19</w:t>
            </w:r>
          </w:p>
        </w:tc>
      </w:tr>
      <w:tr w:rsidR="00514A65" w:rsidTr="000B6ECF">
        <w:tc>
          <w:tcPr>
            <w:tcW w:w="9039" w:type="dxa"/>
          </w:tcPr>
          <w:p w:rsidR="00771CED" w:rsidRPr="00734233" w:rsidRDefault="00734233" w:rsidP="007E23AC">
            <w:pPr>
              <w:spacing w:line="276" w:lineRule="auto"/>
              <w:rPr>
                <w:rFonts w:ascii="Times New Roman" w:eastAsia="Times New Roman" w:hAnsi="Times New Roman" w:cs="Times New Roman"/>
                <w:spacing w:val="-4"/>
                <w:position w:val="6"/>
                <w:sz w:val="28"/>
                <w:szCs w:val="28"/>
              </w:rPr>
            </w:pPr>
            <w:r w:rsidRPr="00734233">
              <w:rPr>
                <w:rFonts w:ascii="Times New Roman" w:hAnsi="Times New Roman" w:cs="Times New Roman"/>
                <w:sz w:val="28"/>
                <w:szCs w:val="28"/>
              </w:rPr>
              <w:t>1.6 Пути улучшения использования оборотных средств</w:t>
            </w:r>
            <w:r w:rsidR="004F0BE3" w:rsidRPr="004F0BE3">
              <w:rPr>
                <w:rFonts w:ascii="Times New Roman" w:hAnsi="Times New Roman" w:cs="Times New Roman"/>
                <w:sz w:val="28"/>
                <w:szCs w:val="28"/>
              </w:rPr>
              <w:t xml:space="preserve"> строительными организациями </w:t>
            </w:r>
            <w:r>
              <w:rPr>
                <w:rFonts w:ascii="Times New Roman" w:hAnsi="Times New Roman" w:cs="Times New Roman"/>
                <w:sz w:val="28"/>
                <w:szCs w:val="28"/>
              </w:rPr>
              <w:t>…………………</w:t>
            </w:r>
            <w:r w:rsidR="004F0BE3">
              <w:rPr>
                <w:rFonts w:ascii="Times New Roman" w:hAnsi="Times New Roman" w:cs="Times New Roman"/>
                <w:sz w:val="28"/>
                <w:szCs w:val="28"/>
              </w:rPr>
              <w:t>…………………………………………….</w:t>
            </w:r>
          </w:p>
        </w:tc>
        <w:tc>
          <w:tcPr>
            <w:tcW w:w="532" w:type="dxa"/>
          </w:tcPr>
          <w:p w:rsidR="004F0BE3" w:rsidRDefault="004F0BE3" w:rsidP="007E23AC">
            <w:pPr>
              <w:spacing w:line="276" w:lineRule="auto"/>
              <w:jc w:val="center"/>
              <w:rPr>
                <w:rFonts w:ascii="Times New Roman" w:eastAsia="Times New Roman" w:hAnsi="Times New Roman" w:cs="Times New Roman"/>
                <w:spacing w:val="-4"/>
                <w:position w:val="6"/>
                <w:sz w:val="28"/>
                <w:szCs w:val="28"/>
              </w:rPr>
            </w:pPr>
          </w:p>
          <w:p w:rsidR="00771CED" w:rsidRDefault="0023681C" w:rsidP="007E23AC">
            <w:pPr>
              <w:spacing w:line="276" w:lineRule="auto"/>
              <w:jc w:val="center"/>
              <w:rPr>
                <w:rFonts w:ascii="Times New Roman" w:eastAsia="Times New Roman" w:hAnsi="Times New Roman" w:cs="Times New Roman"/>
                <w:spacing w:val="-4"/>
                <w:position w:val="6"/>
                <w:sz w:val="28"/>
                <w:szCs w:val="28"/>
              </w:rPr>
            </w:pPr>
            <w:r>
              <w:rPr>
                <w:rFonts w:ascii="Times New Roman" w:eastAsia="Times New Roman" w:hAnsi="Times New Roman" w:cs="Times New Roman"/>
                <w:spacing w:val="-4"/>
                <w:position w:val="6"/>
                <w:sz w:val="28"/>
                <w:szCs w:val="28"/>
              </w:rPr>
              <w:t>2</w:t>
            </w:r>
            <w:r w:rsidR="0085114B">
              <w:rPr>
                <w:rFonts w:ascii="Times New Roman" w:eastAsia="Times New Roman" w:hAnsi="Times New Roman" w:cs="Times New Roman"/>
                <w:spacing w:val="-4"/>
                <w:position w:val="6"/>
                <w:sz w:val="28"/>
                <w:szCs w:val="28"/>
              </w:rPr>
              <w:t>3</w:t>
            </w:r>
          </w:p>
        </w:tc>
      </w:tr>
      <w:tr w:rsidR="00514A65" w:rsidTr="000B6ECF">
        <w:tc>
          <w:tcPr>
            <w:tcW w:w="9039" w:type="dxa"/>
          </w:tcPr>
          <w:p w:rsidR="00896D38" w:rsidRPr="00514A65" w:rsidRDefault="000C60EE" w:rsidP="007E23AC">
            <w:pPr>
              <w:pStyle w:val="a3"/>
              <w:spacing w:line="276" w:lineRule="auto"/>
              <w:rPr>
                <w:rFonts w:ascii="Times New Roman" w:eastAsia="Times New Roman" w:hAnsi="Times New Roman" w:cs="Times New Roman"/>
                <w:spacing w:val="-4"/>
                <w:position w:val="6"/>
                <w:sz w:val="28"/>
                <w:szCs w:val="28"/>
              </w:rPr>
            </w:pPr>
            <w:r>
              <w:rPr>
                <w:rFonts w:ascii="Times New Roman" w:hAnsi="Times New Roman" w:cs="Times New Roman"/>
                <w:sz w:val="28"/>
                <w:szCs w:val="28"/>
              </w:rPr>
              <w:t xml:space="preserve">ГЛАВА </w:t>
            </w:r>
            <w:r w:rsidR="00514A65" w:rsidRPr="00514A65">
              <w:rPr>
                <w:rFonts w:ascii="Times New Roman" w:hAnsi="Times New Roman" w:cs="Times New Roman"/>
                <w:sz w:val="28"/>
                <w:szCs w:val="28"/>
              </w:rPr>
              <w:t>2</w:t>
            </w:r>
            <w:r w:rsidR="008356BE">
              <w:rPr>
                <w:rFonts w:ascii="Times New Roman" w:hAnsi="Times New Roman" w:cs="Times New Roman"/>
                <w:sz w:val="28"/>
                <w:szCs w:val="28"/>
              </w:rPr>
              <w:t>.</w:t>
            </w:r>
            <w:r w:rsidR="00514A65" w:rsidRPr="00514A65">
              <w:rPr>
                <w:rFonts w:ascii="Times New Roman" w:hAnsi="Times New Roman" w:cs="Times New Roman"/>
                <w:sz w:val="28"/>
                <w:szCs w:val="28"/>
              </w:rPr>
              <w:t xml:space="preserve"> </w:t>
            </w:r>
            <w:r>
              <w:rPr>
                <w:rFonts w:ascii="Times New Roman" w:hAnsi="Times New Roman" w:cs="Times New Roman"/>
                <w:sz w:val="28"/>
                <w:szCs w:val="28"/>
              </w:rPr>
              <w:t>ЭКОНОМИКО-ПРАВОВАЯ ХАРАКТЕРИСТИКА</w:t>
            </w:r>
            <w:r w:rsidR="005769E4">
              <w:rPr>
                <w:rFonts w:ascii="Times New Roman" w:hAnsi="Times New Roman" w:cs="Times New Roman"/>
                <w:sz w:val="28"/>
                <w:szCs w:val="28"/>
              </w:rPr>
              <w:t xml:space="preserve"> </w:t>
            </w:r>
            <w:r>
              <w:rPr>
                <w:rFonts w:ascii="Times New Roman" w:hAnsi="Times New Roman" w:cs="Times New Roman"/>
                <w:sz w:val="28"/>
                <w:szCs w:val="28"/>
              </w:rPr>
              <w:t xml:space="preserve"> ООО «ИЖСПЕЦОСНАСТКА»…..</w:t>
            </w:r>
            <w:r w:rsidR="00514A65">
              <w:rPr>
                <w:rFonts w:ascii="Times New Roman" w:hAnsi="Times New Roman" w:cs="Times New Roman"/>
                <w:sz w:val="28"/>
                <w:szCs w:val="28"/>
              </w:rPr>
              <w:t>……………………………........</w:t>
            </w:r>
            <w:r w:rsidR="005A06AF">
              <w:rPr>
                <w:rFonts w:ascii="Times New Roman" w:hAnsi="Times New Roman" w:cs="Times New Roman"/>
                <w:sz w:val="28"/>
                <w:szCs w:val="28"/>
              </w:rPr>
              <w:t>.......................</w:t>
            </w:r>
          </w:p>
        </w:tc>
        <w:tc>
          <w:tcPr>
            <w:tcW w:w="532" w:type="dxa"/>
          </w:tcPr>
          <w:p w:rsidR="00896D38" w:rsidRDefault="00896D38" w:rsidP="007E23AC">
            <w:pPr>
              <w:spacing w:line="276" w:lineRule="auto"/>
              <w:jc w:val="center"/>
              <w:rPr>
                <w:rFonts w:ascii="Times New Roman" w:eastAsia="Times New Roman" w:hAnsi="Times New Roman" w:cs="Times New Roman"/>
                <w:spacing w:val="-4"/>
                <w:position w:val="6"/>
                <w:sz w:val="28"/>
                <w:szCs w:val="28"/>
              </w:rPr>
            </w:pPr>
          </w:p>
          <w:p w:rsidR="00514A65" w:rsidRDefault="0023681C" w:rsidP="007E23AC">
            <w:pPr>
              <w:spacing w:line="276" w:lineRule="auto"/>
              <w:jc w:val="center"/>
              <w:rPr>
                <w:rFonts w:ascii="Times New Roman" w:eastAsia="Times New Roman" w:hAnsi="Times New Roman" w:cs="Times New Roman"/>
                <w:spacing w:val="-4"/>
                <w:position w:val="6"/>
                <w:sz w:val="28"/>
                <w:szCs w:val="28"/>
              </w:rPr>
            </w:pPr>
            <w:r>
              <w:rPr>
                <w:rFonts w:ascii="Times New Roman" w:eastAsia="Times New Roman" w:hAnsi="Times New Roman" w:cs="Times New Roman"/>
                <w:spacing w:val="-4"/>
                <w:position w:val="6"/>
                <w:sz w:val="28"/>
                <w:szCs w:val="28"/>
              </w:rPr>
              <w:t>2</w:t>
            </w:r>
            <w:r w:rsidR="0085114B">
              <w:rPr>
                <w:rFonts w:ascii="Times New Roman" w:eastAsia="Times New Roman" w:hAnsi="Times New Roman" w:cs="Times New Roman"/>
                <w:spacing w:val="-4"/>
                <w:position w:val="6"/>
                <w:sz w:val="28"/>
                <w:szCs w:val="28"/>
              </w:rPr>
              <w:t>7</w:t>
            </w:r>
          </w:p>
        </w:tc>
      </w:tr>
      <w:tr w:rsidR="00514A65" w:rsidTr="000B6ECF">
        <w:tc>
          <w:tcPr>
            <w:tcW w:w="9039" w:type="dxa"/>
          </w:tcPr>
          <w:p w:rsidR="00896D38" w:rsidRPr="00514A65" w:rsidRDefault="00514A65" w:rsidP="007E23AC">
            <w:pPr>
              <w:pStyle w:val="11"/>
              <w:spacing w:line="276" w:lineRule="auto"/>
              <w:ind w:firstLine="0"/>
              <w:jc w:val="left"/>
              <w:rPr>
                <w:spacing w:val="-4"/>
                <w:position w:val="6"/>
              </w:rPr>
            </w:pPr>
            <w:r w:rsidRPr="00514A65">
              <w:t xml:space="preserve">2.1 Правовой статус и организационное устройство </w:t>
            </w:r>
            <w:r w:rsidR="005769E4">
              <w:t>организации</w:t>
            </w:r>
            <w:r>
              <w:t>..............</w:t>
            </w:r>
          </w:p>
        </w:tc>
        <w:tc>
          <w:tcPr>
            <w:tcW w:w="532" w:type="dxa"/>
          </w:tcPr>
          <w:p w:rsidR="00514A65" w:rsidRDefault="0023681C" w:rsidP="007E23AC">
            <w:pPr>
              <w:spacing w:line="276" w:lineRule="auto"/>
              <w:jc w:val="center"/>
              <w:rPr>
                <w:rFonts w:ascii="Times New Roman" w:eastAsia="Times New Roman" w:hAnsi="Times New Roman" w:cs="Times New Roman"/>
                <w:spacing w:val="-4"/>
                <w:position w:val="6"/>
                <w:sz w:val="28"/>
                <w:szCs w:val="28"/>
              </w:rPr>
            </w:pPr>
            <w:r>
              <w:rPr>
                <w:rFonts w:ascii="Times New Roman" w:eastAsia="Times New Roman" w:hAnsi="Times New Roman" w:cs="Times New Roman"/>
                <w:spacing w:val="-4"/>
                <w:position w:val="6"/>
                <w:sz w:val="28"/>
                <w:szCs w:val="28"/>
              </w:rPr>
              <w:t>2</w:t>
            </w:r>
            <w:r w:rsidR="007E23AC">
              <w:rPr>
                <w:rFonts w:ascii="Times New Roman" w:eastAsia="Times New Roman" w:hAnsi="Times New Roman" w:cs="Times New Roman"/>
                <w:spacing w:val="-4"/>
                <w:position w:val="6"/>
                <w:sz w:val="28"/>
                <w:szCs w:val="28"/>
              </w:rPr>
              <w:t>7</w:t>
            </w:r>
          </w:p>
        </w:tc>
      </w:tr>
      <w:tr w:rsidR="00514A65" w:rsidTr="000B6ECF">
        <w:tc>
          <w:tcPr>
            <w:tcW w:w="9039" w:type="dxa"/>
          </w:tcPr>
          <w:p w:rsidR="00896D38" w:rsidRPr="00A5649F" w:rsidRDefault="005769E4" w:rsidP="007E23AC">
            <w:pPr>
              <w:spacing w:line="276" w:lineRule="auto"/>
              <w:jc w:val="both"/>
              <w:rPr>
                <w:rFonts w:ascii="Times New Roman" w:eastAsia="Times New Roman" w:hAnsi="Times New Roman" w:cs="Times New Roman"/>
                <w:spacing w:val="-4"/>
                <w:position w:val="6"/>
                <w:sz w:val="28"/>
                <w:szCs w:val="28"/>
              </w:rPr>
            </w:pPr>
            <w:r>
              <w:rPr>
                <w:rFonts w:ascii="Times New Roman" w:eastAsia="Times New Roman" w:hAnsi="Times New Roman" w:cs="Times New Roman"/>
                <w:bCs/>
                <w:sz w:val="28"/>
                <w:szCs w:val="28"/>
              </w:rPr>
              <w:t>2</w:t>
            </w:r>
            <w:r w:rsidR="00A5649F" w:rsidRPr="00A5649F">
              <w:rPr>
                <w:rFonts w:ascii="Times New Roman" w:eastAsia="Times New Roman" w:hAnsi="Times New Roman" w:cs="Times New Roman"/>
                <w:bCs/>
                <w:sz w:val="28"/>
                <w:szCs w:val="28"/>
              </w:rPr>
              <w:t xml:space="preserve">.2 Правовое обеспечение деятельности </w:t>
            </w:r>
            <w:r w:rsidRPr="005769E4">
              <w:rPr>
                <w:rFonts w:ascii="Times New Roman" w:eastAsia="Times New Roman" w:hAnsi="Times New Roman" w:cs="Times New Roman"/>
                <w:bCs/>
                <w:sz w:val="28"/>
                <w:szCs w:val="28"/>
              </w:rPr>
              <w:t>организации</w:t>
            </w:r>
            <w:r>
              <w:rPr>
                <w:rFonts w:ascii="Times New Roman" w:eastAsia="Times New Roman" w:hAnsi="Times New Roman" w:cs="Times New Roman"/>
                <w:bCs/>
                <w:sz w:val="28"/>
                <w:szCs w:val="28"/>
              </w:rPr>
              <w:t>……………………</w:t>
            </w:r>
          </w:p>
        </w:tc>
        <w:tc>
          <w:tcPr>
            <w:tcW w:w="532" w:type="dxa"/>
          </w:tcPr>
          <w:p w:rsidR="00896D38" w:rsidRDefault="0023681C" w:rsidP="007E23AC">
            <w:pPr>
              <w:spacing w:line="276" w:lineRule="auto"/>
              <w:jc w:val="center"/>
              <w:rPr>
                <w:rFonts w:ascii="Times New Roman" w:eastAsia="Times New Roman" w:hAnsi="Times New Roman" w:cs="Times New Roman"/>
                <w:spacing w:val="-4"/>
                <w:position w:val="6"/>
                <w:sz w:val="28"/>
                <w:szCs w:val="28"/>
              </w:rPr>
            </w:pPr>
            <w:r>
              <w:rPr>
                <w:rFonts w:ascii="Times New Roman" w:eastAsia="Times New Roman" w:hAnsi="Times New Roman" w:cs="Times New Roman"/>
                <w:spacing w:val="-4"/>
                <w:position w:val="6"/>
                <w:sz w:val="28"/>
                <w:szCs w:val="28"/>
              </w:rPr>
              <w:t>3</w:t>
            </w:r>
            <w:r w:rsidR="0085114B">
              <w:rPr>
                <w:rFonts w:ascii="Times New Roman" w:eastAsia="Times New Roman" w:hAnsi="Times New Roman" w:cs="Times New Roman"/>
                <w:spacing w:val="-4"/>
                <w:position w:val="6"/>
                <w:sz w:val="28"/>
                <w:szCs w:val="28"/>
              </w:rPr>
              <w:t>2</w:t>
            </w:r>
          </w:p>
        </w:tc>
      </w:tr>
      <w:tr w:rsidR="00514A65" w:rsidTr="000B6ECF">
        <w:tc>
          <w:tcPr>
            <w:tcW w:w="9039" w:type="dxa"/>
          </w:tcPr>
          <w:p w:rsidR="00896D38" w:rsidRPr="000174A4" w:rsidRDefault="000174A4" w:rsidP="007E23AC">
            <w:pPr>
              <w:pStyle w:val="Default"/>
              <w:spacing w:line="276" w:lineRule="auto"/>
              <w:rPr>
                <w:rFonts w:ascii="Times New Roman" w:eastAsia="Times New Roman" w:hAnsi="Times New Roman" w:cs="Times New Roman"/>
                <w:spacing w:val="-4"/>
                <w:position w:val="6"/>
                <w:sz w:val="28"/>
                <w:szCs w:val="28"/>
              </w:rPr>
            </w:pPr>
            <w:r w:rsidRPr="000174A4">
              <w:rPr>
                <w:rFonts w:ascii="Times New Roman" w:hAnsi="Times New Roman" w:cs="Times New Roman"/>
                <w:color w:val="auto"/>
                <w:sz w:val="28"/>
                <w:szCs w:val="28"/>
              </w:rPr>
              <w:t>2.3 Основные экономические показатели деятельности организации</w:t>
            </w:r>
            <w:r>
              <w:rPr>
                <w:rFonts w:ascii="Times New Roman" w:hAnsi="Times New Roman" w:cs="Times New Roman"/>
                <w:color w:val="auto"/>
                <w:sz w:val="28"/>
                <w:szCs w:val="28"/>
              </w:rPr>
              <w:t>…….</w:t>
            </w:r>
          </w:p>
        </w:tc>
        <w:tc>
          <w:tcPr>
            <w:tcW w:w="532" w:type="dxa"/>
          </w:tcPr>
          <w:p w:rsidR="00896D38" w:rsidRDefault="0023681C" w:rsidP="007E23AC">
            <w:pPr>
              <w:spacing w:line="276" w:lineRule="auto"/>
              <w:jc w:val="center"/>
              <w:rPr>
                <w:rFonts w:ascii="Times New Roman" w:eastAsia="Times New Roman" w:hAnsi="Times New Roman" w:cs="Times New Roman"/>
                <w:spacing w:val="-4"/>
                <w:position w:val="6"/>
                <w:sz w:val="28"/>
                <w:szCs w:val="28"/>
              </w:rPr>
            </w:pPr>
            <w:r>
              <w:rPr>
                <w:rFonts w:ascii="Times New Roman" w:eastAsia="Times New Roman" w:hAnsi="Times New Roman" w:cs="Times New Roman"/>
                <w:spacing w:val="-4"/>
                <w:position w:val="6"/>
                <w:sz w:val="28"/>
                <w:szCs w:val="28"/>
              </w:rPr>
              <w:t>3</w:t>
            </w:r>
            <w:r w:rsidR="0085114B">
              <w:rPr>
                <w:rFonts w:ascii="Times New Roman" w:eastAsia="Times New Roman" w:hAnsi="Times New Roman" w:cs="Times New Roman"/>
                <w:spacing w:val="-4"/>
                <w:position w:val="6"/>
                <w:sz w:val="28"/>
                <w:szCs w:val="28"/>
              </w:rPr>
              <w:t>5</w:t>
            </w:r>
          </w:p>
        </w:tc>
      </w:tr>
      <w:tr w:rsidR="00653D7B" w:rsidTr="000B6ECF">
        <w:tc>
          <w:tcPr>
            <w:tcW w:w="9039" w:type="dxa"/>
          </w:tcPr>
          <w:p w:rsidR="00653D7B" w:rsidRPr="00BD7C05" w:rsidRDefault="00BD7C05" w:rsidP="007E23AC">
            <w:pPr>
              <w:pStyle w:val="11"/>
              <w:spacing w:line="276" w:lineRule="auto"/>
              <w:ind w:firstLine="0"/>
              <w:rPr>
                <w:spacing w:val="-4"/>
                <w:position w:val="6"/>
              </w:rPr>
            </w:pPr>
            <w:r w:rsidRPr="00BD7C05">
              <w:t>2.4 Показатели экономической эффективности и платежеспособности</w:t>
            </w:r>
            <w:r>
              <w:t>…..</w:t>
            </w:r>
          </w:p>
        </w:tc>
        <w:tc>
          <w:tcPr>
            <w:tcW w:w="532" w:type="dxa"/>
          </w:tcPr>
          <w:p w:rsidR="00653D7B" w:rsidRDefault="0023681C" w:rsidP="007E23AC">
            <w:pPr>
              <w:spacing w:line="276" w:lineRule="auto"/>
              <w:jc w:val="center"/>
              <w:rPr>
                <w:rFonts w:ascii="Times New Roman" w:eastAsia="Times New Roman" w:hAnsi="Times New Roman" w:cs="Times New Roman"/>
                <w:spacing w:val="-4"/>
                <w:position w:val="6"/>
                <w:sz w:val="28"/>
                <w:szCs w:val="28"/>
              </w:rPr>
            </w:pPr>
            <w:r>
              <w:rPr>
                <w:rFonts w:ascii="Times New Roman" w:eastAsia="Times New Roman" w:hAnsi="Times New Roman" w:cs="Times New Roman"/>
                <w:spacing w:val="-4"/>
                <w:position w:val="6"/>
                <w:sz w:val="28"/>
                <w:szCs w:val="28"/>
              </w:rPr>
              <w:t>4</w:t>
            </w:r>
            <w:r w:rsidR="0085114B">
              <w:rPr>
                <w:rFonts w:ascii="Times New Roman" w:eastAsia="Times New Roman" w:hAnsi="Times New Roman" w:cs="Times New Roman"/>
                <w:spacing w:val="-4"/>
                <w:position w:val="6"/>
                <w:sz w:val="28"/>
                <w:szCs w:val="28"/>
              </w:rPr>
              <w:t>0</w:t>
            </w:r>
          </w:p>
        </w:tc>
      </w:tr>
      <w:tr w:rsidR="00653D7B" w:rsidTr="000B6ECF">
        <w:tc>
          <w:tcPr>
            <w:tcW w:w="9039" w:type="dxa"/>
          </w:tcPr>
          <w:p w:rsidR="00653D7B" w:rsidRPr="00186282" w:rsidRDefault="00B81662" w:rsidP="007E23AC">
            <w:pPr>
              <w:pStyle w:val="a3"/>
              <w:spacing w:line="276" w:lineRule="auto"/>
              <w:rPr>
                <w:rFonts w:ascii="Times New Roman" w:eastAsia="Times New Roman" w:hAnsi="Times New Roman" w:cs="Times New Roman"/>
                <w:spacing w:val="-4"/>
                <w:position w:val="6"/>
                <w:sz w:val="28"/>
                <w:szCs w:val="28"/>
              </w:rPr>
            </w:pPr>
            <w:r>
              <w:rPr>
                <w:rFonts w:ascii="Times New Roman" w:hAnsi="Times New Roman" w:cs="Times New Roman"/>
                <w:sz w:val="28"/>
                <w:szCs w:val="28"/>
              </w:rPr>
              <w:t xml:space="preserve">ГЛАВА </w:t>
            </w:r>
            <w:r w:rsidR="008C0831">
              <w:rPr>
                <w:rFonts w:ascii="Times New Roman" w:hAnsi="Times New Roman" w:cs="Times New Roman"/>
                <w:sz w:val="28"/>
                <w:szCs w:val="28"/>
              </w:rPr>
              <w:t>3</w:t>
            </w:r>
            <w:r w:rsidR="008356BE">
              <w:rPr>
                <w:rFonts w:ascii="Times New Roman" w:hAnsi="Times New Roman" w:cs="Times New Roman"/>
                <w:sz w:val="28"/>
                <w:szCs w:val="28"/>
              </w:rPr>
              <w:t>.</w:t>
            </w:r>
            <w:r w:rsidR="00186282" w:rsidRPr="00186282">
              <w:rPr>
                <w:rFonts w:ascii="Times New Roman" w:hAnsi="Times New Roman" w:cs="Times New Roman"/>
                <w:sz w:val="28"/>
                <w:szCs w:val="28"/>
              </w:rPr>
              <w:t xml:space="preserve"> </w:t>
            </w:r>
            <w:r>
              <w:rPr>
                <w:rFonts w:ascii="Times New Roman" w:hAnsi="Times New Roman" w:cs="Times New Roman"/>
                <w:sz w:val="28"/>
                <w:szCs w:val="28"/>
              </w:rPr>
              <w:t>ОСНОВНЫЕ НАПРАВЛЕНИЯ ПОВЫШЕНИЯ ЭФФЕ</w:t>
            </w:r>
            <w:r>
              <w:rPr>
                <w:rFonts w:ascii="Times New Roman" w:hAnsi="Times New Roman" w:cs="Times New Roman"/>
                <w:sz w:val="28"/>
                <w:szCs w:val="28"/>
              </w:rPr>
              <w:t>К</w:t>
            </w:r>
            <w:r>
              <w:rPr>
                <w:rFonts w:ascii="Times New Roman" w:hAnsi="Times New Roman" w:cs="Times New Roman"/>
                <w:sz w:val="28"/>
                <w:szCs w:val="28"/>
              </w:rPr>
              <w:t>ТИВНОСТИ ИСПОЛЬЗОВАНИЯ ОБОРОТНЫХ СРЕДСТВ</w:t>
            </w:r>
            <w:r w:rsidR="00855C1F">
              <w:rPr>
                <w:rFonts w:ascii="Times New Roman" w:hAnsi="Times New Roman" w:cs="Times New Roman"/>
                <w:sz w:val="28"/>
                <w:szCs w:val="28"/>
              </w:rPr>
              <w:t xml:space="preserve">  ООО «И</w:t>
            </w:r>
            <w:r w:rsidR="00855C1F">
              <w:rPr>
                <w:rFonts w:ascii="Times New Roman" w:hAnsi="Times New Roman" w:cs="Times New Roman"/>
                <w:sz w:val="28"/>
                <w:szCs w:val="28"/>
              </w:rPr>
              <w:t>Ж</w:t>
            </w:r>
            <w:r w:rsidR="00855C1F">
              <w:rPr>
                <w:rFonts w:ascii="Times New Roman" w:hAnsi="Times New Roman" w:cs="Times New Roman"/>
                <w:sz w:val="28"/>
                <w:szCs w:val="28"/>
              </w:rPr>
              <w:t>СПЕЦОСНАСТКА»</w:t>
            </w:r>
            <w:r>
              <w:rPr>
                <w:rFonts w:ascii="Times New Roman" w:hAnsi="Times New Roman" w:cs="Times New Roman"/>
                <w:sz w:val="28"/>
                <w:szCs w:val="28"/>
              </w:rPr>
              <w:t>……………...</w:t>
            </w:r>
            <w:r w:rsidR="005A06AF">
              <w:rPr>
                <w:rFonts w:ascii="Times New Roman" w:hAnsi="Times New Roman" w:cs="Times New Roman"/>
                <w:sz w:val="28"/>
                <w:szCs w:val="28"/>
              </w:rPr>
              <w:t>...................................................................</w:t>
            </w:r>
          </w:p>
        </w:tc>
        <w:tc>
          <w:tcPr>
            <w:tcW w:w="532" w:type="dxa"/>
          </w:tcPr>
          <w:p w:rsidR="00186282" w:rsidRDefault="00186282" w:rsidP="007E23AC">
            <w:pPr>
              <w:spacing w:line="276" w:lineRule="auto"/>
              <w:jc w:val="center"/>
              <w:rPr>
                <w:rFonts w:ascii="Times New Roman" w:eastAsia="Times New Roman" w:hAnsi="Times New Roman" w:cs="Times New Roman"/>
                <w:spacing w:val="-4"/>
                <w:position w:val="6"/>
                <w:sz w:val="28"/>
                <w:szCs w:val="28"/>
              </w:rPr>
            </w:pPr>
          </w:p>
          <w:p w:rsidR="00855C1F" w:rsidRDefault="00855C1F" w:rsidP="007E23AC">
            <w:pPr>
              <w:spacing w:line="276" w:lineRule="auto"/>
              <w:jc w:val="center"/>
              <w:rPr>
                <w:rFonts w:ascii="Times New Roman" w:eastAsia="Times New Roman" w:hAnsi="Times New Roman" w:cs="Times New Roman"/>
                <w:spacing w:val="-4"/>
                <w:position w:val="6"/>
                <w:sz w:val="28"/>
                <w:szCs w:val="28"/>
              </w:rPr>
            </w:pPr>
          </w:p>
          <w:p w:rsidR="00186282" w:rsidRDefault="007E23AC" w:rsidP="007E23AC">
            <w:pPr>
              <w:spacing w:line="276" w:lineRule="auto"/>
              <w:jc w:val="center"/>
              <w:rPr>
                <w:rFonts w:ascii="Times New Roman" w:eastAsia="Times New Roman" w:hAnsi="Times New Roman" w:cs="Times New Roman"/>
                <w:spacing w:val="-4"/>
                <w:position w:val="6"/>
                <w:sz w:val="28"/>
                <w:szCs w:val="28"/>
              </w:rPr>
            </w:pPr>
            <w:r>
              <w:rPr>
                <w:rFonts w:ascii="Times New Roman" w:eastAsia="Times New Roman" w:hAnsi="Times New Roman" w:cs="Times New Roman"/>
                <w:spacing w:val="-4"/>
                <w:position w:val="6"/>
                <w:sz w:val="28"/>
                <w:szCs w:val="28"/>
              </w:rPr>
              <w:t>43</w:t>
            </w:r>
          </w:p>
        </w:tc>
      </w:tr>
      <w:tr w:rsidR="00653D7B" w:rsidTr="000B6ECF">
        <w:tc>
          <w:tcPr>
            <w:tcW w:w="9039" w:type="dxa"/>
          </w:tcPr>
          <w:p w:rsidR="009F6F17" w:rsidRDefault="009F6F17" w:rsidP="007E23AC">
            <w:pPr>
              <w:spacing w:line="276" w:lineRule="auto"/>
              <w:rPr>
                <w:rFonts w:ascii="Times New Roman" w:hAnsi="Times New Roman" w:cs="Times New Roman"/>
                <w:sz w:val="28"/>
                <w:szCs w:val="28"/>
              </w:rPr>
            </w:pPr>
            <w:r>
              <w:rPr>
                <w:rFonts w:ascii="Times New Roman" w:hAnsi="Times New Roman" w:cs="Times New Roman"/>
                <w:sz w:val="28"/>
                <w:szCs w:val="28"/>
              </w:rPr>
              <w:t>3.1 Оценка состояния использования оборотных средств</w:t>
            </w:r>
            <w:r w:rsidR="00855C1F" w:rsidRPr="000174A4">
              <w:rPr>
                <w:rFonts w:ascii="Times New Roman" w:hAnsi="Times New Roman" w:cs="Times New Roman"/>
                <w:sz w:val="28"/>
                <w:szCs w:val="28"/>
              </w:rPr>
              <w:t xml:space="preserve"> </w:t>
            </w:r>
            <w:r w:rsidR="00855C1F">
              <w:rPr>
                <w:rFonts w:ascii="Times New Roman" w:hAnsi="Times New Roman" w:cs="Times New Roman"/>
                <w:sz w:val="28"/>
                <w:szCs w:val="28"/>
              </w:rPr>
              <w:t xml:space="preserve">в </w:t>
            </w:r>
            <w:r w:rsidR="00855C1F" w:rsidRPr="000174A4">
              <w:rPr>
                <w:rFonts w:ascii="Times New Roman" w:hAnsi="Times New Roman" w:cs="Times New Roman"/>
                <w:sz w:val="28"/>
                <w:szCs w:val="28"/>
              </w:rPr>
              <w:t>организации</w:t>
            </w:r>
            <w:r w:rsidR="00855C1F">
              <w:rPr>
                <w:rFonts w:ascii="Times New Roman" w:hAnsi="Times New Roman" w:cs="Times New Roman"/>
                <w:sz w:val="28"/>
                <w:szCs w:val="28"/>
              </w:rPr>
              <w:t xml:space="preserve"> </w:t>
            </w:r>
          </w:p>
          <w:p w:rsidR="00653D7B" w:rsidRPr="00186282" w:rsidRDefault="009F6F17" w:rsidP="007E23AC">
            <w:pPr>
              <w:spacing w:line="276" w:lineRule="auto"/>
              <w:rPr>
                <w:rFonts w:ascii="Times New Roman" w:eastAsia="Times New Roman" w:hAnsi="Times New Roman" w:cs="Times New Roman"/>
                <w:spacing w:val="-4"/>
                <w:position w:val="6"/>
                <w:sz w:val="28"/>
                <w:szCs w:val="28"/>
              </w:rPr>
            </w:pPr>
            <w:r>
              <w:rPr>
                <w:rFonts w:ascii="Times New Roman" w:hAnsi="Times New Roman" w:cs="Times New Roman"/>
                <w:sz w:val="28"/>
                <w:szCs w:val="28"/>
              </w:rPr>
              <w:t>3.2</w:t>
            </w:r>
            <w:r w:rsidR="00186282" w:rsidRPr="00186282">
              <w:rPr>
                <w:rFonts w:ascii="Times New Roman" w:hAnsi="Times New Roman" w:cs="Times New Roman"/>
                <w:sz w:val="28"/>
                <w:szCs w:val="28"/>
              </w:rPr>
              <w:t xml:space="preserve"> Оптимизация состава и структуры оборотных средств</w:t>
            </w:r>
            <w:r w:rsidR="00855C1F">
              <w:rPr>
                <w:rFonts w:ascii="Times New Roman" w:hAnsi="Times New Roman" w:cs="Times New Roman"/>
                <w:sz w:val="28"/>
                <w:szCs w:val="28"/>
              </w:rPr>
              <w:t xml:space="preserve"> в </w:t>
            </w:r>
            <w:r w:rsidR="00855C1F" w:rsidRPr="000174A4">
              <w:rPr>
                <w:rFonts w:ascii="Times New Roman" w:hAnsi="Times New Roman" w:cs="Times New Roman"/>
                <w:sz w:val="28"/>
                <w:szCs w:val="28"/>
              </w:rPr>
              <w:t>организации</w:t>
            </w:r>
            <w:r w:rsidR="00855C1F">
              <w:rPr>
                <w:rFonts w:ascii="Times New Roman" w:hAnsi="Times New Roman" w:cs="Times New Roman"/>
                <w:sz w:val="28"/>
                <w:szCs w:val="28"/>
              </w:rPr>
              <w:t xml:space="preserve"> </w:t>
            </w:r>
            <w:r w:rsidR="00186282">
              <w:rPr>
                <w:rFonts w:ascii="Times New Roman" w:hAnsi="Times New Roman" w:cs="Times New Roman"/>
                <w:sz w:val="28"/>
                <w:szCs w:val="28"/>
              </w:rPr>
              <w:t>.</w:t>
            </w:r>
          </w:p>
        </w:tc>
        <w:tc>
          <w:tcPr>
            <w:tcW w:w="532" w:type="dxa"/>
          </w:tcPr>
          <w:p w:rsidR="00653D7B" w:rsidRDefault="007E23AC" w:rsidP="007E23AC">
            <w:pPr>
              <w:spacing w:line="276" w:lineRule="auto"/>
              <w:jc w:val="center"/>
              <w:rPr>
                <w:rFonts w:ascii="Times New Roman" w:eastAsia="Times New Roman" w:hAnsi="Times New Roman" w:cs="Times New Roman"/>
                <w:spacing w:val="-4"/>
                <w:position w:val="6"/>
                <w:sz w:val="28"/>
                <w:szCs w:val="28"/>
              </w:rPr>
            </w:pPr>
            <w:r>
              <w:rPr>
                <w:rFonts w:ascii="Times New Roman" w:eastAsia="Times New Roman" w:hAnsi="Times New Roman" w:cs="Times New Roman"/>
                <w:spacing w:val="-4"/>
                <w:position w:val="6"/>
                <w:sz w:val="28"/>
                <w:szCs w:val="28"/>
              </w:rPr>
              <w:t>43</w:t>
            </w:r>
          </w:p>
          <w:p w:rsidR="007E23AC" w:rsidRDefault="007E23AC" w:rsidP="007E23AC">
            <w:pPr>
              <w:spacing w:line="276" w:lineRule="auto"/>
              <w:jc w:val="center"/>
              <w:rPr>
                <w:rFonts w:ascii="Times New Roman" w:eastAsia="Times New Roman" w:hAnsi="Times New Roman" w:cs="Times New Roman"/>
                <w:spacing w:val="-4"/>
                <w:position w:val="6"/>
                <w:sz w:val="28"/>
                <w:szCs w:val="28"/>
              </w:rPr>
            </w:pPr>
            <w:r>
              <w:rPr>
                <w:rFonts w:ascii="Times New Roman" w:eastAsia="Times New Roman" w:hAnsi="Times New Roman" w:cs="Times New Roman"/>
                <w:spacing w:val="-4"/>
                <w:position w:val="6"/>
                <w:sz w:val="28"/>
                <w:szCs w:val="28"/>
              </w:rPr>
              <w:t>52</w:t>
            </w:r>
          </w:p>
        </w:tc>
      </w:tr>
      <w:tr w:rsidR="00653D7B" w:rsidTr="000B6ECF">
        <w:tc>
          <w:tcPr>
            <w:tcW w:w="9039" w:type="dxa"/>
          </w:tcPr>
          <w:p w:rsidR="00653D7B" w:rsidRPr="00BE564D" w:rsidRDefault="009F6F17" w:rsidP="007E23AC">
            <w:pPr>
              <w:pStyle w:val="a3"/>
              <w:spacing w:line="276" w:lineRule="auto"/>
              <w:rPr>
                <w:rFonts w:ascii="Times New Roman" w:eastAsia="Times New Roman" w:hAnsi="Times New Roman" w:cs="Times New Roman"/>
                <w:spacing w:val="-4"/>
                <w:position w:val="6"/>
                <w:sz w:val="28"/>
                <w:szCs w:val="28"/>
              </w:rPr>
            </w:pPr>
            <w:r>
              <w:rPr>
                <w:rFonts w:ascii="Times New Roman" w:hAnsi="Times New Roman" w:cs="Times New Roman"/>
                <w:sz w:val="28"/>
                <w:szCs w:val="28"/>
              </w:rPr>
              <w:t>3.3</w:t>
            </w:r>
            <w:r w:rsidR="00BE564D" w:rsidRPr="00BE564D">
              <w:rPr>
                <w:rFonts w:ascii="Times New Roman" w:hAnsi="Times New Roman" w:cs="Times New Roman"/>
                <w:sz w:val="28"/>
                <w:szCs w:val="28"/>
              </w:rPr>
              <w:t xml:space="preserve"> Повышение эффективности использования денежных средств ООО «Ижспецоснастка»</w:t>
            </w:r>
            <w:r w:rsidR="00BE564D">
              <w:rPr>
                <w:rFonts w:ascii="Times New Roman" w:hAnsi="Times New Roman" w:cs="Times New Roman"/>
                <w:sz w:val="28"/>
                <w:szCs w:val="28"/>
              </w:rPr>
              <w:t>…………………………………………………………….</w:t>
            </w:r>
          </w:p>
        </w:tc>
        <w:tc>
          <w:tcPr>
            <w:tcW w:w="532" w:type="dxa"/>
          </w:tcPr>
          <w:p w:rsidR="00653D7B" w:rsidRDefault="00653D7B" w:rsidP="007E23AC">
            <w:pPr>
              <w:spacing w:line="276" w:lineRule="auto"/>
              <w:jc w:val="center"/>
              <w:rPr>
                <w:rFonts w:ascii="Times New Roman" w:eastAsia="Times New Roman" w:hAnsi="Times New Roman" w:cs="Times New Roman"/>
                <w:spacing w:val="-4"/>
                <w:position w:val="6"/>
                <w:sz w:val="28"/>
                <w:szCs w:val="28"/>
              </w:rPr>
            </w:pPr>
          </w:p>
          <w:p w:rsidR="00BE564D" w:rsidRDefault="0023681C" w:rsidP="007E23AC">
            <w:pPr>
              <w:spacing w:line="276" w:lineRule="auto"/>
              <w:jc w:val="center"/>
              <w:rPr>
                <w:rFonts w:ascii="Times New Roman" w:eastAsia="Times New Roman" w:hAnsi="Times New Roman" w:cs="Times New Roman"/>
                <w:spacing w:val="-4"/>
                <w:position w:val="6"/>
                <w:sz w:val="28"/>
                <w:szCs w:val="28"/>
              </w:rPr>
            </w:pPr>
            <w:r>
              <w:rPr>
                <w:rFonts w:ascii="Times New Roman" w:eastAsia="Times New Roman" w:hAnsi="Times New Roman" w:cs="Times New Roman"/>
                <w:spacing w:val="-4"/>
                <w:position w:val="6"/>
                <w:sz w:val="28"/>
                <w:szCs w:val="28"/>
              </w:rPr>
              <w:t>6</w:t>
            </w:r>
            <w:r w:rsidR="007E23AC">
              <w:rPr>
                <w:rFonts w:ascii="Times New Roman" w:eastAsia="Times New Roman" w:hAnsi="Times New Roman" w:cs="Times New Roman"/>
                <w:spacing w:val="-4"/>
                <w:position w:val="6"/>
                <w:sz w:val="28"/>
                <w:szCs w:val="28"/>
              </w:rPr>
              <w:t>5</w:t>
            </w:r>
          </w:p>
        </w:tc>
      </w:tr>
      <w:tr w:rsidR="007B5A8A" w:rsidTr="000B6ECF">
        <w:tc>
          <w:tcPr>
            <w:tcW w:w="9039" w:type="dxa"/>
          </w:tcPr>
          <w:p w:rsidR="007B5A8A" w:rsidRPr="00D3419A" w:rsidRDefault="00EA36DB" w:rsidP="007E23AC">
            <w:pPr>
              <w:spacing w:line="276" w:lineRule="auto"/>
              <w:rPr>
                <w:rFonts w:ascii="Times New Roman" w:eastAsia="Times New Roman" w:hAnsi="Times New Roman" w:cs="Times New Roman"/>
                <w:spacing w:val="-4"/>
                <w:position w:val="6"/>
                <w:sz w:val="28"/>
                <w:szCs w:val="28"/>
              </w:rPr>
            </w:pPr>
            <w:r>
              <w:rPr>
                <w:rFonts w:ascii="Times New Roman" w:hAnsi="Times New Roman"/>
                <w:sz w:val="28"/>
                <w:szCs w:val="28"/>
              </w:rPr>
              <w:t>ЗАКЛЮЧЕНИЕ</w:t>
            </w:r>
            <w:r w:rsidR="00F94BB6">
              <w:rPr>
                <w:rFonts w:ascii="Times New Roman" w:hAnsi="Times New Roman"/>
                <w:sz w:val="28"/>
                <w:szCs w:val="28"/>
              </w:rPr>
              <w:t>……</w:t>
            </w:r>
            <w:r>
              <w:rPr>
                <w:rFonts w:ascii="Times New Roman" w:hAnsi="Times New Roman"/>
                <w:sz w:val="28"/>
                <w:szCs w:val="28"/>
              </w:rPr>
              <w:t>………….</w:t>
            </w:r>
            <w:r w:rsidR="00F94BB6">
              <w:rPr>
                <w:rFonts w:ascii="Times New Roman" w:hAnsi="Times New Roman"/>
                <w:sz w:val="28"/>
                <w:szCs w:val="28"/>
              </w:rPr>
              <w:t>……………………………………………….</w:t>
            </w:r>
          </w:p>
        </w:tc>
        <w:tc>
          <w:tcPr>
            <w:tcW w:w="532" w:type="dxa"/>
          </w:tcPr>
          <w:p w:rsidR="007B5A8A" w:rsidRDefault="0023681C" w:rsidP="007E23AC">
            <w:pPr>
              <w:spacing w:line="276" w:lineRule="auto"/>
              <w:jc w:val="center"/>
              <w:rPr>
                <w:rFonts w:ascii="Times New Roman" w:eastAsia="Times New Roman" w:hAnsi="Times New Roman" w:cs="Times New Roman"/>
                <w:spacing w:val="-4"/>
                <w:position w:val="6"/>
                <w:sz w:val="28"/>
                <w:szCs w:val="28"/>
              </w:rPr>
            </w:pPr>
            <w:r>
              <w:rPr>
                <w:rFonts w:ascii="Times New Roman" w:eastAsia="Times New Roman" w:hAnsi="Times New Roman" w:cs="Times New Roman"/>
                <w:spacing w:val="-4"/>
                <w:position w:val="6"/>
                <w:sz w:val="28"/>
                <w:szCs w:val="28"/>
              </w:rPr>
              <w:t>7</w:t>
            </w:r>
            <w:r w:rsidR="007E23AC">
              <w:rPr>
                <w:rFonts w:ascii="Times New Roman" w:eastAsia="Times New Roman" w:hAnsi="Times New Roman" w:cs="Times New Roman"/>
                <w:spacing w:val="-4"/>
                <w:position w:val="6"/>
                <w:sz w:val="28"/>
                <w:szCs w:val="28"/>
              </w:rPr>
              <w:t>3</w:t>
            </w:r>
          </w:p>
        </w:tc>
      </w:tr>
      <w:tr w:rsidR="007B5A8A" w:rsidTr="000B6ECF">
        <w:tc>
          <w:tcPr>
            <w:tcW w:w="9039" w:type="dxa"/>
          </w:tcPr>
          <w:p w:rsidR="007B5A8A" w:rsidRPr="00D3419A" w:rsidRDefault="00EA36DB" w:rsidP="007E23AC">
            <w:pPr>
              <w:spacing w:line="276" w:lineRule="auto"/>
              <w:jc w:val="both"/>
              <w:rPr>
                <w:rFonts w:ascii="Times New Roman" w:eastAsia="Times New Roman" w:hAnsi="Times New Roman" w:cs="Times New Roman"/>
                <w:spacing w:val="-4"/>
                <w:position w:val="6"/>
                <w:sz w:val="28"/>
                <w:szCs w:val="28"/>
              </w:rPr>
            </w:pPr>
            <w:r w:rsidRPr="00446546">
              <w:rPr>
                <w:rFonts w:ascii="Times New Roman" w:hAnsi="Times New Roman"/>
                <w:caps/>
                <w:sz w:val="28"/>
                <w:szCs w:val="28"/>
              </w:rPr>
              <w:t>Список использованных источников</w:t>
            </w:r>
            <w:r w:rsidR="00F94BB6">
              <w:rPr>
                <w:rFonts w:ascii="Times New Roman" w:hAnsi="Times New Roman" w:cs="Times New Roman"/>
                <w:sz w:val="28"/>
                <w:szCs w:val="28"/>
              </w:rPr>
              <w:t>………………………...</w:t>
            </w:r>
          </w:p>
        </w:tc>
        <w:tc>
          <w:tcPr>
            <w:tcW w:w="532" w:type="dxa"/>
          </w:tcPr>
          <w:p w:rsidR="007B5A8A" w:rsidRDefault="007E23AC" w:rsidP="007E23AC">
            <w:pPr>
              <w:spacing w:line="276" w:lineRule="auto"/>
              <w:jc w:val="center"/>
              <w:rPr>
                <w:rFonts w:ascii="Times New Roman" w:eastAsia="Times New Roman" w:hAnsi="Times New Roman" w:cs="Times New Roman"/>
                <w:spacing w:val="-4"/>
                <w:position w:val="6"/>
                <w:sz w:val="28"/>
                <w:szCs w:val="28"/>
              </w:rPr>
            </w:pPr>
            <w:r>
              <w:rPr>
                <w:rFonts w:ascii="Times New Roman" w:eastAsia="Times New Roman" w:hAnsi="Times New Roman" w:cs="Times New Roman"/>
                <w:spacing w:val="-4"/>
                <w:position w:val="6"/>
                <w:sz w:val="28"/>
                <w:szCs w:val="28"/>
              </w:rPr>
              <w:t>76</w:t>
            </w:r>
          </w:p>
        </w:tc>
      </w:tr>
      <w:tr w:rsidR="00D3419A" w:rsidTr="000B6ECF">
        <w:tc>
          <w:tcPr>
            <w:tcW w:w="9039" w:type="dxa"/>
          </w:tcPr>
          <w:p w:rsidR="00D3419A" w:rsidRPr="00D3419A" w:rsidRDefault="00EA36DB" w:rsidP="007E23AC">
            <w:pPr>
              <w:spacing w:line="276" w:lineRule="auto"/>
              <w:rPr>
                <w:rFonts w:ascii="Times New Roman" w:hAnsi="Times New Roman" w:cs="Times New Roman"/>
                <w:sz w:val="28"/>
                <w:szCs w:val="28"/>
              </w:rPr>
            </w:pPr>
            <w:r w:rsidRPr="00446546">
              <w:rPr>
                <w:rFonts w:ascii="Times New Roman" w:hAnsi="Times New Roman"/>
                <w:caps/>
                <w:sz w:val="28"/>
                <w:szCs w:val="28"/>
              </w:rPr>
              <w:t>Приложения</w:t>
            </w:r>
            <w:r w:rsidR="005A06AF">
              <w:rPr>
                <w:rFonts w:ascii="Times New Roman" w:hAnsi="Times New Roman"/>
                <w:caps/>
                <w:sz w:val="28"/>
                <w:szCs w:val="28"/>
              </w:rPr>
              <w:t>……………………………………………………………….</w:t>
            </w:r>
          </w:p>
        </w:tc>
        <w:tc>
          <w:tcPr>
            <w:tcW w:w="532" w:type="dxa"/>
          </w:tcPr>
          <w:p w:rsidR="00D3419A" w:rsidRDefault="007E23AC" w:rsidP="007E23AC">
            <w:pPr>
              <w:spacing w:line="276" w:lineRule="auto"/>
              <w:jc w:val="center"/>
              <w:rPr>
                <w:rFonts w:ascii="Times New Roman" w:eastAsia="Times New Roman" w:hAnsi="Times New Roman" w:cs="Times New Roman"/>
                <w:spacing w:val="-4"/>
                <w:position w:val="6"/>
                <w:sz w:val="28"/>
                <w:szCs w:val="28"/>
              </w:rPr>
            </w:pPr>
            <w:r>
              <w:rPr>
                <w:rFonts w:ascii="Times New Roman" w:eastAsia="Times New Roman" w:hAnsi="Times New Roman" w:cs="Times New Roman"/>
                <w:spacing w:val="-4"/>
                <w:position w:val="6"/>
                <w:sz w:val="28"/>
                <w:szCs w:val="28"/>
              </w:rPr>
              <w:t>81</w:t>
            </w:r>
          </w:p>
        </w:tc>
      </w:tr>
    </w:tbl>
    <w:p w:rsidR="00CB4203" w:rsidRDefault="001F6A89" w:rsidP="00B444DE">
      <w:pPr>
        <w:rPr>
          <w:rFonts w:ascii="Times New Roman" w:hAnsi="Times New Roman" w:cs="Times New Roman"/>
          <w:b/>
          <w:sz w:val="28"/>
          <w:szCs w:val="28"/>
        </w:rPr>
      </w:pPr>
      <w:r>
        <w:rPr>
          <w:rFonts w:ascii="Times New Roman" w:hAnsi="Times New Roman" w:cs="Times New Roman"/>
          <w:b/>
          <w:sz w:val="28"/>
          <w:szCs w:val="28"/>
        </w:rPr>
        <w:br w:type="page"/>
      </w:r>
      <w:r w:rsidR="00B444DE">
        <w:rPr>
          <w:rFonts w:ascii="Times New Roman" w:hAnsi="Times New Roman" w:cs="Times New Roman"/>
          <w:b/>
          <w:sz w:val="28"/>
          <w:szCs w:val="28"/>
        </w:rPr>
        <w:lastRenderedPageBreak/>
        <w:t xml:space="preserve">                                                      </w:t>
      </w:r>
      <w:r w:rsidR="00CB4203" w:rsidRPr="00015AC1">
        <w:rPr>
          <w:rFonts w:ascii="Times New Roman" w:hAnsi="Times New Roman" w:cs="Times New Roman"/>
          <w:b/>
          <w:sz w:val="28"/>
          <w:szCs w:val="28"/>
        </w:rPr>
        <w:t>В</w:t>
      </w:r>
      <w:r w:rsidR="004621EB">
        <w:rPr>
          <w:rFonts w:ascii="Times New Roman" w:hAnsi="Times New Roman" w:cs="Times New Roman"/>
          <w:b/>
          <w:sz w:val="28"/>
          <w:szCs w:val="28"/>
        </w:rPr>
        <w:t>ВЕДЕНИЕ</w:t>
      </w:r>
    </w:p>
    <w:p w:rsidR="00771CED" w:rsidRPr="004E0991" w:rsidRDefault="00771CED" w:rsidP="004E0991">
      <w:pPr>
        <w:spacing w:after="0" w:line="360" w:lineRule="auto"/>
        <w:jc w:val="center"/>
        <w:rPr>
          <w:rFonts w:ascii="Times New Roman" w:hAnsi="Times New Roman" w:cs="Times New Roman"/>
          <w:sz w:val="28"/>
          <w:szCs w:val="28"/>
        </w:rPr>
      </w:pPr>
    </w:p>
    <w:p w:rsidR="00CB4203" w:rsidRPr="00015AC1" w:rsidRDefault="00CB4203" w:rsidP="004E0991">
      <w:pPr>
        <w:spacing w:after="0" w:line="360" w:lineRule="auto"/>
        <w:ind w:firstLine="708"/>
        <w:jc w:val="both"/>
        <w:rPr>
          <w:rFonts w:ascii="Times New Roman" w:hAnsi="Times New Roman" w:cs="Times New Roman"/>
          <w:sz w:val="28"/>
          <w:szCs w:val="28"/>
        </w:rPr>
      </w:pPr>
      <w:r w:rsidRPr="00015AC1">
        <w:rPr>
          <w:rFonts w:ascii="Times New Roman" w:hAnsi="Times New Roman" w:cs="Times New Roman"/>
          <w:sz w:val="28"/>
          <w:szCs w:val="28"/>
        </w:rPr>
        <w:t>Оборотные средства являются одной из составных частей имущества предприятия. Состояние и эффективность их использования - одно из гла</w:t>
      </w:r>
      <w:r w:rsidRPr="00015AC1">
        <w:rPr>
          <w:rFonts w:ascii="Times New Roman" w:hAnsi="Times New Roman" w:cs="Times New Roman"/>
          <w:sz w:val="28"/>
          <w:szCs w:val="28"/>
        </w:rPr>
        <w:t>в</w:t>
      </w:r>
      <w:r w:rsidRPr="00015AC1">
        <w:rPr>
          <w:rFonts w:ascii="Times New Roman" w:hAnsi="Times New Roman" w:cs="Times New Roman"/>
          <w:sz w:val="28"/>
          <w:szCs w:val="28"/>
        </w:rPr>
        <w:t>ных условий успешной деятельности предприятия. Развитие рыночных о</w:t>
      </w:r>
      <w:r w:rsidRPr="00015AC1">
        <w:rPr>
          <w:rFonts w:ascii="Times New Roman" w:hAnsi="Times New Roman" w:cs="Times New Roman"/>
          <w:sz w:val="28"/>
          <w:szCs w:val="28"/>
        </w:rPr>
        <w:t>т</w:t>
      </w:r>
      <w:r w:rsidRPr="00015AC1">
        <w:rPr>
          <w:rFonts w:ascii="Times New Roman" w:hAnsi="Times New Roman" w:cs="Times New Roman"/>
          <w:sz w:val="28"/>
          <w:szCs w:val="28"/>
        </w:rPr>
        <w:t>ношений определяет новые условия их организации. Высокая инфляция, н</w:t>
      </w:r>
      <w:r w:rsidRPr="00015AC1">
        <w:rPr>
          <w:rFonts w:ascii="Times New Roman" w:hAnsi="Times New Roman" w:cs="Times New Roman"/>
          <w:sz w:val="28"/>
          <w:szCs w:val="28"/>
        </w:rPr>
        <w:t>е</w:t>
      </w:r>
      <w:r w:rsidRPr="00015AC1">
        <w:rPr>
          <w:rFonts w:ascii="Times New Roman" w:hAnsi="Times New Roman" w:cs="Times New Roman"/>
          <w:sz w:val="28"/>
          <w:szCs w:val="28"/>
        </w:rPr>
        <w:t>платежи и другие кризисные явления вынуждают предприятия изменять свою политику по отношению к оборотным средствам, искать новые исто</w:t>
      </w:r>
      <w:r w:rsidRPr="00015AC1">
        <w:rPr>
          <w:rFonts w:ascii="Times New Roman" w:hAnsi="Times New Roman" w:cs="Times New Roman"/>
          <w:sz w:val="28"/>
          <w:szCs w:val="28"/>
        </w:rPr>
        <w:t>ч</w:t>
      </w:r>
      <w:r w:rsidRPr="00015AC1">
        <w:rPr>
          <w:rFonts w:ascii="Times New Roman" w:hAnsi="Times New Roman" w:cs="Times New Roman"/>
          <w:sz w:val="28"/>
          <w:szCs w:val="28"/>
        </w:rPr>
        <w:t>ники пополнения, изучать проблему эффективности их использования.</w:t>
      </w:r>
    </w:p>
    <w:p w:rsidR="00CB4203" w:rsidRPr="00015AC1" w:rsidRDefault="00CB4203" w:rsidP="00CB4203">
      <w:pPr>
        <w:spacing w:after="0" w:line="360" w:lineRule="auto"/>
        <w:ind w:firstLine="708"/>
        <w:jc w:val="both"/>
        <w:rPr>
          <w:rFonts w:ascii="Times New Roman" w:hAnsi="Times New Roman" w:cs="Times New Roman"/>
          <w:sz w:val="28"/>
          <w:szCs w:val="28"/>
        </w:rPr>
      </w:pPr>
      <w:r w:rsidRPr="00015AC1">
        <w:rPr>
          <w:rFonts w:ascii="Times New Roman" w:hAnsi="Times New Roman" w:cs="Times New Roman"/>
          <w:sz w:val="28"/>
          <w:szCs w:val="28"/>
        </w:rPr>
        <w:t xml:space="preserve">В современных условиях для обеспечения бесперебойного </w:t>
      </w:r>
      <w:r w:rsidR="00054D64">
        <w:rPr>
          <w:rFonts w:ascii="Times New Roman" w:hAnsi="Times New Roman" w:cs="Times New Roman"/>
          <w:sz w:val="28"/>
          <w:szCs w:val="28"/>
        </w:rPr>
        <w:t>строител</w:t>
      </w:r>
      <w:r w:rsidR="00054D64">
        <w:rPr>
          <w:rFonts w:ascii="Times New Roman" w:hAnsi="Times New Roman" w:cs="Times New Roman"/>
          <w:sz w:val="28"/>
          <w:szCs w:val="28"/>
        </w:rPr>
        <w:t>ь</w:t>
      </w:r>
      <w:r w:rsidR="00054D64">
        <w:rPr>
          <w:rFonts w:ascii="Times New Roman" w:hAnsi="Times New Roman" w:cs="Times New Roman"/>
          <w:sz w:val="28"/>
          <w:szCs w:val="28"/>
        </w:rPr>
        <w:t>ного процесса</w:t>
      </w:r>
      <w:r w:rsidRPr="00015AC1">
        <w:rPr>
          <w:rFonts w:ascii="Times New Roman" w:hAnsi="Times New Roman" w:cs="Times New Roman"/>
          <w:sz w:val="28"/>
          <w:szCs w:val="28"/>
        </w:rPr>
        <w:t xml:space="preserve"> с целью получения прибыли предприятию нужно располагать оборотными средствами. Главная цель по эффективному использованию оборотных средств - это максимизация прибыли на вложенный капитал при обеспечении устойчивой и достаточной платежеспособности предприятия, причем в условиях экономического кризиса устойчивая платежеспособность важнее доходности.</w:t>
      </w:r>
    </w:p>
    <w:p w:rsidR="00CB4203" w:rsidRPr="00015AC1" w:rsidRDefault="00CB4203" w:rsidP="00CB4203">
      <w:pPr>
        <w:spacing w:after="0" w:line="360" w:lineRule="auto"/>
        <w:ind w:firstLine="708"/>
        <w:jc w:val="both"/>
        <w:rPr>
          <w:rFonts w:ascii="Times New Roman" w:hAnsi="Times New Roman" w:cs="Times New Roman"/>
          <w:sz w:val="28"/>
          <w:szCs w:val="28"/>
        </w:rPr>
      </w:pPr>
      <w:r w:rsidRPr="00015AC1">
        <w:rPr>
          <w:rFonts w:ascii="Times New Roman" w:hAnsi="Times New Roman" w:cs="Times New Roman"/>
          <w:sz w:val="28"/>
          <w:szCs w:val="28"/>
        </w:rPr>
        <w:t>Для анализа финансового состояния предприятия особое внимание уделяется эффективности использования оборотных средств предприятия, так как они оказывают влияние на основные показатели хозяйственной де</w:t>
      </w:r>
      <w:r w:rsidRPr="00015AC1">
        <w:rPr>
          <w:rFonts w:ascii="Times New Roman" w:hAnsi="Times New Roman" w:cs="Times New Roman"/>
          <w:sz w:val="28"/>
          <w:szCs w:val="28"/>
        </w:rPr>
        <w:t>я</w:t>
      </w:r>
      <w:r w:rsidRPr="00015AC1">
        <w:rPr>
          <w:rFonts w:ascii="Times New Roman" w:hAnsi="Times New Roman" w:cs="Times New Roman"/>
          <w:sz w:val="28"/>
          <w:szCs w:val="28"/>
        </w:rPr>
        <w:t xml:space="preserve">тельности </w:t>
      </w:r>
      <w:r w:rsidR="00054D64">
        <w:rPr>
          <w:rFonts w:ascii="Times New Roman" w:hAnsi="Times New Roman" w:cs="Times New Roman"/>
          <w:sz w:val="28"/>
          <w:szCs w:val="28"/>
        </w:rPr>
        <w:t>строительной</w:t>
      </w:r>
      <w:r w:rsidRPr="00015AC1">
        <w:rPr>
          <w:rFonts w:ascii="Times New Roman" w:hAnsi="Times New Roman" w:cs="Times New Roman"/>
          <w:sz w:val="28"/>
          <w:szCs w:val="28"/>
        </w:rPr>
        <w:t xml:space="preserve"> </w:t>
      </w:r>
      <w:r w:rsidR="00054D64">
        <w:rPr>
          <w:rFonts w:ascii="Times New Roman" w:hAnsi="Times New Roman" w:cs="Times New Roman"/>
          <w:sz w:val="28"/>
          <w:szCs w:val="28"/>
        </w:rPr>
        <w:t>организации</w:t>
      </w:r>
      <w:r w:rsidRPr="00015AC1">
        <w:rPr>
          <w:rFonts w:ascii="Times New Roman" w:hAnsi="Times New Roman" w:cs="Times New Roman"/>
          <w:sz w:val="28"/>
          <w:szCs w:val="28"/>
        </w:rPr>
        <w:t>: на рост объема производства, сниж</w:t>
      </w:r>
      <w:r w:rsidRPr="00015AC1">
        <w:rPr>
          <w:rFonts w:ascii="Times New Roman" w:hAnsi="Times New Roman" w:cs="Times New Roman"/>
          <w:sz w:val="28"/>
          <w:szCs w:val="28"/>
        </w:rPr>
        <w:t>е</w:t>
      </w:r>
      <w:r w:rsidRPr="00015AC1">
        <w:rPr>
          <w:rFonts w:ascii="Times New Roman" w:hAnsi="Times New Roman" w:cs="Times New Roman"/>
          <w:sz w:val="28"/>
          <w:szCs w:val="28"/>
        </w:rPr>
        <w:t>ния себестоимости продукции, повышения рентабельности предприятия. Анализ эффективности использования оборотных средств должен помочь выявить дополнительные резервы и способствовать улучшению основных экономических показателей работы предприятия.</w:t>
      </w:r>
    </w:p>
    <w:p w:rsidR="00CB4203" w:rsidRPr="00015AC1" w:rsidRDefault="00CB4203" w:rsidP="00CB4203">
      <w:pPr>
        <w:spacing w:after="0" w:line="360" w:lineRule="auto"/>
        <w:ind w:firstLine="708"/>
        <w:jc w:val="both"/>
        <w:rPr>
          <w:rFonts w:ascii="Times New Roman" w:hAnsi="Times New Roman" w:cs="Times New Roman"/>
          <w:sz w:val="28"/>
          <w:szCs w:val="28"/>
        </w:rPr>
      </w:pPr>
      <w:r w:rsidRPr="00015AC1">
        <w:rPr>
          <w:rFonts w:ascii="Times New Roman" w:hAnsi="Times New Roman" w:cs="Times New Roman"/>
          <w:sz w:val="28"/>
          <w:szCs w:val="28"/>
        </w:rPr>
        <w:t>Это предполагает повышение эффективности производственной де</w:t>
      </w:r>
      <w:r w:rsidRPr="00015AC1">
        <w:rPr>
          <w:rFonts w:ascii="Times New Roman" w:hAnsi="Times New Roman" w:cs="Times New Roman"/>
          <w:sz w:val="28"/>
          <w:szCs w:val="28"/>
        </w:rPr>
        <w:t>я</w:t>
      </w:r>
      <w:r w:rsidRPr="00015AC1">
        <w:rPr>
          <w:rFonts w:ascii="Times New Roman" w:hAnsi="Times New Roman" w:cs="Times New Roman"/>
          <w:sz w:val="28"/>
          <w:szCs w:val="28"/>
        </w:rPr>
        <w:t>тельности на основе совершенствования организации и управления прои</w:t>
      </w:r>
      <w:r w:rsidRPr="00015AC1">
        <w:rPr>
          <w:rFonts w:ascii="Times New Roman" w:hAnsi="Times New Roman" w:cs="Times New Roman"/>
          <w:sz w:val="28"/>
          <w:szCs w:val="28"/>
        </w:rPr>
        <w:t>з</w:t>
      </w:r>
      <w:r w:rsidRPr="00015AC1">
        <w:rPr>
          <w:rFonts w:ascii="Times New Roman" w:hAnsi="Times New Roman" w:cs="Times New Roman"/>
          <w:sz w:val="28"/>
          <w:szCs w:val="28"/>
        </w:rPr>
        <w:t>водственным процессом, что в свою очередь даст возможность выявить и и</w:t>
      </w:r>
      <w:r w:rsidRPr="00015AC1">
        <w:rPr>
          <w:rFonts w:ascii="Times New Roman" w:hAnsi="Times New Roman" w:cs="Times New Roman"/>
          <w:sz w:val="28"/>
          <w:szCs w:val="28"/>
        </w:rPr>
        <w:t>с</w:t>
      </w:r>
      <w:r w:rsidRPr="00015AC1">
        <w:rPr>
          <w:rFonts w:ascii="Times New Roman" w:hAnsi="Times New Roman" w:cs="Times New Roman"/>
          <w:sz w:val="28"/>
          <w:szCs w:val="28"/>
        </w:rPr>
        <w:t>пользовать внутренние резервы. В решении этой задачи на первое место в</w:t>
      </w:r>
      <w:r w:rsidRPr="00015AC1">
        <w:rPr>
          <w:rFonts w:ascii="Times New Roman" w:hAnsi="Times New Roman" w:cs="Times New Roman"/>
          <w:sz w:val="28"/>
          <w:szCs w:val="28"/>
        </w:rPr>
        <w:t>ы</w:t>
      </w:r>
      <w:r w:rsidRPr="00015AC1">
        <w:rPr>
          <w:rFonts w:ascii="Times New Roman" w:hAnsi="Times New Roman" w:cs="Times New Roman"/>
          <w:sz w:val="28"/>
          <w:szCs w:val="28"/>
        </w:rPr>
        <w:lastRenderedPageBreak/>
        <w:t>ступает обеспечение рационального использования ресурсов, в том числе оборотных средств.</w:t>
      </w:r>
    </w:p>
    <w:p w:rsidR="00CB4203" w:rsidRPr="00015AC1" w:rsidRDefault="00CB4203" w:rsidP="00CB4203">
      <w:pPr>
        <w:spacing w:after="0" w:line="360" w:lineRule="auto"/>
        <w:ind w:firstLine="708"/>
        <w:jc w:val="both"/>
        <w:rPr>
          <w:rFonts w:ascii="Times New Roman" w:hAnsi="Times New Roman" w:cs="Times New Roman"/>
          <w:sz w:val="28"/>
          <w:szCs w:val="28"/>
        </w:rPr>
      </w:pPr>
      <w:r w:rsidRPr="00015AC1">
        <w:rPr>
          <w:rFonts w:ascii="Times New Roman" w:hAnsi="Times New Roman" w:cs="Times New Roman"/>
          <w:sz w:val="28"/>
          <w:szCs w:val="28"/>
        </w:rPr>
        <w:t>Актуальность темы заключается в том, что оборотные средства играют важную роль в функционировании любого предприятия. Процесс их орган</w:t>
      </w:r>
      <w:r w:rsidRPr="00015AC1">
        <w:rPr>
          <w:rFonts w:ascii="Times New Roman" w:hAnsi="Times New Roman" w:cs="Times New Roman"/>
          <w:sz w:val="28"/>
          <w:szCs w:val="28"/>
        </w:rPr>
        <w:t>и</w:t>
      </w:r>
      <w:r w:rsidRPr="00015AC1">
        <w:rPr>
          <w:rFonts w:ascii="Times New Roman" w:hAnsi="Times New Roman" w:cs="Times New Roman"/>
          <w:sz w:val="28"/>
          <w:szCs w:val="28"/>
        </w:rPr>
        <w:t>зации и управления на предприятии представляет собой сложный механизм формирования и обеспечения предприятия оборотными средствами, план</w:t>
      </w:r>
      <w:r w:rsidRPr="00015AC1">
        <w:rPr>
          <w:rFonts w:ascii="Times New Roman" w:hAnsi="Times New Roman" w:cs="Times New Roman"/>
          <w:sz w:val="28"/>
          <w:szCs w:val="28"/>
        </w:rPr>
        <w:t>и</w:t>
      </w:r>
      <w:r w:rsidRPr="00015AC1">
        <w:rPr>
          <w:rFonts w:ascii="Times New Roman" w:hAnsi="Times New Roman" w:cs="Times New Roman"/>
          <w:sz w:val="28"/>
          <w:szCs w:val="28"/>
        </w:rPr>
        <w:t>рования их величины, их оптимального размещения и использования в пр</w:t>
      </w:r>
      <w:r w:rsidRPr="00015AC1">
        <w:rPr>
          <w:rFonts w:ascii="Times New Roman" w:hAnsi="Times New Roman" w:cs="Times New Roman"/>
          <w:sz w:val="28"/>
          <w:szCs w:val="28"/>
        </w:rPr>
        <w:t>о</w:t>
      </w:r>
      <w:r w:rsidRPr="00015AC1">
        <w:rPr>
          <w:rFonts w:ascii="Times New Roman" w:hAnsi="Times New Roman" w:cs="Times New Roman"/>
          <w:sz w:val="28"/>
          <w:szCs w:val="28"/>
        </w:rPr>
        <w:t>изводстве, от слаженности и эффективности функционирования которого з</w:t>
      </w:r>
      <w:r w:rsidRPr="00015AC1">
        <w:rPr>
          <w:rFonts w:ascii="Times New Roman" w:hAnsi="Times New Roman" w:cs="Times New Roman"/>
          <w:sz w:val="28"/>
          <w:szCs w:val="28"/>
        </w:rPr>
        <w:t>а</w:t>
      </w:r>
      <w:r w:rsidRPr="00015AC1">
        <w:rPr>
          <w:rFonts w:ascii="Times New Roman" w:hAnsi="Times New Roman" w:cs="Times New Roman"/>
          <w:sz w:val="28"/>
          <w:szCs w:val="28"/>
        </w:rPr>
        <w:t>висит результативность деятельности целого предприятия.</w:t>
      </w:r>
    </w:p>
    <w:p w:rsidR="00CB4203" w:rsidRPr="00015AC1" w:rsidRDefault="00CB4203" w:rsidP="00CB4203">
      <w:pPr>
        <w:spacing w:after="0" w:line="360" w:lineRule="auto"/>
        <w:ind w:firstLine="708"/>
        <w:jc w:val="both"/>
        <w:rPr>
          <w:rFonts w:ascii="Times New Roman" w:hAnsi="Times New Roman" w:cs="Times New Roman"/>
          <w:sz w:val="28"/>
          <w:szCs w:val="28"/>
        </w:rPr>
      </w:pPr>
      <w:r w:rsidRPr="00015AC1">
        <w:rPr>
          <w:rFonts w:ascii="Times New Roman" w:hAnsi="Times New Roman" w:cs="Times New Roman"/>
          <w:sz w:val="28"/>
          <w:szCs w:val="28"/>
        </w:rPr>
        <w:t>Одним из наиболее перспективных путей повышения эффективности использования оборотных средств является ускорение их оборачиваемости, которое достигается путем сокращения длительности производственного цикла, времени обращения и повышения ликвидности сверхнормативных з</w:t>
      </w:r>
      <w:r w:rsidRPr="00015AC1">
        <w:rPr>
          <w:rFonts w:ascii="Times New Roman" w:hAnsi="Times New Roman" w:cs="Times New Roman"/>
          <w:sz w:val="28"/>
          <w:szCs w:val="28"/>
        </w:rPr>
        <w:t>а</w:t>
      </w:r>
      <w:r w:rsidRPr="00015AC1">
        <w:rPr>
          <w:rFonts w:ascii="Times New Roman" w:hAnsi="Times New Roman" w:cs="Times New Roman"/>
          <w:sz w:val="28"/>
          <w:szCs w:val="28"/>
        </w:rPr>
        <w:t>пасов.</w:t>
      </w:r>
    </w:p>
    <w:p w:rsidR="00CB4203" w:rsidRPr="00015AC1" w:rsidRDefault="00CB4203" w:rsidP="00CB4203">
      <w:pPr>
        <w:spacing w:after="0" w:line="360" w:lineRule="auto"/>
        <w:ind w:firstLine="708"/>
        <w:jc w:val="both"/>
        <w:rPr>
          <w:rFonts w:ascii="Times New Roman" w:hAnsi="Times New Roman" w:cs="Times New Roman"/>
          <w:sz w:val="28"/>
          <w:szCs w:val="28"/>
        </w:rPr>
      </w:pPr>
      <w:r w:rsidRPr="00015AC1">
        <w:rPr>
          <w:rFonts w:ascii="Times New Roman" w:hAnsi="Times New Roman" w:cs="Times New Roman"/>
          <w:sz w:val="28"/>
          <w:szCs w:val="28"/>
        </w:rPr>
        <w:t>Поскольку оборотные средства включают как материальные, так и д</w:t>
      </w:r>
      <w:r w:rsidRPr="00015AC1">
        <w:rPr>
          <w:rFonts w:ascii="Times New Roman" w:hAnsi="Times New Roman" w:cs="Times New Roman"/>
          <w:sz w:val="28"/>
          <w:szCs w:val="28"/>
        </w:rPr>
        <w:t>е</w:t>
      </w:r>
      <w:r w:rsidRPr="00015AC1">
        <w:rPr>
          <w:rFonts w:ascii="Times New Roman" w:hAnsi="Times New Roman" w:cs="Times New Roman"/>
          <w:sz w:val="28"/>
          <w:szCs w:val="28"/>
        </w:rPr>
        <w:t>нежные ресурсы, от их организации и эфф</w:t>
      </w:r>
      <w:r w:rsidR="005923BE" w:rsidRPr="00015AC1">
        <w:rPr>
          <w:rFonts w:ascii="Times New Roman" w:hAnsi="Times New Roman" w:cs="Times New Roman"/>
          <w:sz w:val="28"/>
          <w:szCs w:val="28"/>
        </w:rPr>
        <w:t>ективности использования зависит</w:t>
      </w:r>
      <w:r w:rsidRPr="00015AC1">
        <w:rPr>
          <w:rFonts w:ascii="Times New Roman" w:hAnsi="Times New Roman" w:cs="Times New Roman"/>
          <w:sz w:val="28"/>
          <w:szCs w:val="28"/>
        </w:rPr>
        <w:t xml:space="preserve"> не только процесс материального производства, но и финансовая устойч</w:t>
      </w:r>
      <w:r w:rsidRPr="00015AC1">
        <w:rPr>
          <w:rFonts w:ascii="Times New Roman" w:hAnsi="Times New Roman" w:cs="Times New Roman"/>
          <w:sz w:val="28"/>
          <w:szCs w:val="28"/>
        </w:rPr>
        <w:t>и</w:t>
      </w:r>
      <w:r w:rsidRPr="00015AC1">
        <w:rPr>
          <w:rFonts w:ascii="Times New Roman" w:hAnsi="Times New Roman" w:cs="Times New Roman"/>
          <w:sz w:val="28"/>
          <w:szCs w:val="28"/>
        </w:rPr>
        <w:t>вость предприятия.</w:t>
      </w:r>
    </w:p>
    <w:p w:rsidR="00CB4203" w:rsidRPr="00015AC1" w:rsidRDefault="00CB4203" w:rsidP="00CB4203">
      <w:pPr>
        <w:spacing w:after="0" w:line="360" w:lineRule="auto"/>
        <w:ind w:firstLine="708"/>
        <w:jc w:val="both"/>
        <w:rPr>
          <w:rFonts w:ascii="Times New Roman" w:hAnsi="Times New Roman" w:cs="Times New Roman"/>
          <w:sz w:val="28"/>
          <w:szCs w:val="28"/>
        </w:rPr>
      </w:pPr>
      <w:r w:rsidRPr="00015AC1">
        <w:rPr>
          <w:rFonts w:ascii="Times New Roman" w:hAnsi="Times New Roman" w:cs="Times New Roman"/>
          <w:sz w:val="28"/>
          <w:szCs w:val="28"/>
        </w:rPr>
        <w:t xml:space="preserve">Объект исследования – ООО </w:t>
      </w:r>
      <w:r w:rsidR="00EC39CC">
        <w:rPr>
          <w:rFonts w:ascii="Times New Roman" w:hAnsi="Times New Roman" w:cs="Times New Roman"/>
          <w:sz w:val="28"/>
          <w:szCs w:val="28"/>
        </w:rPr>
        <w:t xml:space="preserve">«Ижспецоснастка» </w:t>
      </w:r>
      <w:r w:rsidRPr="00015AC1">
        <w:rPr>
          <w:rFonts w:ascii="Times New Roman" w:hAnsi="Times New Roman" w:cs="Times New Roman"/>
          <w:sz w:val="28"/>
          <w:szCs w:val="28"/>
        </w:rPr>
        <w:t>города Ижевска У</w:t>
      </w:r>
      <w:r w:rsidRPr="00015AC1">
        <w:rPr>
          <w:rFonts w:ascii="Times New Roman" w:hAnsi="Times New Roman" w:cs="Times New Roman"/>
          <w:sz w:val="28"/>
          <w:szCs w:val="28"/>
        </w:rPr>
        <w:t>д</w:t>
      </w:r>
      <w:r w:rsidRPr="00015AC1">
        <w:rPr>
          <w:rFonts w:ascii="Times New Roman" w:hAnsi="Times New Roman" w:cs="Times New Roman"/>
          <w:sz w:val="28"/>
          <w:szCs w:val="28"/>
        </w:rPr>
        <w:t>муртской Республики.</w:t>
      </w:r>
    </w:p>
    <w:p w:rsidR="00CB4203" w:rsidRPr="00015AC1" w:rsidRDefault="00CB4203" w:rsidP="00CB4203">
      <w:pPr>
        <w:spacing w:after="0" w:line="360" w:lineRule="auto"/>
        <w:ind w:firstLine="708"/>
        <w:jc w:val="both"/>
        <w:rPr>
          <w:rFonts w:ascii="Times New Roman" w:hAnsi="Times New Roman" w:cs="Times New Roman"/>
          <w:sz w:val="28"/>
          <w:szCs w:val="28"/>
        </w:rPr>
      </w:pPr>
      <w:r w:rsidRPr="00015AC1">
        <w:rPr>
          <w:rFonts w:ascii="Times New Roman" w:hAnsi="Times New Roman" w:cs="Times New Roman"/>
          <w:sz w:val="28"/>
          <w:szCs w:val="28"/>
        </w:rPr>
        <w:t>Предмет исследования – направления повышения эффективности и</w:t>
      </w:r>
      <w:r w:rsidRPr="00015AC1">
        <w:rPr>
          <w:rFonts w:ascii="Times New Roman" w:hAnsi="Times New Roman" w:cs="Times New Roman"/>
          <w:sz w:val="28"/>
          <w:szCs w:val="28"/>
        </w:rPr>
        <w:t>с</w:t>
      </w:r>
      <w:r w:rsidRPr="00015AC1">
        <w:rPr>
          <w:rFonts w:ascii="Times New Roman" w:hAnsi="Times New Roman" w:cs="Times New Roman"/>
          <w:sz w:val="28"/>
          <w:szCs w:val="28"/>
        </w:rPr>
        <w:t>пользования оборотных средств предприятия.</w:t>
      </w:r>
    </w:p>
    <w:p w:rsidR="00CB4203" w:rsidRPr="00015AC1" w:rsidRDefault="00CB4203" w:rsidP="00CB4203">
      <w:pPr>
        <w:spacing w:after="0" w:line="360" w:lineRule="auto"/>
        <w:ind w:firstLine="708"/>
        <w:jc w:val="both"/>
        <w:rPr>
          <w:rFonts w:ascii="Times New Roman" w:hAnsi="Times New Roman" w:cs="Times New Roman"/>
          <w:sz w:val="28"/>
          <w:szCs w:val="28"/>
        </w:rPr>
      </w:pPr>
      <w:r w:rsidRPr="00015AC1">
        <w:rPr>
          <w:rFonts w:ascii="Times New Roman" w:hAnsi="Times New Roman" w:cs="Times New Roman"/>
          <w:sz w:val="28"/>
          <w:szCs w:val="28"/>
        </w:rPr>
        <w:t>Целью выполнения</w:t>
      </w:r>
      <w:r w:rsidR="00A927D3">
        <w:rPr>
          <w:rFonts w:ascii="Times New Roman" w:hAnsi="Times New Roman" w:cs="Times New Roman"/>
          <w:sz w:val="28"/>
          <w:szCs w:val="28"/>
        </w:rPr>
        <w:t xml:space="preserve"> выпускной </w:t>
      </w:r>
      <w:r w:rsidRPr="00015AC1">
        <w:rPr>
          <w:rFonts w:ascii="Times New Roman" w:hAnsi="Times New Roman" w:cs="Times New Roman"/>
          <w:sz w:val="28"/>
          <w:szCs w:val="28"/>
        </w:rPr>
        <w:t>работы является оценка эффективности использования оборотных средств и разработка мероприятий, направленных на повышение эффективности их использования.</w:t>
      </w:r>
    </w:p>
    <w:p w:rsidR="00CB4203" w:rsidRPr="00015AC1" w:rsidRDefault="00CB4203" w:rsidP="00CB4203">
      <w:pPr>
        <w:spacing w:after="0" w:line="360" w:lineRule="auto"/>
        <w:ind w:firstLine="708"/>
        <w:jc w:val="both"/>
        <w:rPr>
          <w:rFonts w:ascii="Times New Roman" w:hAnsi="Times New Roman" w:cs="Times New Roman"/>
          <w:sz w:val="28"/>
          <w:szCs w:val="28"/>
        </w:rPr>
      </w:pPr>
      <w:r w:rsidRPr="00015AC1">
        <w:rPr>
          <w:rFonts w:ascii="Times New Roman" w:hAnsi="Times New Roman" w:cs="Times New Roman"/>
          <w:sz w:val="28"/>
          <w:szCs w:val="28"/>
        </w:rPr>
        <w:t>Поставленная цель предполагает решение следующих задач:</w:t>
      </w:r>
    </w:p>
    <w:p w:rsidR="00A927D3" w:rsidRDefault="00A927D3" w:rsidP="00CB42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и</w:t>
      </w:r>
      <w:r w:rsidR="00CB4203" w:rsidRPr="00015AC1">
        <w:rPr>
          <w:rFonts w:ascii="Times New Roman" w:hAnsi="Times New Roman" w:cs="Times New Roman"/>
          <w:sz w:val="28"/>
          <w:szCs w:val="28"/>
        </w:rPr>
        <w:t xml:space="preserve">зучить </w:t>
      </w:r>
      <w:r>
        <w:rPr>
          <w:rFonts w:ascii="Times New Roman" w:hAnsi="Times New Roman" w:cs="Times New Roman"/>
          <w:sz w:val="28"/>
          <w:szCs w:val="28"/>
        </w:rPr>
        <w:t xml:space="preserve">теоретические основы повышения </w:t>
      </w:r>
      <w:r w:rsidR="00CB4203" w:rsidRPr="00015AC1">
        <w:rPr>
          <w:rFonts w:ascii="Times New Roman" w:hAnsi="Times New Roman" w:cs="Times New Roman"/>
          <w:sz w:val="28"/>
          <w:szCs w:val="28"/>
        </w:rPr>
        <w:t xml:space="preserve">эффективности использования оборотных средств; </w:t>
      </w:r>
    </w:p>
    <w:p w:rsidR="00A927D3" w:rsidRDefault="00A927D3" w:rsidP="00CB42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исследовать</w:t>
      </w:r>
      <w:r w:rsidR="00CB4203" w:rsidRPr="00015AC1">
        <w:rPr>
          <w:rFonts w:ascii="Times New Roman" w:hAnsi="Times New Roman" w:cs="Times New Roman"/>
          <w:sz w:val="28"/>
          <w:szCs w:val="28"/>
        </w:rPr>
        <w:t xml:space="preserve"> организационно – правовую и финансово – экономическую х</w:t>
      </w:r>
      <w:r w:rsidR="00CB4203" w:rsidRPr="00015AC1">
        <w:rPr>
          <w:rFonts w:ascii="Times New Roman" w:hAnsi="Times New Roman" w:cs="Times New Roman"/>
          <w:sz w:val="28"/>
          <w:szCs w:val="28"/>
        </w:rPr>
        <w:t>а</w:t>
      </w:r>
      <w:r w:rsidR="00CB4203" w:rsidRPr="00015AC1">
        <w:rPr>
          <w:rFonts w:ascii="Times New Roman" w:hAnsi="Times New Roman" w:cs="Times New Roman"/>
          <w:sz w:val="28"/>
          <w:szCs w:val="28"/>
        </w:rPr>
        <w:t xml:space="preserve">рактеристику ООО </w:t>
      </w:r>
      <w:r w:rsidR="00EC39CC">
        <w:rPr>
          <w:rFonts w:ascii="Times New Roman" w:hAnsi="Times New Roman" w:cs="Times New Roman"/>
          <w:sz w:val="28"/>
          <w:szCs w:val="28"/>
        </w:rPr>
        <w:t xml:space="preserve">«Ижспецоснастка»; </w:t>
      </w:r>
    </w:p>
    <w:p w:rsidR="00CB4203" w:rsidRPr="00015AC1" w:rsidRDefault="00A927D3" w:rsidP="00CB42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оценить современное состояние и </w:t>
      </w:r>
      <w:r w:rsidR="00CB4203" w:rsidRPr="00015AC1">
        <w:rPr>
          <w:rFonts w:ascii="Times New Roman" w:hAnsi="Times New Roman" w:cs="Times New Roman"/>
          <w:sz w:val="28"/>
          <w:szCs w:val="28"/>
        </w:rPr>
        <w:t>выявить направление повышения эффе</w:t>
      </w:r>
      <w:r w:rsidR="00CB4203" w:rsidRPr="00015AC1">
        <w:rPr>
          <w:rFonts w:ascii="Times New Roman" w:hAnsi="Times New Roman" w:cs="Times New Roman"/>
          <w:sz w:val="28"/>
          <w:szCs w:val="28"/>
        </w:rPr>
        <w:t>к</w:t>
      </w:r>
      <w:r w:rsidR="00CB4203" w:rsidRPr="00015AC1">
        <w:rPr>
          <w:rFonts w:ascii="Times New Roman" w:hAnsi="Times New Roman" w:cs="Times New Roman"/>
          <w:sz w:val="28"/>
          <w:szCs w:val="28"/>
        </w:rPr>
        <w:t>тивности использования оборотных средств организации.</w:t>
      </w:r>
    </w:p>
    <w:p w:rsidR="00CB4203" w:rsidRPr="00015AC1" w:rsidRDefault="00CB4203" w:rsidP="00CB4203">
      <w:pPr>
        <w:spacing w:after="0" w:line="360" w:lineRule="auto"/>
        <w:ind w:firstLine="708"/>
        <w:jc w:val="both"/>
        <w:rPr>
          <w:rFonts w:ascii="Times New Roman" w:hAnsi="Times New Roman" w:cs="Times New Roman"/>
          <w:sz w:val="28"/>
          <w:szCs w:val="28"/>
        </w:rPr>
      </w:pPr>
      <w:r w:rsidRPr="00015AC1">
        <w:rPr>
          <w:rFonts w:ascii="Times New Roman" w:hAnsi="Times New Roman" w:cs="Times New Roman"/>
          <w:sz w:val="28"/>
          <w:szCs w:val="28"/>
        </w:rPr>
        <w:t>Источники информации: нормативно – законодательные акты, научная и публицистическая литература, организационно – распорядительные док</w:t>
      </w:r>
      <w:r w:rsidRPr="00015AC1">
        <w:rPr>
          <w:rFonts w:ascii="Times New Roman" w:hAnsi="Times New Roman" w:cs="Times New Roman"/>
          <w:sz w:val="28"/>
          <w:szCs w:val="28"/>
        </w:rPr>
        <w:t>у</w:t>
      </w:r>
      <w:r w:rsidRPr="00015AC1">
        <w:rPr>
          <w:rFonts w:ascii="Times New Roman" w:hAnsi="Times New Roman" w:cs="Times New Roman"/>
          <w:sz w:val="28"/>
          <w:szCs w:val="28"/>
        </w:rPr>
        <w:t xml:space="preserve">менты, финансовая, бухгалтерская отчетности предприятия ООО </w:t>
      </w:r>
      <w:r w:rsidR="00B122FA">
        <w:rPr>
          <w:rFonts w:ascii="Times New Roman" w:hAnsi="Times New Roman" w:cs="Times New Roman"/>
          <w:sz w:val="28"/>
          <w:szCs w:val="28"/>
        </w:rPr>
        <w:t>«Ижсп</w:t>
      </w:r>
      <w:r w:rsidR="00B122FA">
        <w:rPr>
          <w:rFonts w:ascii="Times New Roman" w:hAnsi="Times New Roman" w:cs="Times New Roman"/>
          <w:sz w:val="28"/>
          <w:szCs w:val="28"/>
        </w:rPr>
        <w:t>е</w:t>
      </w:r>
      <w:r w:rsidR="00B122FA">
        <w:rPr>
          <w:rFonts w:ascii="Times New Roman" w:hAnsi="Times New Roman" w:cs="Times New Roman"/>
          <w:sz w:val="28"/>
          <w:szCs w:val="28"/>
        </w:rPr>
        <w:t>цоснастка»</w:t>
      </w:r>
    </w:p>
    <w:p w:rsidR="00474219" w:rsidRDefault="00CB4203" w:rsidP="00CB4203">
      <w:pPr>
        <w:spacing w:line="360" w:lineRule="auto"/>
        <w:ind w:firstLine="720"/>
        <w:jc w:val="both"/>
        <w:rPr>
          <w:rFonts w:ascii="Times New Roman" w:hAnsi="Times New Roman" w:cs="Times New Roman"/>
          <w:sz w:val="28"/>
          <w:szCs w:val="28"/>
        </w:rPr>
      </w:pPr>
      <w:r w:rsidRPr="00015AC1">
        <w:rPr>
          <w:rFonts w:ascii="Times New Roman" w:hAnsi="Times New Roman" w:cs="Times New Roman"/>
          <w:sz w:val="28"/>
          <w:szCs w:val="28"/>
        </w:rPr>
        <w:t>При написании работы были использованы методы: монографический, аналитическо-расчетный, SWOT – анализ, ПЭСТ – анализ, экономический, статистический, метод прогнозирования, анализ, сравнение, классификация, метод обобщения, теоретический анализ.</w:t>
      </w:r>
    </w:p>
    <w:p w:rsidR="00474219" w:rsidRDefault="00474219">
      <w:pPr>
        <w:rPr>
          <w:rFonts w:ascii="Times New Roman" w:hAnsi="Times New Roman" w:cs="Times New Roman"/>
          <w:sz w:val="28"/>
          <w:szCs w:val="28"/>
        </w:rPr>
      </w:pPr>
      <w:r>
        <w:rPr>
          <w:rFonts w:ascii="Times New Roman" w:hAnsi="Times New Roman" w:cs="Times New Roman"/>
          <w:sz w:val="28"/>
          <w:szCs w:val="28"/>
        </w:rPr>
        <w:br w:type="page"/>
      </w:r>
    </w:p>
    <w:p w:rsidR="00982B67" w:rsidRDefault="004621EB" w:rsidP="004F61CC">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Г</w:t>
      </w:r>
      <w:r w:rsidR="001810AC">
        <w:rPr>
          <w:rFonts w:ascii="Times New Roman" w:hAnsi="Times New Roman" w:cs="Times New Roman"/>
          <w:b/>
          <w:sz w:val="28"/>
          <w:szCs w:val="28"/>
        </w:rPr>
        <w:t>ЛАВА</w:t>
      </w:r>
      <w:r>
        <w:rPr>
          <w:rFonts w:ascii="Times New Roman" w:hAnsi="Times New Roman" w:cs="Times New Roman"/>
          <w:b/>
          <w:sz w:val="28"/>
          <w:szCs w:val="28"/>
        </w:rPr>
        <w:t xml:space="preserve"> </w:t>
      </w:r>
      <w:r w:rsidR="00870E46" w:rsidRPr="00015AC1">
        <w:rPr>
          <w:rFonts w:ascii="Times New Roman" w:hAnsi="Times New Roman" w:cs="Times New Roman"/>
          <w:b/>
          <w:sz w:val="28"/>
          <w:szCs w:val="28"/>
        </w:rPr>
        <w:t>1</w:t>
      </w:r>
      <w:r w:rsidR="00235FD3">
        <w:rPr>
          <w:rFonts w:ascii="Times New Roman" w:hAnsi="Times New Roman" w:cs="Times New Roman"/>
          <w:b/>
          <w:sz w:val="28"/>
          <w:szCs w:val="28"/>
        </w:rPr>
        <w:t>.</w:t>
      </w:r>
      <w:r w:rsidR="008C0831">
        <w:rPr>
          <w:rFonts w:ascii="Times New Roman" w:hAnsi="Times New Roman" w:cs="Times New Roman"/>
          <w:b/>
          <w:sz w:val="28"/>
          <w:szCs w:val="28"/>
        </w:rPr>
        <w:t xml:space="preserve"> </w:t>
      </w:r>
      <w:r w:rsidR="00870E46" w:rsidRPr="00015AC1">
        <w:rPr>
          <w:rFonts w:ascii="Times New Roman" w:hAnsi="Times New Roman" w:cs="Times New Roman"/>
          <w:b/>
          <w:sz w:val="28"/>
          <w:szCs w:val="28"/>
        </w:rPr>
        <w:t xml:space="preserve"> Т</w:t>
      </w:r>
      <w:r w:rsidR="001810AC">
        <w:rPr>
          <w:rFonts w:ascii="Times New Roman" w:hAnsi="Times New Roman" w:cs="Times New Roman"/>
          <w:b/>
          <w:sz w:val="28"/>
          <w:szCs w:val="28"/>
        </w:rPr>
        <w:t xml:space="preserve">ЕОРЕТИЧЕСКИЕ ОСНОВЫ ПОВЫШЕНИЯ </w:t>
      </w:r>
    </w:p>
    <w:p w:rsidR="001810AC" w:rsidRDefault="001810AC" w:rsidP="004F61CC">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ЭФФЕКТИВНОСТИ ИСПОЛЬЗОВАНИЯ ОБОРОТНЫХ СРЕДСТВ </w:t>
      </w:r>
      <w:r w:rsidR="004F0BE3">
        <w:rPr>
          <w:rFonts w:ascii="Times New Roman" w:hAnsi="Times New Roman" w:cs="Times New Roman"/>
          <w:b/>
          <w:sz w:val="28"/>
          <w:szCs w:val="28"/>
        </w:rPr>
        <w:t>СТРОИТЕЛЬНЫХ ОРГАНИЗАЦИЙ</w:t>
      </w:r>
    </w:p>
    <w:p w:rsidR="007B5A8A" w:rsidRDefault="007B5A8A" w:rsidP="004F61CC">
      <w:pPr>
        <w:spacing w:after="0" w:line="360" w:lineRule="auto"/>
        <w:jc w:val="center"/>
        <w:rPr>
          <w:rFonts w:ascii="Times New Roman" w:hAnsi="Times New Roman" w:cs="Times New Roman"/>
          <w:b/>
          <w:sz w:val="28"/>
          <w:szCs w:val="28"/>
        </w:rPr>
      </w:pPr>
    </w:p>
    <w:p w:rsidR="00CB4203" w:rsidRPr="00015AC1" w:rsidRDefault="00CB4203" w:rsidP="004F61CC">
      <w:pPr>
        <w:spacing w:after="0" w:line="360" w:lineRule="auto"/>
        <w:jc w:val="center"/>
        <w:rPr>
          <w:rFonts w:ascii="Times New Roman" w:hAnsi="Times New Roman" w:cs="Times New Roman"/>
          <w:b/>
          <w:sz w:val="28"/>
          <w:szCs w:val="28"/>
        </w:rPr>
      </w:pPr>
      <w:r w:rsidRPr="00015AC1">
        <w:rPr>
          <w:rFonts w:ascii="Times New Roman" w:hAnsi="Times New Roman" w:cs="Times New Roman"/>
          <w:b/>
          <w:sz w:val="28"/>
          <w:szCs w:val="28"/>
        </w:rPr>
        <w:t>1.1 Сущность и состав оборотных средств</w:t>
      </w:r>
    </w:p>
    <w:p w:rsidR="00137B3C" w:rsidRPr="00015AC1" w:rsidRDefault="00137B3C" w:rsidP="004F61CC">
      <w:pPr>
        <w:pStyle w:val="af8"/>
        <w:spacing w:after="0" w:line="360" w:lineRule="auto"/>
        <w:ind w:firstLine="720"/>
        <w:jc w:val="both"/>
        <w:rPr>
          <w:snapToGrid w:val="0"/>
          <w:sz w:val="28"/>
          <w:szCs w:val="28"/>
        </w:rPr>
      </w:pPr>
    </w:p>
    <w:p w:rsidR="00137B3C" w:rsidRPr="00015AC1" w:rsidRDefault="00137B3C" w:rsidP="004F61CC">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015AC1">
        <w:rPr>
          <w:rFonts w:ascii="Times New Roman" w:eastAsia="Times New Roman" w:hAnsi="Times New Roman" w:cs="Times New Roman"/>
          <w:color w:val="000000"/>
          <w:sz w:val="28"/>
          <w:szCs w:val="28"/>
        </w:rPr>
        <w:t>В процессе создания готового продукта наряду с основными средств</w:t>
      </w:r>
      <w:r w:rsidRPr="00015AC1">
        <w:rPr>
          <w:rFonts w:ascii="Times New Roman" w:eastAsia="Times New Roman" w:hAnsi="Times New Roman" w:cs="Times New Roman"/>
          <w:color w:val="000000"/>
          <w:sz w:val="28"/>
          <w:szCs w:val="28"/>
        </w:rPr>
        <w:t>а</w:t>
      </w:r>
      <w:r w:rsidRPr="00015AC1">
        <w:rPr>
          <w:rFonts w:ascii="Times New Roman" w:eastAsia="Times New Roman" w:hAnsi="Times New Roman" w:cs="Times New Roman"/>
          <w:color w:val="000000"/>
          <w:sz w:val="28"/>
          <w:szCs w:val="28"/>
        </w:rPr>
        <w:t>ми производства участвуют предметы труда, которые в отличие от основных средств потребляются полностью и в полном объеме, отражаются в стоим</w:t>
      </w:r>
      <w:r w:rsidRPr="00015AC1">
        <w:rPr>
          <w:rFonts w:ascii="Times New Roman" w:eastAsia="Times New Roman" w:hAnsi="Times New Roman" w:cs="Times New Roman"/>
          <w:color w:val="000000"/>
          <w:sz w:val="28"/>
          <w:szCs w:val="28"/>
        </w:rPr>
        <w:t>о</w:t>
      </w:r>
      <w:r w:rsidRPr="00015AC1">
        <w:rPr>
          <w:rFonts w:ascii="Times New Roman" w:eastAsia="Times New Roman" w:hAnsi="Times New Roman" w:cs="Times New Roman"/>
          <w:color w:val="000000"/>
          <w:sz w:val="28"/>
          <w:szCs w:val="28"/>
        </w:rPr>
        <w:t>сти конечного продукта, изменяя при этом свою натурально-вещественную форму или (у зависимости от отрасли производства) физико-химические свойства. В связи с тем, что они расходуются в каждом постоянно возобно</w:t>
      </w:r>
      <w:r w:rsidRPr="00015AC1">
        <w:rPr>
          <w:rFonts w:ascii="Times New Roman" w:eastAsia="Times New Roman" w:hAnsi="Times New Roman" w:cs="Times New Roman"/>
          <w:color w:val="000000"/>
          <w:sz w:val="28"/>
          <w:szCs w:val="28"/>
        </w:rPr>
        <w:t>в</w:t>
      </w:r>
      <w:r w:rsidRPr="00015AC1">
        <w:rPr>
          <w:rFonts w:ascii="Times New Roman" w:eastAsia="Times New Roman" w:hAnsi="Times New Roman" w:cs="Times New Roman"/>
          <w:color w:val="000000"/>
          <w:sz w:val="28"/>
          <w:szCs w:val="28"/>
        </w:rPr>
        <w:t>ляемом производственном цикле, т. е. участвуют в обороте средств предпр</w:t>
      </w:r>
      <w:r w:rsidRPr="00015AC1">
        <w:rPr>
          <w:rFonts w:ascii="Times New Roman" w:eastAsia="Times New Roman" w:hAnsi="Times New Roman" w:cs="Times New Roman"/>
          <w:color w:val="000000"/>
          <w:sz w:val="28"/>
          <w:szCs w:val="28"/>
        </w:rPr>
        <w:t>и</w:t>
      </w:r>
      <w:r w:rsidRPr="00015AC1">
        <w:rPr>
          <w:rFonts w:ascii="Times New Roman" w:eastAsia="Times New Roman" w:hAnsi="Times New Roman" w:cs="Times New Roman"/>
          <w:color w:val="000000"/>
          <w:sz w:val="28"/>
          <w:szCs w:val="28"/>
        </w:rPr>
        <w:t>ятия, их называют оборотными средствами, или оборотными активами, пре</w:t>
      </w:r>
      <w:r w:rsidRPr="00015AC1">
        <w:rPr>
          <w:rFonts w:ascii="Times New Roman" w:eastAsia="Times New Roman" w:hAnsi="Times New Roman" w:cs="Times New Roman"/>
          <w:color w:val="000000"/>
          <w:sz w:val="28"/>
          <w:szCs w:val="28"/>
        </w:rPr>
        <w:t>д</w:t>
      </w:r>
      <w:r w:rsidRPr="00015AC1">
        <w:rPr>
          <w:rFonts w:ascii="Times New Roman" w:eastAsia="Times New Roman" w:hAnsi="Times New Roman" w:cs="Times New Roman"/>
          <w:color w:val="000000"/>
          <w:sz w:val="28"/>
          <w:szCs w:val="28"/>
        </w:rPr>
        <w:t>приятия.</w:t>
      </w:r>
    </w:p>
    <w:p w:rsidR="00137B3C" w:rsidRPr="00015AC1" w:rsidRDefault="00137B3C" w:rsidP="00137B3C">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015AC1">
        <w:rPr>
          <w:rFonts w:ascii="Times New Roman" w:eastAsia="Times New Roman" w:hAnsi="Times New Roman" w:cs="Times New Roman"/>
          <w:color w:val="000000"/>
          <w:sz w:val="28"/>
          <w:szCs w:val="28"/>
        </w:rPr>
        <w:t xml:space="preserve">Оборотные средства </w:t>
      </w:r>
      <w:r w:rsidR="004F0BE3">
        <w:rPr>
          <w:rFonts w:ascii="Times New Roman" w:eastAsia="Times New Roman" w:hAnsi="Times New Roman" w:cs="Times New Roman"/>
          <w:color w:val="000000"/>
          <w:sz w:val="28"/>
          <w:szCs w:val="28"/>
        </w:rPr>
        <w:t>организации</w:t>
      </w:r>
      <w:r w:rsidRPr="00015AC1">
        <w:rPr>
          <w:rFonts w:ascii="Times New Roman" w:eastAsia="Times New Roman" w:hAnsi="Times New Roman" w:cs="Times New Roman"/>
          <w:color w:val="000000"/>
          <w:sz w:val="28"/>
          <w:szCs w:val="28"/>
        </w:rPr>
        <w:t xml:space="preserve"> — это совокупность денежных и м</w:t>
      </w:r>
      <w:r w:rsidRPr="00015AC1">
        <w:rPr>
          <w:rFonts w:ascii="Times New Roman" w:eastAsia="Times New Roman" w:hAnsi="Times New Roman" w:cs="Times New Roman"/>
          <w:color w:val="000000"/>
          <w:sz w:val="28"/>
          <w:szCs w:val="28"/>
        </w:rPr>
        <w:t>а</w:t>
      </w:r>
      <w:r w:rsidRPr="00015AC1">
        <w:rPr>
          <w:rFonts w:ascii="Times New Roman" w:eastAsia="Times New Roman" w:hAnsi="Times New Roman" w:cs="Times New Roman"/>
          <w:color w:val="000000"/>
          <w:sz w:val="28"/>
          <w:szCs w:val="28"/>
        </w:rPr>
        <w:t>териальных средств, авансированных в средства производства, однократно участвующих в производственном процессе и полностью переносящих свою стоимость на готовый продукт. Оборотные средства обеспечивают непр</w:t>
      </w:r>
      <w:r w:rsidRPr="00015AC1">
        <w:rPr>
          <w:rFonts w:ascii="Times New Roman" w:eastAsia="Times New Roman" w:hAnsi="Times New Roman" w:cs="Times New Roman"/>
          <w:color w:val="000000"/>
          <w:sz w:val="28"/>
          <w:szCs w:val="28"/>
        </w:rPr>
        <w:t>е</w:t>
      </w:r>
      <w:r w:rsidRPr="00015AC1">
        <w:rPr>
          <w:rFonts w:ascii="Times New Roman" w:eastAsia="Times New Roman" w:hAnsi="Times New Roman" w:cs="Times New Roman"/>
          <w:color w:val="000000"/>
          <w:sz w:val="28"/>
          <w:szCs w:val="28"/>
        </w:rPr>
        <w:t>рывность и ритмичность всех процессов, протекающих на предприятии (фирме): снабжения, производства, сбыта, финансирования. В России в об</w:t>
      </w:r>
      <w:r w:rsidRPr="00015AC1">
        <w:rPr>
          <w:rFonts w:ascii="Times New Roman" w:eastAsia="Times New Roman" w:hAnsi="Times New Roman" w:cs="Times New Roman"/>
          <w:color w:val="000000"/>
          <w:sz w:val="28"/>
          <w:szCs w:val="28"/>
        </w:rPr>
        <w:t>о</w:t>
      </w:r>
      <w:r w:rsidRPr="00015AC1">
        <w:rPr>
          <w:rFonts w:ascii="Times New Roman" w:eastAsia="Times New Roman" w:hAnsi="Times New Roman" w:cs="Times New Roman"/>
          <w:color w:val="000000"/>
          <w:sz w:val="28"/>
          <w:szCs w:val="28"/>
        </w:rPr>
        <w:t>ротных средствах сосредоточено до 40% всех ресурсов предприятий. Об</w:t>
      </w:r>
      <w:r w:rsidRPr="00015AC1">
        <w:rPr>
          <w:rFonts w:ascii="Times New Roman" w:eastAsia="Times New Roman" w:hAnsi="Times New Roman" w:cs="Times New Roman"/>
          <w:color w:val="000000"/>
          <w:sz w:val="28"/>
          <w:szCs w:val="28"/>
        </w:rPr>
        <w:t>о</w:t>
      </w:r>
      <w:r w:rsidRPr="00015AC1">
        <w:rPr>
          <w:rFonts w:ascii="Times New Roman" w:eastAsia="Times New Roman" w:hAnsi="Times New Roman" w:cs="Times New Roman"/>
          <w:color w:val="000000"/>
          <w:sz w:val="28"/>
          <w:szCs w:val="28"/>
        </w:rPr>
        <w:t>ротные средства фирмы постоянно находятся в движении, совершая круг</w:t>
      </w:r>
      <w:r w:rsidRPr="00015AC1">
        <w:rPr>
          <w:rFonts w:ascii="Times New Roman" w:eastAsia="Times New Roman" w:hAnsi="Times New Roman" w:cs="Times New Roman"/>
          <w:color w:val="000000"/>
          <w:sz w:val="28"/>
          <w:szCs w:val="28"/>
        </w:rPr>
        <w:t>о</w:t>
      </w:r>
      <w:r w:rsidRPr="00015AC1">
        <w:rPr>
          <w:rFonts w:ascii="Times New Roman" w:eastAsia="Times New Roman" w:hAnsi="Times New Roman" w:cs="Times New Roman"/>
          <w:color w:val="000000"/>
          <w:sz w:val="28"/>
          <w:szCs w:val="28"/>
        </w:rPr>
        <w:t>оборот. Кругооборот начинается с оплаты денежными средствами необход</w:t>
      </w:r>
      <w:r w:rsidRPr="00015AC1">
        <w:rPr>
          <w:rFonts w:ascii="Times New Roman" w:eastAsia="Times New Roman" w:hAnsi="Times New Roman" w:cs="Times New Roman"/>
          <w:color w:val="000000"/>
          <w:sz w:val="28"/>
          <w:szCs w:val="28"/>
        </w:rPr>
        <w:t>и</w:t>
      </w:r>
      <w:r w:rsidRPr="00015AC1">
        <w:rPr>
          <w:rFonts w:ascii="Times New Roman" w:eastAsia="Times New Roman" w:hAnsi="Times New Roman" w:cs="Times New Roman"/>
          <w:color w:val="000000"/>
          <w:sz w:val="28"/>
          <w:szCs w:val="28"/>
        </w:rPr>
        <w:t>мых предприятию материальных ресурсов, а заканчивается возвратом всех затрат на всем пути движения средств в виде выручки от реализации готовой продукции. Затем цикл повторяется. Таким образом, в процессе кругооборота оборотные средства последовательно проходят следующие стадии: 1) дене</w:t>
      </w:r>
      <w:r w:rsidRPr="00015AC1">
        <w:rPr>
          <w:rFonts w:ascii="Times New Roman" w:eastAsia="Times New Roman" w:hAnsi="Times New Roman" w:cs="Times New Roman"/>
          <w:color w:val="000000"/>
          <w:sz w:val="28"/>
          <w:szCs w:val="28"/>
        </w:rPr>
        <w:t>ж</w:t>
      </w:r>
      <w:r w:rsidRPr="00015AC1">
        <w:rPr>
          <w:rFonts w:ascii="Times New Roman" w:eastAsia="Times New Roman" w:hAnsi="Times New Roman" w:cs="Times New Roman"/>
          <w:color w:val="000000"/>
          <w:sz w:val="28"/>
          <w:szCs w:val="28"/>
        </w:rPr>
        <w:t>ная — на этой стадии денежные средства финансируются в необходимые предметы труда; 2) производительная — на этой стадии происходит качес</w:t>
      </w:r>
      <w:r w:rsidRPr="00015AC1">
        <w:rPr>
          <w:rFonts w:ascii="Times New Roman" w:eastAsia="Times New Roman" w:hAnsi="Times New Roman" w:cs="Times New Roman"/>
          <w:color w:val="000000"/>
          <w:sz w:val="28"/>
          <w:szCs w:val="28"/>
        </w:rPr>
        <w:t>т</w:t>
      </w:r>
      <w:r w:rsidRPr="00015AC1">
        <w:rPr>
          <w:rFonts w:ascii="Times New Roman" w:eastAsia="Times New Roman" w:hAnsi="Times New Roman" w:cs="Times New Roman"/>
          <w:color w:val="000000"/>
          <w:sz w:val="28"/>
          <w:szCs w:val="28"/>
        </w:rPr>
        <w:lastRenderedPageBreak/>
        <w:t>венное изменение предметов труда в готовую продукцию, т. е. осуществляе</w:t>
      </w:r>
      <w:r w:rsidRPr="00015AC1">
        <w:rPr>
          <w:rFonts w:ascii="Times New Roman" w:eastAsia="Times New Roman" w:hAnsi="Times New Roman" w:cs="Times New Roman"/>
          <w:color w:val="000000"/>
          <w:sz w:val="28"/>
          <w:szCs w:val="28"/>
        </w:rPr>
        <w:t>т</w:t>
      </w:r>
      <w:r w:rsidRPr="00015AC1">
        <w:rPr>
          <w:rFonts w:ascii="Times New Roman" w:eastAsia="Times New Roman" w:hAnsi="Times New Roman" w:cs="Times New Roman"/>
          <w:color w:val="000000"/>
          <w:sz w:val="28"/>
          <w:szCs w:val="28"/>
        </w:rPr>
        <w:t>ся непосредственно процесс производства; 3) товарная — стадия нахождения оборотных средств в предметах труда и готовой продукции [23</w:t>
      </w:r>
      <w:r w:rsidR="003A7D5D">
        <w:rPr>
          <w:rFonts w:ascii="Times New Roman" w:eastAsia="Times New Roman" w:hAnsi="Times New Roman" w:cs="Times New Roman"/>
          <w:color w:val="000000"/>
          <w:sz w:val="28"/>
          <w:szCs w:val="28"/>
        </w:rPr>
        <w:t>, с. 38</w:t>
      </w:r>
      <w:r w:rsidRPr="00015AC1">
        <w:rPr>
          <w:rFonts w:ascii="Times New Roman" w:eastAsia="Times New Roman" w:hAnsi="Times New Roman" w:cs="Times New Roman"/>
          <w:color w:val="000000"/>
          <w:sz w:val="28"/>
          <w:szCs w:val="28"/>
        </w:rPr>
        <w:t>].</w:t>
      </w:r>
    </w:p>
    <w:p w:rsidR="00137B3C" w:rsidRPr="00015AC1" w:rsidRDefault="00137B3C" w:rsidP="00137B3C">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015AC1">
        <w:rPr>
          <w:rFonts w:ascii="Times New Roman" w:eastAsia="Times New Roman" w:hAnsi="Times New Roman" w:cs="Times New Roman"/>
          <w:color w:val="000000"/>
          <w:sz w:val="28"/>
          <w:szCs w:val="28"/>
        </w:rPr>
        <w:t>Оборотные средства в процессе движения одновременно находятся на всех стадиях и во всех формах. При этом достигается непрерывный и ри</w:t>
      </w:r>
      <w:r w:rsidRPr="00015AC1">
        <w:rPr>
          <w:rFonts w:ascii="Times New Roman" w:eastAsia="Times New Roman" w:hAnsi="Times New Roman" w:cs="Times New Roman"/>
          <w:color w:val="000000"/>
          <w:sz w:val="28"/>
          <w:szCs w:val="28"/>
        </w:rPr>
        <w:t>т</w:t>
      </w:r>
      <w:r w:rsidRPr="00015AC1">
        <w:rPr>
          <w:rFonts w:ascii="Times New Roman" w:eastAsia="Times New Roman" w:hAnsi="Times New Roman" w:cs="Times New Roman"/>
          <w:color w:val="000000"/>
          <w:sz w:val="28"/>
          <w:szCs w:val="28"/>
        </w:rPr>
        <w:t>мичный процесс производства на предприятии.</w:t>
      </w:r>
    </w:p>
    <w:p w:rsidR="00CB4203" w:rsidRPr="00015AC1" w:rsidRDefault="003C14B8" w:rsidP="00CB4203">
      <w:pPr>
        <w:pStyle w:val="af8"/>
        <w:spacing w:after="0" w:line="360" w:lineRule="auto"/>
        <w:ind w:firstLine="720"/>
        <w:jc w:val="both"/>
        <w:rPr>
          <w:snapToGrid w:val="0"/>
          <w:sz w:val="28"/>
          <w:szCs w:val="28"/>
        </w:rPr>
      </w:pPr>
      <w:r w:rsidRPr="003C14B8">
        <w:rPr>
          <w:b/>
          <w:noProof/>
          <w:sz w:val="28"/>
          <w:szCs w:val="28"/>
        </w:rPr>
        <w:pict>
          <v:rect id="myshape22" o:spid="_x0000_s1028" style="position:absolute;left:0;text-align:left;margin-left:-73.1pt;margin-top:54.75pt;width:16.55pt;height:11.5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" stroked="f">
            <v:textbox>
              <w:txbxContent>
                <w:p w:rsidR="00A034EA" w:rsidRDefault="00A034EA" w:rsidP="00CB4203">
                  <w:r>
                    <w:rPr>
                      <w:color w:val="FFFFFF"/>
                      <w:sz w:val="2"/>
                      <w:szCs w:val="28"/>
                    </w:rPr>
                    <w:t>Б</w:t>
                  </w:r>
                  <w:r>
                    <w:rPr>
                      <w:color w:val="FFFFFF"/>
                      <w:sz w:val="2"/>
                      <w:szCs w:val="28"/>
                    </w:rPr>
                    <w:t>е</w:t>
                  </w:r>
                  <w:r>
                    <w:rPr>
                      <w:color w:val="FFFFFF"/>
                      <w:sz w:val="2"/>
                      <w:szCs w:val="28"/>
                    </w:rPr>
                    <w:t>л</w:t>
                  </w:r>
                  <w:r>
                    <w:rPr>
                      <w:color w:val="FFFFFF"/>
                      <w:sz w:val="2"/>
                      <w:szCs w:val="28"/>
                    </w:rPr>
                    <w:t>о</w:t>
                  </w:r>
                  <w:r>
                    <w:rPr>
                      <w:color w:val="FFFFFF"/>
                      <w:sz w:val="2"/>
                      <w:szCs w:val="28"/>
                    </w:rPr>
                    <w:t>т</w:t>
                  </w:r>
                  <w:r>
                    <w:rPr>
                      <w:color w:val="FFFFFF"/>
                      <w:sz w:val="2"/>
                      <w:szCs w:val="28"/>
                    </w:rPr>
                    <w:t>е</w:t>
                  </w:r>
                  <w:r>
                    <w:rPr>
                      <w:color w:val="FFFFFF"/>
                      <w:sz w:val="2"/>
                      <w:szCs w:val="28"/>
                    </w:rPr>
                    <w:t>лова Н.П. Страт</w:t>
                  </w:r>
                  <w:r>
                    <w:rPr>
                      <w:color w:val="FFFFFF"/>
                      <w:sz w:val="2"/>
                      <w:szCs w:val="28"/>
                    </w:rPr>
                    <w:t>е</w:t>
                  </w:r>
                  <w:r>
                    <w:rPr>
                      <w:color w:val="FFFFFF"/>
                      <w:sz w:val="2"/>
                      <w:szCs w:val="28"/>
                    </w:rPr>
                    <w:t>гия ра</w:t>
                  </w:r>
                  <w:r>
                    <w:rPr>
                      <w:color w:val="FFFFFF"/>
                      <w:sz w:val="2"/>
                      <w:szCs w:val="28"/>
                    </w:rPr>
                    <w:t>з</w:t>
                  </w:r>
                  <w:r>
                    <w:rPr>
                      <w:color w:val="FFFFFF"/>
                      <w:sz w:val="2"/>
                      <w:szCs w:val="28"/>
                    </w:rPr>
                    <w:t>в</w:t>
                  </w:r>
                  <w:r>
                    <w:rPr>
                      <w:color w:val="FFFFFF"/>
                      <w:sz w:val="2"/>
                      <w:szCs w:val="28"/>
                    </w:rPr>
                    <w:t>и</w:t>
                  </w:r>
                  <w:r>
                    <w:rPr>
                      <w:color w:val="FFFFFF"/>
                      <w:sz w:val="2"/>
                      <w:szCs w:val="28"/>
                    </w:rPr>
                    <w:t>тия ба</w:t>
                  </w:r>
                  <w:r>
                    <w:rPr>
                      <w:color w:val="FFFFFF"/>
                      <w:sz w:val="2"/>
                      <w:szCs w:val="28"/>
                    </w:rPr>
                    <w:t>н</w:t>
                  </w:r>
                  <w:r>
                    <w:rPr>
                      <w:color w:val="FFFFFF"/>
                      <w:sz w:val="2"/>
                      <w:szCs w:val="28"/>
                    </w:rPr>
                    <w:t>ко</w:t>
                  </w:r>
                  <w:r>
                    <w:rPr>
                      <w:color w:val="FFFFFF"/>
                      <w:sz w:val="2"/>
                      <w:szCs w:val="28"/>
                    </w:rPr>
                    <w:t>в</w:t>
                  </w:r>
                  <w:r>
                    <w:rPr>
                      <w:color w:val="FFFFFF"/>
                      <w:sz w:val="2"/>
                      <w:szCs w:val="28"/>
                    </w:rPr>
                    <w:t>ской си</w:t>
                  </w:r>
                  <w:r>
                    <w:rPr>
                      <w:color w:val="FFFFFF"/>
                      <w:sz w:val="2"/>
                      <w:szCs w:val="28"/>
                    </w:rPr>
                    <w:t>с</w:t>
                  </w:r>
                  <w:r>
                    <w:rPr>
                      <w:color w:val="FFFFFF"/>
                      <w:sz w:val="2"/>
                      <w:szCs w:val="28"/>
                    </w:rPr>
                    <w:t>т</w:t>
                  </w:r>
                  <w:r>
                    <w:rPr>
                      <w:color w:val="FFFFFF"/>
                      <w:sz w:val="2"/>
                      <w:szCs w:val="28"/>
                    </w:rPr>
                    <w:t>е</w:t>
                  </w:r>
                  <w:r>
                    <w:rPr>
                      <w:color w:val="FFFFFF"/>
                      <w:sz w:val="2"/>
                      <w:szCs w:val="28"/>
                    </w:rPr>
                    <w:t>мы РФ в у</w:t>
                  </w:r>
                  <w:r>
                    <w:rPr>
                      <w:color w:val="FFFFFF"/>
                      <w:sz w:val="2"/>
                      <w:szCs w:val="28"/>
                    </w:rPr>
                    <w:t>с</w:t>
                  </w:r>
                  <w:r>
                    <w:rPr>
                      <w:color w:val="FFFFFF"/>
                      <w:sz w:val="2"/>
                      <w:szCs w:val="28"/>
                    </w:rPr>
                    <w:t>л</w:t>
                  </w:r>
                  <w:r>
                    <w:rPr>
                      <w:color w:val="FFFFFF"/>
                      <w:sz w:val="2"/>
                      <w:szCs w:val="28"/>
                    </w:rPr>
                    <w:t>о</w:t>
                  </w:r>
                  <w:r>
                    <w:rPr>
                      <w:color w:val="FFFFFF"/>
                      <w:sz w:val="2"/>
                      <w:szCs w:val="28"/>
                    </w:rPr>
                    <w:t>виях гл</w:t>
                  </w:r>
                  <w:r>
                    <w:rPr>
                      <w:color w:val="FFFFFF"/>
                      <w:sz w:val="2"/>
                      <w:szCs w:val="28"/>
                    </w:rPr>
                    <w:t>о</w:t>
                  </w:r>
                  <w:r>
                    <w:rPr>
                      <w:color w:val="FFFFFF"/>
                      <w:sz w:val="2"/>
                      <w:szCs w:val="28"/>
                    </w:rPr>
                    <w:t>б</w:t>
                  </w:r>
                  <w:r>
                    <w:rPr>
                      <w:color w:val="FFFFFF"/>
                      <w:sz w:val="2"/>
                      <w:szCs w:val="28"/>
                    </w:rPr>
                    <w:t>а</w:t>
                  </w:r>
                  <w:r>
                    <w:rPr>
                      <w:color w:val="FFFFFF"/>
                      <w:sz w:val="2"/>
                      <w:szCs w:val="28"/>
                    </w:rPr>
                    <w:t>л</w:t>
                  </w:r>
                  <w:r>
                    <w:rPr>
                      <w:color w:val="FFFFFF"/>
                      <w:sz w:val="2"/>
                      <w:szCs w:val="28"/>
                    </w:rPr>
                    <w:t>и</w:t>
                  </w:r>
                  <w:r>
                    <w:rPr>
                      <w:color w:val="FFFFFF"/>
                      <w:sz w:val="2"/>
                      <w:szCs w:val="28"/>
                    </w:rPr>
                    <w:t>з</w:t>
                  </w:r>
                  <w:r>
                    <w:rPr>
                      <w:color w:val="FFFFFF"/>
                      <w:sz w:val="2"/>
                      <w:szCs w:val="28"/>
                    </w:rPr>
                    <w:t>а</w:t>
                  </w:r>
                  <w:r>
                    <w:rPr>
                      <w:color w:val="FFFFFF"/>
                      <w:sz w:val="2"/>
                      <w:szCs w:val="28"/>
                    </w:rPr>
                    <w:t>ции // Фунд</w:t>
                  </w:r>
                  <w:r>
                    <w:rPr>
                      <w:color w:val="FFFFFF"/>
                      <w:sz w:val="2"/>
                      <w:szCs w:val="28"/>
                    </w:rPr>
                    <w:t>а</w:t>
                  </w:r>
                  <w:r>
                    <w:rPr>
                      <w:color w:val="FFFFFF"/>
                      <w:sz w:val="2"/>
                      <w:szCs w:val="28"/>
                    </w:rPr>
                    <w:t>ме</w:t>
                  </w:r>
                  <w:r>
                    <w:rPr>
                      <w:color w:val="FFFFFF"/>
                      <w:sz w:val="2"/>
                      <w:szCs w:val="28"/>
                    </w:rPr>
                    <w:t>н</w:t>
                  </w:r>
                  <w:r>
                    <w:rPr>
                      <w:color w:val="FFFFFF"/>
                      <w:sz w:val="2"/>
                      <w:szCs w:val="28"/>
                    </w:rPr>
                    <w:t>тальные и пр</w:t>
                  </w:r>
                  <w:r>
                    <w:rPr>
                      <w:color w:val="FFFFFF"/>
                      <w:sz w:val="2"/>
                      <w:szCs w:val="28"/>
                    </w:rPr>
                    <w:t>и</w:t>
                  </w:r>
                  <w:r>
                    <w:rPr>
                      <w:color w:val="FFFFFF"/>
                      <w:sz w:val="2"/>
                      <w:szCs w:val="28"/>
                    </w:rPr>
                    <w:t>кладные и</w:t>
                  </w:r>
                  <w:r>
                    <w:rPr>
                      <w:color w:val="FFFFFF"/>
                      <w:sz w:val="2"/>
                      <w:szCs w:val="28"/>
                    </w:rPr>
                    <w:t>с</w:t>
                  </w:r>
                  <w:r>
                    <w:rPr>
                      <w:color w:val="FFFFFF"/>
                      <w:sz w:val="2"/>
                      <w:szCs w:val="28"/>
                    </w:rPr>
                    <w:t>сл</w:t>
                  </w:r>
                  <w:r>
                    <w:rPr>
                      <w:color w:val="FFFFFF"/>
                      <w:sz w:val="2"/>
                      <w:szCs w:val="28"/>
                    </w:rPr>
                    <w:t>е</w:t>
                  </w:r>
                  <w:r>
                    <w:rPr>
                      <w:color w:val="FFFFFF"/>
                      <w:sz w:val="2"/>
                      <w:szCs w:val="28"/>
                    </w:rPr>
                    <w:t>д</w:t>
                  </w:r>
                  <w:r>
                    <w:rPr>
                      <w:color w:val="FFFFFF"/>
                      <w:sz w:val="2"/>
                      <w:szCs w:val="28"/>
                    </w:rPr>
                    <w:t>о</w:t>
                  </w:r>
                  <w:r>
                    <w:rPr>
                      <w:color w:val="FFFFFF"/>
                      <w:sz w:val="2"/>
                      <w:szCs w:val="28"/>
                    </w:rPr>
                    <w:t>в</w:t>
                  </w:r>
                  <w:r>
                    <w:rPr>
                      <w:color w:val="FFFFFF"/>
                      <w:sz w:val="2"/>
                      <w:szCs w:val="28"/>
                    </w:rPr>
                    <w:t>а</w:t>
                  </w:r>
                  <w:r>
                    <w:rPr>
                      <w:color w:val="FFFFFF"/>
                      <w:sz w:val="2"/>
                      <w:szCs w:val="28"/>
                    </w:rPr>
                    <w:t>ния ко</w:t>
                  </w:r>
                  <w:r>
                    <w:rPr>
                      <w:color w:val="FFFFFF"/>
                      <w:sz w:val="2"/>
                      <w:szCs w:val="28"/>
                    </w:rPr>
                    <w:t>о</w:t>
                  </w:r>
                  <w:r>
                    <w:rPr>
                      <w:color w:val="FFFFFF"/>
                      <w:sz w:val="2"/>
                      <w:szCs w:val="28"/>
                    </w:rPr>
                    <w:t>п</w:t>
                  </w:r>
                  <w:r>
                    <w:rPr>
                      <w:color w:val="FFFFFF"/>
                      <w:sz w:val="2"/>
                      <w:szCs w:val="28"/>
                    </w:rPr>
                    <w:t>е</w:t>
                  </w:r>
                  <w:r>
                    <w:rPr>
                      <w:color w:val="FFFFFF"/>
                      <w:sz w:val="2"/>
                      <w:szCs w:val="28"/>
                    </w:rPr>
                    <w:t>р</w:t>
                  </w:r>
                  <w:r>
                    <w:rPr>
                      <w:color w:val="FFFFFF"/>
                      <w:sz w:val="2"/>
                      <w:szCs w:val="28"/>
                    </w:rPr>
                    <w:t>а</w:t>
                  </w:r>
                  <w:r>
                    <w:rPr>
                      <w:color w:val="FFFFFF"/>
                      <w:sz w:val="2"/>
                      <w:szCs w:val="28"/>
                    </w:rPr>
                    <w:t>ти</w:t>
                  </w:r>
                  <w:r>
                    <w:rPr>
                      <w:color w:val="FFFFFF"/>
                      <w:sz w:val="2"/>
                      <w:szCs w:val="28"/>
                    </w:rPr>
                    <w:t>в</w:t>
                  </w:r>
                  <w:r>
                    <w:rPr>
                      <w:color w:val="FFFFFF"/>
                      <w:sz w:val="2"/>
                      <w:szCs w:val="28"/>
                    </w:rPr>
                    <w:t>ного се</w:t>
                  </w:r>
                  <w:r>
                    <w:rPr>
                      <w:color w:val="FFFFFF"/>
                      <w:sz w:val="2"/>
                      <w:szCs w:val="28"/>
                    </w:rPr>
                    <w:t>к</w:t>
                  </w:r>
                  <w:r>
                    <w:rPr>
                      <w:color w:val="FFFFFF"/>
                      <w:sz w:val="2"/>
                      <w:szCs w:val="28"/>
                    </w:rPr>
                    <w:t>тора эк</w:t>
                  </w:r>
                  <w:r>
                    <w:rPr>
                      <w:color w:val="FFFFFF"/>
                      <w:sz w:val="2"/>
                      <w:szCs w:val="28"/>
                    </w:rPr>
                    <w:t>о</w:t>
                  </w:r>
                  <w:r>
                    <w:rPr>
                      <w:color w:val="FFFFFF"/>
                      <w:sz w:val="2"/>
                      <w:szCs w:val="28"/>
                    </w:rPr>
                    <w:t>н</w:t>
                  </w:r>
                  <w:r>
                    <w:rPr>
                      <w:color w:val="FFFFFF"/>
                      <w:sz w:val="2"/>
                      <w:szCs w:val="28"/>
                    </w:rPr>
                    <w:t>о</w:t>
                  </w:r>
                  <w:r>
                    <w:rPr>
                      <w:color w:val="FFFFFF"/>
                      <w:sz w:val="2"/>
                      <w:szCs w:val="28"/>
                    </w:rPr>
                    <w:t>м</w:t>
                  </w:r>
                  <w:r>
                    <w:rPr>
                      <w:color w:val="FFFFFF"/>
                      <w:sz w:val="2"/>
                      <w:szCs w:val="28"/>
                    </w:rPr>
                    <w:t>и</w:t>
                  </w:r>
                  <w:r>
                    <w:rPr>
                      <w:color w:val="FFFFFF"/>
                      <w:sz w:val="2"/>
                      <w:szCs w:val="28"/>
                    </w:rPr>
                    <w:t>ки. 2013. № 3. С. 89-95. М</w:t>
                  </w:r>
                  <w:r>
                    <w:rPr>
                      <w:color w:val="FFFFFF"/>
                      <w:sz w:val="2"/>
                      <w:szCs w:val="28"/>
                    </w:rPr>
                    <w:t>о</w:t>
                  </w:r>
                  <w:r>
                    <w:rPr>
                      <w:color w:val="FFFFFF"/>
                      <w:sz w:val="2"/>
                      <w:szCs w:val="28"/>
                    </w:rPr>
                    <w:t>р</w:t>
                  </w:r>
                  <w:r>
                    <w:rPr>
                      <w:color w:val="FFFFFF"/>
                      <w:sz w:val="2"/>
                      <w:szCs w:val="28"/>
                    </w:rPr>
                    <w:t>о</w:t>
                  </w:r>
                  <w:r>
                    <w:rPr>
                      <w:color w:val="FFFFFF"/>
                      <w:sz w:val="2"/>
                      <w:szCs w:val="28"/>
                    </w:rPr>
                    <w:t>зов Ю.В. Ба</w:t>
                  </w:r>
                  <w:r>
                    <w:rPr>
                      <w:color w:val="FFFFFF"/>
                      <w:sz w:val="2"/>
                      <w:szCs w:val="28"/>
                    </w:rPr>
                    <w:t>н</w:t>
                  </w:r>
                  <w:r>
                    <w:rPr>
                      <w:color w:val="FFFFFF"/>
                      <w:sz w:val="2"/>
                      <w:szCs w:val="28"/>
                    </w:rPr>
                    <w:t>ко</w:t>
                  </w:r>
                  <w:r>
                    <w:rPr>
                      <w:color w:val="FFFFFF"/>
                      <w:sz w:val="2"/>
                      <w:szCs w:val="28"/>
                    </w:rPr>
                    <w:t>в</w:t>
                  </w:r>
                  <w:r>
                    <w:rPr>
                      <w:color w:val="FFFFFF"/>
                      <w:sz w:val="2"/>
                      <w:szCs w:val="28"/>
                    </w:rPr>
                    <w:t>ская си</w:t>
                  </w:r>
                  <w:r>
                    <w:rPr>
                      <w:color w:val="FFFFFF"/>
                      <w:sz w:val="2"/>
                      <w:szCs w:val="28"/>
                    </w:rPr>
                    <w:t>с</w:t>
                  </w:r>
                  <w:r>
                    <w:rPr>
                      <w:color w:val="FFFFFF"/>
                      <w:sz w:val="2"/>
                      <w:szCs w:val="28"/>
                    </w:rPr>
                    <w:t>тема - пути и пе</w:t>
                  </w:r>
                  <w:r>
                    <w:rPr>
                      <w:color w:val="FFFFFF"/>
                      <w:sz w:val="2"/>
                      <w:szCs w:val="28"/>
                    </w:rPr>
                    <w:t>р</w:t>
                  </w:r>
                  <w:r>
                    <w:rPr>
                      <w:color w:val="FFFFFF"/>
                      <w:sz w:val="2"/>
                      <w:szCs w:val="28"/>
                    </w:rPr>
                    <w:t>спективы ра</w:t>
                  </w:r>
                  <w:r>
                    <w:rPr>
                      <w:color w:val="FFFFFF"/>
                      <w:sz w:val="2"/>
                      <w:szCs w:val="28"/>
                    </w:rPr>
                    <w:t>з</w:t>
                  </w:r>
                  <w:r>
                    <w:rPr>
                      <w:color w:val="FFFFFF"/>
                      <w:sz w:val="2"/>
                      <w:szCs w:val="28"/>
                    </w:rPr>
                    <w:t>в</w:t>
                  </w:r>
                  <w:r>
                    <w:rPr>
                      <w:color w:val="FFFFFF"/>
                      <w:sz w:val="2"/>
                      <w:szCs w:val="28"/>
                    </w:rPr>
                    <w:t>и</w:t>
                  </w:r>
                  <w:r>
                    <w:rPr>
                      <w:color w:val="FFFFFF"/>
                      <w:sz w:val="2"/>
                      <w:szCs w:val="28"/>
                    </w:rPr>
                    <w:t>тия. М.: Эк</w:t>
                  </w:r>
                  <w:r>
                    <w:rPr>
                      <w:color w:val="FFFFFF"/>
                      <w:sz w:val="2"/>
                      <w:szCs w:val="28"/>
                    </w:rPr>
                    <w:t>о</w:t>
                  </w:r>
                  <w:r>
                    <w:rPr>
                      <w:color w:val="FFFFFF"/>
                      <w:sz w:val="2"/>
                      <w:szCs w:val="28"/>
                    </w:rPr>
                    <w:t>н</w:t>
                  </w:r>
                  <w:r>
                    <w:rPr>
                      <w:color w:val="FFFFFF"/>
                      <w:sz w:val="2"/>
                      <w:szCs w:val="28"/>
                    </w:rPr>
                    <w:t>о</w:t>
                  </w:r>
                  <w:r>
                    <w:rPr>
                      <w:color w:val="FFFFFF"/>
                      <w:sz w:val="2"/>
                      <w:szCs w:val="28"/>
                    </w:rPr>
                    <w:t>м</w:t>
                  </w:r>
                  <w:r>
                    <w:rPr>
                      <w:color w:val="FFFFFF"/>
                      <w:sz w:val="2"/>
                      <w:szCs w:val="28"/>
                    </w:rPr>
                    <w:t>и</w:t>
                  </w:r>
                  <w:r>
                    <w:rPr>
                      <w:color w:val="FFFFFF"/>
                      <w:sz w:val="2"/>
                      <w:szCs w:val="28"/>
                    </w:rPr>
                    <w:t>ка,2014. С.123. Роуз П. Ба</w:t>
                  </w:r>
                  <w:r>
                    <w:rPr>
                      <w:color w:val="FFFFFF"/>
                      <w:sz w:val="2"/>
                      <w:szCs w:val="28"/>
                    </w:rPr>
                    <w:t>н</w:t>
                  </w:r>
                  <w:r>
                    <w:rPr>
                      <w:color w:val="FFFFFF"/>
                      <w:sz w:val="2"/>
                      <w:szCs w:val="28"/>
                    </w:rPr>
                    <w:t>ко</w:t>
                  </w:r>
                  <w:r>
                    <w:rPr>
                      <w:color w:val="FFFFFF"/>
                      <w:sz w:val="2"/>
                      <w:szCs w:val="28"/>
                    </w:rPr>
                    <w:t>в</w:t>
                  </w:r>
                  <w:r>
                    <w:rPr>
                      <w:color w:val="FFFFFF"/>
                      <w:sz w:val="2"/>
                      <w:szCs w:val="28"/>
                    </w:rPr>
                    <w:t>ский м</w:t>
                  </w:r>
                  <w:r>
                    <w:rPr>
                      <w:color w:val="FFFFFF"/>
                      <w:sz w:val="2"/>
                      <w:szCs w:val="28"/>
                    </w:rPr>
                    <w:t>е</w:t>
                  </w:r>
                  <w:r>
                    <w:rPr>
                      <w:color w:val="FFFFFF"/>
                      <w:sz w:val="2"/>
                      <w:szCs w:val="28"/>
                    </w:rPr>
                    <w:t>н</w:t>
                  </w:r>
                  <w:r>
                    <w:rPr>
                      <w:color w:val="FFFFFF"/>
                      <w:sz w:val="2"/>
                      <w:szCs w:val="28"/>
                    </w:rPr>
                    <w:t>е</w:t>
                  </w:r>
                  <w:r>
                    <w:rPr>
                      <w:color w:val="FFFFFF"/>
                      <w:sz w:val="2"/>
                      <w:szCs w:val="28"/>
                    </w:rPr>
                    <w:t>джмент. М.: Д</w:t>
                  </w:r>
                  <w:r>
                    <w:rPr>
                      <w:color w:val="FFFFFF"/>
                      <w:sz w:val="2"/>
                      <w:szCs w:val="28"/>
                    </w:rPr>
                    <w:t>е</w:t>
                  </w:r>
                  <w:r>
                    <w:rPr>
                      <w:color w:val="FFFFFF"/>
                      <w:sz w:val="2"/>
                      <w:szCs w:val="28"/>
                    </w:rPr>
                    <w:t>ло Л</w:t>
                  </w:r>
                  <w:r>
                    <w:rPr>
                      <w:color w:val="FFFFFF"/>
                      <w:sz w:val="2"/>
                      <w:szCs w:val="28"/>
                    </w:rPr>
                    <w:t>и</w:t>
                  </w:r>
                  <w:r>
                    <w:rPr>
                      <w:color w:val="FFFFFF"/>
                      <w:sz w:val="2"/>
                      <w:szCs w:val="28"/>
                    </w:rPr>
                    <w:t>м</w:t>
                  </w:r>
                  <w:r>
                    <w:rPr>
                      <w:color w:val="FFFFFF"/>
                      <w:sz w:val="2"/>
                      <w:szCs w:val="28"/>
                    </w:rPr>
                    <w:t>и</w:t>
                  </w:r>
                  <w:r>
                    <w:rPr>
                      <w:color w:val="FFFFFF"/>
                      <w:sz w:val="2"/>
                      <w:szCs w:val="28"/>
                    </w:rPr>
                    <w:t>тед, 2013. С.76. М</w:t>
                  </w:r>
                  <w:r>
                    <w:rPr>
                      <w:color w:val="FFFFFF"/>
                      <w:sz w:val="2"/>
                      <w:szCs w:val="28"/>
                    </w:rPr>
                    <w:t>а</w:t>
                  </w:r>
                  <w:r>
                    <w:rPr>
                      <w:color w:val="FFFFFF"/>
                      <w:sz w:val="2"/>
                      <w:szCs w:val="28"/>
                    </w:rPr>
                    <w:t>мо</w:t>
                  </w:r>
                  <w:r>
                    <w:rPr>
                      <w:color w:val="FFFFFF"/>
                      <w:sz w:val="2"/>
                      <w:szCs w:val="28"/>
                    </w:rPr>
                    <w:t>н</w:t>
                  </w:r>
                  <w:r>
                    <w:rPr>
                      <w:color w:val="FFFFFF"/>
                      <w:sz w:val="2"/>
                      <w:szCs w:val="28"/>
                    </w:rPr>
                    <w:t>това И.Д., Ш</w:t>
                  </w:r>
                  <w:r>
                    <w:rPr>
                      <w:color w:val="FFFFFF"/>
                      <w:sz w:val="2"/>
                      <w:szCs w:val="28"/>
                    </w:rPr>
                    <w:t>и</w:t>
                  </w:r>
                  <w:r>
                    <w:rPr>
                      <w:color w:val="FFFFFF"/>
                      <w:sz w:val="2"/>
                      <w:szCs w:val="28"/>
                    </w:rPr>
                    <w:t>ри</w:t>
                  </w:r>
                  <w:r>
                    <w:rPr>
                      <w:color w:val="FFFFFF"/>
                      <w:sz w:val="2"/>
                      <w:szCs w:val="28"/>
                    </w:rPr>
                    <w:t>н</w:t>
                  </w:r>
                  <w:r>
                    <w:rPr>
                      <w:color w:val="FFFFFF"/>
                      <w:sz w:val="2"/>
                      <w:szCs w:val="28"/>
                    </w:rPr>
                    <w:t>ская З.Г., Ол</w:t>
                  </w:r>
                  <w:r>
                    <w:rPr>
                      <w:color w:val="FFFFFF"/>
                      <w:sz w:val="2"/>
                      <w:szCs w:val="28"/>
                    </w:rPr>
                    <w:t>ь</w:t>
                  </w:r>
                  <w:r>
                    <w:rPr>
                      <w:color w:val="FFFFFF"/>
                      <w:sz w:val="2"/>
                      <w:szCs w:val="28"/>
                    </w:rPr>
                    <w:t>хова Р.Г. и др. Ба</w:t>
                  </w:r>
                  <w:r>
                    <w:rPr>
                      <w:color w:val="FFFFFF"/>
                      <w:sz w:val="2"/>
                      <w:szCs w:val="28"/>
                    </w:rPr>
                    <w:t>н</w:t>
                  </w:r>
                  <w:r>
                    <w:rPr>
                      <w:color w:val="FFFFFF"/>
                      <w:sz w:val="2"/>
                      <w:szCs w:val="28"/>
                    </w:rPr>
                    <w:t>ко</w:t>
                  </w:r>
                  <w:r>
                    <w:rPr>
                      <w:color w:val="FFFFFF"/>
                      <w:sz w:val="2"/>
                      <w:szCs w:val="28"/>
                    </w:rPr>
                    <w:t>в</w:t>
                  </w:r>
                  <w:r>
                    <w:rPr>
                      <w:color w:val="FFFFFF"/>
                      <w:sz w:val="2"/>
                      <w:szCs w:val="28"/>
                    </w:rPr>
                    <w:t>ский а</w:t>
                  </w:r>
                  <w:r>
                    <w:rPr>
                      <w:color w:val="FFFFFF"/>
                      <w:sz w:val="2"/>
                      <w:szCs w:val="28"/>
                    </w:rPr>
                    <w:t>у</w:t>
                  </w:r>
                  <w:r>
                    <w:rPr>
                      <w:color w:val="FFFFFF"/>
                      <w:sz w:val="2"/>
                      <w:szCs w:val="28"/>
                    </w:rPr>
                    <w:t>дит ч.2. М.: Бу</w:t>
                  </w:r>
                  <w:r>
                    <w:rPr>
                      <w:color w:val="FFFFFF"/>
                      <w:sz w:val="2"/>
                      <w:szCs w:val="28"/>
                    </w:rPr>
                    <w:t>х</w:t>
                  </w:r>
                  <w:r>
                    <w:rPr>
                      <w:color w:val="FFFFFF"/>
                      <w:sz w:val="2"/>
                      <w:szCs w:val="28"/>
                    </w:rPr>
                    <w:t>га</w:t>
                  </w:r>
                  <w:r>
                    <w:rPr>
                      <w:color w:val="FFFFFF"/>
                      <w:sz w:val="2"/>
                      <w:szCs w:val="28"/>
                    </w:rPr>
                    <w:t>л</w:t>
                  </w:r>
                  <w:r>
                    <w:rPr>
                      <w:color w:val="FFFFFF"/>
                      <w:sz w:val="2"/>
                      <w:szCs w:val="28"/>
                    </w:rPr>
                    <w:t>те</w:t>
                  </w:r>
                  <w:r>
                    <w:rPr>
                      <w:color w:val="FFFFFF"/>
                      <w:sz w:val="2"/>
                      <w:szCs w:val="28"/>
                    </w:rPr>
                    <w:t>р</w:t>
                  </w:r>
                  <w:r>
                    <w:rPr>
                      <w:color w:val="FFFFFF"/>
                      <w:sz w:val="2"/>
                      <w:szCs w:val="28"/>
                    </w:rPr>
                    <w:t>ский учет, С</w:t>
                  </w:r>
                  <w:r>
                    <w:rPr>
                      <w:color w:val="FFFFFF"/>
                      <w:sz w:val="2"/>
                      <w:szCs w:val="28"/>
                    </w:rPr>
                    <w:t>и</w:t>
                  </w:r>
                  <w:r>
                    <w:rPr>
                      <w:color w:val="FFFFFF"/>
                      <w:sz w:val="2"/>
                      <w:szCs w:val="28"/>
                    </w:rPr>
                    <w:t>з</w:t>
                  </w:r>
                  <w:r>
                    <w:rPr>
                      <w:color w:val="FFFFFF"/>
                      <w:sz w:val="2"/>
                      <w:szCs w:val="28"/>
                    </w:rPr>
                    <w:t>е</w:t>
                  </w:r>
                  <w:r>
                    <w:rPr>
                      <w:color w:val="FFFFFF"/>
                      <w:sz w:val="2"/>
                      <w:szCs w:val="28"/>
                    </w:rPr>
                    <w:t>м</w:t>
                  </w:r>
                  <w:r>
                    <w:rPr>
                      <w:color w:val="FFFFFF"/>
                      <w:sz w:val="2"/>
                      <w:szCs w:val="28"/>
                    </w:rPr>
                    <w:t>о</w:t>
                  </w:r>
                  <w:r>
                    <w:rPr>
                      <w:color w:val="FFFFFF"/>
                      <w:sz w:val="2"/>
                      <w:szCs w:val="28"/>
                    </w:rPr>
                    <w:t>ва О.Б. Структурные ос</w:t>
                  </w:r>
                  <w:r>
                    <w:rPr>
                      <w:color w:val="FFFFFF"/>
                      <w:sz w:val="2"/>
                      <w:szCs w:val="28"/>
                    </w:rPr>
                    <w:t>о</w:t>
                  </w:r>
                  <w:r>
                    <w:rPr>
                      <w:color w:val="FFFFFF"/>
                      <w:sz w:val="2"/>
                      <w:szCs w:val="28"/>
                    </w:rPr>
                    <w:t>бе</w:t>
                  </w:r>
                  <w:r>
                    <w:rPr>
                      <w:color w:val="FFFFFF"/>
                      <w:sz w:val="2"/>
                      <w:szCs w:val="28"/>
                    </w:rPr>
                    <w:t>н</w:t>
                  </w:r>
                  <w:r>
                    <w:rPr>
                      <w:color w:val="FFFFFF"/>
                      <w:sz w:val="2"/>
                      <w:szCs w:val="28"/>
                    </w:rPr>
                    <w:t>но</w:t>
                  </w:r>
                  <w:r>
                    <w:rPr>
                      <w:color w:val="FFFFFF"/>
                      <w:sz w:val="2"/>
                      <w:szCs w:val="28"/>
                    </w:rPr>
                    <w:t>с</w:t>
                  </w:r>
                  <w:r>
                    <w:rPr>
                      <w:color w:val="FFFFFF"/>
                      <w:sz w:val="2"/>
                      <w:szCs w:val="28"/>
                    </w:rPr>
                    <w:t>ти ро</w:t>
                  </w:r>
                  <w:r>
                    <w:rPr>
                      <w:color w:val="FFFFFF"/>
                      <w:sz w:val="2"/>
                      <w:szCs w:val="28"/>
                    </w:rPr>
                    <w:t>с</w:t>
                  </w:r>
                  <w:r>
                    <w:rPr>
                      <w:color w:val="FFFFFF"/>
                      <w:sz w:val="2"/>
                      <w:szCs w:val="28"/>
                    </w:rPr>
                    <w:t>си</w:t>
                  </w:r>
                  <w:r>
                    <w:rPr>
                      <w:color w:val="FFFFFF"/>
                      <w:sz w:val="2"/>
                      <w:szCs w:val="28"/>
                    </w:rPr>
                    <w:t>й</w:t>
                  </w:r>
                  <w:r>
                    <w:rPr>
                      <w:color w:val="FFFFFF"/>
                      <w:sz w:val="2"/>
                      <w:szCs w:val="28"/>
                    </w:rPr>
                    <w:t>ской ба</w:t>
                  </w:r>
                  <w:r>
                    <w:rPr>
                      <w:color w:val="FFFFFF"/>
                      <w:sz w:val="2"/>
                      <w:szCs w:val="28"/>
                    </w:rPr>
                    <w:t>н</w:t>
                  </w:r>
                  <w:r>
                    <w:rPr>
                      <w:color w:val="FFFFFF"/>
                      <w:sz w:val="2"/>
                      <w:szCs w:val="28"/>
                    </w:rPr>
                    <w:t>ко</w:t>
                  </w:r>
                  <w:r>
                    <w:rPr>
                      <w:color w:val="FFFFFF"/>
                      <w:sz w:val="2"/>
                      <w:szCs w:val="28"/>
                    </w:rPr>
                    <w:t>в</w:t>
                  </w:r>
                  <w:r>
                    <w:rPr>
                      <w:color w:val="FFFFFF"/>
                      <w:sz w:val="2"/>
                      <w:szCs w:val="28"/>
                    </w:rPr>
                    <w:t>ской си</w:t>
                  </w:r>
                  <w:r>
                    <w:rPr>
                      <w:color w:val="FFFFFF"/>
                      <w:sz w:val="2"/>
                      <w:szCs w:val="28"/>
                    </w:rPr>
                    <w:t>с</w:t>
                  </w:r>
                  <w:r>
                    <w:rPr>
                      <w:color w:val="FFFFFF"/>
                      <w:sz w:val="2"/>
                      <w:szCs w:val="28"/>
                    </w:rPr>
                    <w:t>т</w:t>
                  </w:r>
                  <w:r>
                    <w:rPr>
                      <w:color w:val="FFFFFF"/>
                      <w:sz w:val="2"/>
                      <w:szCs w:val="28"/>
                    </w:rPr>
                    <w:t>е</w:t>
                  </w:r>
                  <w:r>
                    <w:rPr>
                      <w:color w:val="FFFFFF"/>
                      <w:sz w:val="2"/>
                      <w:szCs w:val="28"/>
                    </w:rPr>
                    <w:t>мы и их влияние на ра</w:t>
                  </w:r>
                  <w:r>
                    <w:rPr>
                      <w:color w:val="FFFFFF"/>
                      <w:sz w:val="2"/>
                      <w:szCs w:val="28"/>
                    </w:rPr>
                    <w:t>з</w:t>
                  </w:r>
                  <w:r>
                    <w:rPr>
                      <w:color w:val="FFFFFF"/>
                      <w:sz w:val="2"/>
                      <w:szCs w:val="28"/>
                    </w:rPr>
                    <w:t>в</w:t>
                  </w:r>
                  <w:r>
                    <w:rPr>
                      <w:color w:val="FFFFFF"/>
                      <w:sz w:val="2"/>
                      <w:szCs w:val="28"/>
                    </w:rPr>
                    <w:t>и</w:t>
                  </w:r>
                  <w:r>
                    <w:rPr>
                      <w:color w:val="FFFFFF"/>
                      <w:sz w:val="2"/>
                      <w:szCs w:val="28"/>
                    </w:rPr>
                    <w:t>тие межба</w:t>
                  </w:r>
                  <w:r>
                    <w:rPr>
                      <w:color w:val="FFFFFF"/>
                      <w:sz w:val="2"/>
                      <w:szCs w:val="28"/>
                    </w:rPr>
                    <w:t>н</w:t>
                  </w:r>
                  <w:r>
                    <w:rPr>
                      <w:color w:val="FFFFFF"/>
                      <w:sz w:val="2"/>
                      <w:szCs w:val="28"/>
                    </w:rPr>
                    <w:t>ко</w:t>
                  </w:r>
                  <w:r>
                    <w:rPr>
                      <w:color w:val="FFFFFF"/>
                      <w:sz w:val="2"/>
                      <w:szCs w:val="28"/>
                    </w:rPr>
                    <w:t>в</w:t>
                  </w:r>
                  <w:r>
                    <w:rPr>
                      <w:color w:val="FFFFFF"/>
                      <w:sz w:val="2"/>
                      <w:szCs w:val="28"/>
                    </w:rPr>
                    <w:t>ских ра</w:t>
                  </w:r>
                  <w:r>
                    <w:rPr>
                      <w:color w:val="FFFFFF"/>
                      <w:sz w:val="2"/>
                      <w:szCs w:val="28"/>
                    </w:rPr>
                    <w:t>с</w:t>
                  </w:r>
                  <w:r>
                    <w:rPr>
                      <w:color w:val="FFFFFF"/>
                      <w:sz w:val="2"/>
                      <w:szCs w:val="28"/>
                    </w:rPr>
                    <w:t>че</w:t>
                  </w:r>
                  <w:r>
                    <w:rPr>
                      <w:color w:val="FFFFFF"/>
                      <w:sz w:val="2"/>
                      <w:szCs w:val="28"/>
                    </w:rPr>
                    <w:t>т</w:t>
                  </w:r>
                  <w:r>
                    <w:rPr>
                      <w:color w:val="FFFFFF"/>
                      <w:sz w:val="2"/>
                      <w:szCs w:val="28"/>
                    </w:rPr>
                    <w:t>ных пр</w:t>
                  </w:r>
                  <w:r>
                    <w:rPr>
                      <w:color w:val="FFFFFF"/>
                      <w:sz w:val="2"/>
                      <w:szCs w:val="28"/>
                    </w:rPr>
                    <w:t>а</w:t>
                  </w:r>
                  <w:r>
                    <w:rPr>
                      <w:color w:val="FFFFFF"/>
                      <w:sz w:val="2"/>
                      <w:szCs w:val="28"/>
                    </w:rPr>
                    <w:t>в</w:t>
                  </w:r>
                  <w:r>
                    <w:rPr>
                      <w:color w:val="FFFFFF"/>
                      <w:sz w:val="2"/>
                      <w:szCs w:val="28"/>
                    </w:rPr>
                    <w:t>о</w:t>
                  </w:r>
                  <w:r>
                    <w:rPr>
                      <w:color w:val="FFFFFF"/>
                      <w:sz w:val="2"/>
                      <w:szCs w:val="28"/>
                    </w:rPr>
                    <w:t>о</w:t>
                  </w:r>
                  <w:r>
                    <w:rPr>
                      <w:color w:val="FFFFFF"/>
                      <w:sz w:val="2"/>
                      <w:szCs w:val="28"/>
                    </w:rPr>
                    <w:t>т</w:t>
                  </w:r>
                  <w:r>
                    <w:rPr>
                      <w:color w:val="FFFFFF"/>
                      <w:sz w:val="2"/>
                      <w:szCs w:val="28"/>
                    </w:rPr>
                    <w:t>н</w:t>
                  </w:r>
                  <w:r>
                    <w:rPr>
                      <w:color w:val="FFFFFF"/>
                      <w:sz w:val="2"/>
                      <w:szCs w:val="28"/>
                    </w:rPr>
                    <w:t>о</w:t>
                  </w:r>
                  <w:r>
                    <w:rPr>
                      <w:color w:val="FFFFFF"/>
                      <w:sz w:val="2"/>
                      <w:szCs w:val="28"/>
                    </w:rPr>
                    <w:t>ш</w:t>
                  </w:r>
                  <w:r>
                    <w:rPr>
                      <w:color w:val="FFFFFF"/>
                      <w:sz w:val="2"/>
                      <w:szCs w:val="28"/>
                    </w:rPr>
                    <w:t>е</w:t>
                  </w:r>
                  <w:r>
                    <w:rPr>
                      <w:color w:val="FFFFFF"/>
                      <w:sz w:val="2"/>
                      <w:szCs w:val="28"/>
                    </w:rPr>
                    <w:t>ний // Ба</w:t>
                  </w:r>
                  <w:r>
                    <w:rPr>
                      <w:color w:val="FFFFFF"/>
                      <w:sz w:val="2"/>
                      <w:szCs w:val="28"/>
                    </w:rPr>
                    <w:t>н</w:t>
                  </w:r>
                  <w:r>
                    <w:rPr>
                      <w:color w:val="FFFFFF"/>
                      <w:sz w:val="2"/>
                      <w:szCs w:val="28"/>
                    </w:rPr>
                    <w:t>ко</w:t>
                  </w:r>
                  <w:r>
                    <w:rPr>
                      <w:color w:val="FFFFFF"/>
                      <w:sz w:val="2"/>
                      <w:szCs w:val="28"/>
                    </w:rPr>
                    <w:t>в</w:t>
                  </w:r>
                  <w:r>
                    <w:rPr>
                      <w:color w:val="FFFFFF"/>
                      <w:sz w:val="2"/>
                      <w:szCs w:val="28"/>
                    </w:rPr>
                    <w:t>ское пр</w:t>
                  </w:r>
                  <w:r>
                    <w:rPr>
                      <w:color w:val="FFFFFF"/>
                      <w:sz w:val="2"/>
                      <w:szCs w:val="28"/>
                    </w:rPr>
                    <w:t>а</w:t>
                  </w:r>
                  <w:r>
                    <w:rPr>
                      <w:color w:val="FFFFFF"/>
                      <w:sz w:val="2"/>
                      <w:szCs w:val="28"/>
                    </w:rPr>
                    <w:t>во. 2012. № 5. С. 46-60. А</w:t>
                  </w:r>
                  <w:r>
                    <w:rPr>
                      <w:color w:val="FFFFFF"/>
                      <w:sz w:val="2"/>
                      <w:szCs w:val="28"/>
                    </w:rPr>
                    <w:t>н</w:t>
                  </w:r>
                  <w:r>
                    <w:rPr>
                      <w:color w:val="FFFFFF"/>
                      <w:sz w:val="2"/>
                      <w:szCs w:val="28"/>
                    </w:rPr>
                    <w:t>т</w:t>
                  </w:r>
                  <w:r>
                    <w:rPr>
                      <w:color w:val="FFFFFF"/>
                      <w:sz w:val="2"/>
                      <w:szCs w:val="28"/>
                    </w:rPr>
                    <w:t>и</w:t>
                  </w:r>
                  <w:r>
                    <w:rPr>
                      <w:color w:val="FFFFFF"/>
                      <w:sz w:val="2"/>
                      <w:szCs w:val="28"/>
                    </w:rPr>
                    <w:t>р</w:t>
                  </w:r>
                  <w:r>
                    <w:rPr>
                      <w:color w:val="FFFFFF"/>
                      <w:sz w:val="2"/>
                      <w:szCs w:val="28"/>
                    </w:rPr>
                    <w:t>а</w:t>
                  </w:r>
                  <w:r>
                    <w:rPr>
                      <w:color w:val="FFFFFF"/>
                      <w:sz w:val="2"/>
                      <w:szCs w:val="28"/>
                    </w:rPr>
                    <w:t>ц</w:t>
                  </w:r>
                  <w:r>
                    <w:rPr>
                      <w:color w:val="FFFFFF"/>
                      <w:sz w:val="2"/>
                      <w:szCs w:val="28"/>
                    </w:rPr>
                    <w:t>и</w:t>
                  </w:r>
                  <w:r>
                    <w:rPr>
                      <w:color w:val="FFFFFF"/>
                      <w:sz w:val="2"/>
                      <w:szCs w:val="28"/>
                    </w:rPr>
                    <w:t>тов В. В. Ба</w:t>
                  </w:r>
                  <w:r>
                    <w:rPr>
                      <w:color w:val="FFFFFF"/>
                      <w:sz w:val="2"/>
                      <w:szCs w:val="28"/>
                    </w:rPr>
                    <w:t>н</w:t>
                  </w:r>
                  <w:r>
                    <w:rPr>
                      <w:color w:val="FFFFFF"/>
                      <w:sz w:val="2"/>
                      <w:szCs w:val="28"/>
                    </w:rPr>
                    <w:t>ки и ба</w:t>
                  </w:r>
                  <w:r>
                    <w:rPr>
                      <w:color w:val="FFFFFF"/>
                      <w:sz w:val="2"/>
                      <w:szCs w:val="28"/>
                    </w:rPr>
                    <w:t>н</w:t>
                  </w:r>
                  <w:r>
                    <w:rPr>
                      <w:color w:val="FFFFFF"/>
                      <w:sz w:val="2"/>
                      <w:szCs w:val="28"/>
                    </w:rPr>
                    <w:t>ко</w:t>
                  </w:r>
                  <w:r>
                    <w:rPr>
                      <w:color w:val="FFFFFF"/>
                      <w:sz w:val="2"/>
                      <w:szCs w:val="28"/>
                    </w:rPr>
                    <w:t>в</w:t>
                  </w:r>
                  <w:r>
                    <w:rPr>
                      <w:color w:val="FFFFFF"/>
                      <w:sz w:val="2"/>
                      <w:szCs w:val="28"/>
                    </w:rPr>
                    <w:t>ское р</w:t>
                  </w:r>
                  <w:r>
                    <w:rPr>
                      <w:color w:val="FFFFFF"/>
                      <w:sz w:val="2"/>
                      <w:szCs w:val="28"/>
                    </w:rPr>
                    <w:t>е</w:t>
                  </w:r>
                  <w:r>
                    <w:rPr>
                      <w:color w:val="FFFFFF"/>
                      <w:sz w:val="2"/>
                      <w:szCs w:val="28"/>
                    </w:rPr>
                    <w:t>г</w:t>
                  </w:r>
                  <w:r>
                    <w:rPr>
                      <w:color w:val="FFFFFF"/>
                      <w:sz w:val="2"/>
                      <w:szCs w:val="28"/>
                    </w:rPr>
                    <w:t>у</w:t>
                  </w:r>
                  <w:r>
                    <w:rPr>
                      <w:color w:val="FFFFFF"/>
                      <w:sz w:val="2"/>
                      <w:szCs w:val="28"/>
                    </w:rPr>
                    <w:t>л</w:t>
                  </w:r>
                  <w:r>
                    <w:rPr>
                      <w:color w:val="FFFFFF"/>
                      <w:sz w:val="2"/>
                      <w:szCs w:val="28"/>
                    </w:rPr>
                    <w:t>и</w:t>
                  </w:r>
                  <w:r>
                    <w:rPr>
                      <w:color w:val="FFFFFF"/>
                      <w:sz w:val="2"/>
                      <w:szCs w:val="28"/>
                    </w:rPr>
                    <w:t>р</w:t>
                  </w:r>
                  <w:r>
                    <w:rPr>
                      <w:color w:val="FFFFFF"/>
                      <w:sz w:val="2"/>
                      <w:szCs w:val="28"/>
                    </w:rPr>
                    <w:t>о</w:t>
                  </w:r>
                  <w:r>
                    <w:rPr>
                      <w:color w:val="FFFFFF"/>
                      <w:sz w:val="2"/>
                      <w:szCs w:val="28"/>
                    </w:rPr>
                    <w:t>в</w:t>
                  </w:r>
                  <w:r>
                    <w:rPr>
                      <w:color w:val="FFFFFF"/>
                      <w:sz w:val="2"/>
                      <w:szCs w:val="28"/>
                    </w:rPr>
                    <w:t>а</w:t>
                  </w:r>
                  <w:r>
                    <w:rPr>
                      <w:color w:val="FFFFFF"/>
                      <w:sz w:val="2"/>
                      <w:szCs w:val="28"/>
                    </w:rPr>
                    <w:t>ние. М.: Ру</w:t>
                  </w:r>
                  <w:r>
                    <w:rPr>
                      <w:color w:val="FFFFFF"/>
                      <w:sz w:val="2"/>
                      <w:szCs w:val="28"/>
                    </w:rPr>
                    <w:t>с</w:t>
                  </w:r>
                  <w:r>
                    <w:rPr>
                      <w:color w:val="FFFFFF"/>
                      <w:sz w:val="2"/>
                      <w:szCs w:val="28"/>
                    </w:rPr>
                    <w:t>ская п</w:t>
                  </w:r>
                  <w:r>
                    <w:rPr>
                      <w:color w:val="FFFFFF"/>
                      <w:sz w:val="2"/>
                      <w:szCs w:val="28"/>
                    </w:rPr>
                    <w:t>о</w:t>
                  </w:r>
                  <w:r>
                    <w:rPr>
                      <w:color w:val="FFFFFF"/>
                      <w:sz w:val="2"/>
                      <w:szCs w:val="28"/>
                    </w:rPr>
                    <w:t>л</w:t>
                  </w:r>
                  <w:r>
                    <w:rPr>
                      <w:color w:val="FFFFFF"/>
                      <w:sz w:val="2"/>
                      <w:szCs w:val="28"/>
                    </w:rPr>
                    <w:t>и</w:t>
                  </w:r>
                  <w:r>
                    <w:rPr>
                      <w:color w:val="FFFFFF"/>
                      <w:sz w:val="2"/>
                      <w:szCs w:val="28"/>
                    </w:rPr>
                    <w:t>тика и гнет, 2014. С.211. Су</w:t>
                  </w:r>
                  <w:r>
                    <w:rPr>
                      <w:color w:val="FFFFFF"/>
                      <w:sz w:val="2"/>
                      <w:szCs w:val="28"/>
                    </w:rPr>
                    <w:t>е</w:t>
                  </w:r>
                  <w:r>
                    <w:rPr>
                      <w:color w:val="FFFFFF"/>
                      <w:sz w:val="2"/>
                      <w:szCs w:val="28"/>
                    </w:rPr>
                    <w:t>тина M. B. М</w:t>
                  </w:r>
                  <w:r>
                    <w:rPr>
                      <w:color w:val="FFFFFF"/>
                      <w:sz w:val="2"/>
                      <w:szCs w:val="28"/>
                    </w:rPr>
                    <w:t>е</w:t>
                  </w:r>
                  <w:r>
                    <w:rPr>
                      <w:color w:val="FFFFFF"/>
                      <w:sz w:val="2"/>
                      <w:szCs w:val="28"/>
                    </w:rPr>
                    <w:t>сто Сберба</w:t>
                  </w:r>
                  <w:r>
                    <w:rPr>
                      <w:color w:val="FFFFFF"/>
                      <w:sz w:val="2"/>
                      <w:szCs w:val="28"/>
                    </w:rPr>
                    <w:t>н</w:t>
                  </w:r>
                  <w:r>
                    <w:rPr>
                      <w:color w:val="FFFFFF"/>
                      <w:sz w:val="2"/>
                      <w:szCs w:val="28"/>
                    </w:rPr>
                    <w:t>ка в с</w:t>
                  </w:r>
                  <w:r>
                    <w:rPr>
                      <w:color w:val="FFFFFF"/>
                      <w:sz w:val="2"/>
                      <w:szCs w:val="28"/>
                    </w:rPr>
                    <w:t>о</w:t>
                  </w:r>
                  <w:r>
                    <w:rPr>
                      <w:color w:val="FFFFFF"/>
                      <w:sz w:val="2"/>
                      <w:szCs w:val="28"/>
                    </w:rPr>
                    <w:t>временной кр</w:t>
                  </w:r>
                  <w:r>
                    <w:rPr>
                      <w:color w:val="FFFFFF"/>
                      <w:sz w:val="2"/>
                      <w:szCs w:val="28"/>
                    </w:rPr>
                    <w:t>е</w:t>
                  </w:r>
                  <w:r>
                    <w:rPr>
                      <w:color w:val="FFFFFF"/>
                      <w:sz w:val="2"/>
                      <w:szCs w:val="28"/>
                    </w:rPr>
                    <w:t>ди</w:t>
                  </w:r>
                  <w:r>
                    <w:rPr>
                      <w:color w:val="FFFFFF"/>
                      <w:sz w:val="2"/>
                      <w:szCs w:val="28"/>
                    </w:rPr>
                    <w:t>т</w:t>
                  </w:r>
                  <w:r>
                    <w:rPr>
                      <w:color w:val="FFFFFF"/>
                      <w:sz w:val="2"/>
                      <w:szCs w:val="28"/>
                    </w:rPr>
                    <w:t>ной си</w:t>
                  </w:r>
                  <w:r>
                    <w:rPr>
                      <w:color w:val="FFFFFF"/>
                      <w:sz w:val="2"/>
                      <w:szCs w:val="28"/>
                    </w:rPr>
                    <w:t>с</w:t>
                  </w:r>
                  <w:r>
                    <w:rPr>
                      <w:color w:val="FFFFFF"/>
                      <w:sz w:val="2"/>
                      <w:szCs w:val="28"/>
                    </w:rPr>
                    <w:t>теме // Ба</w:t>
                  </w:r>
                  <w:r>
                    <w:rPr>
                      <w:color w:val="FFFFFF"/>
                      <w:sz w:val="2"/>
                      <w:szCs w:val="28"/>
                    </w:rPr>
                    <w:t>н</w:t>
                  </w:r>
                  <w:r>
                    <w:rPr>
                      <w:color w:val="FFFFFF"/>
                      <w:sz w:val="2"/>
                      <w:szCs w:val="28"/>
                    </w:rPr>
                    <w:t>ко</w:t>
                  </w:r>
                  <w:r>
                    <w:rPr>
                      <w:color w:val="FFFFFF"/>
                      <w:sz w:val="2"/>
                      <w:szCs w:val="28"/>
                    </w:rPr>
                    <w:t>в</w:t>
                  </w:r>
                  <w:r>
                    <w:rPr>
                      <w:color w:val="FFFFFF"/>
                      <w:sz w:val="2"/>
                      <w:szCs w:val="28"/>
                    </w:rPr>
                    <w:t>ские у</w:t>
                  </w:r>
                  <w:r>
                    <w:rPr>
                      <w:color w:val="FFFFFF"/>
                      <w:sz w:val="2"/>
                      <w:szCs w:val="28"/>
                    </w:rPr>
                    <w:t>с</w:t>
                  </w:r>
                  <w:r>
                    <w:rPr>
                      <w:color w:val="FFFFFF"/>
                      <w:sz w:val="2"/>
                      <w:szCs w:val="28"/>
                    </w:rPr>
                    <w:t>луги. 2013. №11. С.46. Д</w:t>
                  </w:r>
                  <w:r>
                    <w:rPr>
                      <w:color w:val="FFFFFF"/>
                      <w:sz w:val="2"/>
                      <w:szCs w:val="28"/>
                    </w:rPr>
                    <w:t>а</w:t>
                  </w:r>
                  <w:r>
                    <w:rPr>
                      <w:color w:val="FFFFFF"/>
                      <w:sz w:val="2"/>
                      <w:szCs w:val="28"/>
                    </w:rPr>
                    <w:t>д</w:t>
                  </w:r>
                  <w:r>
                    <w:rPr>
                      <w:color w:val="FFFFFF"/>
                      <w:sz w:val="2"/>
                      <w:szCs w:val="28"/>
                    </w:rPr>
                    <w:t>а</w:t>
                  </w:r>
                  <w:r>
                    <w:rPr>
                      <w:color w:val="FFFFFF"/>
                      <w:sz w:val="2"/>
                      <w:szCs w:val="28"/>
                    </w:rPr>
                    <w:t>ш</w:t>
                  </w:r>
                  <w:r>
                    <w:rPr>
                      <w:color w:val="FFFFFF"/>
                      <w:sz w:val="2"/>
                      <w:szCs w:val="28"/>
                    </w:rPr>
                    <w:t>е</w:t>
                  </w:r>
                  <w:r>
                    <w:rPr>
                      <w:color w:val="FFFFFF"/>
                      <w:sz w:val="2"/>
                      <w:szCs w:val="28"/>
                    </w:rPr>
                    <w:t>ва О.Ю. И</w:t>
                  </w:r>
                  <w:r>
                    <w:rPr>
                      <w:color w:val="FFFFFF"/>
                      <w:sz w:val="2"/>
                      <w:szCs w:val="28"/>
                    </w:rPr>
                    <w:t>н</w:t>
                  </w:r>
                  <w:r>
                    <w:rPr>
                      <w:color w:val="FFFFFF"/>
                      <w:sz w:val="2"/>
                      <w:szCs w:val="28"/>
                    </w:rPr>
                    <w:t>ве</w:t>
                  </w:r>
                  <w:r>
                    <w:rPr>
                      <w:color w:val="FFFFFF"/>
                      <w:sz w:val="2"/>
                      <w:szCs w:val="28"/>
                    </w:rPr>
                    <w:t>с</w:t>
                  </w:r>
                  <w:r>
                    <w:rPr>
                      <w:color w:val="FFFFFF"/>
                      <w:sz w:val="2"/>
                      <w:szCs w:val="28"/>
                    </w:rPr>
                    <w:t>т</w:t>
                  </w:r>
                  <w:r>
                    <w:rPr>
                      <w:color w:val="FFFFFF"/>
                      <w:sz w:val="2"/>
                      <w:szCs w:val="28"/>
                    </w:rPr>
                    <w:t>и</w:t>
                  </w:r>
                  <w:r>
                    <w:rPr>
                      <w:color w:val="FFFFFF"/>
                      <w:sz w:val="2"/>
                      <w:szCs w:val="28"/>
                    </w:rPr>
                    <w:t>ц</w:t>
                  </w:r>
                  <w:r>
                    <w:rPr>
                      <w:color w:val="FFFFFF"/>
                      <w:sz w:val="2"/>
                      <w:szCs w:val="28"/>
                    </w:rPr>
                    <w:t>и</w:t>
                  </w:r>
                  <w:r>
                    <w:rPr>
                      <w:color w:val="FFFFFF"/>
                      <w:sz w:val="2"/>
                      <w:szCs w:val="28"/>
                    </w:rPr>
                    <w:t>о</w:t>
                  </w:r>
                  <w:r>
                    <w:rPr>
                      <w:color w:val="FFFFFF"/>
                      <w:sz w:val="2"/>
                      <w:szCs w:val="28"/>
                    </w:rPr>
                    <w:t>н</w:t>
                  </w:r>
                  <w:r>
                    <w:rPr>
                      <w:color w:val="FFFFFF"/>
                      <w:sz w:val="2"/>
                      <w:szCs w:val="28"/>
                    </w:rPr>
                    <w:t>ная ба</w:t>
                  </w:r>
                  <w:r>
                    <w:rPr>
                      <w:color w:val="FFFFFF"/>
                      <w:sz w:val="2"/>
                      <w:szCs w:val="28"/>
                    </w:rPr>
                    <w:t>н</w:t>
                  </w:r>
                  <w:r>
                    <w:rPr>
                      <w:color w:val="FFFFFF"/>
                      <w:sz w:val="2"/>
                      <w:szCs w:val="28"/>
                    </w:rPr>
                    <w:t>ко</w:t>
                  </w:r>
                  <w:r>
                    <w:rPr>
                      <w:color w:val="FFFFFF"/>
                      <w:sz w:val="2"/>
                      <w:szCs w:val="28"/>
                    </w:rPr>
                    <w:t>в</w:t>
                  </w:r>
                  <w:r>
                    <w:rPr>
                      <w:color w:val="FFFFFF"/>
                      <w:sz w:val="2"/>
                      <w:szCs w:val="28"/>
                    </w:rPr>
                    <w:t>ская де</w:t>
                  </w:r>
                  <w:r>
                    <w:rPr>
                      <w:color w:val="FFFFFF"/>
                      <w:sz w:val="2"/>
                      <w:szCs w:val="28"/>
                    </w:rPr>
                    <w:t>я</w:t>
                  </w:r>
                  <w:r>
                    <w:rPr>
                      <w:color w:val="FFFFFF"/>
                      <w:sz w:val="2"/>
                      <w:szCs w:val="28"/>
                    </w:rPr>
                    <w:t>тельность и ее о</w:t>
                  </w:r>
                  <w:r>
                    <w:rPr>
                      <w:color w:val="FFFFFF"/>
                      <w:sz w:val="2"/>
                      <w:szCs w:val="28"/>
                    </w:rPr>
                    <w:t>с</w:t>
                  </w:r>
                  <w:r>
                    <w:rPr>
                      <w:color w:val="FFFFFF"/>
                      <w:sz w:val="2"/>
                      <w:szCs w:val="28"/>
                    </w:rPr>
                    <w:t>но</w:t>
                  </w:r>
                  <w:r>
                    <w:rPr>
                      <w:color w:val="FFFFFF"/>
                      <w:sz w:val="2"/>
                      <w:szCs w:val="28"/>
                    </w:rPr>
                    <w:t>в</w:t>
                  </w:r>
                  <w:r>
                    <w:rPr>
                      <w:color w:val="FFFFFF"/>
                      <w:sz w:val="2"/>
                      <w:szCs w:val="28"/>
                    </w:rPr>
                    <w:t>ные н</w:t>
                  </w:r>
                  <w:r>
                    <w:rPr>
                      <w:color w:val="FFFFFF"/>
                      <w:sz w:val="2"/>
                      <w:szCs w:val="28"/>
                    </w:rPr>
                    <w:t>а</w:t>
                  </w:r>
                  <w:r>
                    <w:rPr>
                      <w:color w:val="FFFFFF"/>
                      <w:sz w:val="2"/>
                      <w:szCs w:val="28"/>
                    </w:rPr>
                    <w:t>правл</w:t>
                  </w:r>
                  <w:r>
                    <w:rPr>
                      <w:color w:val="FFFFFF"/>
                      <w:sz w:val="2"/>
                      <w:szCs w:val="28"/>
                    </w:rPr>
                    <w:t>е</w:t>
                  </w:r>
                  <w:r>
                    <w:rPr>
                      <w:color w:val="FFFFFF"/>
                      <w:sz w:val="2"/>
                      <w:szCs w:val="28"/>
                    </w:rPr>
                    <w:t>ния // Ба</w:t>
                  </w:r>
                  <w:r>
                    <w:rPr>
                      <w:color w:val="FFFFFF"/>
                      <w:sz w:val="2"/>
                      <w:szCs w:val="28"/>
                    </w:rPr>
                    <w:t>н</w:t>
                  </w:r>
                  <w:r>
                    <w:rPr>
                      <w:color w:val="FFFFFF"/>
                      <w:sz w:val="2"/>
                      <w:szCs w:val="28"/>
                    </w:rPr>
                    <w:t>ко</w:t>
                  </w:r>
                  <w:r>
                    <w:rPr>
                      <w:color w:val="FFFFFF"/>
                      <w:sz w:val="2"/>
                      <w:szCs w:val="28"/>
                    </w:rPr>
                    <w:t>в</w:t>
                  </w:r>
                  <w:r>
                    <w:rPr>
                      <w:color w:val="FFFFFF"/>
                      <w:sz w:val="2"/>
                      <w:szCs w:val="28"/>
                    </w:rPr>
                    <w:t>ское д</w:t>
                  </w:r>
                  <w:r>
                    <w:rPr>
                      <w:color w:val="FFFFFF"/>
                      <w:sz w:val="2"/>
                      <w:szCs w:val="28"/>
                    </w:rPr>
                    <w:t>е</w:t>
                  </w:r>
                  <w:r>
                    <w:rPr>
                      <w:color w:val="FFFFFF"/>
                      <w:sz w:val="2"/>
                      <w:szCs w:val="28"/>
                    </w:rPr>
                    <w:t>ло. 2014. № 5. С. 52-57. В</w:t>
                  </w:r>
                  <w:r>
                    <w:rPr>
                      <w:color w:val="FFFFFF"/>
                      <w:sz w:val="2"/>
                      <w:szCs w:val="28"/>
                    </w:rPr>
                    <w:t>и</w:t>
                  </w:r>
                  <w:r>
                    <w:rPr>
                      <w:color w:val="FFFFFF"/>
                      <w:sz w:val="2"/>
                      <w:szCs w:val="28"/>
                    </w:rPr>
                    <w:t>н</w:t>
                  </w:r>
                  <w:r>
                    <w:rPr>
                      <w:color w:val="FFFFFF"/>
                      <w:sz w:val="2"/>
                      <w:szCs w:val="28"/>
                    </w:rPr>
                    <w:t>о</w:t>
                  </w:r>
                  <w:r>
                    <w:rPr>
                      <w:color w:val="FFFFFF"/>
                      <w:sz w:val="2"/>
                      <w:szCs w:val="28"/>
                    </w:rPr>
                    <w:t>гр</w:t>
                  </w:r>
                  <w:r>
                    <w:rPr>
                      <w:color w:val="FFFFFF"/>
                      <w:sz w:val="2"/>
                      <w:szCs w:val="28"/>
                    </w:rPr>
                    <w:t>а</w:t>
                  </w:r>
                  <w:r>
                    <w:rPr>
                      <w:color w:val="FFFFFF"/>
                      <w:sz w:val="2"/>
                      <w:szCs w:val="28"/>
                    </w:rPr>
                    <w:t>дов А.И. Управл</w:t>
                  </w:r>
                  <w:r>
                    <w:rPr>
                      <w:color w:val="FFFFFF"/>
                      <w:sz w:val="2"/>
                      <w:szCs w:val="28"/>
                    </w:rPr>
                    <w:t>е</w:t>
                  </w:r>
                  <w:r>
                    <w:rPr>
                      <w:color w:val="FFFFFF"/>
                      <w:sz w:val="2"/>
                      <w:szCs w:val="28"/>
                    </w:rPr>
                    <w:t>ние ра</w:t>
                  </w:r>
                  <w:r>
                    <w:rPr>
                      <w:color w:val="FFFFFF"/>
                      <w:sz w:val="2"/>
                      <w:szCs w:val="28"/>
                    </w:rPr>
                    <w:t>з</w:t>
                  </w:r>
                  <w:r>
                    <w:rPr>
                      <w:color w:val="FFFFFF"/>
                      <w:sz w:val="2"/>
                      <w:szCs w:val="28"/>
                    </w:rPr>
                    <w:t>в</w:t>
                  </w:r>
                  <w:r>
                    <w:rPr>
                      <w:color w:val="FFFFFF"/>
                      <w:sz w:val="2"/>
                      <w:szCs w:val="28"/>
                    </w:rPr>
                    <w:t>и</w:t>
                  </w:r>
                  <w:r>
                    <w:rPr>
                      <w:color w:val="FFFFFF"/>
                      <w:sz w:val="2"/>
                      <w:szCs w:val="28"/>
                    </w:rPr>
                    <w:t>тием ба</w:t>
                  </w:r>
                  <w:r>
                    <w:rPr>
                      <w:color w:val="FFFFFF"/>
                      <w:sz w:val="2"/>
                      <w:szCs w:val="28"/>
                    </w:rPr>
                    <w:t>н</w:t>
                  </w:r>
                  <w:r>
                    <w:rPr>
                      <w:color w:val="FFFFFF"/>
                      <w:sz w:val="2"/>
                      <w:szCs w:val="28"/>
                    </w:rPr>
                    <w:t>ко</w:t>
                  </w:r>
                  <w:r>
                    <w:rPr>
                      <w:color w:val="FFFFFF"/>
                      <w:sz w:val="2"/>
                      <w:szCs w:val="28"/>
                    </w:rPr>
                    <w:t>в</w:t>
                  </w:r>
                  <w:r>
                    <w:rPr>
                      <w:color w:val="FFFFFF"/>
                      <w:sz w:val="2"/>
                      <w:szCs w:val="28"/>
                    </w:rPr>
                    <w:t>ской¬ си</w:t>
                  </w:r>
                  <w:r>
                    <w:rPr>
                      <w:color w:val="FFFFFF"/>
                      <w:sz w:val="2"/>
                      <w:szCs w:val="28"/>
                    </w:rPr>
                    <w:t>с</w:t>
                  </w:r>
                  <w:r>
                    <w:rPr>
                      <w:color w:val="FFFFFF"/>
                      <w:sz w:val="2"/>
                      <w:szCs w:val="28"/>
                    </w:rPr>
                    <w:t>т</w:t>
                  </w:r>
                  <w:r>
                    <w:rPr>
                      <w:color w:val="FFFFFF"/>
                      <w:sz w:val="2"/>
                      <w:szCs w:val="28"/>
                    </w:rPr>
                    <w:t>е</w:t>
                  </w:r>
                  <w:r>
                    <w:rPr>
                      <w:color w:val="FFFFFF"/>
                      <w:sz w:val="2"/>
                      <w:szCs w:val="28"/>
                    </w:rPr>
                    <w:t>мы Ро</w:t>
                  </w:r>
                  <w:r>
                    <w:rPr>
                      <w:color w:val="FFFFFF"/>
                      <w:sz w:val="2"/>
                      <w:szCs w:val="28"/>
                    </w:rPr>
                    <w:t>с</w:t>
                  </w:r>
                  <w:r>
                    <w:rPr>
                      <w:color w:val="FFFFFF"/>
                      <w:sz w:val="2"/>
                      <w:szCs w:val="28"/>
                    </w:rPr>
                    <w:t>сии в у</w:t>
                  </w:r>
                  <w:r>
                    <w:rPr>
                      <w:color w:val="FFFFFF"/>
                      <w:sz w:val="2"/>
                      <w:szCs w:val="28"/>
                    </w:rPr>
                    <w:t>с</w:t>
                  </w:r>
                  <w:r>
                    <w:rPr>
                      <w:color w:val="FFFFFF"/>
                      <w:sz w:val="2"/>
                      <w:szCs w:val="28"/>
                    </w:rPr>
                    <w:t>л</w:t>
                  </w:r>
                  <w:r>
                    <w:rPr>
                      <w:color w:val="FFFFFF"/>
                      <w:sz w:val="2"/>
                      <w:szCs w:val="28"/>
                    </w:rPr>
                    <w:t>о</w:t>
                  </w:r>
                  <w:r>
                    <w:rPr>
                      <w:color w:val="FFFFFF"/>
                      <w:sz w:val="2"/>
                      <w:szCs w:val="28"/>
                    </w:rPr>
                    <w:t>виях гл</w:t>
                  </w:r>
                  <w:r>
                    <w:rPr>
                      <w:color w:val="FFFFFF"/>
                      <w:sz w:val="2"/>
                      <w:szCs w:val="28"/>
                    </w:rPr>
                    <w:t>о</w:t>
                  </w:r>
                  <w:r>
                    <w:rPr>
                      <w:color w:val="FFFFFF"/>
                      <w:sz w:val="2"/>
                      <w:szCs w:val="28"/>
                    </w:rPr>
                    <w:t>б</w:t>
                  </w:r>
                  <w:r>
                    <w:rPr>
                      <w:color w:val="FFFFFF"/>
                      <w:sz w:val="2"/>
                      <w:szCs w:val="28"/>
                    </w:rPr>
                    <w:t>а</w:t>
                  </w:r>
                  <w:r>
                    <w:rPr>
                      <w:color w:val="FFFFFF"/>
                      <w:sz w:val="2"/>
                      <w:szCs w:val="28"/>
                    </w:rPr>
                    <w:t>л</w:t>
                  </w:r>
                  <w:r>
                    <w:rPr>
                      <w:color w:val="FFFFFF"/>
                      <w:sz w:val="2"/>
                      <w:szCs w:val="28"/>
                    </w:rPr>
                    <w:t>и</w:t>
                  </w:r>
                  <w:r>
                    <w:rPr>
                      <w:color w:val="FFFFFF"/>
                      <w:sz w:val="2"/>
                      <w:szCs w:val="28"/>
                    </w:rPr>
                    <w:t>з</w:t>
                  </w:r>
                  <w:r>
                    <w:rPr>
                      <w:color w:val="FFFFFF"/>
                      <w:sz w:val="2"/>
                      <w:szCs w:val="28"/>
                    </w:rPr>
                    <w:t>а</w:t>
                  </w:r>
                  <w:r>
                    <w:rPr>
                      <w:color w:val="FFFFFF"/>
                      <w:sz w:val="2"/>
                      <w:szCs w:val="28"/>
                    </w:rPr>
                    <w:t>ции // И</w:t>
                  </w:r>
                  <w:r>
                    <w:rPr>
                      <w:color w:val="FFFFFF"/>
                      <w:sz w:val="2"/>
                      <w:szCs w:val="28"/>
                    </w:rPr>
                    <w:t>н</w:t>
                  </w:r>
                  <w:r>
                    <w:rPr>
                      <w:color w:val="FFFFFF"/>
                      <w:sz w:val="2"/>
                      <w:szCs w:val="28"/>
                    </w:rPr>
                    <w:t>форм</w:t>
                  </w:r>
                  <w:r>
                    <w:rPr>
                      <w:color w:val="FFFFFF"/>
                      <w:sz w:val="2"/>
                      <w:szCs w:val="28"/>
                    </w:rPr>
                    <w:t>а</w:t>
                  </w:r>
                  <w:r>
                    <w:rPr>
                      <w:color w:val="FFFFFF"/>
                      <w:sz w:val="2"/>
                      <w:szCs w:val="28"/>
                    </w:rPr>
                    <w:t>ц</w:t>
                  </w:r>
                  <w:r>
                    <w:rPr>
                      <w:color w:val="FFFFFF"/>
                      <w:sz w:val="2"/>
                      <w:szCs w:val="28"/>
                    </w:rPr>
                    <w:t>и</w:t>
                  </w:r>
                  <w:r>
                    <w:rPr>
                      <w:color w:val="FFFFFF"/>
                      <w:sz w:val="2"/>
                      <w:szCs w:val="28"/>
                    </w:rPr>
                    <w:t>о</w:t>
                  </w:r>
                  <w:r>
                    <w:rPr>
                      <w:color w:val="FFFFFF"/>
                      <w:sz w:val="2"/>
                      <w:szCs w:val="28"/>
                    </w:rPr>
                    <w:t>н</w:t>
                  </w:r>
                  <w:r>
                    <w:rPr>
                      <w:color w:val="FFFFFF"/>
                      <w:sz w:val="2"/>
                      <w:szCs w:val="28"/>
                    </w:rPr>
                    <w:t>ные те</w:t>
                  </w:r>
                  <w:r>
                    <w:rPr>
                      <w:color w:val="FFFFFF"/>
                      <w:sz w:val="2"/>
                      <w:szCs w:val="28"/>
                    </w:rPr>
                    <w:t>х</w:t>
                  </w:r>
                  <w:r>
                    <w:rPr>
                      <w:color w:val="FFFFFF"/>
                      <w:sz w:val="2"/>
                      <w:szCs w:val="28"/>
                    </w:rPr>
                    <w:t>н</w:t>
                  </w:r>
                  <w:r>
                    <w:rPr>
                      <w:color w:val="FFFFFF"/>
                      <w:sz w:val="2"/>
                      <w:szCs w:val="28"/>
                    </w:rPr>
                    <w:t>о</w:t>
                  </w:r>
                  <w:r>
                    <w:rPr>
                      <w:color w:val="FFFFFF"/>
                      <w:sz w:val="2"/>
                      <w:szCs w:val="28"/>
                    </w:rPr>
                    <w:t>л</w:t>
                  </w:r>
                  <w:r>
                    <w:rPr>
                      <w:color w:val="FFFFFF"/>
                      <w:sz w:val="2"/>
                      <w:szCs w:val="28"/>
                    </w:rPr>
                    <w:t>о</w:t>
                  </w:r>
                  <w:r>
                    <w:rPr>
                      <w:color w:val="FFFFFF"/>
                      <w:sz w:val="2"/>
                      <w:szCs w:val="28"/>
                    </w:rPr>
                    <w:t>гии м</w:t>
                  </w:r>
                  <w:r>
                    <w:rPr>
                      <w:color w:val="FFFFFF"/>
                      <w:sz w:val="2"/>
                      <w:szCs w:val="28"/>
                    </w:rPr>
                    <w:t>о</w:t>
                  </w:r>
                  <w:r>
                    <w:rPr>
                      <w:color w:val="FFFFFF"/>
                      <w:sz w:val="2"/>
                      <w:szCs w:val="28"/>
                    </w:rPr>
                    <w:t>д</w:t>
                  </w:r>
                  <w:r>
                    <w:rPr>
                      <w:color w:val="FFFFFF"/>
                      <w:sz w:val="2"/>
                      <w:szCs w:val="28"/>
                    </w:rPr>
                    <w:t>е</w:t>
                  </w:r>
                  <w:r>
                    <w:rPr>
                      <w:color w:val="FFFFFF"/>
                      <w:sz w:val="2"/>
                      <w:szCs w:val="28"/>
                    </w:rPr>
                    <w:t>л</w:t>
                  </w:r>
                  <w:r>
                    <w:rPr>
                      <w:color w:val="FFFFFF"/>
                      <w:sz w:val="2"/>
                      <w:szCs w:val="28"/>
                    </w:rPr>
                    <w:t>и</w:t>
                  </w:r>
                  <w:r>
                    <w:rPr>
                      <w:color w:val="FFFFFF"/>
                      <w:sz w:val="2"/>
                      <w:szCs w:val="28"/>
                    </w:rPr>
                    <w:t>р</w:t>
                  </w:r>
                  <w:r>
                    <w:rPr>
                      <w:color w:val="FFFFFF"/>
                      <w:sz w:val="2"/>
                      <w:szCs w:val="28"/>
                    </w:rPr>
                    <w:t>о</w:t>
                  </w:r>
                  <w:r>
                    <w:rPr>
                      <w:color w:val="FFFFFF"/>
                      <w:sz w:val="2"/>
                      <w:szCs w:val="28"/>
                    </w:rPr>
                    <w:t>в</w:t>
                  </w:r>
                  <w:r>
                    <w:rPr>
                      <w:color w:val="FFFFFF"/>
                      <w:sz w:val="2"/>
                      <w:szCs w:val="28"/>
                    </w:rPr>
                    <w:t>а</w:t>
                  </w:r>
                  <w:r>
                    <w:rPr>
                      <w:color w:val="FFFFFF"/>
                      <w:sz w:val="2"/>
                      <w:szCs w:val="28"/>
                    </w:rPr>
                    <w:t>ния и управл</w:t>
                  </w:r>
                  <w:r>
                    <w:rPr>
                      <w:color w:val="FFFFFF"/>
                      <w:sz w:val="2"/>
                      <w:szCs w:val="28"/>
                    </w:rPr>
                    <w:t>е</w:t>
                  </w:r>
                  <w:r>
                    <w:rPr>
                      <w:color w:val="FFFFFF"/>
                      <w:sz w:val="2"/>
                      <w:szCs w:val="28"/>
                    </w:rPr>
                    <w:t>ния. 2013. № 6. С. 513-519. Ж</w:t>
                  </w:r>
                  <w:r>
                    <w:rPr>
                      <w:color w:val="FFFFFF"/>
                      <w:sz w:val="2"/>
                      <w:szCs w:val="28"/>
                    </w:rPr>
                    <w:t>и</w:t>
                  </w:r>
                  <w:r>
                    <w:rPr>
                      <w:color w:val="FFFFFF"/>
                      <w:sz w:val="2"/>
                      <w:szCs w:val="28"/>
                    </w:rPr>
                    <w:t>м</w:t>
                  </w:r>
                  <w:r>
                    <w:rPr>
                      <w:color w:val="FFFFFF"/>
                      <w:sz w:val="2"/>
                      <w:szCs w:val="28"/>
                    </w:rPr>
                    <w:t>и</w:t>
                  </w:r>
                  <w:r>
                    <w:rPr>
                      <w:color w:val="FFFFFF"/>
                      <w:sz w:val="2"/>
                      <w:szCs w:val="28"/>
                    </w:rPr>
                    <w:t>ров В. Н., Т</w:t>
                  </w:r>
                  <w:r>
                    <w:rPr>
                      <w:color w:val="FFFFFF"/>
                      <w:sz w:val="2"/>
                      <w:szCs w:val="28"/>
                    </w:rPr>
                    <w:t>и</w:t>
                  </w:r>
                  <w:r>
                    <w:rPr>
                      <w:color w:val="FFFFFF"/>
                      <w:sz w:val="2"/>
                      <w:szCs w:val="28"/>
                    </w:rPr>
                    <w:t>щенко А. Г., К</w:t>
                  </w:r>
                  <w:r>
                    <w:rPr>
                      <w:color w:val="FFFFFF"/>
                      <w:sz w:val="2"/>
                      <w:szCs w:val="28"/>
                    </w:rPr>
                    <w:t>о</w:t>
                  </w:r>
                  <w:r>
                    <w:rPr>
                      <w:color w:val="FFFFFF"/>
                      <w:sz w:val="2"/>
                      <w:szCs w:val="28"/>
                    </w:rPr>
                    <w:t>л</w:t>
                  </w:r>
                  <w:r>
                    <w:rPr>
                      <w:color w:val="FFFFFF"/>
                      <w:sz w:val="2"/>
                      <w:szCs w:val="28"/>
                    </w:rPr>
                    <w:t>о</w:t>
                  </w:r>
                  <w:r>
                    <w:rPr>
                      <w:color w:val="FFFFFF"/>
                      <w:sz w:val="2"/>
                      <w:szCs w:val="28"/>
                    </w:rPr>
                    <w:t>кольцев В. А. Н</w:t>
                  </w:r>
                  <w:r>
                    <w:rPr>
                      <w:color w:val="FFFFFF"/>
                      <w:sz w:val="2"/>
                      <w:szCs w:val="28"/>
                    </w:rPr>
                    <w:t>е</w:t>
                  </w:r>
                  <w:r>
                    <w:rPr>
                      <w:color w:val="FFFFFF"/>
                      <w:sz w:val="2"/>
                      <w:szCs w:val="28"/>
                    </w:rPr>
                    <w:t>к</w:t>
                  </w:r>
                  <w:r>
                    <w:rPr>
                      <w:color w:val="FFFFFF"/>
                      <w:sz w:val="2"/>
                      <w:szCs w:val="28"/>
                    </w:rPr>
                    <w:t>о</w:t>
                  </w:r>
                  <w:r>
                    <w:rPr>
                      <w:color w:val="FFFFFF"/>
                      <w:sz w:val="2"/>
                      <w:szCs w:val="28"/>
                    </w:rPr>
                    <w:t>т</w:t>
                  </w:r>
                  <w:r>
                    <w:rPr>
                      <w:color w:val="FFFFFF"/>
                      <w:sz w:val="2"/>
                      <w:szCs w:val="28"/>
                    </w:rPr>
                    <w:t>о</w:t>
                  </w:r>
                  <w:r>
                    <w:rPr>
                      <w:color w:val="FFFFFF"/>
                      <w:sz w:val="2"/>
                      <w:szCs w:val="28"/>
                    </w:rPr>
                    <w:t>рые те</w:t>
                  </w:r>
                  <w:r>
                    <w:rPr>
                      <w:color w:val="FFFFFF"/>
                      <w:sz w:val="2"/>
                      <w:szCs w:val="28"/>
                    </w:rPr>
                    <w:t>о</w:t>
                  </w:r>
                  <w:r>
                    <w:rPr>
                      <w:color w:val="FFFFFF"/>
                      <w:sz w:val="2"/>
                      <w:szCs w:val="28"/>
                    </w:rPr>
                    <w:t>р</w:t>
                  </w:r>
                  <w:r>
                    <w:rPr>
                      <w:color w:val="FFFFFF"/>
                      <w:sz w:val="2"/>
                      <w:szCs w:val="28"/>
                    </w:rPr>
                    <w:t>е</w:t>
                  </w:r>
                  <w:r>
                    <w:rPr>
                      <w:color w:val="FFFFFF"/>
                      <w:sz w:val="2"/>
                      <w:szCs w:val="28"/>
                    </w:rPr>
                    <w:t>т</w:t>
                  </w:r>
                  <w:r>
                    <w:rPr>
                      <w:color w:val="FFFFFF"/>
                      <w:sz w:val="2"/>
                      <w:szCs w:val="28"/>
                    </w:rPr>
                    <w:t>и</w:t>
                  </w:r>
                  <w:r>
                    <w:rPr>
                      <w:color w:val="FFFFFF"/>
                      <w:sz w:val="2"/>
                      <w:szCs w:val="28"/>
                    </w:rPr>
                    <w:t>че</w:t>
                  </w:r>
                  <w:r>
                    <w:rPr>
                      <w:color w:val="FFFFFF"/>
                      <w:sz w:val="2"/>
                      <w:szCs w:val="28"/>
                    </w:rPr>
                    <w:t>с</w:t>
                  </w:r>
                  <w:r>
                    <w:rPr>
                      <w:color w:val="FFFFFF"/>
                      <w:sz w:val="2"/>
                      <w:szCs w:val="28"/>
                    </w:rPr>
                    <w:t>кие в</w:t>
                  </w:r>
                  <w:r>
                    <w:rPr>
                      <w:color w:val="FFFFFF"/>
                      <w:sz w:val="2"/>
                      <w:szCs w:val="28"/>
                    </w:rPr>
                    <w:t>о</w:t>
                  </w:r>
                  <w:r>
                    <w:rPr>
                      <w:color w:val="FFFFFF"/>
                      <w:sz w:val="2"/>
                      <w:szCs w:val="28"/>
                    </w:rPr>
                    <w:t>пр</w:t>
                  </w:r>
                  <w:r>
                    <w:rPr>
                      <w:color w:val="FFFFFF"/>
                      <w:sz w:val="2"/>
                      <w:szCs w:val="28"/>
                    </w:rPr>
                    <w:t>о</w:t>
                  </w:r>
                  <w:r>
                    <w:rPr>
                      <w:color w:val="FFFFFF"/>
                      <w:sz w:val="2"/>
                      <w:szCs w:val="28"/>
                    </w:rPr>
                    <w:t>сы класс</w:t>
                  </w:r>
                  <w:r>
                    <w:rPr>
                      <w:color w:val="FFFFFF"/>
                      <w:sz w:val="2"/>
                      <w:szCs w:val="28"/>
                    </w:rPr>
                    <w:t>и</w:t>
                  </w:r>
                  <w:r>
                    <w:rPr>
                      <w:color w:val="FFFFFF"/>
                      <w:sz w:val="2"/>
                      <w:szCs w:val="28"/>
                    </w:rPr>
                    <w:t>ф</w:t>
                  </w:r>
                  <w:r>
                    <w:rPr>
                      <w:color w:val="FFFFFF"/>
                      <w:sz w:val="2"/>
                      <w:szCs w:val="28"/>
                    </w:rPr>
                    <w:t>и</w:t>
                  </w:r>
                  <w:r>
                    <w:rPr>
                      <w:color w:val="FFFFFF"/>
                      <w:sz w:val="2"/>
                      <w:szCs w:val="28"/>
                    </w:rPr>
                    <w:t>к</w:t>
                  </w:r>
                  <w:r>
                    <w:rPr>
                      <w:color w:val="FFFFFF"/>
                      <w:sz w:val="2"/>
                      <w:szCs w:val="28"/>
                    </w:rPr>
                    <w:t>а</w:t>
                  </w:r>
                  <w:r>
                    <w:rPr>
                      <w:color w:val="FFFFFF"/>
                      <w:sz w:val="2"/>
                      <w:szCs w:val="28"/>
                    </w:rPr>
                    <w:t>ции функций с</w:t>
                  </w:r>
                  <w:r>
                    <w:rPr>
                      <w:color w:val="FFFFFF"/>
                      <w:sz w:val="2"/>
                      <w:szCs w:val="28"/>
                    </w:rPr>
                    <w:t>о</w:t>
                  </w:r>
                  <w:r>
                    <w:rPr>
                      <w:color w:val="FFFFFF"/>
                      <w:sz w:val="2"/>
                      <w:szCs w:val="28"/>
                    </w:rPr>
                    <w:t>временного г</w:t>
                  </w:r>
                  <w:r>
                    <w:rPr>
                      <w:color w:val="FFFFFF"/>
                      <w:sz w:val="2"/>
                      <w:szCs w:val="28"/>
                    </w:rPr>
                    <w:t>о</w:t>
                  </w:r>
                  <w:r>
                    <w:rPr>
                      <w:color w:val="FFFFFF"/>
                      <w:sz w:val="2"/>
                      <w:szCs w:val="28"/>
                    </w:rPr>
                    <w:t>с</w:t>
                  </w:r>
                  <w:r>
                    <w:rPr>
                      <w:color w:val="FFFFFF"/>
                      <w:sz w:val="2"/>
                      <w:szCs w:val="28"/>
                    </w:rPr>
                    <w:t>у</w:t>
                  </w:r>
                  <w:r>
                    <w:rPr>
                      <w:color w:val="FFFFFF"/>
                      <w:sz w:val="2"/>
                      <w:szCs w:val="28"/>
                    </w:rPr>
                    <w:t>да</w:t>
                  </w:r>
                  <w:r>
                    <w:rPr>
                      <w:color w:val="FFFFFF"/>
                      <w:sz w:val="2"/>
                      <w:szCs w:val="28"/>
                    </w:rPr>
                    <w:t>р</w:t>
                  </w:r>
                  <w:r>
                    <w:rPr>
                      <w:color w:val="FFFFFF"/>
                      <w:sz w:val="2"/>
                      <w:szCs w:val="28"/>
                    </w:rPr>
                    <w:t>ства // Вестник Санкт-П</w:t>
                  </w:r>
                  <w:r>
                    <w:rPr>
                      <w:color w:val="FFFFFF"/>
                      <w:sz w:val="2"/>
                      <w:szCs w:val="28"/>
                    </w:rPr>
                    <w:t>е</w:t>
                  </w:r>
                  <w:r>
                    <w:rPr>
                      <w:color w:val="FFFFFF"/>
                      <w:sz w:val="2"/>
                      <w:szCs w:val="28"/>
                    </w:rPr>
                    <w:t>те</w:t>
                  </w:r>
                  <w:r>
                    <w:rPr>
                      <w:color w:val="FFFFFF"/>
                      <w:sz w:val="2"/>
                      <w:szCs w:val="28"/>
                    </w:rPr>
                    <w:t>р</w:t>
                  </w:r>
                  <w:r>
                    <w:rPr>
                      <w:color w:val="FFFFFF"/>
                      <w:sz w:val="2"/>
                      <w:szCs w:val="28"/>
                    </w:rPr>
                    <w:t>бургск</w:t>
                  </w:r>
                  <w:r>
                    <w:rPr>
                      <w:color w:val="FFFFFF"/>
                      <w:sz w:val="2"/>
                      <w:szCs w:val="28"/>
                    </w:rPr>
                    <w:t>о</w:t>
                  </w:r>
                  <w:r>
                    <w:rPr>
                      <w:color w:val="FFFFFF"/>
                      <w:sz w:val="2"/>
                      <w:szCs w:val="28"/>
                    </w:rPr>
                    <w:t>го ун</w:t>
                  </w:r>
                  <w:r>
                    <w:rPr>
                      <w:color w:val="FFFFFF"/>
                      <w:sz w:val="2"/>
                      <w:szCs w:val="28"/>
                    </w:rPr>
                    <w:t>и</w:t>
                  </w:r>
                  <w:r>
                    <w:rPr>
                      <w:color w:val="FFFFFF"/>
                      <w:sz w:val="2"/>
                      <w:szCs w:val="28"/>
                    </w:rPr>
                    <w:t>ве</w:t>
                  </w:r>
                  <w:r>
                    <w:rPr>
                      <w:color w:val="FFFFFF"/>
                      <w:sz w:val="2"/>
                      <w:szCs w:val="28"/>
                    </w:rPr>
                    <w:t>р</w:t>
                  </w:r>
                  <w:r>
                    <w:rPr>
                      <w:color w:val="FFFFFF"/>
                      <w:sz w:val="2"/>
                      <w:szCs w:val="28"/>
                    </w:rPr>
                    <w:t>с</w:t>
                  </w:r>
                  <w:r>
                    <w:rPr>
                      <w:color w:val="FFFFFF"/>
                      <w:sz w:val="2"/>
                      <w:szCs w:val="28"/>
                    </w:rPr>
                    <w:t>и</w:t>
                  </w:r>
                  <w:r>
                    <w:rPr>
                      <w:color w:val="FFFFFF"/>
                      <w:sz w:val="2"/>
                      <w:szCs w:val="28"/>
                    </w:rPr>
                    <w:t>тета МВД Ро</w:t>
                  </w:r>
                  <w:r>
                    <w:rPr>
                      <w:color w:val="FFFFFF"/>
                      <w:sz w:val="2"/>
                      <w:szCs w:val="28"/>
                    </w:rPr>
                    <w:t>с</w:t>
                  </w:r>
                  <w:r>
                    <w:rPr>
                      <w:color w:val="FFFFFF"/>
                      <w:sz w:val="2"/>
                      <w:szCs w:val="28"/>
                    </w:rPr>
                    <w:t>сии. 2005. № 1. К</w:t>
                  </w:r>
                  <w:r>
                    <w:rPr>
                      <w:color w:val="FFFFFF"/>
                      <w:sz w:val="2"/>
                      <w:szCs w:val="28"/>
                    </w:rPr>
                    <w:t>и</w:t>
                  </w:r>
                  <w:r>
                    <w:rPr>
                      <w:color w:val="FFFFFF"/>
                      <w:sz w:val="2"/>
                      <w:szCs w:val="28"/>
                    </w:rPr>
                    <w:t>коть В.Я., Р</w:t>
                  </w:r>
                  <w:r>
                    <w:rPr>
                      <w:color w:val="FFFFFF"/>
                      <w:sz w:val="2"/>
                      <w:szCs w:val="28"/>
                    </w:rPr>
                    <w:t>ы</w:t>
                  </w:r>
                  <w:r>
                    <w:rPr>
                      <w:color w:val="FFFFFF"/>
                      <w:sz w:val="2"/>
                      <w:szCs w:val="28"/>
                    </w:rPr>
                    <w:t>бин В.А. Пр</w:t>
                  </w:r>
                  <w:r>
                    <w:rPr>
                      <w:color w:val="FFFFFF"/>
                      <w:sz w:val="2"/>
                      <w:szCs w:val="28"/>
                    </w:rPr>
                    <w:t>а</w:t>
                  </w:r>
                  <w:r>
                    <w:rPr>
                      <w:color w:val="FFFFFF"/>
                      <w:sz w:val="2"/>
                      <w:szCs w:val="28"/>
                    </w:rPr>
                    <w:t>в</w:t>
                  </w:r>
                  <w:r>
                    <w:rPr>
                      <w:color w:val="FFFFFF"/>
                      <w:sz w:val="2"/>
                      <w:szCs w:val="28"/>
                    </w:rPr>
                    <w:t>о</w:t>
                  </w:r>
                  <w:r>
                    <w:rPr>
                      <w:color w:val="FFFFFF"/>
                      <w:sz w:val="2"/>
                      <w:szCs w:val="28"/>
                    </w:rPr>
                    <w:t>вая и с</w:t>
                  </w:r>
                  <w:r>
                    <w:rPr>
                      <w:color w:val="FFFFFF"/>
                      <w:sz w:val="2"/>
                      <w:szCs w:val="28"/>
                    </w:rPr>
                    <w:t>о</w:t>
                  </w:r>
                  <w:r>
                    <w:rPr>
                      <w:color w:val="FFFFFF"/>
                      <w:sz w:val="2"/>
                      <w:szCs w:val="28"/>
                    </w:rPr>
                    <w:t>ц</w:t>
                  </w:r>
                  <w:r>
                    <w:rPr>
                      <w:color w:val="FFFFFF"/>
                      <w:sz w:val="2"/>
                      <w:szCs w:val="28"/>
                    </w:rPr>
                    <w:t>и</w:t>
                  </w:r>
                  <w:r>
                    <w:rPr>
                      <w:color w:val="FFFFFF"/>
                      <w:sz w:val="2"/>
                      <w:szCs w:val="28"/>
                    </w:rPr>
                    <w:t>ал</w:t>
                  </w:r>
                  <w:r>
                    <w:rPr>
                      <w:color w:val="FFFFFF"/>
                      <w:sz w:val="2"/>
                      <w:szCs w:val="28"/>
                    </w:rPr>
                    <w:t>ь</w:t>
                  </w:r>
                  <w:r>
                    <w:rPr>
                      <w:color w:val="FFFFFF"/>
                      <w:sz w:val="2"/>
                      <w:szCs w:val="28"/>
                    </w:rPr>
                    <w:t>ная з</w:t>
                  </w:r>
                  <w:r>
                    <w:rPr>
                      <w:color w:val="FFFFFF"/>
                      <w:sz w:val="2"/>
                      <w:szCs w:val="28"/>
                    </w:rPr>
                    <w:t>а</w:t>
                  </w:r>
                  <w:r>
                    <w:rPr>
                      <w:color w:val="FFFFFF"/>
                      <w:sz w:val="2"/>
                      <w:szCs w:val="28"/>
                    </w:rPr>
                    <w:t>щ</w:t>
                  </w:r>
                  <w:r>
                    <w:rPr>
                      <w:color w:val="FFFFFF"/>
                      <w:sz w:val="2"/>
                      <w:szCs w:val="28"/>
                    </w:rPr>
                    <w:t>и</w:t>
                  </w:r>
                  <w:r>
                    <w:rPr>
                      <w:color w:val="FFFFFF"/>
                      <w:sz w:val="2"/>
                      <w:szCs w:val="28"/>
                    </w:rPr>
                    <w:t>та с</w:t>
                  </w:r>
                  <w:r>
                    <w:rPr>
                      <w:color w:val="FFFFFF"/>
                      <w:sz w:val="2"/>
                      <w:szCs w:val="28"/>
                    </w:rPr>
                    <w:t>о</w:t>
                  </w:r>
                  <w:r>
                    <w:rPr>
                      <w:color w:val="FFFFFF"/>
                      <w:sz w:val="2"/>
                      <w:szCs w:val="28"/>
                    </w:rPr>
                    <w:t>трудн</w:t>
                  </w:r>
                  <w:r>
                    <w:rPr>
                      <w:color w:val="FFFFFF"/>
                      <w:sz w:val="2"/>
                      <w:szCs w:val="28"/>
                    </w:rPr>
                    <w:t>и</w:t>
                  </w:r>
                  <w:r>
                    <w:rPr>
                      <w:color w:val="FFFFFF"/>
                      <w:sz w:val="2"/>
                      <w:szCs w:val="28"/>
                    </w:rPr>
                    <w:t>ков о</w:t>
                  </w:r>
                  <w:r>
                    <w:rPr>
                      <w:color w:val="FFFFFF"/>
                      <w:sz w:val="2"/>
                      <w:szCs w:val="28"/>
                    </w:rPr>
                    <w:t>р</w:t>
                  </w:r>
                  <w:r>
                    <w:rPr>
                      <w:color w:val="FFFFFF"/>
                      <w:sz w:val="2"/>
                      <w:szCs w:val="28"/>
                    </w:rPr>
                    <w:t>г</w:t>
                  </w:r>
                  <w:r>
                    <w:rPr>
                      <w:color w:val="FFFFFF"/>
                      <w:sz w:val="2"/>
                      <w:szCs w:val="28"/>
                    </w:rPr>
                    <w:t>а</w:t>
                  </w:r>
                  <w:r>
                    <w:rPr>
                      <w:color w:val="FFFFFF"/>
                      <w:sz w:val="2"/>
                      <w:szCs w:val="28"/>
                    </w:rPr>
                    <w:t>нов внутре</w:t>
                  </w:r>
                  <w:r>
                    <w:rPr>
                      <w:color w:val="FFFFFF"/>
                      <w:sz w:val="2"/>
                      <w:szCs w:val="28"/>
                    </w:rPr>
                    <w:t>н</w:t>
                  </w:r>
                  <w:r>
                    <w:rPr>
                      <w:color w:val="FFFFFF"/>
                      <w:sz w:val="2"/>
                      <w:szCs w:val="28"/>
                    </w:rPr>
                    <w:t>них дел: Учебное п</w:t>
                  </w:r>
                  <w:r>
                    <w:rPr>
                      <w:color w:val="FFFFFF"/>
                      <w:sz w:val="2"/>
                      <w:szCs w:val="28"/>
                    </w:rPr>
                    <w:t>о</w:t>
                  </w:r>
                  <w:r>
                    <w:rPr>
                      <w:color w:val="FFFFFF"/>
                      <w:sz w:val="2"/>
                      <w:szCs w:val="28"/>
                    </w:rPr>
                    <w:t>с</w:t>
                  </w:r>
                  <w:r>
                    <w:rPr>
                      <w:color w:val="FFFFFF"/>
                      <w:sz w:val="2"/>
                      <w:szCs w:val="28"/>
                    </w:rPr>
                    <w:t>о</w:t>
                  </w:r>
                  <w:r>
                    <w:rPr>
                      <w:color w:val="FFFFFF"/>
                      <w:sz w:val="2"/>
                      <w:szCs w:val="28"/>
                    </w:rPr>
                    <w:t>бие. Вв</w:t>
                  </w:r>
                  <w:r>
                    <w:rPr>
                      <w:color w:val="FFFFFF"/>
                      <w:sz w:val="2"/>
                      <w:szCs w:val="28"/>
                    </w:rPr>
                    <w:t>е</w:t>
                  </w:r>
                  <w:r>
                    <w:rPr>
                      <w:color w:val="FFFFFF"/>
                      <w:sz w:val="2"/>
                      <w:szCs w:val="28"/>
                    </w:rPr>
                    <w:t>д</w:t>
                  </w:r>
                  <w:r>
                    <w:rPr>
                      <w:color w:val="FFFFFF"/>
                      <w:sz w:val="2"/>
                      <w:szCs w:val="28"/>
                    </w:rPr>
                    <w:t>е</w:t>
                  </w:r>
                  <w:r>
                    <w:rPr>
                      <w:color w:val="FFFFFF"/>
                      <w:sz w:val="2"/>
                      <w:szCs w:val="28"/>
                    </w:rPr>
                    <w:t>ние до</w:t>
                  </w:r>
                  <w:r>
                    <w:rPr>
                      <w:color w:val="FFFFFF"/>
                      <w:sz w:val="2"/>
                      <w:szCs w:val="28"/>
                    </w:rPr>
                    <w:t>к</w:t>
                  </w:r>
                  <w:r>
                    <w:rPr>
                      <w:color w:val="FFFFFF"/>
                      <w:sz w:val="2"/>
                      <w:szCs w:val="28"/>
                    </w:rPr>
                    <w:t>тора юрид</w:t>
                  </w:r>
                  <w:r>
                    <w:rPr>
                      <w:color w:val="FFFFFF"/>
                      <w:sz w:val="2"/>
                      <w:szCs w:val="28"/>
                    </w:rPr>
                    <w:t>и</w:t>
                  </w:r>
                  <w:r>
                    <w:rPr>
                      <w:color w:val="FFFFFF"/>
                      <w:sz w:val="2"/>
                      <w:szCs w:val="28"/>
                    </w:rPr>
                    <w:t>че</w:t>
                  </w:r>
                  <w:r>
                    <w:rPr>
                      <w:color w:val="FFFFFF"/>
                      <w:sz w:val="2"/>
                      <w:szCs w:val="28"/>
                    </w:rPr>
                    <w:t>с</w:t>
                  </w:r>
                  <w:r>
                    <w:rPr>
                      <w:color w:val="FFFFFF"/>
                      <w:sz w:val="2"/>
                      <w:szCs w:val="28"/>
                    </w:rPr>
                    <w:t>ких н</w:t>
                  </w:r>
                  <w:r>
                    <w:rPr>
                      <w:color w:val="FFFFFF"/>
                      <w:sz w:val="2"/>
                      <w:szCs w:val="28"/>
                    </w:rPr>
                    <w:t>а</w:t>
                  </w:r>
                  <w:r>
                    <w:rPr>
                      <w:color w:val="FFFFFF"/>
                      <w:sz w:val="2"/>
                      <w:szCs w:val="28"/>
                    </w:rPr>
                    <w:t>ук, профе</w:t>
                  </w:r>
                  <w:r>
                    <w:rPr>
                      <w:color w:val="FFFFFF"/>
                      <w:sz w:val="2"/>
                      <w:szCs w:val="28"/>
                    </w:rPr>
                    <w:t>с</w:t>
                  </w:r>
                  <w:r>
                    <w:rPr>
                      <w:color w:val="FFFFFF"/>
                      <w:sz w:val="2"/>
                      <w:szCs w:val="28"/>
                    </w:rPr>
                    <w:t>сора С.И. Гирько. - М.: ЦОКР МВД Ро</w:t>
                  </w:r>
                  <w:r>
                    <w:rPr>
                      <w:color w:val="FFFFFF"/>
                      <w:sz w:val="2"/>
                      <w:szCs w:val="28"/>
                    </w:rPr>
                    <w:t>с</w:t>
                  </w:r>
                  <w:r>
                    <w:rPr>
                      <w:color w:val="FFFFFF"/>
                      <w:sz w:val="2"/>
                      <w:szCs w:val="28"/>
                    </w:rPr>
                    <w:t>сии, 2009. -109 с. Кл</w:t>
                  </w:r>
                  <w:r>
                    <w:rPr>
                      <w:color w:val="FFFFFF"/>
                      <w:sz w:val="2"/>
                      <w:szCs w:val="28"/>
                    </w:rPr>
                    <w:t>и</w:t>
                  </w:r>
                  <w:r>
                    <w:rPr>
                      <w:color w:val="FFFFFF"/>
                      <w:sz w:val="2"/>
                      <w:szCs w:val="28"/>
                    </w:rPr>
                    <w:t>нова М. В. Ко</w:t>
                  </w:r>
                  <w:r>
                    <w:rPr>
                      <w:color w:val="FFFFFF"/>
                      <w:sz w:val="2"/>
                      <w:szCs w:val="28"/>
                    </w:rPr>
                    <w:t>л</w:t>
                  </w:r>
                  <w:r>
                    <w:rPr>
                      <w:color w:val="FFFFFF"/>
                      <w:sz w:val="2"/>
                      <w:szCs w:val="28"/>
                    </w:rPr>
                    <w:t>ле</w:t>
                  </w:r>
                  <w:r>
                    <w:rPr>
                      <w:color w:val="FFFFFF"/>
                      <w:sz w:val="2"/>
                      <w:szCs w:val="28"/>
                    </w:rPr>
                    <w:t>к</w:t>
                  </w:r>
                  <w:r>
                    <w:rPr>
                      <w:color w:val="FFFFFF"/>
                      <w:sz w:val="2"/>
                      <w:szCs w:val="28"/>
                    </w:rPr>
                    <w:t>ти</w:t>
                  </w:r>
                  <w:r>
                    <w:rPr>
                      <w:color w:val="FFFFFF"/>
                      <w:sz w:val="2"/>
                      <w:szCs w:val="28"/>
                    </w:rPr>
                    <w:t>в</w:t>
                  </w:r>
                  <w:r>
                    <w:rPr>
                      <w:color w:val="FFFFFF"/>
                      <w:sz w:val="2"/>
                      <w:szCs w:val="28"/>
                    </w:rPr>
                    <w:t>ный д</w:t>
                  </w:r>
                  <w:r>
                    <w:rPr>
                      <w:color w:val="FFFFFF"/>
                      <w:sz w:val="2"/>
                      <w:szCs w:val="28"/>
                    </w:rPr>
                    <w:t>о</w:t>
                  </w:r>
                  <w:r>
                    <w:rPr>
                      <w:color w:val="FFFFFF"/>
                      <w:sz w:val="2"/>
                      <w:szCs w:val="28"/>
                    </w:rPr>
                    <w:t>г</w:t>
                  </w:r>
                  <w:r>
                    <w:rPr>
                      <w:color w:val="FFFFFF"/>
                      <w:sz w:val="2"/>
                      <w:szCs w:val="28"/>
                    </w:rPr>
                    <w:t>о</w:t>
                  </w:r>
                  <w:r>
                    <w:rPr>
                      <w:color w:val="FFFFFF"/>
                      <w:sz w:val="2"/>
                      <w:szCs w:val="28"/>
                    </w:rPr>
                    <w:t>вор и профсоюзы в о</w:t>
                  </w:r>
                  <w:r>
                    <w:rPr>
                      <w:color w:val="FFFFFF"/>
                      <w:sz w:val="2"/>
                      <w:szCs w:val="28"/>
                    </w:rPr>
                    <w:t>р</w:t>
                  </w:r>
                  <w:r>
                    <w:rPr>
                      <w:color w:val="FFFFFF"/>
                      <w:sz w:val="2"/>
                      <w:szCs w:val="28"/>
                    </w:rPr>
                    <w:t>г</w:t>
                  </w:r>
                  <w:r>
                    <w:rPr>
                      <w:color w:val="FFFFFF"/>
                      <w:sz w:val="2"/>
                      <w:szCs w:val="28"/>
                    </w:rPr>
                    <w:t>а</w:t>
                  </w:r>
                  <w:r>
                    <w:rPr>
                      <w:color w:val="FFFFFF"/>
                      <w:sz w:val="2"/>
                      <w:szCs w:val="28"/>
                    </w:rPr>
                    <w:t>н</w:t>
                  </w:r>
                  <w:r>
                    <w:rPr>
                      <w:color w:val="FFFFFF"/>
                      <w:sz w:val="2"/>
                      <w:szCs w:val="28"/>
                    </w:rPr>
                    <w:t>и</w:t>
                  </w:r>
                  <w:r>
                    <w:rPr>
                      <w:color w:val="FFFFFF"/>
                      <w:sz w:val="2"/>
                      <w:szCs w:val="28"/>
                    </w:rPr>
                    <w:t>з</w:t>
                  </w:r>
                  <w:r>
                    <w:rPr>
                      <w:color w:val="FFFFFF"/>
                      <w:sz w:val="2"/>
                      <w:szCs w:val="28"/>
                    </w:rPr>
                    <w:t>а</w:t>
                  </w:r>
                  <w:r>
                    <w:rPr>
                      <w:color w:val="FFFFFF"/>
                      <w:sz w:val="2"/>
                      <w:szCs w:val="28"/>
                    </w:rPr>
                    <w:t>ции тр</w:t>
                  </w:r>
                  <w:r>
                    <w:rPr>
                      <w:color w:val="FFFFFF"/>
                      <w:sz w:val="2"/>
                      <w:szCs w:val="28"/>
                    </w:rPr>
                    <w:t>у</w:t>
                  </w:r>
                  <w:r>
                    <w:rPr>
                      <w:color w:val="FFFFFF"/>
                      <w:sz w:val="2"/>
                      <w:szCs w:val="28"/>
                    </w:rPr>
                    <w:t>да, з</w:t>
                  </w:r>
                  <w:r>
                    <w:rPr>
                      <w:color w:val="FFFFFF"/>
                      <w:sz w:val="2"/>
                      <w:szCs w:val="28"/>
                    </w:rPr>
                    <w:t>а</w:t>
                  </w:r>
                  <w:r>
                    <w:rPr>
                      <w:color w:val="FFFFFF"/>
                      <w:sz w:val="2"/>
                      <w:szCs w:val="28"/>
                    </w:rPr>
                    <w:t>н</w:t>
                  </w:r>
                  <w:r>
                    <w:rPr>
                      <w:color w:val="FFFFFF"/>
                      <w:sz w:val="2"/>
                      <w:szCs w:val="28"/>
                    </w:rPr>
                    <w:t>я</w:t>
                  </w:r>
                  <w:r>
                    <w:rPr>
                      <w:color w:val="FFFFFF"/>
                      <w:sz w:val="2"/>
                      <w:szCs w:val="28"/>
                    </w:rPr>
                    <w:t>то</w:t>
                  </w:r>
                  <w:r>
                    <w:rPr>
                      <w:color w:val="FFFFFF"/>
                      <w:sz w:val="2"/>
                      <w:szCs w:val="28"/>
                    </w:rPr>
                    <w:t>с</w:t>
                  </w:r>
                  <w:r>
                    <w:rPr>
                      <w:color w:val="FFFFFF"/>
                      <w:sz w:val="2"/>
                      <w:szCs w:val="28"/>
                    </w:rPr>
                    <w:t>ти и с</w:t>
                  </w:r>
                  <w:r>
                    <w:rPr>
                      <w:color w:val="FFFFFF"/>
                      <w:sz w:val="2"/>
                      <w:szCs w:val="28"/>
                    </w:rPr>
                    <w:t>о</w:t>
                  </w:r>
                  <w:r>
                    <w:rPr>
                      <w:color w:val="FFFFFF"/>
                      <w:sz w:val="2"/>
                      <w:szCs w:val="28"/>
                    </w:rPr>
                    <w:t>ц</w:t>
                  </w:r>
                  <w:r>
                    <w:rPr>
                      <w:color w:val="FFFFFF"/>
                      <w:sz w:val="2"/>
                      <w:szCs w:val="28"/>
                    </w:rPr>
                    <w:t>и</w:t>
                  </w:r>
                  <w:r>
                    <w:rPr>
                      <w:color w:val="FFFFFF"/>
                      <w:sz w:val="2"/>
                      <w:szCs w:val="28"/>
                    </w:rPr>
                    <w:t>ал</w:t>
                  </w:r>
                  <w:r>
                    <w:rPr>
                      <w:color w:val="FFFFFF"/>
                      <w:sz w:val="2"/>
                      <w:szCs w:val="28"/>
                    </w:rPr>
                    <w:t>ь</w:t>
                  </w:r>
                  <w:r>
                    <w:rPr>
                      <w:color w:val="FFFFFF"/>
                      <w:sz w:val="2"/>
                      <w:szCs w:val="28"/>
                    </w:rPr>
                    <w:t>ном ди</w:t>
                  </w:r>
                  <w:r>
                    <w:rPr>
                      <w:color w:val="FFFFFF"/>
                      <w:sz w:val="2"/>
                      <w:szCs w:val="28"/>
                    </w:rPr>
                    <w:t>а</w:t>
                  </w:r>
                  <w:r>
                    <w:rPr>
                      <w:color w:val="FFFFFF"/>
                      <w:sz w:val="2"/>
                      <w:szCs w:val="28"/>
                    </w:rPr>
                    <w:t>логе во Франции. // РАН – М., 2008. – С. 91 Мейтарджян Д.А. Де</w:t>
                  </w:r>
                  <w:r>
                    <w:rPr>
                      <w:color w:val="FFFFFF"/>
                      <w:sz w:val="2"/>
                      <w:szCs w:val="28"/>
                    </w:rPr>
                    <w:t>я</w:t>
                  </w:r>
                  <w:r>
                    <w:rPr>
                      <w:color w:val="FFFFFF"/>
                      <w:sz w:val="2"/>
                      <w:szCs w:val="28"/>
                    </w:rPr>
                    <w:t>тельность г</w:t>
                  </w:r>
                  <w:r>
                    <w:rPr>
                      <w:color w:val="FFFFFF"/>
                      <w:sz w:val="2"/>
                      <w:szCs w:val="28"/>
                    </w:rPr>
                    <w:t>о</w:t>
                  </w:r>
                  <w:r>
                    <w:rPr>
                      <w:color w:val="FFFFFF"/>
                      <w:sz w:val="2"/>
                      <w:szCs w:val="28"/>
                    </w:rPr>
                    <w:t>с</w:t>
                  </w:r>
                  <w:r>
                    <w:rPr>
                      <w:color w:val="FFFFFF"/>
                      <w:sz w:val="2"/>
                      <w:szCs w:val="28"/>
                    </w:rPr>
                    <w:t>у</w:t>
                  </w:r>
                  <w:r>
                    <w:rPr>
                      <w:color w:val="FFFFFF"/>
                      <w:sz w:val="2"/>
                      <w:szCs w:val="28"/>
                    </w:rPr>
                    <w:t>да</w:t>
                  </w:r>
                  <w:r>
                    <w:rPr>
                      <w:color w:val="FFFFFF"/>
                      <w:sz w:val="2"/>
                      <w:szCs w:val="28"/>
                    </w:rPr>
                    <w:t>р</w:t>
                  </w:r>
                  <w:r>
                    <w:rPr>
                      <w:color w:val="FFFFFF"/>
                      <w:sz w:val="2"/>
                      <w:szCs w:val="28"/>
                    </w:rPr>
                    <w:t>ства по обесп</w:t>
                  </w:r>
                  <w:r>
                    <w:rPr>
                      <w:color w:val="FFFFFF"/>
                      <w:sz w:val="2"/>
                      <w:szCs w:val="28"/>
                    </w:rPr>
                    <w:t>е</w:t>
                  </w:r>
                  <w:r>
                    <w:rPr>
                      <w:color w:val="FFFFFF"/>
                      <w:sz w:val="2"/>
                      <w:szCs w:val="28"/>
                    </w:rPr>
                    <w:t>ч</w:t>
                  </w:r>
                  <w:r>
                    <w:rPr>
                      <w:color w:val="FFFFFF"/>
                      <w:sz w:val="2"/>
                      <w:szCs w:val="28"/>
                    </w:rPr>
                    <w:t>е</w:t>
                  </w:r>
                  <w:r>
                    <w:rPr>
                      <w:color w:val="FFFFFF"/>
                      <w:sz w:val="2"/>
                      <w:szCs w:val="28"/>
                    </w:rPr>
                    <w:t>нию ст</w:t>
                  </w:r>
                  <w:r>
                    <w:rPr>
                      <w:color w:val="FFFFFF"/>
                      <w:sz w:val="2"/>
                      <w:szCs w:val="28"/>
                    </w:rPr>
                    <w:t>а</w:t>
                  </w:r>
                  <w:r>
                    <w:rPr>
                      <w:color w:val="FFFFFF"/>
                      <w:sz w:val="2"/>
                      <w:szCs w:val="28"/>
                    </w:rPr>
                    <w:t>бильно</w:t>
                  </w:r>
                  <w:r>
                    <w:rPr>
                      <w:color w:val="FFFFFF"/>
                      <w:sz w:val="2"/>
                      <w:szCs w:val="28"/>
                    </w:rPr>
                    <w:t>с</w:t>
                  </w:r>
                  <w:r>
                    <w:rPr>
                      <w:color w:val="FFFFFF"/>
                      <w:sz w:val="2"/>
                      <w:szCs w:val="28"/>
                    </w:rPr>
                    <w:t>ти ба</w:t>
                  </w:r>
                  <w:r>
                    <w:rPr>
                      <w:color w:val="FFFFFF"/>
                      <w:sz w:val="2"/>
                      <w:szCs w:val="28"/>
                    </w:rPr>
                    <w:t>н</w:t>
                  </w:r>
                  <w:r>
                    <w:rPr>
                      <w:color w:val="FFFFFF"/>
                      <w:sz w:val="2"/>
                      <w:szCs w:val="28"/>
                    </w:rPr>
                    <w:t>ко</w:t>
                  </w:r>
                  <w:r>
                    <w:rPr>
                      <w:color w:val="FFFFFF"/>
                      <w:sz w:val="2"/>
                      <w:szCs w:val="28"/>
                    </w:rPr>
                    <w:t>в</w:t>
                  </w:r>
                  <w:r>
                    <w:rPr>
                      <w:color w:val="FFFFFF"/>
                      <w:sz w:val="2"/>
                      <w:szCs w:val="28"/>
                    </w:rPr>
                    <w:t>ской си</w:t>
                  </w:r>
                  <w:r>
                    <w:rPr>
                      <w:color w:val="FFFFFF"/>
                      <w:sz w:val="2"/>
                      <w:szCs w:val="28"/>
                    </w:rPr>
                    <w:t>с</w:t>
                  </w:r>
                  <w:r>
                    <w:rPr>
                      <w:color w:val="FFFFFF"/>
                      <w:sz w:val="2"/>
                      <w:szCs w:val="28"/>
                    </w:rPr>
                    <w:t>т</w:t>
                  </w:r>
                  <w:r>
                    <w:rPr>
                      <w:color w:val="FFFFFF"/>
                      <w:sz w:val="2"/>
                      <w:szCs w:val="28"/>
                    </w:rPr>
                    <w:t>е</w:t>
                  </w:r>
                  <w:r>
                    <w:rPr>
                      <w:color w:val="FFFFFF"/>
                      <w:sz w:val="2"/>
                      <w:szCs w:val="28"/>
                    </w:rPr>
                    <w:t>мы // Ф</w:t>
                  </w:r>
                  <w:r>
                    <w:rPr>
                      <w:color w:val="FFFFFF"/>
                      <w:sz w:val="2"/>
                      <w:szCs w:val="28"/>
                    </w:rPr>
                    <w:t>и</w:t>
                  </w:r>
                  <w:r>
                    <w:rPr>
                      <w:color w:val="FFFFFF"/>
                      <w:sz w:val="2"/>
                      <w:szCs w:val="28"/>
                    </w:rPr>
                    <w:t>на</w:t>
                  </w:r>
                  <w:r>
                    <w:rPr>
                      <w:color w:val="FFFFFF"/>
                      <w:sz w:val="2"/>
                      <w:szCs w:val="28"/>
                    </w:rPr>
                    <w:t>н</w:t>
                  </w:r>
                  <w:r>
                    <w:rPr>
                      <w:color w:val="FFFFFF"/>
                      <w:sz w:val="2"/>
                      <w:szCs w:val="28"/>
                    </w:rPr>
                    <w:t>с</w:t>
                  </w:r>
                  <w:r>
                    <w:rPr>
                      <w:color w:val="FFFFFF"/>
                      <w:sz w:val="2"/>
                      <w:szCs w:val="28"/>
                    </w:rPr>
                    <w:t>о</w:t>
                  </w:r>
                  <w:r>
                    <w:rPr>
                      <w:color w:val="FFFFFF"/>
                      <w:sz w:val="2"/>
                      <w:szCs w:val="28"/>
                    </w:rPr>
                    <w:t>вое пр</w:t>
                  </w:r>
                  <w:r>
                    <w:rPr>
                      <w:color w:val="FFFFFF"/>
                      <w:sz w:val="2"/>
                      <w:szCs w:val="28"/>
                    </w:rPr>
                    <w:t>а</w:t>
                  </w:r>
                  <w:r>
                    <w:rPr>
                      <w:color w:val="FFFFFF"/>
                      <w:sz w:val="2"/>
                      <w:szCs w:val="28"/>
                    </w:rPr>
                    <w:t>во. 2014. № 8. С. 35-37. Мерк</w:t>
                  </w:r>
                  <w:r>
                    <w:rPr>
                      <w:color w:val="FFFFFF"/>
                      <w:sz w:val="2"/>
                      <w:szCs w:val="28"/>
                    </w:rPr>
                    <w:t>у</w:t>
                  </w:r>
                  <w:r>
                    <w:rPr>
                      <w:color w:val="FFFFFF"/>
                      <w:sz w:val="2"/>
                      <w:szCs w:val="28"/>
                    </w:rPr>
                    <w:t>лов П.А. Опыт з</w:t>
                  </w:r>
                  <w:r>
                    <w:rPr>
                      <w:color w:val="FFFFFF"/>
                      <w:sz w:val="2"/>
                      <w:szCs w:val="28"/>
                    </w:rPr>
                    <w:t>а</w:t>
                  </w:r>
                  <w:r>
                    <w:rPr>
                      <w:color w:val="FFFFFF"/>
                      <w:sz w:val="2"/>
                      <w:szCs w:val="28"/>
                    </w:rPr>
                    <w:t>к</w:t>
                  </w:r>
                  <w:r>
                    <w:rPr>
                      <w:color w:val="FFFFFF"/>
                      <w:sz w:val="2"/>
                      <w:szCs w:val="28"/>
                    </w:rPr>
                    <w:t>о</w:t>
                  </w:r>
                  <w:r>
                    <w:rPr>
                      <w:color w:val="FFFFFF"/>
                      <w:sz w:val="2"/>
                      <w:szCs w:val="28"/>
                    </w:rPr>
                    <w:t>н</w:t>
                  </w:r>
                  <w:r>
                    <w:rPr>
                      <w:color w:val="FFFFFF"/>
                      <w:sz w:val="2"/>
                      <w:szCs w:val="28"/>
                    </w:rPr>
                    <w:t>о</w:t>
                  </w:r>
                  <w:r>
                    <w:rPr>
                      <w:color w:val="FFFFFF"/>
                      <w:sz w:val="2"/>
                      <w:szCs w:val="28"/>
                    </w:rPr>
                    <w:t>д</w:t>
                  </w:r>
                  <w:r>
                    <w:rPr>
                      <w:color w:val="FFFFFF"/>
                      <w:sz w:val="2"/>
                      <w:szCs w:val="28"/>
                    </w:rPr>
                    <w:t>а</w:t>
                  </w:r>
                  <w:r>
                    <w:rPr>
                      <w:color w:val="FFFFFF"/>
                      <w:sz w:val="2"/>
                      <w:szCs w:val="28"/>
                    </w:rPr>
                    <w:t>тельного р</w:t>
                  </w:r>
                  <w:r>
                    <w:rPr>
                      <w:color w:val="FFFFFF"/>
                      <w:sz w:val="2"/>
                      <w:szCs w:val="28"/>
                    </w:rPr>
                    <w:t>е</w:t>
                  </w:r>
                  <w:r>
                    <w:rPr>
                      <w:color w:val="FFFFFF"/>
                      <w:sz w:val="2"/>
                      <w:szCs w:val="28"/>
                    </w:rPr>
                    <w:t>г</w:t>
                  </w:r>
                  <w:r>
                    <w:rPr>
                      <w:color w:val="FFFFFF"/>
                      <w:sz w:val="2"/>
                      <w:szCs w:val="28"/>
                    </w:rPr>
                    <w:t>у</w:t>
                  </w:r>
                  <w:r>
                    <w:rPr>
                      <w:color w:val="FFFFFF"/>
                      <w:sz w:val="2"/>
                      <w:szCs w:val="28"/>
                    </w:rPr>
                    <w:t>л</w:t>
                  </w:r>
                  <w:r>
                    <w:rPr>
                      <w:color w:val="FFFFFF"/>
                      <w:sz w:val="2"/>
                      <w:szCs w:val="28"/>
                    </w:rPr>
                    <w:t>и</w:t>
                  </w:r>
                  <w:r>
                    <w:rPr>
                      <w:color w:val="FFFFFF"/>
                      <w:sz w:val="2"/>
                      <w:szCs w:val="28"/>
                    </w:rPr>
                    <w:t>р</w:t>
                  </w:r>
                  <w:r>
                    <w:rPr>
                      <w:color w:val="FFFFFF"/>
                      <w:sz w:val="2"/>
                      <w:szCs w:val="28"/>
                    </w:rPr>
                    <w:t>о</w:t>
                  </w:r>
                  <w:r>
                    <w:rPr>
                      <w:color w:val="FFFFFF"/>
                      <w:sz w:val="2"/>
                      <w:szCs w:val="28"/>
                    </w:rPr>
                    <w:t>в</w:t>
                  </w:r>
                  <w:r>
                    <w:rPr>
                      <w:color w:val="FFFFFF"/>
                      <w:sz w:val="2"/>
                      <w:szCs w:val="28"/>
                    </w:rPr>
                    <w:t>а</w:t>
                  </w:r>
                  <w:r>
                    <w:rPr>
                      <w:color w:val="FFFFFF"/>
                      <w:sz w:val="2"/>
                      <w:szCs w:val="28"/>
                    </w:rPr>
                    <w:t>ния п</w:t>
                  </w:r>
                  <w:r>
                    <w:rPr>
                      <w:color w:val="FFFFFF"/>
                      <w:sz w:val="2"/>
                      <w:szCs w:val="28"/>
                    </w:rPr>
                    <w:t>о</w:t>
                  </w:r>
                  <w:r>
                    <w:rPr>
                      <w:color w:val="FFFFFF"/>
                      <w:sz w:val="2"/>
                      <w:szCs w:val="28"/>
                    </w:rPr>
                    <w:t>л</w:t>
                  </w:r>
                  <w:r>
                    <w:rPr>
                      <w:color w:val="FFFFFF"/>
                      <w:sz w:val="2"/>
                      <w:szCs w:val="28"/>
                    </w:rPr>
                    <w:t>и</w:t>
                  </w:r>
                  <w:r>
                    <w:rPr>
                      <w:color w:val="FFFFFF"/>
                      <w:sz w:val="2"/>
                      <w:szCs w:val="28"/>
                    </w:rPr>
                    <w:t>тики в о</w:t>
                  </w:r>
                  <w:r>
                    <w:rPr>
                      <w:color w:val="FFFFFF"/>
                      <w:sz w:val="2"/>
                      <w:szCs w:val="28"/>
                    </w:rPr>
                    <w:t>т</w:t>
                  </w:r>
                  <w:r>
                    <w:rPr>
                      <w:color w:val="FFFFFF"/>
                      <w:sz w:val="2"/>
                      <w:szCs w:val="28"/>
                    </w:rPr>
                    <w:t>н</w:t>
                  </w:r>
                  <w:r>
                    <w:rPr>
                      <w:color w:val="FFFFFF"/>
                      <w:sz w:val="2"/>
                      <w:szCs w:val="28"/>
                    </w:rPr>
                    <w:t>о</w:t>
                  </w:r>
                  <w:r>
                    <w:rPr>
                      <w:color w:val="FFFFFF"/>
                      <w:sz w:val="2"/>
                      <w:szCs w:val="28"/>
                    </w:rPr>
                    <w:t>ш</w:t>
                  </w:r>
                  <w:r>
                    <w:rPr>
                      <w:color w:val="FFFFFF"/>
                      <w:sz w:val="2"/>
                      <w:szCs w:val="28"/>
                    </w:rPr>
                    <w:t>е</w:t>
                  </w:r>
                  <w:r>
                    <w:rPr>
                      <w:color w:val="FFFFFF"/>
                      <w:sz w:val="2"/>
                      <w:szCs w:val="28"/>
                    </w:rPr>
                    <w:t>ния м</w:t>
                  </w:r>
                  <w:r>
                    <w:rPr>
                      <w:color w:val="FFFFFF"/>
                      <w:sz w:val="2"/>
                      <w:szCs w:val="28"/>
                    </w:rPr>
                    <w:t>о</w:t>
                  </w:r>
                  <w:r>
                    <w:rPr>
                      <w:color w:val="FFFFFF"/>
                      <w:sz w:val="2"/>
                      <w:szCs w:val="28"/>
                    </w:rPr>
                    <w:t>л</w:t>
                  </w:r>
                  <w:r>
                    <w:rPr>
                      <w:color w:val="FFFFFF"/>
                      <w:sz w:val="2"/>
                      <w:szCs w:val="28"/>
                    </w:rPr>
                    <w:t>о</w:t>
                  </w:r>
                  <w:r>
                    <w:rPr>
                      <w:color w:val="FFFFFF"/>
                      <w:sz w:val="2"/>
                      <w:szCs w:val="28"/>
                    </w:rPr>
                    <w:t>д</w:t>
                  </w:r>
                  <w:r>
                    <w:rPr>
                      <w:color w:val="FFFFFF"/>
                      <w:sz w:val="2"/>
                      <w:szCs w:val="28"/>
                    </w:rPr>
                    <w:t>е</w:t>
                  </w:r>
                  <w:r>
                    <w:rPr>
                      <w:color w:val="FFFFFF"/>
                      <w:sz w:val="2"/>
                      <w:szCs w:val="28"/>
                    </w:rPr>
                    <w:t>жи в Ро</w:t>
                  </w:r>
                  <w:r>
                    <w:rPr>
                      <w:color w:val="FFFFFF"/>
                      <w:sz w:val="2"/>
                      <w:szCs w:val="28"/>
                    </w:rPr>
                    <w:t>с</w:t>
                  </w:r>
                  <w:r>
                    <w:rPr>
                      <w:color w:val="FFFFFF"/>
                      <w:sz w:val="2"/>
                      <w:szCs w:val="28"/>
                    </w:rPr>
                    <w:t>сии п</w:t>
                  </w:r>
                  <w:r>
                    <w:rPr>
                      <w:color w:val="FFFFFF"/>
                      <w:sz w:val="2"/>
                      <w:szCs w:val="28"/>
                    </w:rPr>
                    <w:t>е</w:t>
                  </w:r>
                  <w:r>
                    <w:rPr>
                      <w:color w:val="FFFFFF"/>
                      <w:sz w:val="2"/>
                      <w:szCs w:val="28"/>
                    </w:rPr>
                    <w:t>р</w:t>
                  </w:r>
                  <w:r>
                    <w:rPr>
                      <w:color w:val="FFFFFF"/>
                      <w:sz w:val="2"/>
                      <w:szCs w:val="28"/>
                    </w:rPr>
                    <w:t>е</w:t>
                  </w:r>
                  <w:r>
                    <w:rPr>
                      <w:color w:val="FFFFFF"/>
                      <w:sz w:val="2"/>
                      <w:szCs w:val="28"/>
                    </w:rPr>
                    <w:t>хо</w:t>
                  </w:r>
                  <w:r>
                    <w:rPr>
                      <w:color w:val="FFFFFF"/>
                      <w:sz w:val="2"/>
                      <w:szCs w:val="28"/>
                    </w:rPr>
                    <w:t>д</w:t>
                  </w:r>
                  <w:r>
                    <w:rPr>
                      <w:color w:val="FFFFFF"/>
                      <w:sz w:val="2"/>
                      <w:szCs w:val="28"/>
                    </w:rPr>
                    <w:t>ного п</w:t>
                  </w:r>
                  <w:r>
                    <w:rPr>
                      <w:color w:val="FFFFFF"/>
                      <w:sz w:val="2"/>
                      <w:szCs w:val="28"/>
                    </w:rPr>
                    <w:t>е</w:t>
                  </w:r>
                  <w:r>
                    <w:rPr>
                      <w:color w:val="FFFFFF"/>
                      <w:sz w:val="2"/>
                      <w:szCs w:val="28"/>
                    </w:rPr>
                    <w:t>риода // Комме</w:t>
                  </w:r>
                  <w:r>
                    <w:rPr>
                      <w:color w:val="FFFFFF"/>
                      <w:sz w:val="2"/>
                      <w:szCs w:val="28"/>
                    </w:rPr>
                    <w:t>р</w:t>
                  </w:r>
                  <w:r>
                    <w:rPr>
                      <w:color w:val="FFFFFF"/>
                      <w:sz w:val="2"/>
                      <w:szCs w:val="28"/>
                    </w:rPr>
                    <w:t>сант Власть. 2012.№ 1. С. 107-125. М</w:t>
                  </w:r>
                  <w:r>
                    <w:rPr>
                      <w:color w:val="FFFFFF"/>
                      <w:sz w:val="2"/>
                      <w:szCs w:val="28"/>
                    </w:rPr>
                    <w:t>и</w:t>
                  </w:r>
                  <w:r>
                    <w:rPr>
                      <w:color w:val="FFFFFF"/>
                      <w:sz w:val="2"/>
                      <w:szCs w:val="28"/>
                    </w:rPr>
                    <w:t>ля</w:t>
                  </w:r>
                  <w:r>
                    <w:rPr>
                      <w:color w:val="FFFFFF"/>
                      <w:sz w:val="2"/>
                      <w:szCs w:val="28"/>
                    </w:rPr>
                    <w:t>е</w:t>
                  </w:r>
                  <w:r>
                    <w:rPr>
                      <w:color w:val="FFFFFF"/>
                      <w:sz w:val="2"/>
                      <w:szCs w:val="28"/>
                    </w:rPr>
                    <w:t>ва Н.Н. Структ</w:t>
                  </w:r>
                  <w:r>
                    <w:rPr>
                      <w:color w:val="FFFFFF"/>
                      <w:sz w:val="2"/>
                      <w:szCs w:val="28"/>
                    </w:rPr>
                    <w:t>у</w:t>
                  </w:r>
                  <w:r>
                    <w:rPr>
                      <w:color w:val="FFFFFF"/>
                      <w:sz w:val="2"/>
                      <w:szCs w:val="28"/>
                    </w:rPr>
                    <w:t>ра и с</w:t>
                  </w:r>
                  <w:r>
                    <w:rPr>
                      <w:color w:val="FFFFFF"/>
                      <w:sz w:val="2"/>
                      <w:szCs w:val="28"/>
                    </w:rPr>
                    <w:t>е</w:t>
                  </w:r>
                  <w:r>
                    <w:rPr>
                      <w:color w:val="FFFFFF"/>
                      <w:sz w:val="2"/>
                      <w:szCs w:val="28"/>
                    </w:rPr>
                    <w:t>ма</w:t>
                  </w:r>
                  <w:r>
                    <w:rPr>
                      <w:color w:val="FFFFFF"/>
                      <w:sz w:val="2"/>
                      <w:szCs w:val="28"/>
                    </w:rPr>
                    <w:t>н</w:t>
                  </w:r>
                  <w:r>
                    <w:rPr>
                      <w:color w:val="FFFFFF"/>
                      <w:sz w:val="2"/>
                      <w:szCs w:val="28"/>
                    </w:rPr>
                    <w:t>тика иниц</w:t>
                  </w:r>
                  <w:r>
                    <w:rPr>
                      <w:color w:val="FFFFFF"/>
                      <w:sz w:val="2"/>
                      <w:szCs w:val="28"/>
                    </w:rPr>
                    <w:t>и</w:t>
                  </w:r>
                  <w:r>
                    <w:rPr>
                      <w:color w:val="FFFFFF"/>
                      <w:sz w:val="2"/>
                      <w:szCs w:val="28"/>
                    </w:rPr>
                    <w:t>ал</w:t>
                  </w:r>
                  <w:r>
                    <w:rPr>
                      <w:color w:val="FFFFFF"/>
                      <w:sz w:val="2"/>
                      <w:szCs w:val="28"/>
                    </w:rPr>
                    <w:t>ь</w:t>
                  </w:r>
                  <w:r>
                    <w:rPr>
                      <w:color w:val="FFFFFF"/>
                      <w:sz w:val="2"/>
                      <w:szCs w:val="28"/>
                    </w:rPr>
                    <w:t>ных а</w:t>
                  </w:r>
                  <w:r>
                    <w:rPr>
                      <w:color w:val="FFFFFF"/>
                      <w:sz w:val="2"/>
                      <w:szCs w:val="28"/>
                    </w:rPr>
                    <w:t>б</w:t>
                  </w:r>
                  <w:r>
                    <w:rPr>
                      <w:color w:val="FFFFFF"/>
                      <w:sz w:val="2"/>
                      <w:szCs w:val="28"/>
                    </w:rPr>
                    <w:t>бр</w:t>
                  </w:r>
                  <w:r>
                    <w:rPr>
                      <w:color w:val="FFFFFF"/>
                      <w:sz w:val="2"/>
                      <w:szCs w:val="28"/>
                    </w:rPr>
                    <w:t>е</w:t>
                  </w:r>
                  <w:r>
                    <w:rPr>
                      <w:color w:val="FFFFFF"/>
                      <w:sz w:val="2"/>
                      <w:szCs w:val="28"/>
                    </w:rPr>
                    <w:t>ви</w:t>
                  </w:r>
                  <w:r>
                    <w:rPr>
                      <w:color w:val="FFFFFF"/>
                      <w:sz w:val="2"/>
                      <w:szCs w:val="28"/>
                    </w:rPr>
                    <w:t>а</w:t>
                  </w:r>
                  <w:r>
                    <w:rPr>
                      <w:color w:val="FFFFFF"/>
                      <w:sz w:val="2"/>
                      <w:szCs w:val="28"/>
                    </w:rPr>
                    <w:t>тур м</w:t>
                  </w:r>
                  <w:r>
                    <w:rPr>
                      <w:color w:val="FFFFFF"/>
                      <w:sz w:val="2"/>
                      <w:szCs w:val="28"/>
                    </w:rPr>
                    <w:t>е</w:t>
                  </w:r>
                  <w:r>
                    <w:rPr>
                      <w:color w:val="FFFFFF"/>
                      <w:sz w:val="2"/>
                      <w:szCs w:val="28"/>
                    </w:rPr>
                    <w:t>г</w:t>
                  </w:r>
                  <w:r>
                    <w:rPr>
                      <w:color w:val="FFFFFF"/>
                      <w:sz w:val="2"/>
                      <w:szCs w:val="28"/>
                    </w:rPr>
                    <w:t>а</w:t>
                  </w:r>
                  <w:r>
                    <w:rPr>
                      <w:color w:val="FFFFFF"/>
                      <w:sz w:val="2"/>
                      <w:szCs w:val="28"/>
                    </w:rPr>
                    <w:t>п</w:t>
                  </w:r>
                  <w:r>
                    <w:rPr>
                      <w:color w:val="FFFFFF"/>
                      <w:sz w:val="2"/>
                      <w:szCs w:val="28"/>
                    </w:rPr>
                    <w:t>о</w:t>
                  </w:r>
                  <w:r>
                    <w:rPr>
                      <w:color w:val="FFFFFF"/>
                      <w:sz w:val="2"/>
                      <w:szCs w:val="28"/>
                    </w:rPr>
                    <w:t>лиса м</w:t>
                  </w:r>
                  <w:r>
                    <w:rPr>
                      <w:color w:val="FFFFFF"/>
                      <w:sz w:val="2"/>
                      <w:szCs w:val="28"/>
                    </w:rPr>
                    <w:t>е</w:t>
                  </w:r>
                  <w:r>
                    <w:rPr>
                      <w:color w:val="FFFFFF"/>
                      <w:sz w:val="2"/>
                      <w:szCs w:val="28"/>
                    </w:rPr>
                    <w:t>н</w:t>
                  </w:r>
                  <w:r>
                    <w:rPr>
                      <w:color w:val="FFFFFF"/>
                      <w:sz w:val="2"/>
                      <w:szCs w:val="28"/>
                    </w:rPr>
                    <w:t>е</w:t>
                  </w:r>
                  <w:r>
                    <w:rPr>
                      <w:color w:val="FFFFFF"/>
                      <w:sz w:val="2"/>
                      <w:szCs w:val="28"/>
                    </w:rPr>
                    <w:t>джмента (на м</w:t>
                  </w:r>
                  <w:r>
                    <w:rPr>
                      <w:color w:val="FFFFFF"/>
                      <w:sz w:val="2"/>
                      <w:szCs w:val="28"/>
                    </w:rPr>
                    <w:t>а</w:t>
                  </w:r>
                  <w:r>
                    <w:rPr>
                      <w:color w:val="FFFFFF"/>
                      <w:sz w:val="2"/>
                      <w:szCs w:val="28"/>
                    </w:rPr>
                    <w:t>т</w:t>
                  </w:r>
                  <w:r>
                    <w:rPr>
                      <w:color w:val="FFFFFF"/>
                      <w:sz w:val="2"/>
                      <w:szCs w:val="28"/>
                    </w:rPr>
                    <w:t>е</w:t>
                  </w:r>
                  <w:r>
                    <w:rPr>
                      <w:color w:val="FFFFFF"/>
                      <w:sz w:val="2"/>
                      <w:szCs w:val="28"/>
                    </w:rPr>
                    <w:t>ри</w:t>
                  </w:r>
                  <w:r>
                    <w:rPr>
                      <w:color w:val="FFFFFF"/>
                      <w:sz w:val="2"/>
                      <w:szCs w:val="28"/>
                    </w:rPr>
                    <w:t>а</w:t>
                  </w:r>
                  <w:r>
                    <w:rPr>
                      <w:color w:val="FFFFFF"/>
                      <w:sz w:val="2"/>
                      <w:szCs w:val="28"/>
                    </w:rPr>
                    <w:t>ле с</w:t>
                  </w:r>
                  <w:r>
                    <w:rPr>
                      <w:color w:val="FFFFFF"/>
                      <w:sz w:val="2"/>
                      <w:szCs w:val="28"/>
                    </w:rPr>
                    <w:t>о</w:t>
                  </w:r>
                  <w:r>
                    <w:rPr>
                      <w:color w:val="FFFFFF"/>
                      <w:sz w:val="2"/>
                      <w:szCs w:val="28"/>
                    </w:rPr>
                    <w:t>временного н</w:t>
                  </w:r>
                  <w:r>
                    <w:rPr>
                      <w:color w:val="FFFFFF"/>
                      <w:sz w:val="2"/>
                      <w:szCs w:val="28"/>
                    </w:rPr>
                    <w:t>е</w:t>
                  </w:r>
                  <w:r>
                    <w:rPr>
                      <w:color w:val="FFFFFF"/>
                      <w:sz w:val="2"/>
                      <w:szCs w:val="28"/>
                    </w:rPr>
                    <w:t>мецкого яз</w:t>
                  </w:r>
                  <w:r>
                    <w:rPr>
                      <w:color w:val="FFFFFF"/>
                      <w:sz w:val="2"/>
                      <w:szCs w:val="28"/>
                    </w:rPr>
                    <w:t>ы</w:t>
                  </w:r>
                  <w:r>
                    <w:rPr>
                      <w:color w:val="FFFFFF"/>
                      <w:sz w:val="2"/>
                      <w:szCs w:val="28"/>
                    </w:rPr>
                    <w:t>ка). // Вестник НГУ Том 9 В</w:t>
                  </w:r>
                  <w:r>
                    <w:rPr>
                      <w:color w:val="FFFFFF"/>
                      <w:sz w:val="2"/>
                      <w:szCs w:val="28"/>
                    </w:rPr>
                    <w:t>ы</w:t>
                  </w:r>
                  <w:r>
                    <w:rPr>
                      <w:color w:val="FFFFFF"/>
                      <w:sz w:val="2"/>
                      <w:szCs w:val="28"/>
                    </w:rPr>
                    <w:t>пуск 2 Н</w:t>
                  </w:r>
                  <w:r>
                    <w:rPr>
                      <w:color w:val="FFFFFF"/>
                      <w:sz w:val="2"/>
                      <w:szCs w:val="28"/>
                    </w:rPr>
                    <w:t>о</w:t>
                  </w:r>
                  <w:r>
                    <w:rPr>
                      <w:color w:val="FFFFFF"/>
                      <w:sz w:val="2"/>
                      <w:szCs w:val="28"/>
                    </w:rPr>
                    <w:t>в</w:t>
                  </w:r>
                  <w:r>
                    <w:rPr>
                      <w:color w:val="FFFFFF"/>
                      <w:sz w:val="2"/>
                      <w:szCs w:val="28"/>
                    </w:rPr>
                    <w:t>о</w:t>
                  </w:r>
                  <w:r>
                    <w:rPr>
                      <w:color w:val="FFFFFF"/>
                      <w:sz w:val="2"/>
                      <w:szCs w:val="28"/>
                    </w:rPr>
                    <w:t>с</w:t>
                  </w:r>
                  <w:r>
                    <w:rPr>
                      <w:color w:val="FFFFFF"/>
                      <w:sz w:val="2"/>
                      <w:szCs w:val="28"/>
                    </w:rPr>
                    <w:t>и</w:t>
                  </w:r>
                  <w:r>
                    <w:rPr>
                      <w:color w:val="FFFFFF"/>
                      <w:sz w:val="2"/>
                      <w:szCs w:val="28"/>
                    </w:rPr>
                    <w:t>бирск, 2011. – С. 13 Н</w:t>
                  </w:r>
                  <w:r>
                    <w:rPr>
                      <w:color w:val="FFFFFF"/>
                      <w:sz w:val="2"/>
                      <w:szCs w:val="28"/>
                    </w:rPr>
                    <w:t>о</w:t>
                  </w:r>
                  <w:r>
                    <w:rPr>
                      <w:color w:val="FFFFFF"/>
                      <w:sz w:val="2"/>
                      <w:szCs w:val="28"/>
                    </w:rPr>
                    <w:t>в</w:t>
                  </w:r>
                  <w:r>
                    <w:rPr>
                      <w:color w:val="FFFFFF"/>
                      <w:sz w:val="2"/>
                      <w:szCs w:val="28"/>
                    </w:rPr>
                    <w:t>и</w:t>
                  </w:r>
                  <w:r>
                    <w:rPr>
                      <w:color w:val="FFFFFF"/>
                      <w:sz w:val="2"/>
                      <w:szCs w:val="28"/>
                    </w:rPr>
                    <w:t>ков М. В. П</w:t>
                  </w:r>
                  <w:r>
                    <w:rPr>
                      <w:color w:val="FFFFFF"/>
                      <w:sz w:val="2"/>
                      <w:szCs w:val="28"/>
                    </w:rPr>
                    <w:t>о</w:t>
                  </w:r>
                  <w:r>
                    <w:rPr>
                      <w:color w:val="FFFFFF"/>
                      <w:sz w:val="2"/>
                      <w:szCs w:val="28"/>
                    </w:rPr>
                    <w:t>н</w:t>
                  </w:r>
                  <w:r>
                    <w:rPr>
                      <w:color w:val="FFFFFF"/>
                      <w:sz w:val="2"/>
                      <w:szCs w:val="28"/>
                    </w:rPr>
                    <w:t>я</w:t>
                  </w:r>
                  <w:r>
                    <w:rPr>
                      <w:color w:val="FFFFFF"/>
                      <w:sz w:val="2"/>
                      <w:szCs w:val="28"/>
                    </w:rPr>
                    <w:t>тие до</w:t>
                  </w:r>
                  <w:r>
                    <w:rPr>
                      <w:color w:val="FFFFFF"/>
                      <w:sz w:val="2"/>
                      <w:szCs w:val="28"/>
                    </w:rPr>
                    <w:t>б</w:t>
                  </w:r>
                  <w:r>
                    <w:rPr>
                      <w:color w:val="FFFFFF"/>
                      <w:sz w:val="2"/>
                      <w:szCs w:val="28"/>
                    </w:rPr>
                    <w:t>р</w:t>
                  </w:r>
                  <w:r>
                    <w:rPr>
                      <w:color w:val="FFFFFF"/>
                      <w:sz w:val="2"/>
                      <w:szCs w:val="28"/>
                    </w:rPr>
                    <w:t>о</w:t>
                  </w:r>
                  <w:r>
                    <w:rPr>
                      <w:color w:val="FFFFFF"/>
                      <w:sz w:val="2"/>
                      <w:szCs w:val="28"/>
                    </w:rPr>
                    <w:t>с</w:t>
                  </w:r>
                  <w:r>
                    <w:rPr>
                      <w:color w:val="FFFFFF"/>
                      <w:sz w:val="2"/>
                      <w:szCs w:val="28"/>
                    </w:rPr>
                    <w:t>о</w:t>
                  </w:r>
                  <w:r>
                    <w:rPr>
                      <w:color w:val="FFFFFF"/>
                      <w:sz w:val="2"/>
                      <w:szCs w:val="28"/>
                    </w:rPr>
                    <w:t>вестно</w:t>
                  </w:r>
                  <w:r>
                    <w:rPr>
                      <w:color w:val="FFFFFF"/>
                      <w:sz w:val="2"/>
                      <w:szCs w:val="28"/>
                    </w:rPr>
                    <w:t>с</w:t>
                  </w:r>
                  <w:r>
                    <w:rPr>
                      <w:color w:val="FFFFFF"/>
                      <w:sz w:val="2"/>
                      <w:szCs w:val="28"/>
                    </w:rPr>
                    <w:t>ти в гр</w:t>
                  </w:r>
                  <w:r>
                    <w:rPr>
                      <w:color w:val="FFFFFF"/>
                      <w:sz w:val="2"/>
                      <w:szCs w:val="28"/>
                    </w:rPr>
                    <w:t>а</w:t>
                  </w:r>
                  <w:r>
                    <w:rPr>
                      <w:color w:val="FFFFFF"/>
                      <w:sz w:val="2"/>
                      <w:szCs w:val="28"/>
                    </w:rPr>
                    <w:t>жданском пр</w:t>
                  </w:r>
                  <w:r>
                    <w:rPr>
                      <w:color w:val="FFFFFF"/>
                      <w:sz w:val="2"/>
                      <w:szCs w:val="28"/>
                    </w:rPr>
                    <w:t>а</w:t>
                  </w:r>
                  <w:r>
                    <w:rPr>
                      <w:color w:val="FFFFFF"/>
                      <w:sz w:val="2"/>
                      <w:szCs w:val="28"/>
                    </w:rPr>
                    <w:t>ве: те</w:t>
                  </w:r>
                  <w:r>
                    <w:rPr>
                      <w:color w:val="FFFFFF"/>
                      <w:sz w:val="2"/>
                      <w:szCs w:val="28"/>
                    </w:rPr>
                    <w:t>о</w:t>
                  </w:r>
                  <w:r>
                    <w:rPr>
                      <w:color w:val="FFFFFF"/>
                      <w:sz w:val="2"/>
                      <w:szCs w:val="28"/>
                    </w:rPr>
                    <w:t>р</w:t>
                  </w:r>
                  <w:r>
                    <w:rPr>
                      <w:color w:val="FFFFFF"/>
                      <w:sz w:val="2"/>
                      <w:szCs w:val="28"/>
                    </w:rPr>
                    <w:t>е</w:t>
                  </w:r>
                  <w:r>
                    <w:rPr>
                      <w:color w:val="FFFFFF"/>
                      <w:sz w:val="2"/>
                      <w:szCs w:val="28"/>
                    </w:rPr>
                    <w:t>т</w:t>
                  </w:r>
                  <w:r>
                    <w:rPr>
                      <w:color w:val="FFFFFF"/>
                      <w:sz w:val="2"/>
                      <w:szCs w:val="28"/>
                    </w:rPr>
                    <w:t>и</w:t>
                  </w:r>
                  <w:r>
                    <w:rPr>
                      <w:color w:val="FFFFFF"/>
                      <w:sz w:val="2"/>
                      <w:szCs w:val="28"/>
                    </w:rPr>
                    <w:t>че</w:t>
                  </w:r>
                  <w:r>
                    <w:rPr>
                      <w:color w:val="FFFFFF"/>
                      <w:sz w:val="2"/>
                      <w:szCs w:val="28"/>
                    </w:rPr>
                    <w:t>с</w:t>
                  </w:r>
                  <w:r>
                    <w:rPr>
                      <w:color w:val="FFFFFF"/>
                      <w:sz w:val="2"/>
                      <w:szCs w:val="28"/>
                    </w:rPr>
                    <w:t>кий ан</w:t>
                  </w:r>
                  <w:r>
                    <w:rPr>
                      <w:color w:val="FFFFFF"/>
                      <w:sz w:val="2"/>
                      <w:szCs w:val="28"/>
                    </w:rPr>
                    <w:t>а</w:t>
                  </w:r>
                  <w:r>
                    <w:rPr>
                      <w:color w:val="FFFFFF"/>
                      <w:sz w:val="2"/>
                      <w:szCs w:val="28"/>
                    </w:rPr>
                    <w:t>лиз / М. В. Н</w:t>
                  </w:r>
                  <w:r>
                    <w:rPr>
                      <w:color w:val="FFFFFF"/>
                      <w:sz w:val="2"/>
                      <w:szCs w:val="28"/>
                    </w:rPr>
                    <w:t>о</w:t>
                  </w:r>
                  <w:r>
                    <w:rPr>
                      <w:color w:val="FFFFFF"/>
                      <w:sz w:val="2"/>
                      <w:szCs w:val="28"/>
                    </w:rPr>
                    <w:t>в</w:t>
                  </w:r>
                  <w:r>
                    <w:rPr>
                      <w:color w:val="FFFFFF"/>
                      <w:sz w:val="2"/>
                      <w:szCs w:val="28"/>
                    </w:rPr>
                    <w:t>и</w:t>
                  </w:r>
                  <w:r>
                    <w:rPr>
                      <w:color w:val="FFFFFF"/>
                      <w:sz w:val="2"/>
                      <w:szCs w:val="28"/>
                    </w:rPr>
                    <w:t>ков // М</w:t>
                  </w:r>
                  <w:r>
                    <w:rPr>
                      <w:color w:val="FFFFFF"/>
                      <w:sz w:val="2"/>
                      <w:szCs w:val="28"/>
                    </w:rPr>
                    <w:t>о</w:t>
                  </w:r>
                  <w:r>
                    <w:rPr>
                      <w:color w:val="FFFFFF"/>
                      <w:sz w:val="2"/>
                      <w:szCs w:val="28"/>
                    </w:rPr>
                    <w:t>л</w:t>
                  </w:r>
                  <w:r>
                    <w:rPr>
                      <w:color w:val="FFFFFF"/>
                      <w:sz w:val="2"/>
                      <w:szCs w:val="28"/>
                    </w:rPr>
                    <w:t>о</w:t>
                  </w:r>
                  <w:r>
                    <w:rPr>
                      <w:color w:val="FFFFFF"/>
                      <w:sz w:val="2"/>
                      <w:szCs w:val="28"/>
                    </w:rPr>
                    <w:t>дой уч</w:t>
                  </w:r>
                  <w:r>
                    <w:rPr>
                      <w:color w:val="FFFFFF"/>
                      <w:sz w:val="2"/>
                      <w:szCs w:val="28"/>
                    </w:rPr>
                    <w:t>е</w:t>
                  </w:r>
                  <w:r>
                    <w:rPr>
                      <w:color w:val="FFFFFF"/>
                      <w:sz w:val="2"/>
                      <w:szCs w:val="28"/>
                    </w:rPr>
                    <w:t>ный. 2012. №1. Т.2. С. 41-43. Стрелк</w:t>
                  </w:r>
                  <w:r>
                    <w:rPr>
                      <w:color w:val="FFFFFF"/>
                      <w:sz w:val="2"/>
                      <w:szCs w:val="28"/>
                    </w:rPr>
                    <w:t>о</w:t>
                  </w:r>
                  <w:r>
                    <w:rPr>
                      <w:color w:val="FFFFFF"/>
                      <w:sz w:val="2"/>
                      <w:szCs w:val="28"/>
                    </w:rPr>
                    <w:t>ва Л.В. Внутр</w:t>
                  </w:r>
                  <w:r>
                    <w:rPr>
                      <w:color w:val="FFFFFF"/>
                      <w:sz w:val="2"/>
                      <w:szCs w:val="28"/>
                    </w:rPr>
                    <w:t>и</w:t>
                  </w:r>
                  <w:r>
                    <w:rPr>
                      <w:color w:val="FFFFFF"/>
                      <w:sz w:val="2"/>
                      <w:szCs w:val="28"/>
                    </w:rPr>
                    <w:t>фирменное пл</w:t>
                  </w:r>
                  <w:r>
                    <w:rPr>
                      <w:color w:val="FFFFFF"/>
                      <w:sz w:val="2"/>
                      <w:szCs w:val="28"/>
                    </w:rPr>
                    <w:t>а</w:t>
                  </w:r>
                  <w:r>
                    <w:rPr>
                      <w:color w:val="FFFFFF"/>
                      <w:sz w:val="2"/>
                      <w:szCs w:val="28"/>
                    </w:rPr>
                    <w:t>н</w:t>
                  </w:r>
                  <w:r>
                    <w:rPr>
                      <w:color w:val="FFFFFF"/>
                      <w:sz w:val="2"/>
                      <w:szCs w:val="28"/>
                    </w:rPr>
                    <w:t>и</w:t>
                  </w:r>
                  <w:r>
                    <w:rPr>
                      <w:color w:val="FFFFFF"/>
                      <w:sz w:val="2"/>
                      <w:szCs w:val="28"/>
                    </w:rPr>
                    <w:t>р</w:t>
                  </w:r>
                  <w:r>
                    <w:rPr>
                      <w:color w:val="FFFFFF"/>
                      <w:sz w:val="2"/>
                      <w:szCs w:val="28"/>
                    </w:rPr>
                    <w:t>о</w:t>
                  </w:r>
                  <w:r>
                    <w:rPr>
                      <w:color w:val="FFFFFF"/>
                      <w:sz w:val="2"/>
                      <w:szCs w:val="28"/>
                    </w:rPr>
                    <w:t>в</w:t>
                  </w:r>
                  <w:r>
                    <w:rPr>
                      <w:color w:val="FFFFFF"/>
                      <w:sz w:val="2"/>
                      <w:szCs w:val="28"/>
                    </w:rPr>
                    <w:t>а</w:t>
                  </w:r>
                  <w:r>
                    <w:rPr>
                      <w:color w:val="FFFFFF"/>
                      <w:sz w:val="2"/>
                      <w:szCs w:val="28"/>
                    </w:rPr>
                    <w:t>ние: учеб. п</w:t>
                  </w:r>
                  <w:r>
                    <w:rPr>
                      <w:color w:val="FFFFFF"/>
                      <w:sz w:val="2"/>
                      <w:szCs w:val="28"/>
                    </w:rPr>
                    <w:t>о</w:t>
                  </w:r>
                  <w:r>
                    <w:rPr>
                      <w:color w:val="FFFFFF"/>
                      <w:sz w:val="2"/>
                      <w:szCs w:val="28"/>
                    </w:rPr>
                    <w:t>с</w:t>
                  </w:r>
                  <w:r>
                    <w:rPr>
                      <w:color w:val="FFFFFF"/>
                      <w:sz w:val="2"/>
                      <w:szCs w:val="28"/>
                    </w:rPr>
                    <w:t>о</w:t>
                  </w:r>
                  <w:r>
                    <w:rPr>
                      <w:color w:val="FFFFFF"/>
                      <w:sz w:val="2"/>
                      <w:szCs w:val="28"/>
                    </w:rPr>
                    <w:t>бие / Л.В. Стрелк</w:t>
                  </w:r>
                  <w:r>
                    <w:rPr>
                      <w:color w:val="FFFFFF"/>
                      <w:sz w:val="2"/>
                      <w:szCs w:val="28"/>
                    </w:rPr>
                    <w:t>о</w:t>
                  </w:r>
                  <w:r>
                    <w:rPr>
                      <w:color w:val="FFFFFF"/>
                      <w:sz w:val="2"/>
                      <w:szCs w:val="28"/>
                    </w:rPr>
                    <w:t>ва Ю.А. М</w:t>
                  </w:r>
                  <w:r>
                    <w:rPr>
                      <w:color w:val="FFFFFF"/>
                      <w:sz w:val="2"/>
                      <w:szCs w:val="28"/>
                    </w:rPr>
                    <w:t>а</w:t>
                  </w:r>
                  <w:r>
                    <w:rPr>
                      <w:color w:val="FFFFFF"/>
                      <w:sz w:val="2"/>
                      <w:szCs w:val="28"/>
                    </w:rPr>
                    <w:t>к</w:t>
                  </w:r>
                  <w:r>
                    <w:rPr>
                      <w:color w:val="FFFFFF"/>
                      <w:sz w:val="2"/>
                      <w:szCs w:val="28"/>
                    </w:rPr>
                    <w:t>у</w:t>
                  </w:r>
                  <w:r>
                    <w:rPr>
                      <w:color w:val="FFFFFF"/>
                      <w:sz w:val="2"/>
                      <w:szCs w:val="28"/>
                    </w:rPr>
                    <w:t>ш</w:t>
                  </w:r>
                  <w:r>
                    <w:rPr>
                      <w:color w:val="FFFFFF"/>
                      <w:sz w:val="2"/>
                      <w:szCs w:val="28"/>
                    </w:rPr>
                    <w:t>е</w:t>
                  </w:r>
                  <w:r>
                    <w:rPr>
                      <w:color w:val="FFFFFF"/>
                      <w:sz w:val="2"/>
                      <w:szCs w:val="28"/>
                    </w:rPr>
                    <w:t>ва. – М.: ЮНИТИ-Д</w:t>
                  </w:r>
                  <w:r>
                    <w:rPr>
                      <w:color w:val="FFFFFF"/>
                      <w:sz w:val="2"/>
                      <w:szCs w:val="28"/>
                    </w:rPr>
                    <w:t>А</w:t>
                  </w:r>
                  <w:r>
                    <w:rPr>
                      <w:color w:val="FFFFFF"/>
                      <w:sz w:val="2"/>
                      <w:szCs w:val="28"/>
                    </w:rPr>
                    <w:t>НА, 2012. – 367 с. С</w:t>
                  </w:r>
                  <w:r>
                    <w:rPr>
                      <w:color w:val="FFFFFF"/>
                      <w:sz w:val="2"/>
                      <w:szCs w:val="28"/>
                    </w:rPr>
                    <w:t>о</w:t>
                  </w:r>
                  <w:r>
                    <w:rPr>
                      <w:color w:val="FFFFFF"/>
                      <w:sz w:val="2"/>
                      <w:szCs w:val="28"/>
                    </w:rPr>
                    <w:t>ловьева М.В., Мальцев С.П./ Управл</w:t>
                  </w:r>
                  <w:r>
                    <w:rPr>
                      <w:color w:val="FFFFFF"/>
                      <w:sz w:val="2"/>
                      <w:szCs w:val="28"/>
                    </w:rPr>
                    <w:t>е</w:t>
                  </w:r>
                  <w:r>
                    <w:rPr>
                      <w:color w:val="FFFFFF"/>
                      <w:sz w:val="2"/>
                      <w:szCs w:val="28"/>
                    </w:rPr>
                    <w:t>ние ф</w:t>
                  </w:r>
                  <w:r>
                    <w:rPr>
                      <w:color w:val="FFFFFF"/>
                      <w:sz w:val="2"/>
                      <w:szCs w:val="28"/>
                    </w:rPr>
                    <w:t>и</w:t>
                  </w:r>
                  <w:r>
                    <w:rPr>
                      <w:color w:val="FFFFFF"/>
                      <w:sz w:val="2"/>
                      <w:szCs w:val="28"/>
                    </w:rPr>
                    <w:t>на</w:t>
                  </w:r>
                  <w:r>
                    <w:rPr>
                      <w:color w:val="FFFFFF"/>
                      <w:sz w:val="2"/>
                      <w:szCs w:val="28"/>
                    </w:rPr>
                    <w:t>н</w:t>
                  </w:r>
                  <w:r>
                    <w:rPr>
                      <w:color w:val="FFFFFF"/>
                      <w:sz w:val="2"/>
                      <w:szCs w:val="28"/>
                    </w:rPr>
                    <w:t>с</w:t>
                  </w:r>
                  <w:r>
                    <w:rPr>
                      <w:color w:val="FFFFFF"/>
                      <w:sz w:val="2"/>
                      <w:szCs w:val="28"/>
                    </w:rPr>
                    <w:t>а</w:t>
                  </w:r>
                  <w:r>
                    <w:rPr>
                      <w:color w:val="FFFFFF"/>
                      <w:sz w:val="2"/>
                      <w:szCs w:val="28"/>
                    </w:rPr>
                    <w:t>ми: Учеб. п</w:t>
                  </w:r>
                  <w:r>
                    <w:rPr>
                      <w:color w:val="FFFFFF"/>
                      <w:sz w:val="2"/>
                      <w:szCs w:val="28"/>
                    </w:rPr>
                    <w:t>о</w:t>
                  </w:r>
                  <w:r>
                    <w:rPr>
                      <w:color w:val="FFFFFF"/>
                      <w:sz w:val="2"/>
                      <w:szCs w:val="28"/>
                    </w:rPr>
                    <w:t>с</w:t>
                  </w:r>
                  <w:r>
                    <w:rPr>
                      <w:color w:val="FFFFFF"/>
                      <w:sz w:val="2"/>
                      <w:szCs w:val="28"/>
                    </w:rPr>
                    <w:t>о</w:t>
                  </w:r>
                  <w:r>
                    <w:rPr>
                      <w:color w:val="FFFFFF"/>
                      <w:sz w:val="2"/>
                      <w:szCs w:val="28"/>
                    </w:rPr>
                    <w:t>бие– М.: Изд-во МГОУ, 2007. – 253 с. С</w:t>
                  </w:r>
                  <w:r>
                    <w:rPr>
                      <w:color w:val="FFFFFF"/>
                      <w:sz w:val="2"/>
                      <w:szCs w:val="28"/>
                    </w:rPr>
                    <w:t>ы</w:t>
                  </w:r>
                  <w:r>
                    <w:rPr>
                      <w:color w:val="FFFFFF"/>
                      <w:sz w:val="2"/>
                      <w:szCs w:val="28"/>
                    </w:rPr>
                    <w:t>рых В. М. Те</w:t>
                  </w:r>
                  <w:r>
                    <w:rPr>
                      <w:color w:val="FFFFFF"/>
                      <w:sz w:val="2"/>
                      <w:szCs w:val="28"/>
                    </w:rPr>
                    <w:t>о</w:t>
                  </w:r>
                  <w:r>
                    <w:rPr>
                      <w:color w:val="FFFFFF"/>
                      <w:sz w:val="2"/>
                      <w:szCs w:val="28"/>
                    </w:rPr>
                    <w:t>рия ра</w:t>
                  </w:r>
                  <w:r>
                    <w:rPr>
                      <w:color w:val="FFFFFF"/>
                      <w:sz w:val="2"/>
                      <w:szCs w:val="28"/>
                    </w:rPr>
                    <w:t>з</w:t>
                  </w:r>
                  <w:r>
                    <w:rPr>
                      <w:color w:val="FFFFFF"/>
                      <w:sz w:val="2"/>
                      <w:szCs w:val="28"/>
                    </w:rPr>
                    <w:t>в</w:t>
                  </w:r>
                  <w:r>
                    <w:rPr>
                      <w:color w:val="FFFFFF"/>
                      <w:sz w:val="2"/>
                      <w:szCs w:val="28"/>
                    </w:rPr>
                    <w:t>и</w:t>
                  </w:r>
                  <w:r>
                    <w:rPr>
                      <w:color w:val="FFFFFF"/>
                      <w:sz w:val="2"/>
                      <w:szCs w:val="28"/>
                    </w:rPr>
                    <w:t>тия пр</w:t>
                  </w:r>
                  <w:r>
                    <w:rPr>
                      <w:color w:val="FFFFFF"/>
                      <w:sz w:val="2"/>
                      <w:szCs w:val="28"/>
                    </w:rPr>
                    <w:t>а</w:t>
                  </w:r>
                  <w:r>
                    <w:rPr>
                      <w:color w:val="FFFFFF"/>
                      <w:sz w:val="2"/>
                      <w:szCs w:val="28"/>
                    </w:rPr>
                    <w:t>в</w:t>
                  </w:r>
                  <w:r>
                    <w:rPr>
                      <w:color w:val="FFFFFF"/>
                      <w:sz w:val="2"/>
                      <w:szCs w:val="28"/>
                    </w:rPr>
                    <w:t>о</w:t>
                  </w:r>
                  <w:r>
                    <w:rPr>
                      <w:color w:val="FFFFFF"/>
                      <w:sz w:val="2"/>
                      <w:szCs w:val="28"/>
                    </w:rPr>
                    <w:t>вого г</w:t>
                  </w:r>
                  <w:r>
                    <w:rPr>
                      <w:color w:val="FFFFFF"/>
                      <w:sz w:val="2"/>
                      <w:szCs w:val="28"/>
                    </w:rPr>
                    <w:t>о</w:t>
                  </w:r>
                  <w:r>
                    <w:rPr>
                      <w:color w:val="FFFFFF"/>
                      <w:sz w:val="2"/>
                      <w:szCs w:val="28"/>
                    </w:rPr>
                    <w:t>с</w:t>
                  </w:r>
                  <w:r>
                    <w:rPr>
                      <w:color w:val="FFFFFF"/>
                      <w:sz w:val="2"/>
                      <w:szCs w:val="28"/>
                    </w:rPr>
                    <w:t>у</w:t>
                  </w:r>
                  <w:r>
                    <w:rPr>
                      <w:color w:val="FFFFFF"/>
                      <w:sz w:val="2"/>
                      <w:szCs w:val="28"/>
                    </w:rPr>
                    <w:t>да</w:t>
                  </w:r>
                  <w:r>
                    <w:rPr>
                      <w:color w:val="FFFFFF"/>
                      <w:sz w:val="2"/>
                      <w:szCs w:val="28"/>
                    </w:rPr>
                    <w:t>р</w:t>
                  </w:r>
                  <w:r>
                    <w:rPr>
                      <w:color w:val="FFFFFF"/>
                      <w:sz w:val="2"/>
                      <w:szCs w:val="28"/>
                    </w:rPr>
                    <w:t>ства «Юри</w:t>
                  </w:r>
                  <w:r>
                    <w:rPr>
                      <w:color w:val="FFFFFF"/>
                      <w:sz w:val="2"/>
                      <w:szCs w:val="28"/>
                    </w:rPr>
                    <w:t>с</w:t>
                  </w:r>
                  <w:r>
                    <w:rPr>
                      <w:color w:val="FFFFFF"/>
                      <w:sz w:val="2"/>
                      <w:szCs w:val="28"/>
                    </w:rPr>
                    <w:t>пр</w:t>
                  </w:r>
                  <w:r>
                    <w:rPr>
                      <w:color w:val="FFFFFF"/>
                      <w:sz w:val="2"/>
                      <w:szCs w:val="28"/>
                    </w:rPr>
                    <w:t>у</w:t>
                  </w:r>
                  <w:r>
                    <w:rPr>
                      <w:color w:val="FFFFFF"/>
                      <w:sz w:val="2"/>
                      <w:szCs w:val="28"/>
                    </w:rPr>
                    <w:t>де</w:t>
                  </w:r>
                  <w:r>
                    <w:rPr>
                      <w:color w:val="FFFFFF"/>
                      <w:sz w:val="2"/>
                      <w:szCs w:val="28"/>
                    </w:rPr>
                    <w:t>н</w:t>
                  </w:r>
                  <w:r>
                    <w:rPr>
                      <w:color w:val="FFFFFF"/>
                      <w:sz w:val="2"/>
                      <w:szCs w:val="28"/>
                    </w:rPr>
                    <w:t>ция». 6-е изд., п</w:t>
                  </w:r>
                  <w:r>
                    <w:rPr>
                      <w:color w:val="FFFFFF"/>
                      <w:sz w:val="2"/>
                      <w:szCs w:val="28"/>
                    </w:rPr>
                    <w:t>е</w:t>
                  </w:r>
                  <w:r>
                    <w:rPr>
                      <w:color w:val="FFFFFF"/>
                      <w:sz w:val="2"/>
                      <w:szCs w:val="28"/>
                    </w:rPr>
                    <w:t>р</w:t>
                  </w:r>
                  <w:r>
                    <w:rPr>
                      <w:color w:val="FFFFFF"/>
                      <w:sz w:val="2"/>
                      <w:szCs w:val="28"/>
                    </w:rPr>
                    <w:t>е</w:t>
                  </w:r>
                  <w:r>
                    <w:rPr>
                      <w:color w:val="FFFFFF"/>
                      <w:sz w:val="2"/>
                      <w:szCs w:val="28"/>
                    </w:rPr>
                    <w:t>р</w:t>
                  </w:r>
                  <w:r>
                    <w:rPr>
                      <w:color w:val="FFFFFF"/>
                      <w:sz w:val="2"/>
                      <w:szCs w:val="28"/>
                    </w:rPr>
                    <w:t>а</w:t>
                  </w:r>
                  <w:r>
                    <w:rPr>
                      <w:color w:val="FFFFFF"/>
                      <w:sz w:val="2"/>
                      <w:szCs w:val="28"/>
                    </w:rPr>
                    <w:t>б</w:t>
                  </w:r>
                  <w:r>
                    <w:rPr>
                      <w:color w:val="FFFFFF"/>
                      <w:sz w:val="2"/>
                      <w:szCs w:val="28"/>
                    </w:rPr>
                    <w:t>о</w:t>
                  </w:r>
                  <w:r>
                    <w:rPr>
                      <w:color w:val="FFFFFF"/>
                      <w:sz w:val="2"/>
                      <w:szCs w:val="28"/>
                    </w:rPr>
                    <w:t>та</w:t>
                  </w:r>
                  <w:r>
                    <w:rPr>
                      <w:color w:val="FFFFFF"/>
                      <w:sz w:val="2"/>
                      <w:szCs w:val="28"/>
                    </w:rPr>
                    <w:t>н</w:t>
                  </w:r>
                  <w:r>
                    <w:rPr>
                      <w:color w:val="FFFFFF"/>
                      <w:sz w:val="2"/>
                      <w:szCs w:val="28"/>
                    </w:rPr>
                    <w:t>ное и д</w:t>
                  </w:r>
                  <w:r>
                    <w:rPr>
                      <w:color w:val="FFFFFF"/>
                      <w:sz w:val="2"/>
                      <w:szCs w:val="28"/>
                    </w:rPr>
                    <w:t>о</w:t>
                  </w:r>
                  <w:r>
                    <w:rPr>
                      <w:color w:val="FFFFFF"/>
                      <w:sz w:val="2"/>
                      <w:szCs w:val="28"/>
                    </w:rPr>
                    <w:t>по</w:t>
                  </w:r>
                  <w:r>
                    <w:rPr>
                      <w:color w:val="FFFFFF"/>
                      <w:sz w:val="2"/>
                      <w:szCs w:val="28"/>
                    </w:rPr>
                    <w:t>л</w:t>
                  </w:r>
                  <w:r>
                    <w:rPr>
                      <w:color w:val="FFFFFF"/>
                      <w:sz w:val="2"/>
                      <w:szCs w:val="28"/>
                    </w:rPr>
                    <w:t>не</w:t>
                  </w:r>
                  <w:r>
                    <w:rPr>
                      <w:color w:val="FFFFFF"/>
                      <w:sz w:val="2"/>
                      <w:szCs w:val="28"/>
                    </w:rPr>
                    <w:t>н</w:t>
                  </w:r>
                  <w:r>
                    <w:rPr>
                      <w:color w:val="FFFFFF"/>
                      <w:sz w:val="2"/>
                      <w:szCs w:val="28"/>
                    </w:rPr>
                    <w:t>ное М.: Ю</w:t>
                  </w:r>
                  <w:r>
                    <w:rPr>
                      <w:color w:val="FFFFFF"/>
                      <w:sz w:val="2"/>
                      <w:szCs w:val="28"/>
                    </w:rPr>
                    <w:t>с</w:t>
                  </w:r>
                  <w:r>
                    <w:rPr>
                      <w:color w:val="FFFFFF"/>
                      <w:sz w:val="2"/>
                      <w:szCs w:val="28"/>
                    </w:rPr>
                    <w:t>т</w:t>
                  </w:r>
                  <w:r>
                    <w:rPr>
                      <w:color w:val="FFFFFF"/>
                      <w:sz w:val="2"/>
                      <w:szCs w:val="28"/>
                    </w:rPr>
                    <w:t>и</w:t>
                  </w:r>
                  <w:r>
                    <w:rPr>
                      <w:color w:val="FFFFFF"/>
                      <w:sz w:val="2"/>
                      <w:szCs w:val="28"/>
                    </w:rPr>
                    <w:t>ция и</w:t>
                  </w:r>
                  <w:r>
                    <w:rPr>
                      <w:color w:val="FFFFFF"/>
                      <w:sz w:val="2"/>
                      <w:szCs w:val="28"/>
                    </w:rPr>
                    <w:t>н</w:t>
                  </w:r>
                  <w:r>
                    <w:rPr>
                      <w:color w:val="FFFFFF"/>
                      <w:sz w:val="2"/>
                      <w:szCs w:val="28"/>
                    </w:rPr>
                    <w:t>форм</w:t>
                  </w:r>
                  <w:r>
                    <w:rPr>
                      <w:color w:val="FFFFFF"/>
                      <w:sz w:val="2"/>
                      <w:szCs w:val="28"/>
                    </w:rPr>
                    <w:t>а</w:t>
                  </w:r>
                  <w:r>
                    <w:rPr>
                      <w:color w:val="FFFFFF"/>
                      <w:sz w:val="2"/>
                      <w:szCs w:val="28"/>
                    </w:rPr>
                    <w:t>ция 2011. Ту</w:t>
                  </w:r>
                  <w:r>
                    <w:rPr>
                      <w:color w:val="FFFFFF"/>
                      <w:sz w:val="2"/>
                      <w:szCs w:val="28"/>
                    </w:rPr>
                    <w:t>р</w:t>
                  </w:r>
                  <w:r>
                    <w:rPr>
                      <w:color w:val="FFFFFF"/>
                      <w:sz w:val="2"/>
                      <w:szCs w:val="28"/>
                    </w:rPr>
                    <w:t>м</w:t>
                  </w:r>
                  <w:r>
                    <w:rPr>
                      <w:color w:val="FFFFFF"/>
                      <w:sz w:val="2"/>
                      <w:szCs w:val="28"/>
                    </w:rPr>
                    <w:t>а</w:t>
                  </w:r>
                  <w:r>
                    <w:rPr>
                      <w:color w:val="FFFFFF"/>
                      <w:sz w:val="2"/>
                      <w:szCs w:val="28"/>
                    </w:rPr>
                    <w:t>ни</w:t>
                  </w:r>
                  <w:r>
                    <w:rPr>
                      <w:color w:val="FFFFFF"/>
                      <w:sz w:val="2"/>
                      <w:szCs w:val="28"/>
                    </w:rPr>
                    <w:t>д</w:t>
                  </w:r>
                  <w:r>
                    <w:rPr>
                      <w:color w:val="FFFFFF"/>
                      <w:sz w:val="2"/>
                      <w:szCs w:val="28"/>
                    </w:rPr>
                    <w:t>зе Т.У. Ф</w:t>
                  </w:r>
                  <w:r>
                    <w:rPr>
                      <w:color w:val="FFFFFF"/>
                      <w:sz w:val="2"/>
                      <w:szCs w:val="28"/>
                    </w:rPr>
                    <w:t>и</w:t>
                  </w:r>
                  <w:r>
                    <w:rPr>
                      <w:color w:val="FFFFFF"/>
                      <w:sz w:val="2"/>
                      <w:szCs w:val="28"/>
                    </w:rPr>
                    <w:t>на</w:t>
                  </w:r>
                  <w:r>
                    <w:rPr>
                      <w:color w:val="FFFFFF"/>
                      <w:sz w:val="2"/>
                      <w:szCs w:val="28"/>
                    </w:rPr>
                    <w:t>н</w:t>
                  </w:r>
                  <w:r>
                    <w:rPr>
                      <w:color w:val="FFFFFF"/>
                      <w:sz w:val="2"/>
                      <w:szCs w:val="28"/>
                    </w:rPr>
                    <w:t>с</w:t>
                  </w:r>
                  <w:r>
                    <w:rPr>
                      <w:color w:val="FFFFFF"/>
                      <w:sz w:val="2"/>
                      <w:szCs w:val="28"/>
                    </w:rPr>
                    <w:t>о</w:t>
                  </w:r>
                  <w:r>
                    <w:rPr>
                      <w:color w:val="FFFFFF"/>
                      <w:sz w:val="2"/>
                      <w:szCs w:val="28"/>
                    </w:rPr>
                    <w:t>вый ан</w:t>
                  </w:r>
                  <w:r>
                    <w:rPr>
                      <w:color w:val="FFFFFF"/>
                      <w:sz w:val="2"/>
                      <w:szCs w:val="28"/>
                    </w:rPr>
                    <w:t>а</w:t>
                  </w:r>
                  <w:r>
                    <w:rPr>
                      <w:color w:val="FFFFFF"/>
                      <w:sz w:val="2"/>
                      <w:szCs w:val="28"/>
                    </w:rPr>
                    <w:t>лиз: Учебник / Т.У. Ту</w:t>
                  </w:r>
                  <w:r>
                    <w:rPr>
                      <w:color w:val="FFFFFF"/>
                      <w:sz w:val="2"/>
                      <w:szCs w:val="28"/>
                    </w:rPr>
                    <w:t>р</w:t>
                  </w:r>
                  <w:r>
                    <w:rPr>
                      <w:color w:val="FFFFFF"/>
                      <w:sz w:val="2"/>
                      <w:szCs w:val="28"/>
                    </w:rPr>
                    <w:t>м</w:t>
                  </w:r>
                  <w:r>
                    <w:rPr>
                      <w:color w:val="FFFFFF"/>
                      <w:sz w:val="2"/>
                      <w:szCs w:val="28"/>
                    </w:rPr>
                    <w:t>а</w:t>
                  </w:r>
                  <w:r>
                    <w:rPr>
                      <w:color w:val="FFFFFF"/>
                      <w:sz w:val="2"/>
                      <w:szCs w:val="28"/>
                    </w:rPr>
                    <w:t>ни</w:t>
                  </w:r>
                  <w:r>
                    <w:rPr>
                      <w:color w:val="FFFFFF"/>
                      <w:sz w:val="2"/>
                      <w:szCs w:val="28"/>
                    </w:rPr>
                    <w:t>д</w:t>
                  </w:r>
                  <w:r>
                    <w:rPr>
                      <w:color w:val="FFFFFF"/>
                      <w:sz w:val="2"/>
                      <w:szCs w:val="28"/>
                    </w:rPr>
                    <w:t>зе. – 2-е изд., п</w:t>
                  </w:r>
                  <w:r>
                    <w:rPr>
                      <w:color w:val="FFFFFF"/>
                      <w:sz w:val="2"/>
                      <w:szCs w:val="28"/>
                    </w:rPr>
                    <w:t>е</w:t>
                  </w:r>
                  <w:r>
                    <w:rPr>
                      <w:color w:val="FFFFFF"/>
                      <w:sz w:val="2"/>
                      <w:szCs w:val="28"/>
                    </w:rPr>
                    <w:t>р</w:t>
                  </w:r>
                  <w:r>
                    <w:rPr>
                      <w:color w:val="FFFFFF"/>
                      <w:sz w:val="2"/>
                      <w:szCs w:val="28"/>
                    </w:rPr>
                    <w:t>е</w:t>
                  </w:r>
                  <w:r>
                    <w:rPr>
                      <w:color w:val="FFFFFF"/>
                      <w:sz w:val="2"/>
                      <w:szCs w:val="28"/>
                    </w:rPr>
                    <w:t>р</w:t>
                  </w:r>
                  <w:r>
                    <w:rPr>
                      <w:color w:val="FFFFFF"/>
                      <w:sz w:val="2"/>
                      <w:szCs w:val="28"/>
                    </w:rPr>
                    <w:t>а</w:t>
                  </w:r>
                  <w:r>
                    <w:rPr>
                      <w:color w:val="FFFFFF"/>
                      <w:sz w:val="2"/>
                      <w:szCs w:val="28"/>
                    </w:rPr>
                    <w:t>б</w:t>
                  </w:r>
                  <w:r>
                    <w:rPr>
                      <w:color w:val="FFFFFF"/>
                      <w:sz w:val="2"/>
                      <w:szCs w:val="28"/>
                    </w:rPr>
                    <w:t>о</w:t>
                  </w:r>
                  <w:r>
                    <w:rPr>
                      <w:color w:val="FFFFFF"/>
                      <w:sz w:val="2"/>
                      <w:szCs w:val="28"/>
                    </w:rPr>
                    <w:t>та</w:t>
                  </w:r>
                  <w:r>
                    <w:rPr>
                      <w:color w:val="FFFFFF"/>
                      <w:sz w:val="2"/>
                      <w:szCs w:val="28"/>
                    </w:rPr>
                    <w:t>н</w:t>
                  </w:r>
                  <w:r>
                    <w:rPr>
                      <w:color w:val="FFFFFF"/>
                      <w:sz w:val="2"/>
                      <w:szCs w:val="28"/>
                    </w:rPr>
                    <w:t>ное и д</w:t>
                  </w:r>
                  <w:r>
                    <w:rPr>
                      <w:color w:val="FFFFFF"/>
                      <w:sz w:val="2"/>
                      <w:szCs w:val="28"/>
                    </w:rPr>
                    <w:t>о</w:t>
                  </w:r>
                  <w:r>
                    <w:rPr>
                      <w:color w:val="FFFFFF"/>
                      <w:sz w:val="2"/>
                      <w:szCs w:val="28"/>
                    </w:rPr>
                    <w:t>по</w:t>
                  </w:r>
                  <w:r>
                    <w:rPr>
                      <w:color w:val="FFFFFF"/>
                      <w:sz w:val="2"/>
                      <w:szCs w:val="28"/>
                    </w:rPr>
                    <w:t>л</w:t>
                  </w:r>
                  <w:r>
                    <w:rPr>
                      <w:color w:val="FFFFFF"/>
                      <w:sz w:val="2"/>
                      <w:szCs w:val="28"/>
                    </w:rPr>
                    <w:t>не</w:t>
                  </w:r>
                  <w:r>
                    <w:rPr>
                      <w:color w:val="FFFFFF"/>
                      <w:sz w:val="2"/>
                      <w:szCs w:val="28"/>
                    </w:rPr>
                    <w:t>н</w:t>
                  </w:r>
                  <w:r>
                    <w:rPr>
                      <w:color w:val="FFFFFF"/>
                      <w:sz w:val="2"/>
                      <w:szCs w:val="28"/>
                    </w:rPr>
                    <w:t>ное – М.: ЮНИТИ-Д</w:t>
                  </w:r>
                  <w:r>
                    <w:rPr>
                      <w:color w:val="FFFFFF"/>
                      <w:sz w:val="2"/>
                      <w:szCs w:val="28"/>
                    </w:rPr>
                    <w:t>А</w:t>
                  </w:r>
                  <w:r>
                    <w:rPr>
                      <w:color w:val="FFFFFF"/>
                      <w:sz w:val="2"/>
                      <w:szCs w:val="28"/>
                    </w:rPr>
                    <w:t>НА, 2013. – 287 с. Ф</w:t>
                  </w:r>
                  <w:r>
                    <w:rPr>
                      <w:color w:val="FFFFFF"/>
                      <w:sz w:val="2"/>
                      <w:szCs w:val="28"/>
                    </w:rPr>
                    <w:t>и</w:t>
                  </w:r>
                  <w:r>
                    <w:rPr>
                      <w:color w:val="FFFFFF"/>
                      <w:sz w:val="2"/>
                      <w:szCs w:val="28"/>
                    </w:rPr>
                    <w:t>на</w:t>
                  </w:r>
                  <w:r>
                    <w:rPr>
                      <w:color w:val="FFFFFF"/>
                      <w:sz w:val="2"/>
                      <w:szCs w:val="28"/>
                    </w:rPr>
                    <w:t>н</w:t>
                  </w:r>
                  <w:r>
                    <w:rPr>
                      <w:color w:val="FFFFFF"/>
                      <w:sz w:val="2"/>
                      <w:szCs w:val="28"/>
                    </w:rPr>
                    <w:t>с</w:t>
                  </w:r>
                  <w:r>
                    <w:rPr>
                      <w:color w:val="FFFFFF"/>
                      <w:sz w:val="2"/>
                      <w:szCs w:val="28"/>
                    </w:rPr>
                    <w:t>о</w:t>
                  </w:r>
                  <w:r>
                    <w:rPr>
                      <w:color w:val="FFFFFF"/>
                      <w:sz w:val="2"/>
                      <w:szCs w:val="28"/>
                    </w:rPr>
                    <w:t>вая п</w:t>
                  </w:r>
                  <w:r>
                    <w:rPr>
                      <w:color w:val="FFFFFF"/>
                      <w:sz w:val="2"/>
                      <w:szCs w:val="28"/>
                    </w:rPr>
                    <w:t>о</w:t>
                  </w:r>
                  <w:r>
                    <w:rPr>
                      <w:color w:val="FFFFFF"/>
                      <w:sz w:val="2"/>
                      <w:szCs w:val="28"/>
                    </w:rPr>
                    <w:t>л</w:t>
                  </w:r>
                  <w:r>
                    <w:rPr>
                      <w:color w:val="FFFFFF"/>
                      <w:sz w:val="2"/>
                      <w:szCs w:val="28"/>
                    </w:rPr>
                    <w:t>и</w:t>
                  </w:r>
                  <w:r>
                    <w:rPr>
                      <w:color w:val="FFFFFF"/>
                      <w:sz w:val="2"/>
                      <w:szCs w:val="28"/>
                    </w:rPr>
                    <w:t>тика фирмы: учебное п</w:t>
                  </w:r>
                  <w:r>
                    <w:rPr>
                      <w:color w:val="FFFFFF"/>
                      <w:sz w:val="2"/>
                      <w:szCs w:val="28"/>
                    </w:rPr>
                    <w:t>о</w:t>
                  </w:r>
                  <w:r>
                    <w:rPr>
                      <w:color w:val="FFFFFF"/>
                      <w:sz w:val="2"/>
                      <w:szCs w:val="28"/>
                    </w:rPr>
                    <w:t>с</w:t>
                  </w:r>
                  <w:r>
                    <w:rPr>
                      <w:color w:val="FFFFFF"/>
                      <w:sz w:val="2"/>
                      <w:szCs w:val="28"/>
                    </w:rPr>
                    <w:t>о</w:t>
                  </w:r>
                  <w:r>
                    <w:rPr>
                      <w:color w:val="FFFFFF"/>
                      <w:sz w:val="2"/>
                      <w:szCs w:val="28"/>
                    </w:rPr>
                    <w:t>бие / Л.Н. К</w:t>
                  </w:r>
                  <w:r>
                    <w:rPr>
                      <w:color w:val="FFFFFF"/>
                      <w:sz w:val="2"/>
                      <w:szCs w:val="28"/>
                    </w:rPr>
                    <w:t>и</w:t>
                  </w:r>
                  <w:r>
                    <w:rPr>
                      <w:color w:val="FFFFFF"/>
                      <w:sz w:val="2"/>
                      <w:szCs w:val="28"/>
                    </w:rPr>
                    <w:t>ри</w:t>
                  </w:r>
                  <w:r>
                    <w:rPr>
                      <w:color w:val="FFFFFF"/>
                      <w:sz w:val="2"/>
                      <w:szCs w:val="28"/>
                    </w:rPr>
                    <w:t>л</w:t>
                  </w:r>
                  <w:r>
                    <w:rPr>
                      <w:color w:val="FFFFFF"/>
                      <w:sz w:val="2"/>
                      <w:szCs w:val="28"/>
                    </w:rPr>
                    <w:t>лова [и др.], под общ. ред. Ю.Н. Н</w:t>
                  </w:r>
                  <w:r>
                    <w:rPr>
                      <w:color w:val="FFFFFF"/>
                      <w:sz w:val="2"/>
                      <w:szCs w:val="28"/>
                    </w:rPr>
                    <w:t>е</w:t>
                  </w:r>
                  <w:r>
                    <w:rPr>
                      <w:color w:val="FFFFFF"/>
                      <w:sz w:val="2"/>
                      <w:szCs w:val="28"/>
                    </w:rPr>
                    <w:t>ст</w:t>
                  </w:r>
                  <w:r>
                    <w:rPr>
                      <w:color w:val="FFFFFF"/>
                      <w:sz w:val="2"/>
                      <w:szCs w:val="28"/>
                    </w:rPr>
                    <w:t>е</w:t>
                  </w:r>
                  <w:r>
                    <w:rPr>
                      <w:color w:val="FFFFFF"/>
                      <w:sz w:val="2"/>
                      <w:szCs w:val="28"/>
                    </w:rPr>
                    <w:t>ре</w:t>
                  </w:r>
                  <w:r>
                    <w:rPr>
                      <w:color w:val="FFFFFF"/>
                      <w:sz w:val="2"/>
                      <w:szCs w:val="28"/>
                    </w:rPr>
                    <w:t>н</w:t>
                  </w:r>
                  <w:r>
                    <w:rPr>
                      <w:color w:val="FFFFFF"/>
                      <w:sz w:val="2"/>
                      <w:szCs w:val="28"/>
                    </w:rPr>
                    <w:t>ко, Макр</w:t>
                  </w:r>
                  <w:r>
                    <w:rPr>
                      <w:color w:val="FFFFFF"/>
                      <w:sz w:val="2"/>
                      <w:szCs w:val="28"/>
                    </w:rPr>
                    <w:t>о</w:t>
                  </w:r>
                  <w:r>
                    <w:rPr>
                      <w:color w:val="FFFFFF"/>
                      <w:sz w:val="2"/>
                      <w:szCs w:val="28"/>
                    </w:rPr>
                    <w:t>эк</w:t>
                  </w:r>
                  <w:r>
                    <w:rPr>
                      <w:color w:val="FFFFFF"/>
                      <w:sz w:val="2"/>
                      <w:szCs w:val="28"/>
                    </w:rPr>
                    <w:t>о</w:t>
                  </w:r>
                  <w:r>
                    <w:rPr>
                      <w:color w:val="FFFFFF"/>
                      <w:sz w:val="2"/>
                      <w:szCs w:val="28"/>
                    </w:rPr>
                    <w:t>н</w:t>
                  </w:r>
                  <w:r>
                    <w:rPr>
                      <w:color w:val="FFFFFF"/>
                      <w:sz w:val="2"/>
                      <w:szCs w:val="28"/>
                    </w:rPr>
                    <w:t>о</w:t>
                  </w:r>
                  <w:r>
                    <w:rPr>
                      <w:color w:val="FFFFFF"/>
                      <w:sz w:val="2"/>
                      <w:szCs w:val="28"/>
                    </w:rPr>
                    <w:t>м</w:t>
                  </w:r>
                  <w:r>
                    <w:rPr>
                      <w:color w:val="FFFFFF"/>
                      <w:sz w:val="2"/>
                      <w:szCs w:val="28"/>
                    </w:rPr>
                    <w:t>и</w:t>
                  </w:r>
                  <w:r>
                    <w:rPr>
                      <w:color w:val="FFFFFF"/>
                      <w:sz w:val="2"/>
                      <w:szCs w:val="28"/>
                    </w:rPr>
                    <w:t>ка, 2014, С.158 Пе</w:t>
                  </w:r>
                  <w:r>
                    <w:rPr>
                      <w:color w:val="FFFFFF"/>
                      <w:sz w:val="2"/>
                      <w:szCs w:val="28"/>
                    </w:rPr>
                    <w:t>т</w:t>
                  </w:r>
                  <w:r>
                    <w:rPr>
                      <w:color w:val="FFFFFF"/>
                      <w:sz w:val="2"/>
                      <w:szCs w:val="28"/>
                    </w:rPr>
                    <w:t>ров В.В. Макр</w:t>
                  </w:r>
                  <w:r>
                    <w:rPr>
                      <w:color w:val="FFFFFF"/>
                      <w:sz w:val="2"/>
                      <w:szCs w:val="28"/>
                    </w:rPr>
                    <w:t>о</w:t>
                  </w:r>
                  <w:r>
                    <w:rPr>
                      <w:color w:val="FFFFFF"/>
                      <w:sz w:val="2"/>
                      <w:szCs w:val="28"/>
                    </w:rPr>
                    <w:t>э</w:t>
                  </w:r>
                  <w:r>
                    <w:rPr>
                      <w:color w:val="FFFFFF"/>
                      <w:sz w:val="2"/>
                      <w:szCs w:val="28"/>
                    </w:rPr>
                    <w:t>к</w:t>
                  </w:r>
                  <w:r>
                    <w:rPr>
                      <w:color w:val="FFFFFF"/>
                      <w:sz w:val="2"/>
                      <w:szCs w:val="28"/>
                    </w:rPr>
                    <w:t>н</w:t>
                  </w:r>
                  <w:r>
                    <w:rPr>
                      <w:color w:val="FFFFFF"/>
                      <w:sz w:val="2"/>
                      <w:szCs w:val="28"/>
                    </w:rPr>
                    <w:t>о</w:t>
                  </w:r>
                  <w:r>
                    <w:rPr>
                      <w:color w:val="FFFFFF"/>
                      <w:sz w:val="2"/>
                      <w:szCs w:val="28"/>
                    </w:rPr>
                    <w:t>м</w:t>
                  </w:r>
                  <w:r>
                    <w:rPr>
                      <w:color w:val="FFFFFF"/>
                      <w:sz w:val="2"/>
                      <w:szCs w:val="28"/>
                    </w:rPr>
                    <w:t>и</w:t>
                  </w:r>
                  <w:r>
                    <w:rPr>
                      <w:color w:val="FFFFFF"/>
                      <w:sz w:val="2"/>
                      <w:szCs w:val="28"/>
                    </w:rPr>
                    <w:t>че</w:t>
                  </w:r>
                  <w:r>
                    <w:rPr>
                      <w:color w:val="FFFFFF"/>
                      <w:sz w:val="2"/>
                      <w:szCs w:val="28"/>
                    </w:rPr>
                    <w:t>с</w:t>
                  </w:r>
                  <w:r>
                    <w:rPr>
                      <w:color w:val="FFFFFF"/>
                      <w:sz w:val="2"/>
                      <w:szCs w:val="28"/>
                    </w:rPr>
                    <w:t>кие сдвиги в 21 в</w:t>
                  </w:r>
                  <w:r>
                    <w:rPr>
                      <w:color w:val="FFFFFF"/>
                      <w:sz w:val="2"/>
                      <w:szCs w:val="28"/>
                    </w:rPr>
                    <w:t>е</w:t>
                  </w:r>
                  <w:r>
                    <w:rPr>
                      <w:color w:val="FFFFFF"/>
                      <w:sz w:val="2"/>
                      <w:szCs w:val="28"/>
                    </w:rPr>
                    <w:t>ке: см</w:t>
                  </w:r>
                  <w:r>
                    <w:rPr>
                      <w:color w:val="FFFFFF"/>
                      <w:sz w:val="2"/>
                      <w:szCs w:val="28"/>
                    </w:rPr>
                    <w:t>е</w:t>
                  </w:r>
                  <w:r>
                    <w:rPr>
                      <w:color w:val="FFFFFF"/>
                      <w:sz w:val="2"/>
                      <w:szCs w:val="28"/>
                    </w:rPr>
                    <w:t>на м</w:t>
                  </w:r>
                  <w:r>
                    <w:rPr>
                      <w:color w:val="FFFFFF"/>
                      <w:sz w:val="2"/>
                      <w:szCs w:val="28"/>
                    </w:rPr>
                    <w:t>о</w:t>
                  </w:r>
                  <w:r>
                    <w:rPr>
                      <w:color w:val="FFFFFF"/>
                      <w:sz w:val="2"/>
                      <w:szCs w:val="28"/>
                    </w:rPr>
                    <w:t>дели р</w:t>
                  </w:r>
                  <w:r>
                    <w:rPr>
                      <w:color w:val="FFFFFF"/>
                      <w:sz w:val="2"/>
                      <w:szCs w:val="28"/>
                    </w:rPr>
                    <w:t>е</w:t>
                  </w:r>
                  <w:r>
                    <w:rPr>
                      <w:color w:val="FFFFFF"/>
                      <w:sz w:val="2"/>
                      <w:szCs w:val="28"/>
                    </w:rPr>
                    <w:t>г</w:t>
                  </w:r>
                  <w:r>
                    <w:rPr>
                      <w:color w:val="FFFFFF"/>
                      <w:sz w:val="2"/>
                      <w:szCs w:val="28"/>
                    </w:rPr>
                    <w:t>у</w:t>
                  </w:r>
                  <w:r>
                    <w:rPr>
                      <w:color w:val="FFFFFF"/>
                      <w:sz w:val="2"/>
                      <w:szCs w:val="28"/>
                    </w:rPr>
                    <w:t>л</w:t>
                  </w:r>
                  <w:r>
                    <w:rPr>
                      <w:color w:val="FFFFFF"/>
                      <w:sz w:val="2"/>
                      <w:szCs w:val="28"/>
                    </w:rPr>
                    <w:t>и</w:t>
                  </w:r>
                  <w:r>
                    <w:rPr>
                      <w:color w:val="FFFFFF"/>
                      <w:sz w:val="2"/>
                      <w:szCs w:val="28"/>
                    </w:rPr>
                    <w:t>р</w:t>
                  </w:r>
                  <w:r>
                    <w:rPr>
                      <w:color w:val="FFFFFF"/>
                      <w:sz w:val="2"/>
                      <w:szCs w:val="28"/>
                    </w:rPr>
                    <w:t>о</w:t>
                  </w:r>
                  <w:r>
                    <w:rPr>
                      <w:color w:val="FFFFFF"/>
                      <w:sz w:val="2"/>
                      <w:szCs w:val="28"/>
                    </w:rPr>
                    <w:t>в</w:t>
                  </w:r>
                  <w:r>
                    <w:rPr>
                      <w:color w:val="FFFFFF"/>
                      <w:sz w:val="2"/>
                      <w:szCs w:val="28"/>
                    </w:rPr>
                    <w:t>а</w:t>
                  </w:r>
                  <w:r>
                    <w:rPr>
                      <w:color w:val="FFFFFF"/>
                      <w:sz w:val="2"/>
                      <w:szCs w:val="28"/>
                    </w:rPr>
                    <w:t>ния эк</w:t>
                  </w:r>
                  <w:r>
                    <w:rPr>
                      <w:color w:val="FFFFFF"/>
                      <w:sz w:val="2"/>
                      <w:szCs w:val="28"/>
                    </w:rPr>
                    <w:t>о</w:t>
                  </w:r>
                  <w:r>
                    <w:rPr>
                      <w:color w:val="FFFFFF"/>
                      <w:sz w:val="2"/>
                      <w:szCs w:val="28"/>
                    </w:rPr>
                    <w:t>н</w:t>
                  </w:r>
                  <w:r>
                    <w:rPr>
                      <w:color w:val="FFFFFF"/>
                      <w:sz w:val="2"/>
                      <w:szCs w:val="28"/>
                    </w:rPr>
                    <w:t>о</w:t>
                  </w:r>
                  <w:r>
                    <w:rPr>
                      <w:color w:val="FFFFFF"/>
                      <w:sz w:val="2"/>
                      <w:szCs w:val="28"/>
                    </w:rPr>
                    <w:t>м</w:t>
                  </w:r>
                  <w:r>
                    <w:rPr>
                      <w:color w:val="FFFFFF"/>
                      <w:sz w:val="2"/>
                      <w:szCs w:val="28"/>
                    </w:rPr>
                    <w:t>и</w:t>
                  </w:r>
                  <w:r>
                    <w:rPr>
                      <w:color w:val="FFFFFF"/>
                      <w:sz w:val="2"/>
                      <w:szCs w:val="28"/>
                    </w:rPr>
                    <w:t>ки // Гл</w:t>
                  </w:r>
                  <w:r>
                    <w:rPr>
                      <w:color w:val="FFFFFF"/>
                      <w:sz w:val="2"/>
                      <w:szCs w:val="28"/>
                    </w:rPr>
                    <w:t>о</w:t>
                  </w:r>
                  <w:r>
                    <w:rPr>
                      <w:color w:val="FFFFFF"/>
                      <w:sz w:val="2"/>
                      <w:szCs w:val="28"/>
                    </w:rPr>
                    <w:t>бальная эк</w:t>
                  </w:r>
                  <w:r>
                    <w:rPr>
                      <w:color w:val="FFFFFF"/>
                      <w:sz w:val="2"/>
                      <w:szCs w:val="28"/>
                    </w:rPr>
                    <w:t>о</w:t>
                  </w:r>
                  <w:r>
                    <w:rPr>
                      <w:color w:val="FFFFFF"/>
                      <w:sz w:val="2"/>
                      <w:szCs w:val="28"/>
                    </w:rPr>
                    <w:t>н</w:t>
                  </w:r>
                  <w:r>
                    <w:rPr>
                      <w:color w:val="FFFFFF"/>
                      <w:sz w:val="2"/>
                      <w:szCs w:val="28"/>
                    </w:rPr>
                    <w:t>о</w:t>
                  </w:r>
                  <w:r>
                    <w:rPr>
                      <w:color w:val="FFFFFF"/>
                      <w:sz w:val="2"/>
                      <w:szCs w:val="28"/>
                    </w:rPr>
                    <w:t>м</w:t>
                  </w:r>
                  <w:r>
                    <w:rPr>
                      <w:color w:val="FFFFFF"/>
                      <w:sz w:val="2"/>
                      <w:szCs w:val="28"/>
                    </w:rPr>
                    <w:t>и</w:t>
                  </w:r>
                  <w:r>
                    <w:rPr>
                      <w:color w:val="FFFFFF"/>
                      <w:sz w:val="2"/>
                      <w:szCs w:val="28"/>
                    </w:rPr>
                    <w:t>ка и м</w:t>
                  </w:r>
                  <w:r>
                    <w:rPr>
                      <w:color w:val="FFFFFF"/>
                      <w:sz w:val="2"/>
                      <w:szCs w:val="28"/>
                    </w:rPr>
                    <w:t>е</w:t>
                  </w:r>
                  <w:r>
                    <w:rPr>
                      <w:color w:val="FFFFFF"/>
                      <w:sz w:val="2"/>
                      <w:szCs w:val="28"/>
                    </w:rPr>
                    <w:t>ждун</w:t>
                  </w:r>
                  <w:r>
                    <w:rPr>
                      <w:color w:val="FFFFFF"/>
                      <w:sz w:val="2"/>
                      <w:szCs w:val="28"/>
                    </w:rPr>
                    <w:t>а</w:t>
                  </w:r>
                  <w:r>
                    <w:rPr>
                      <w:color w:val="FFFFFF"/>
                      <w:sz w:val="2"/>
                      <w:szCs w:val="28"/>
                    </w:rPr>
                    <w:t>ро</w:t>
                  </w:r>
                  <w:r>
                    <w:rPr>
                      <w:color w:val="FFFFFF"/>
                      <w:sz w:val="2"/>
                      <w:szCs w:val="28"/>
                    </w:rPr>
                    <w:t>д</w:t>
                  </w:r>
                  <w:r>
                    <w:rPr>
                      <w:color w:val="FFFFFF"/>
                      <w:sz w:val="2"/>
                      <w:szCs w:val="28"/>
                    </w:rPr>
                    <w:t>ные о</w:t>
                  </w:r>
                  <w:r>
                    <w:rPr>
                      <w:color w:val="FFFFFF"/>
                      <w:sz w:val="2"/>
                      <w:szCs w:val="28"/>
                    </w:rPr>
                    <w:t>т</w:t>
                  </w:r>
                  <w:r>
                    <w:rPr>
                      <w:color w:val="FFFFFF"/>
                      <w:sz w:val="2"/>
                      <w:szCs w:val="28"/>
                    </w:rPr>
                    <w:t>н</w:t>
                  </w:r>
                  <w:r>
                    <w:rPr>
                      <w:color w:val="FFFFFF"/>
                      <w:sz w:val="2"/>
                      <w:szCs w:val="28"/>
                    </w:rPr>
                    <w:t>о</w:t>
                  </w:r>
                  <w:r>
                    <w:rPr>
                      <w:color w:val="FFFFFF"/>
                      <w:sz w:val="2"/>
                      <w:szCs w:val="28"/>
                    </w:rPr>
                    <w:t>ш</w:t>
                  </w:r>
                  <w:r>
                    <w:rPr>
                      <w:color w:val="FFFFFF"/>
                      <w:sz w:val="2"/>
                      <w:szCs w:val="28"/>
                    </w:rPr>
                    <w:t>е</w:t>
                  </w:r>
                  <w:r>
                    <w:rPr>
                      <w:color w:val="FFFFFF"/>
                      <w:sz w:val="2"/>
                      <w:szCs w:val="28"/>
                    </w:rPr>
                    <w:t>ния. – 2014. – № 11. – С. 120 Че</w:t>
                  </w:r>
                  <w:r>
                    <w:rPr>
                      <w:color w:val="FFFFFF"/>
                      <w:sz w:val="2"/>
                      <w:szCs w:val="28"/>
                    </w:rPr>
                    <w:t>р</w:t>
                  </w:r>
                  <w:r>
                    <w:rPr>
                      <w:color w:val="FFFFFF"/>
                      <w:sz w:val="2"/>
                      <w:szCs w:val="28"/>
                    </w:rPr>
                    <w:t>няк В.З. и др.; под ред. В.З. Че</w:t>
                  </w:r>
                  <w:r>
                    <w:rPr>
                      <w:color w:val="FFFFFF"/>
                      <w:sz w:val="2"/>
                      <w:szCs w:val="28"/>
                    </w:rPr>
                    <w:t>р</w:t>
                  </w:r>
                  <w:r>
                    <w:rPr>
                      <w:color w:val="FFFFFF"/>
                      <w:sz w:val="2"/>
                      <w:szCs w:val="28"/>
                    </w:rPr>
                    <w:t>н</w:t>
                  </w:r>
                  <w:r>
                    <w:rPr>
                      <w:color w:val="FFFFFF"/>
                      <w:sz w:val="2"/>
                      <w:szCs w:val="28"/>
                    </w:rPr>
                    <w:t>я</w:t>
                  </w:r>
                  <w:r>
                    <w:rPr>
                      <w:color w:val="FFFFFF"/>
                      <w:sz w:val="2"/>
                      <w:szCs w:val="28"/>
                    </w:rPr>
                    <w:t>ка, Би</w:t>
                  </w:r>
                  <w:r>
                    <w:rPr>
                      <w:color w:val="FFFFFF"/>
                      <w:sz w:val="2"/>
                      <w:szCs w:val="28"/>
                    </w:rPr>
                    <w:t>з</w:t>
                  </w:r>
                  <w:r>
                    <w:rPr>
                      <w:color w:val="FFFFFF"/>
                      <w:sz w:val="2"/>
                      <w:szCs w:val="28"/>
                    </w:rPr>
                    <w:t>нес-пл</w:t>
                  </w:r>
                  <w:r>
                    <w:rPr>
                      <w:color w:val="FFFFFF"/>
                      <w:sz w:val="2"/>
                      <w:szCs w:val="28"/>
                    </w:rPr>
                    <w:t>а</w:t>
                  </w:r>
                  <w:r>
                    <w:rPr>
                      <w:color w:val="FFFFFF"/>
                      <w:sz w:val="2"/>
                      <w:szCs w:val="28"/>
                    </w:rPr>
                    <w:t>н</w:t>
                  </w:r>
                  <w:r>
                    <w:rPr>
                      <w:color w:val="FFFFFF"/>
                      <w:sz w:val="2"/>
                      <w:szCs w:val="28"/>
                    </w:rPr>
                    <w:t>и</w:t>
                  </w:r>
                  <w:r>
                    <w:rPr>
                      <w:color w:val="FFFFFF"/>
                      <w:sz w:val="2"/>
                      <w:szCs w:val="28"/>
                    </w:rPr>
                    <w:t>р</w:t>
                  </w:r>
                  <w:r>
                    <w:rPr>
                      <w:color w:val="FFFFFF"/>
                      <w:sz w:val="2"/>
                      <w:szCs w:val="28"/>
                    </w:rPr>
                    <w:t>о</w:t>
                  </w:r>
                  <w:r>
                    <w:rPr>
                      <w:color w:val="FFFFFF"/>
                      <w:sz w:val="2"/>
                      <w:szCs w:val="28"/>
                    </w:rPr>
                    <w:t>в</w:t>
                  </w:r>
                  <w:r>
                    <w:rPr>
                      <w:color w:val="FFFFFF"/>
                      <w:sz w:val="2"/>
                      <w:szCs w:val="28"/>
                    </w:rPr>
                    <w:t>а</w:t>
                  </w:r>
                  <w:r>
                    <w:rPr>
                      <w:color w:val="FFFFFF"/>
                      <w:sz w:val="2"/>
                      <w:szCs w:val="28"/>
                    </w:rPr>
                    <w:t>ние: учеб. п</w:t>
                  </w:r>
                  <w:r>
                    <w:rPr>
                      <w:color w:val="FFFFFF"/>
                      <w:sz w:val="2"/>
                      <w:szCs w:val="28"/>
                    </w:rPr>
                    <w:t>о</w:t>
                  </w:r>
                  <w:r>
                    <w:rPr>
                      <w:color w:val="FFFFFF"/>
                      <w:sz w:val="2"/>
                      <w:szCs w:val="28"/>
                    </w:rPr>
                    <w:t>с</w:t>
                  </w:r>
                  <w:r>
                    <w:rPr>
                      <w:color w:val="FFFFFF"/>
                      <w:sz w:val="2"/>
                      <w:szCs w:val="28"/>
                    </w:rPr>
                    <w:t>о</w:t>
                  </w:r>
                  <w:r>
                    <w:rPr>
                      <w:color w:val="FFFFFF"/>
                      <w:sz w:val="2"/>
                      <w:szCs w:val="28"/>
                    </w:rPr>
                    <w:t>бие / Г.Г. Ч</w:t>
                  </w:r>
                  <w:r>
                    <w:rPr>
                      <w:color w:val="FFFFFF"/>
                      <w:sz w:val="2"/>
                      <w:szCs w:val="28"/>
                    </w:rPr>
                    <w:t>а</w:t>
                  </w:r>
                  <w:r>
                    <w:rPr>
                      <w:color w:val="FFFFFF"/>
                      <w:sz w:val="2"/>
                      <w:szCs w:val="28"/>
                    </w:rPr>
                    <w:t>ра</w:t>
                  </w:r>
                  <w:r>
                    <w:rPr>
                      <w:color w:val="FFFFFF"/>
                      <w:sz w:val="2"/>
                      <w:szCs w:val="28"/>
                    </w:rPr>
                    <w:t>е</w:t>
                  </w:r>
                  <w:r>
                    <w:rPr>
                      <w:color w:val="FFFFFF"/>
                      <w:sz w:val="2"/>
                      <w:szCs w:val="28"/>
                    </w:rPr>
                    <w:t>ва. – 4-е изд., п</w:t>
                  </w:r>
                  <w:r>
                    <w:rPr>
                      <w:color w:val="FFFFFF"/>
                      <w:sz w:val="2"/>
                      <w:szCs w:val="28"/>
                    </w:rPr>
                    <w:t>е</w:t>
                  </w:r>
                  <w:r>
                    <w:rPr>
                      <w:color w:val="FFFFFF"/>
                      <w:sz w:val="2"/>
                      <w:szCs w:val="28"/>
                    </w:rPr>
                    <w:t>р</w:t>
                  </w:r>
                  <w:r>
                    <w:rPr>
                      <w:color w:val="FFFFFF"/>
                      <w:sz w:val="2"/>
                      <w:szCs w:val="28"/>
                    </w:rPr>
                    <w:t>е</w:t>
                  </w:r>
                  <w:r>
                    <w:rPr>
                      <w:color w:val="FFFFFF"/>
                      <w:sz w:val="2"/>
                      <w:szCs w:val="28"/>
                    </w:rPr>
                    <w:t>р</w:t>
                  </w:r>
                  <w:r>
                    <w:rPr>
                      <w:color w:val="FFFFFF"/>
                      <w:sz w:val="2"/>
                      <w:szCs w:val="28"/>
                    </w:rPr>
                    <w:t>а</w:t>
                  </w:r>
                  <w:r>
                    <w:rPr>
                      <w:color w:val="FFFFFF"/>
                      <w:sz w:val="2"/>
                      <w:szCs w:val="28"/>
                    </w:rPr>
                    <w:t>б</w:t>
                  </w:r>
                  <w:r>
                    <w:rPr>
                      <w:color w:val="FFFFFF"/>
                      <w:sz w:val="2"/>
                      <w:szCs w:val="28"/>
                    </w:rPr>
                    <w:t>о</w:t>
                  </w:r>
                  <w:r>
                    <w:rPr>
                      <w:color w:val="FFFFFF"/>
                      <w:sz w:val="2"/>
                      <w:szCs w:val="28"/>
                    </w:rPr>
                    <w:t>та</w:t>
                  </w:r>
                  <w:r>
                    <w:rPr>
                      <w:color w:val="FFFFFF"/>
                      <w:sz w:val="2"/>
                      <w:szCs w:val="28"/>
                    </w:rPr>
                    <w:t>н</w:t>
                  </w:r>
                  <w:r>
                    <w:rPr>
                      <w:color w:val="FFFFFF"/>
                      <w:sz w:val="2"/>
                      <w:szCs w:val="28"/>
                    </w:rPr>
                    <w:t>ное и д</w:t>
                  </w:r>
                  <w:r>
                    <w:rPr>
                      <w:color w:val="FFFFFF"/>
                      <w:sz w:val="2"/>
                      <w:szCs w:val="28"/>
                    </w:rPr>
                    <w:t>о</w:t>
                  </w:r>
                  <w:r>
                    <w:rPr>
                      <w:color w:val="FFFFFF"/>
                      <w:sz w:val="2"/>
                      <w:szCs w:val="28"/>
                    </w:rPr>
                    <w:t>по</w:t>
                  </w:r>
                  <w:r>
                    <w:rPr>
                      <w:color w:val="FFFFFF"/>
                      <w:sz w:val="2"/>
                      <w:szCs w:val="28"/>
                    </w:rPr>
                    <w:t>л</w:t>
                  </w:r>
                  <w:r>
                    <w:rPr>
                      <w:color w:val="FFFFFF"/>
                      <w:sz w:val="2"/>
                      <w:szCs w:val="28"/>
                    </w:rPr>
                    <w:t>не</w:t>
                  </w:r>
                  <w:r>
                    <w:rPr>
                      <w:color w:val="FFFFFF"/>
                      <w:sz w:val="2"/>
                      <w:szCs w:val="28"/>
                    </w:rPr>
                    <w:t>н</w:t>
                  </w:r>
                  <w:r>
                    <w:rPr>
                      <w:color w:val="FFFFFF"/>
                      <w:sz w:val="2"/>
                      <w:szCs w:val="28"/>
                    </w:rPr>
                    <w:t>ное – М.: ЮНИТИ-Д</w:t>
                  </w:r>
                  <w:r>
                    <w:rPr>
                      <w:color w:val="FFFFFF"/>
                      <w:sz w:val="2"/>
                      <w:szCs w:val="28"/>
                    </w:rPr>
                    <w:t>А</w:t>
                  </w:r>
                  <w:r>
                    <w:rPr>
                      <w:color w:val="FFFFFF"/>
                      <w:sz w:val="2"/>
                      <w:szCs w:val="28"/>
                    </w:rPr>
                    <w:t>НА, 2012. – 591 с. Швец Ю.Ю., Ра</w:t>
                  </w:r>
                  <w:r>
                    <w:rPr>
                      <w:color w:val="FFFFFF"/>
                      <w:sz w:val="2"/>
                      <w:szCs w:val="28"/>
                    </w:rPr>
                    <w:t>д</w:t>
                  </w:r>
                  <w:r>
                    <w:rPr>
                      <w:color w:val="FFFFFF"/>
                      <w:sz w:val="2"/>
                      <w:szCs w:val="28"/>
                    </w:rPr>
                    <w:t>з</w:t>
                  </w:r>
                  <w:r>
                    <w:rPr>
                      <w:color w:val="FFFFFF"/>
                      <w:sz w:val="2"/>
                      <w:szCs w:val="28"/>
                    </w:rPr>
                    <w:t>и</w:t>
                  </w:r>
                  <w:r>
                    <w:rPr>
                      <w:color w:val="FFFFFF"/>
                      <w:sz w:val="2"/>
                      <w:szCs w:val="28"/>
                    </w:rPr>
                    <w:t>е</w:t>
                  </w:r>
                  <w:r>
                    <w:rPr>
                      <w:color w:val="FFFFFF"/>
                      <w:sz w:val="2"/>
                      <w:szCs w:val="28"/>
                    </w:rPr>
                    <w:t>в</w:t>
                  </w:r>
                  <w:r>
                    <w:rPr>
                      <w:color w:val="FFFFFF"/>
                      <w:sz w:val="2"/>
                      <w:szCs w:val="28"/>
                    </w:rPr>
                    <w:t>ская Я.Н. Ан</w:t>
                  </w:r>
                  <w:r>
                    <w:rPr>
                      <w:color w:val="FFFFFF"/>
                      <w:sz w:val="2"/>
                      <w:szCs w:val="28"/>
                    </w:rPr>
                    <w:t>а</w:t>
                  </w:r>
                  <w:r>
                    <w:rPr>
                      <w:color w:val="FFFFFF"/>
                      <w:sz w:val="2"/>
                      <w:szCs w:val="28"/>
                    </w:rPr>
                    <w:t>лиз с</w:t>
                  </w:r>
                  <w:r>
                    <w:rPr>
                      <w:color w:val="FFFFFF"/>
                      <w:sz w:val="2"/>
                      <w:szCs w:val="28"/>
                    </w:rPr>
                    <w:t>о</w:t>
                  </w:r>
                  <w:r>
                    <w:rPr>
                      <w:color w:val="FFFFFF"/>
                      <w:sz w:val="2"/>
                      <w:szCs w:val="28"/>
                    </w:rPr>
                    <w:t>стояния бе</w:t>
                  </w:r>
                  <w:r>
                    <w:rPr>
                      <w:color w:val="FFFFFF"/>
                      <w:sz w:val="2"/>
                      <w:szCs w:val="28"/>
                    </w:rPr>
                    <w:t>з</w:t>
                  </w:r>
                  <w:r>
                    <w:rPr>
                      <w:color w:val="FFFFFF"/>
                      <w:sz w:val="2"/>
                      <w:szCs w:val="28"/>
                    </w:rPr>
                    <w:t>н</w:t>
                  </w:r>
                  <w:r>
                    <w:rPr>
                      <w:color w:val="FFFFFF"/>
                      <w:sz w:val="2"/>
                      <w:szCs w:val="28"/>
                    </w:rPr>
                    <w:t>а</w:t>
                  </w:r>
                  <w:r>
                    <w:rPr>
                      <w:color w:val="FFFFFF"/>
                      <w:sz w:val="2"/>
                      <w:szCs w:val="28"/>
                    </w:rPr>
                    <w:t>ли</w:t>
                  </w:r>
                  <w:r>
                    <w:rPr>
                      <w:color w:val="FFFFFF"/>
                      <w:sz w:val="2"/>
                      <w:szCs w:val="28"/>
                    </w:rPr>
                    <w:t>ч</w:t>
                  </w:r>
                  <w:r>
                    <w:rPr>
                      <w:color w:val="FFFFFF"/>
                      <w:sz w:val="2"/>
                      <w:szCs w:val="28"/>
                    </w:rPr>
                    <w:t>ного ба</w:t>
                  </w:r>
                  <w:r>
                    <w:rPr>
                      <w:color w:val="FFFFFF"/>
                      <w:sz w:val="2"/>
                      <w:szCs w:val="28"/>
                    </w:rPr>
                    <w:t>н</w:t>
                  </w:r>
                  <w:r>
                    <w:rPr>
                      <w:color w:val="FFFFFF"/>
                      <w:sz w:val="2"/>
                      <w:szCs w:val="28"/>
                    </w:rPr>
                    <w:t>ко</w:t>
                  </w:r>
                  <w:r>
                    <w:rPr>
                      <w:color w:val="FFFFFF"/>
                      <w:sz w:val="2"/>
                      <w:szCs w:val="28"/>
                    </w:rPr>
                    <w:t>в</w:t>
                  </w:r>
                  <w:r>
                    <w:rPr>
                      <w:color w:val="FFFFFF"/>
                      <w:sz w:val="2"/>
                      <w:szCs w:val="28"/>
                    </w:rPr>
                    <w:t>ск</w:t>
                  </w:r>
                  <w:r>
                    <w:rPr>
                      <w:color w:val="FFFFFF"/>
                      <w:sz w:val="2"/>
                      <w:szCs w:val="28"/>
                    </w:rPr>
                    <w:t>о</w:t>
                  </w:r>
                  <w:r>
                    <w:rPr>
                      <w:color w:val="FFFFFF"/>
                      <w:sz w:val="2"/>
                      <w:szCs w:val="28"/>
                    </w:rPr>
                    <w:t>го о</w:t>
                  </w:r>
                  <w:r>
                    <w:rPr>
                      <w:color w:val="FFFFFF"/>
                      <w:sz w:val="2"/>
                      <w:szCs w:val="28"/>
                    </w:rPr>
                    <w:t>б</w:t>
                  </w:r>
                  <w:r>
                    <w:rPr>
                      <w:color w:val="FFFFFF"/>
                      <w:sz w:val="2"/>
                      <w:szCs w:val="28"/>
                    </w:rPr>
                    <w:t>сл</w:t>
                  </w:r>
                  <w:r>
                    <w:rPr>
                      <w:color w:val="FFFFFF"/>
                      <w:sz w:val="2"/>
                      <w:szCs w:val="28"/>
                    </w:rPr>
                    <w:t>у</w:t>
                  </w:r>
                  <w:r>
                    <w:rPr>
                      <w:color w:val="FFFFFF"/>
                      <w:sz w:val="2"/>
                      <w:szCs w:val="28"/>
                    </w:rPr>
                    <w:t>ж</w:t>
                  </w:r>
                  <w:r>
                    <w:rPr>
                      <w:color w:val="FFFFFF"/>
                      <w:sz w:val="2"/>
                      <w:szCs w:val="28"/>
                    </w:rPr>
                    <w:t>и</w:t>
                  </w:r>
                  <w:r>
                    <w:rPr>
                      <w:color w:val="FFFFFF"/>
                      <w:sz w:val="2"/>
                      <w:szCs w:val="28"/>
                    </w:rPr>
                    <w:t>в</w:t>
                  </w:r>
                  <w:r>
                    <w:rPr>
                      <w:color w:val="FFFFFF"/>
                      <w:sz w:val="2"/>
                      <w:szCs w:val="28"/>
                    </w:rPr>
                    <w:t>а</w:t>
                  </w:r>
                  <w:r>
                    <w:rPr>
                      <w:color w:val="FFFFFF"/>
                      <w:sz w:val="2"/>
                      <w:szCs w:val="28"/>
                    </w:rPr>
                    <w:t>ния при ст</w:t>
                  </w:r>
                  <w:r>
                    <w:rPr>
                      <w:color w:val="FFFFFF"/>
                      <w:sz w:val="2"/>
                      <w:szCs w:val="28"/>
                    </w:rPr>
                    <w:t>а</w:t>
                  </w:r>
                  <w:r>
                    <w:rPr>
                      <w:color w:val="FFFFFF"/>
                      <w:sz w:val="2"/>
                      <w:szCs w:val="28"/>
                    </w:rPr>
                    <w:t>но</w:t>
                  </w:r>
                  <w:r>
                    <w:rPr>
                      <w:color w:val="FFFFFF"/>
                      <w:sz w:val="2"/>
                      <w:szCs w:val="28"/>
                    </w:rPr>
                    <w:t>в</w:t>
                  </w:r>
                  <w:r>
                    <w:rPr>
                      <w:color w:val="FFFFFF"/>
                      <w:sz w:val="2"/>
                      <w:szCs w:val="28"/>
                    </w:rPr>
                    <w:t>л</w:t>
                  </w:r>
                  <w:r>
                    <w:rPr>
                      <w:color w:val="FFFFFF"/>
                      <w:sz w:val="2"/>
                      <w:szCs w:val="28"/>
                    </w:rPr>
                    <w:t>е</w:t>
                  </w:r>
                  <w:r>
                    <w:rPr>
                      <w:color w:val="FFFFFF"/>
                      <w:sz w:val="2"/>
                      <w:szCs w:val="28"/>
                    </w:rPr>
                    <w:t>нии ба</w:t>
                  </w:r>
                  <w:r>
                    <w:rPr>
                      <w:color w:val="FFFFFF"/>
                      <w:sz w:val="2"/>
                      <w:szCs w:val="28"/>
                    </w:rPr>
                    <w:t>н</w:t>
                  </w:r>
                  <w:r>
                    <w:rPr>
                      <w:color w:val="FFFFFF"/>
                      <w:sz w:val="2"/>
                      <w:szCs w:val="28"/>
                    </w:rPr>
                    <w:t>ко</w:t>
                  </w:r>
                  <w:r>
                    <w:rPr>
                      <w:color w:val="FFFFFF"/>
                      <w:sz w:val="2"/>
                      <w:szCs w:val="28"/>
                    </w:rPr>
                    <w:t>в</w:t>
                  </w:r>
                  <w:r>
                    <w:rPr>
                      <w:color w:val="FFFFFF"/>
                      <w:sz w:val="2"/>
                      <w:szCs w:val="28"/>
                    </w:rPr>
                    <w:t>ской си</w:t>
                  </w:r>
                  <w:r>
                    <w:rPr>
                      <w:color w:val="FFFFFF"/>
                      <w:sz w:val="2"/>
                      <w:szCs w:val="28"/>
                    </w:rPr>
                    <w:t>с</w:t>
                  </w:r>
                  <w:r>
                    <w:rPr>
                      <w:color w:val="FFFFFF"/>
                      <w:sz w:val="2"/>
                      <w:szCs w:val="28"/>
                    </w:rPr>
                    <w:t>т</w:t>
                  </w:r>
                  <w:r>
                    <w:rPr>
                      <w:color w:val="FFFFFF"/>
                      <w:sz w:val="2"/>
                      <w:szCs w:val="28"/>
                    </w:rPr>
                    <w:t>е</w:t>
                  </w:r>
                  <w:r>
                    <w:rPr>
                      <w:color w:val="FFFFFF"/>
                      <w:sz w:val="2"/>
                      <w:szCs w:val="28"/>
                    </w:rPr>
                    <w:t>мы на н</w:t>
                  </w:r>
                  <w:r>
                    <w:rPr>
                      <w:color w:val="FFFFFF"/>
                      <w:sz w:val="2"/>
                      <w:szCs w:val="28"/>
                    </w:rPr>
                    <w:t>о</w:t>
                  </w:r>
                  <w:r>
                    <w:rPr>
                      <w:color w:val="FFFFFF"/>
                      <w:sz w:val="2"/>
                      <w:szCs w:val="28"/>
                    </w:rPr>
                    <w:t>вых те</w:t>
                  </w:r>
                  <w:r>
                    <w:rPr>
                      <w:color w:val="FFFFFF"/>
                      <w:sz w:val="2"/>
                      <w:szCs w:val="28"/>
                    </w:rPr>
                    <w:t>р</w:t>
                  </w:r>
                  <w:r>
                    <w:rPr>
                      <w:color w:val="FFFFFF"/>
                      <w:sz w:val="2"/>
                      <w:szCs w:val="28"/>
                    </w:rPr>
                    <w:t>р</w:t>
                  </w:r>
                  <w:r>
                    <w:rPr>
                      <w:color w:val="FFFFFF"/>
                      <w:sz w:val="2"/>
                      <w:szCs w:val="28"/>
                    </w:rPr>
                    <w:t>и</w:t>
                  </w:r>
                  <w:r>
                    <w:rPr>
                      <w:color w:val="FFFFFF"/>
                      <w:sz w:val="2"/>
                      <w:szCs w:val="28"/>
                    </w:rPr>
                    <w:t>т</w:t>
                  </w:r>
                  <w:r>
                    <w:rPr>
                      <w:color w:val="FFFFFF"/>
                      <w:sz w:val="2"/>
                      <w:szCs w:val="28"/>
                    </w:rPr>
                    <w:t>о</w:t>
                  </w:r>
                  <w:r>
                    <w:rPr>
                      <w:color w:val="FFFFFF"/>
                      <w:sz w:val="2"/>
                      <w:szCs w:val="28"/>
                    </w:rPr>
                    <w:t>риях // Ба</w:t>
                  </w:r>
                  <w:r>
                    <w:rPr>
                      <w:color w:val="FFFFFF"/>
                      <w:sz w:val="2"/>
                      <w:szCs w:val="28"/>
                    </w:rPr>
                    <w:t>н</w:t>
                  </w:r>
                  <w:r>
                    <w:rPr>
                      <w:color w:val="FFFFFF"/>
                      <w:sz w:val="2"/>
                      <w:szCs w:val="28"/>
                    </w:rPr>
                    <w:t>ко</w:t>
                  </w:r>
                  <w:r>
                    <w:rPr>
                      <w:color w:val="FFFFFF"/>
                      <w:sz w:val="2"/>
                      <w:szCs w:val="28"/>
                    </w:rPr>
                    <w:t>в</w:t>
                  </w:r>
                  <w:r>
                    <w:rPr>
                      <w:color w:val="FFFFFF"/>
                      <w:sz w:val="2"/>
                      <w:szCs w:val="28"/>
                    </w:rPr>
                    <w:t>ские у</w:t>
                  </w:r>
                  <w:r>
                    <w:rPr>
                      <w:color w:val="FFFFFF"/>
                      <w:sz w:val="2"/>
                      <w:szCs w:val="28"/>
                    </w:rPr>
                    <w:t>с</w:t>
                  </w:r>
                  <w:r>
                    <w:rPr>
                      <w:color w:val="FFFFFF"/>
                      <w:sz w:val="2"/>
                      <w:szCs w:val="28"/>
                    </w:rPr>
                    <w:t>луги. 2014. № 10. С. 2-8. Н</w:t>
                  </w:r>
                  <w:r>
                    <w:rPr>
                      <w:color w:val="FFFFFF"/>
                      <w:sz w:val="2"/>
                      <w:szCs w:val="28"/>
                    </w:rPr>
                    <w:t>у</w:t>
                  </w:r>
                  <w:r>
                    <w:rPr>
                      <w:color w:val="FFFFFF"/>
                      <w:sz w:val="2"/>
                      <w:szCs w:val="28"/>
                    </w:rPr>
                    <w:t>х</w:t>
                  </w:r>
                  <w:r>
                    <w:rPr>
                      <w:color w:val="FFFFFF"/>
                      <w:sz w:val="2"/>
                      <w:szCs w:val="28"/>
                    </w:rPr>
                    <w:t>о</w:t>
                  </w:r>
                  <w:r>
                    <w:rPr>
                      <w:color w:val="FFFFFF"/>
                      <w:sz w:val="2"/>
                      <w:szCs w:val="28"/>
                    </w:rPr>
                    <w:t>вич Э. С. М</w:t>
                  </w:r>
                  <w:r>
                    <w:rPr>
                      <w:color w:val="FFFFFF"/>
                      <w:sz w:val="2"/>
                      <w:szCs w:val="28"/>
                    </w:rPr>
                    <w:t>и</w:t>
                  </w:r>
                  <w:r>
                    <w:rPr>
                      <w:color w:val="FFFFFF"/>
                      <w:sz w:val="2"/>
                      <w:szCs w:val="28"/>
                    </w:rPr>
                    <w:t>р</w:t>
                  </w:r>
                  <w:r>
                    <w:rPr>
                      <w:color w:val="FFFFFF"/>
                      <w:sz w:val="2"/>
                      <w:szCs w:val="28"/>
                    </w:rPr>
                    <w:t>о</w:t>
                  </w:r>
                  <w:r>
                    <w:rPr>
                      <w:color w:val="FFFFFF"/>
                      <w:sz w:val="2"/>
                      <w:szCs w:val="28"/>
                    </w:rPr>
                    <w:t>вая эк</w:t>
                  </w:r>
                  <w:r>
                    <w:rPr>
                      <w:color w:val="FFFFFF"/>
                      <w:sz w:val="2"/>
                      <w:szCs w:val="28"/>
                    </w:rPr>
                    <w:t>о</w:t>
                  </w:r>
                  <w:r>
                    <w:rPr>
                      <w:color w:val="FFFFFF"/>
                      <w:sz w:val="2"/>
                      <w:szCs w:val="28"/>
                    </w:rPr>
                    <w:t>н</w:t>
                  </w:r>
                  <w:r>
                    <w:rPr>
                      <w:color w:val="FFFFFF"/>
                      <w:sz w:val="2"/>
                      <w:szCs w:val="28"/>
                    </w:rPr>
                    <w:t>о</w:t>
                  </w:r>
                  <w:r>
                    <w:rPr>
                      <w:color w:val="FFFFFF"/>
                      <w:sz w:val="2"/>
                      <w:szCs w:val="28"/>
                    </w:rPr>
                    <w:t>м</w:t>
                  </w:r>
                  <w:r>
                    <w:rPr>
                      <w:color w:val="FFFFFF"/>
                      <w:sz w:val="2"/>
                      <w:szCs w:val="28"/>
                    </w:rPr>
                    <w:t>и</w:t>
                  </w:r>
                  <w:r>
                    <w:rPr>
                      <w:color w:val="FFFFFF"/>
                      <w:sz w:val="2"/>
                      <w:szCs w:val="28"/>
                    </w:rPr>
                    <w:t>ка на р</w:t>
                  </w:r>
                  <w:r>
                    <w:rPr>
                      <w:color w:val="FFFFFF"/>
                      <w:sz w:val="2"/>
                      <w:szCs w:val="28"/>
                    </w:rPr>
                    <w:t>у</w:t>
                  </w:r>
                  <w:r>
                    <w:rPr>
                      <w:color w:val="FFFFFF"/>
                      <w:sz w:val="2"/>
                      <w:szCs w:val="28"/>
                    </w:rPr>
                    <w:t>б</w:t>
                  </w:r>
                  <w:r>
                    <w:rPr>
                      <w:color w:val="FFFFFF"/>
                      <w:sz w:val="2"/>
                      <w:szCs w:val="28"/>
                    </w:rPr>
                    <w:t>е</w:t>
                  </w:r>
                  <w:r>
                    <w:rPr>
                      <w:color w:val="FFFFFF"/>
                      <w:sz w:val="2"/>
                      <w:szCs w:val="28"/>
                    </w:rPr>
                    <w:t>же 20-21 в</w:t>
                  </w:r>
                  <w:r>
                    <w:rPr>
                      <w:color w:val="FFFFFF"/>
                      <w:sz w:val="2"/>
                      <w:szCs w:val="28"/>
                    </w:rPr>
                    <w:t>е</w:t>
                  </w:r>
                  <w:r>
                    <w:rPr>
                      <w:color w:val="FFFFFF"/>
                      <w:sz w:val="2"/>
                      <w:szCs w:val="28"/>
                    </w:rPr>
                    <w:t>ков. М.: Изд-во Фин. Ак</w:t>
                  </w:r>
                  <w:r>
                    <w:rPr>
                      <w:color w:val="FFFFFF"/>
                      <w:sz w:val="2"/>
                      <w:szCs w:val="28"/>
                    </w:rPr>
                    <w:t>а</w:t>
                  </w:r>
                  <w:r>
                    <w:rPr>
                      <w:color w:val="FFFFFF"/>
                      <w:sz w:val="2"/>
                      <w:szCs w:val="28"/>
                    </w:rPr>
                    <w:t>д</w:t>
                  </w:r>
                  <w:r>
                    <w:rPr>
                      <w:color w:val="FFFFFF"/>
                      <w:sz w:val="2"/>
                      <w:szCs w:val="28"/>
                    </w:rPr>
                    <w:t>е</w:t>
                  </w:r>
                  <w:r>
                    <w:rPr>
                      <w:color w:val="FFFFFF"/>
                      <w:sz w:val="2"/>
                      <w:szCs w:val="28"/>
                    </w:rPr>
                    <w:t>мии при пр</w:t>
                  </w:r>
                  <w:r>
                    <w:rPr>
                      <w:color w:val="FFFFFF"/>
                      <w:sz w:val="2"/>
                      <w:szCs w:val="28"/>
                    </w:rPr>
                    <w:t>а</w:t>
                  </w:r>
                  <w:r>
                    <w:rPr>
                      <w:color w:val="FFFFFF"/>
                      <w:sz w:val="2"/>
                      <w:szCs w:val="28"/>
                    </w:rPr>
                    <w:t>в</w:t>
                  </w:r>
                  <w:r>
                    <w:rPr>
                      <w:color w:val="FFFFFF"/>
                      <w:sz w:val="2"/>
                      <w:szCs w:val="28"/>
                    </w:rPr>
                    <w:t>и</w:t>
                  </w:r>
                  <w:r>
                    <w:rPr>
                      <w:color w:val="FFFFFF"/>
                      <w:sz w:val="2"/>
                      <w:szCs w:val="28"/>
                    </w:rPr>
                    <w:t>тельстве РФ, 1995, - С. 187 К</w:t>
                  </w:r>
                  <w:r>
                    <w:rPr>
                      <w:color w:val="FFFFFF"/>
                      <w:sz w:val="2"/>
                      <w:szCs w:val="28"/>
                    </w:rPr>
                    <w:t>у</w:t>
                  </w:r>
                  <w:r>
                    <w:rPr>
                      <w:color w:val="FFFFFF"/>
                      <w:sz w:val="2"/>
                      <w:szCs w:val="28"/>
                    </w:rPr>
                    <w:t>л</w:t>
                  </w:r>
                  <w:r>
                    <w:rPr>
                      <w:color w:val="FFFFFF"/>
                      <w:sz w:val="2"/>
                      <w:szCs w:val="28"/>
                    </w:rPr>
                    <w:t>и</w:t>
                  </w:r>
                  <w:r>
                    <w:rPr>
                      <w:color w:val="FFFFFF"/>
                      <w:sz w:val="2"/>
                      <w:szCs w:val="28"/>
                    </w:rPr>
                    <w:t>ков Г.В. Японский м</w:t>
                  </w:r>
                  <w:r>
                    <w:rPr>
                      <w:color w:val="FFFFFF"/>
                      <w:sz w:val="2"/>
                      <w:szCs w:val="28"/>
                    </w:rPr>
                    <w:t>е</w:t>
                  </w:r>
                  <w:r>
                    <w:rPr>
                      <w:color w:val="FFFFFF"/>
                      <w:sz w:val="2"/>
                      <w:szCs w:val="28"/>
                    </w:rPr>
                    <w:t>н</w:t>
                  </w:r>
                  <w:r>
                    <w:rPr>
                      <w:color w:val="FFFFFF"/>
                      <w:sz w:val="2"/>
                      <w:szCs w:val="28"/>
                    </w:rPr>
                    <w:t>е</w:t>
                  </w:r>
                  <w:r>
                    <w:rPr>
                      <w:color w:val="FFFFFF"/>
                      <w:sz w:val="2"/>
                      <w:szCs w:val="28"/>
                    </w:rPr>
                    <w:t>джмент и те</w:t>
                  </w:r>
                  <w:r>
                    <w:rPr>
                      <w:color w:val="FFFFFF"/>
                      <w:sz w:val="2"/>
                      <w:szCs w:val="28"/>
                    </w:rPr>
                    <w:t>о</w:t>
                  </w:r>
                  <w:r>
                    <w:rPr>
                      <w:color w:val="FFFFFF"/>
                      <w:sz w:val="2"/>
                      <w:szCs w:val="28"/>
                    </w:rPr>
                    <w:t>рия м</w:t>
                  </w:r>
                  <w:r>
                    <w:rPr>
                      <w:color w:val="FFFFFF"/>
                      <w:sz w:val="2"/>
                      <w:szCs w:val="28"/>
                    </w:rPr>
                    <w:t>е</w:t>
                  </w:r>
                  <w:r>
                    <w:rPr>
                      <w:color w:val="FFFFFF"/>
                      <w:sz w:val="2"/>
                      <w:szCs w:val="28"/>
                    </w:rPr>
                    <w:t>ждун</w:t>
                  </w:r>
                  <w:r>
                    <w:rPr>
                      <w:color w:val="FFFFFF"/>
                      <w:sz w:val="2"/>
                      <w:szCs w:val="28"/>
                    </w:rPr>
                    <w:t>а</w:t>
                  </w:r>
                  <w:r>
                    <w:rPr>
                      <w:color w:val="FFFFFF"/>
                      <w:sz w:val="2"/>
                      <w:szCs w:val="28"/>
                    </w:rPr>
                    <w:t>ро</w:t>
                  </w:r>
                  <w:r>
                    <w:rPr>
                      <w:color w:val="FFFFFF"/>
                      <w:sz w:val="2"/>
                      <w:szCs w:val="28"/>
                    </w:rPr>
                    <w:t>д</w:t>
                  </w:r>
                  <w:r>
                    <w:rPr>
                      <w:color w:val="FFFFFF"/>
                      <w:sz w:val="2"/>
                      <w:szCs w:val="28"/>
                    </w:rPr>
                    <w:t>ной ко</w:t>
                  </w:r>
                  <w:r>
                    <w:rPr>
                      <w:color w:val="FFFFFF"/>
                      <w:sz w:val="2"/>
                      <w:szCs w:val="28"/>
                    </w:rPr>
                    <w:t>н</w:t>
                  </w:r>
                  <w:r>
                    <w:rPr>
                      <w:color w:val="FFFFFF"/>
                      <w:sz w:val="2"/>
                      <w:szCs w:val="28"/>
                    </w:rPr>
                    <w:t>к</w:t>
                  </w:r>
                  <w:r>
                    <w:rPr>
                      <w:color w:val="FFFFFF"/>
                      <w:sz w:val="2"/>
                      <w:szCs w:val="28"/>
                    </w:rPr>
                    <w:t>у</w:t>
                  </w:r>
                  <w:r>
                    <w:rPr>
                      <w:color w:val="FFFFFF"/>
                      <w:sz w:val="2"/>
                      <w:szCs w:val="28"/>
                    </w:rPr>
                    <w:t>ре</w:t>
                  </w:r>
                  <w:r>
                    <w:rPr>
                      <w:color w:val="FFFFFF"/>
                      <w:sz w:val="2"/>
                      <w:szCs w:val="28"/>
                    </w:rPr>
                    <w:t>н</w:t>
                  </w:r>
                  <w:r>
                    <w:rPr>
                      <w:color w:val="FFFFFF"/>
                      <w:sz w:val="2"/>
                      <w:szCs w:val="28"/>
                    </w:rPr>
                    <w:t>т</w:t>
                  </w:r>
                  <w:r>
                    <w:rPr>
                      <w:color w:val="FFFFFF"/>
                      <w:sz w:val="2"/>
                      <w:szCs w:val="28"/>
                    </w:rPr>
                    <w:t>о</w:t>
                  </w:r>
                  <w:r>
                    <w:rPr>
                      <w:color w:val="FFFFFF"/>
                      <w:sz w:val="2"/>
                      <w:szCs w:val="28"/>
                    </w:rPr>
                    <w:t>сп</w:t>
                  </w:r>
                  <w:r>
                    <w:rPr>
                      <w:color w:val="FFFFFF"/>
                      <w:sz w:val="2"/>
                      <w:szCs w:val="28"/>
                    </w:rPr>
                    <w:t>о</w:t>
                  </w:r>
                  <w:r>
                    <w:rPr>
                      <w:color w:val="FFFFFF"/>
                      <w:sz w:val="2"/>
                      <w:szCs w:val="28"/>
                    </w:rPr>
                    <w:t>со</w:t>
                  </w:r>
                  <w:r>
                    <w:rPr>
                      <w:color w:val="FFFFFF"/>
                      <w:sz w:val="2"/>
                      <w:szCs w:val="28"/>
                    </w:rPr>
                    <w:t>б</w:t>
                  </w:r>
                  <w:r>
                    <w:rPr>
                      <w:color w:val="FFFFFF"/>
                      <w:sz w:val="2"/>
                      <w:szCs w:val="28"/>
                    </w:rPr>
                    <w:t>но</w:t>
                  </w:r>
                  <w:r>
                    <w:rPr>
                      <w:color w:val="FFFFFF"/>
                      <w:sz w:val="2"/>
                      <w:szCs w:val="28"/>
                    </w:rPr>
                    <w:t>с</w:t>
                  </w:r>
                  <w:r>
                    <w:rPr>
                      <w:color w:val="FFFFFF"/>
                      <w:sz w:val="2"/>
                      <w:szCs w:val="28"/>
                    </w:rPr>
                    <w:t>ти. М.: Эк</w:t>
                  </w:r>
                  <w:r>
                    <w:rPr>
                      <w:color w:val="FFFFFF"/>
                      <w:sz w:val="2"/>
                      <w:szCs w:val="28"/>
                    </w:rPr>
                    <w:t>о</w:t>
                  </w:r>
                  <w:r>
                    <w:rPr>
                      <w:color w:val="FFFFFF"/>
                      <w:sz w:val="2"/>
                      <w:szCs w:val="28"/>
                    </w:rPr>
                    <w:t>н</w:t>
                  </w:r>
                  <w:r>
                    <w:rPr>
                      <w:color w:val="FFFFFF"/>
                      <w:sz w:val="2"/>
                      <w:szCs w:val="28"/>
                    </w:rPr>
                    <w:t>о</w:t>
                  </w:r>
                  <w:r>
                    <w:rPr>
                      <w:color w:val="FFFFFF"/>
                      <w:sz w:val="2"/>
                      <w:szCs w:val="28"/>
                    </w:rPr>
                    <w:t>м</w:t>
                  </w:r>
                  <w:r>
                    <w:rPr>
                      <w:color w:val="FFFFFF"/>
                      <w:sz w:val="2"/>
                      <w:szCs w:val="28"/>
                    </w:rPr>
                    <w:t>и</w:t>
                  </w:r>
                  <w:r>
                    <w:rPr>
                      <w:color w:val="FFFFFF"/>
                      <w:sz w:val="2"/>
                      <w:szCs w:val="28"/>
                    </w:rPr>
                    <w:t>ка, 2000, - С. 247 Би</w:t>
                  </w:r>
                  <w:r>
                    <w:rPr>
                      <w:color w:val="FFFFFF"/>
                      <w:sz w:val="2"/>
                      <w:szCs w:val="28"/>
                    </w:rPr>
                    <w:t>к</w:t>
                  </w:r>
                  <w:r>
                    <w:rPr>
                      <w:color w:val="FFFFFF"/>
                      <w:sz w:val="2"/>
                      <w:szCs w:val="28"/>
                    </w:rPr>
                    <w:t>ча</w:t>
                  </w:r>
                  <w:r>
                    <w:rPr>
                      <w:color w:val="FFFFFF"/>
                      <w:sz w:val="2"/>
                      <w:szCs w:val="28"/>
                    </w:rPr>
                    <w:t>н</w:t>
                  </w:r>
                  <w:r>
                    <w:rPr>
                      <w:color w:val="FFFFFF"/>
                      <w:sz w:val="2"/>
                      <w:szCs w:val="28"/>
                    </w:rPr>
                    <w:t>таев М.М. Макр</w:t>
                  </w:r>
                  <w:r>
                    <w:rPr>
                      <w:color w:val="FFFFFF"/>
                      <w:sz w:val="2"/>
                      <w:szCs w:val="28"/>
                    </w:rPr>
                    <w:t>о</w:t>
                  </w:r>
                  <w:r>
                    <w:rPr>
                      <w:color w:val="FFFFFF"/>
                      <w:sz w:val="2"/>
                      <w:szCs w:val="28"/>
                    </w:rPr>
                    <w:t>эк</w:t>
                  </w:r>
                  <w:r>
                    <w:rPr>
                      <w:color w:val="FFFFFF"/>
                      <w:sz w:val="2"/>
                      <w:szCs w:val="28"/>
                    </w:rPr>
                    <w:t>о</w:t>
                  </w:r>
                  <w:r>
                    <w:rPr>
                      <w:color w:val="FFFFFF"/>
                      <w:sz w:val="2"/>
                      <w:szCs w:val="28"/>
                    </w:rPr>
                    <w:t>н</w:t>
                  </w:r>
                  <w:r>
                    <w:rPr>
                      <w:color w:val="FFFFFF"/>
                      <w:sz w:val="2"/>
                      <w:szCs w:val="28"/>
                    </w:rPr>
                    <w:t>о</w:t>
                  </w:r>
                  <w:r>
                    <w:rPr>
                      <w:color w:val="FFFFFF"/>
                      <w:sz w:val="2"/>
                      <w:szCs w:val="28"/>
                    </w:rPr>
                    <w:t>м</w:t>
                  </w:r>
                  <w:r>
                    <w:rPr>
                      <w:color w:val="FFFFFF"/>
                      <w:sz w:val="2"/>
                      <w:szCs w:val="28"/>
                    </w:rPr>
                    <w:t>и</w:t>
                  </w:r>
                  <w:r>
                    <w:rPr>
                      <w:color w:val="FFFFFF"/>
                      <w:sz w:val="2"/>
                      <w:szCs w:val="28"/>
                    </w:rPr>
                    <w:t>ка и пр</w:t>
                  </w:r>
                  <w:r>
                    <w:rPr>
                      <w:color w:val="FFFFFF"/>
                      <w:sz w:val="2"/>
                      <w:szCs w:val="28"/>
                    </w:rPr>
                    <w:t>и</w:t>
                  </w:r>
                  <w:r>
                    <w:rPr>
                      <w:color w:val="FFFFFF"/>
                      <w:sz w:val="2"/>
                      <w:szCs w:val="28"/>
                    </w:rPr>
                    <w:t>в</w:t>
                  </w:r>
                  <w:r>
                    <w:rPr>
                      <w:color w:val="FFFFFF"/>
                      <w:sz w:val="2"/>
                      <w:szCs w:val="28"/>
                    </w:rPr>
                    <w:t>а</w:t>
                  </w:r>
                  <w:r>
                    <w:rPr>
                      <w:color w:val="FFFFFF"/>
                      <w:sz w:val="2"/>
                      <w:szCs w:val="28"/>
                    </w:rPr>
                    <w:t>т</w:t>
                  </w:r>
                  <w:r>
                    <w:rPr>
                      <w:color w:val="FFFFFF"/>
                      <w:sz w:val="2"/>
                      <w:szCs w:val="28"/>
                    </w:rPr>
                    <w:t>и</w:t>
                  </w:r>
                  <w:r>
                    <w:rPr>
                      <w:color w:val="FFFFFF"/>
                      <w:sz w:val="2"/>
                      <w:szCs w:val="28"/>
                    </w:rPr>
                    <w:t>з</w:t>
                  </w:r>
                  <w:r>
                    <w:rPr>
                      <w:color w:val="FFFFFF"/>
                      <w:sz w:val="2"/>
                      <w:szCs w:val="28"/>
                    </w:rPr>
                    <w:t>а</w:t>
                  </w:r>
                  <w:r>
                    <w:rPr>
                      <w:color w:val="FFFFFF"/>
                      <w:sz w:val="2"/>
                      <w:szCs w:val="28"/>
                    </w:rPr>
                    <w:t>ция ро</w:t>
                  </w:r>
                  <w:r>
                    <w:rPr>
                      <w:color w:val="FFFFFF"/>
                      <w:sz w:val="2"/>
                      <w:szCs w:val="28"/>
                    </w:rPr>
                    <w:t>с</w:t>
                  </w:r>
                  <w:r>
                    <w:rPr>
                      <w:color w:val="FFFFFF"/>
                      <w:sz w:val="2"/>
                      <w:szCs w:val="28"/>
                    </w:rPr>
                    <w:t>си</w:t>
                  </w:r>
                  <w:r>
                    <w:rPr>
                      <w:color w:val="FFFFFF"/>
                      <w:sz w:val="2"/>
                      <w:szCs w:val="28"/>
                    </w:rPr>
                    <w:t>й</w:t>
                  </w:r>
                  <w:r>
                    <w:rPr>
                      <w:color w:val="FFFFFF"/>
                      <w:sz w:val="2"/>
                      <w:szCs w:val="28"/>
                    </w:rPr>
                    <w:t>ских комп</w:t>
                  </w:r>
                  <w:r>
                    <w:rPr>
                      <w:color w:val="FFFFFF"/>
                      <w:sz w:val="2"/>
                      <w:szCs w:val="28"/>
                    </w:rPr>
                    <w:t>а</w:t>
                  </w:r>
                  <w:r>
                    <w:rPr>
                      <w:color w:val="FFFFFF"/>
                      <w:sz w:val="2"/>
                      <w:szCs w:val="28"/>
                    </w:rPr>
                    <w:t>ний в о</w:t>
                  </w:r>
                  <w:r>
                    <w:rPr>
                      <w:color w:val="FFFFFF"/>
                      <w:sz w:val="2"/>
                      <w:szCs w:val="28"/>
                    </w:rPr>
                    <w:t>т</w:t>
                  </w:r>
                  <w:r>
                    <w:rPr>
                      <w:color w:val="FFFFFF"/>
                      <w:sz w:val="2"/>
                      <w:szCs w:val="28"/>
                    </w:rPr>
                    <w:t>ра</w:t>
                  </w:r>
                  <w:r>
                    <w:rPr>
                      <w:color w:val="FFFFFF"/>
                      <w:sz w:val="2"/>
                      <w:szCs w:val="28"/>
                    </w:rPr>
                    <w:t>с</w:t>
                  </w:r>
                  <w:r>
                    <w:rPr>
                      <w:color w:val="FFFFFF"/>
                      <w:sz w:val="2"/>
                      <w:szCs w:val="28"/>
                    </w:rPr>
                    <w:t>лях и</w:t>
                  </w:r>
                  <w:r>
                    <w:rPr>
                      <w:color w:val="FFFFFF"/>
                      <w:sz w:val="2"/>
                      <w:szCs w:val="28"/>
                    </w:rPr>
                    <w:t>н</w:t>
                  </w:r>
                  <w:r>
                    <w:rPr>
                      <w:color w:val="FFFFFF"/>
                      <w:sz w:val="2"/>
                      <w:szCs w:val="28"/>
                    </w:rPr>
                    <w:t>н</w:t>
                  </w:r>
                  <w:r>
                    <w:rPr>
                      <w:color w:val="FFFFFF"/>
                      <w:sz w:val="2"/>
                      <w:szCs w:val="28"/>
                    </w:rPr>
                    <w:t>о</w:t>
                  </w:r>
                  <w:r>
                    <w:rPr>
                      <w:color w:val="FFFFFF"/>
                      <w:sz w:val="2"/>
                      <w:szCs w:val="28"/>
                    </w:rPr>
                    <w:t>в</w:t>
                  </w:r>
                  <w:r>
                    <w:rPr>
                      <w:color w:val="FFFFFF"/>
                      <w:sz w:val="2"/>
                      <w:szCs w:val="28"/>
                    </w:rPr>
                    <w:t>а</w:t>
                  </w:r>
                  <w:r>
                    <w:rPr>
                      <w:color w:val="FFFFFF"/>
                      <w:sz w:val="2"/>
                      <w:szCs w:val="28"/>
                    </w:rPr>
                    <w:t>ц</w:t>
                  </w:r>
                  <w:r>
                    <w:rPr>
                      <w:color w:val="FFFFFF"/>
                      <w:sz w:val="2"/>
                      <w:szCs w:val="28"/>
                    </w:rPr>
                    <w:t>и</w:t>
                  </w:r>
                  <w:r>
                    <w:rPr>
                      <w:color w:val="FFFFFF"/>
                      <w:sz w:val="2"/>
                      <w:szCs w:val="28"/>
                    </w:rPr>
                    <w:t>о</w:t>
                  </w:r>
                  <w:r>
                    <w:rPr>
                      <w:color w:val="FFFFFF"/>
                      <w:sz w:val="2"/>
                      <w:szCs w:val="28"/>
                    </w:rPr>
                    <w:t>н</w:t>
                  </w:r>
                  <w:r>
                    <w:rPr>
                      <w:color w:val="FFFFFF"/>
                      <w:sz w:val="2"/>
                      <w:szCs w:val="28"/>
                    </w:rPr>
                    <w:t>ных те</w:t>
                  </w:r>
                  <w:r>
                    <w:rPr>
                      <w:color w:val="FFFFFF"/>
                      <w:sz w:val="2"/>
                      <w:szCs w:val="28"/>
                    </w:rPr>
                    <w:t>х</w:t>
                  </w:r>
                  <w:r>
                    <w:rPr>
                      <w:color w:val="FFFFFF"/>
                      <w:sz w:val="2"/>
                      <w:szCs w:val="28"/>
                    </w:rPr>
                    <w:t>н</w:t>
                  </w:r>
                  <w:r>
                    <w:rPr>
                      <w:color w:val="FFFFFF"/>
                      <w:sz w:val="2"/>
                      <w:szCs w:val="28"/>
                    </w:rPr>
                    <w:t>о</w:t>
                  </w:r>
                  <w:r>
                    <w:rPr>
                      <w:color w:val="FFFFFF"/>
                      <w:sz w:val="2"/>
                      <w:szCs w:val="28"/>
                    </w:rPr>
                    <w:t>л</w:t>
                  </w:r>
                  <w:r>
                    <w:rPr>
                      <w:color w:val="FFFFFF"/>
                      <w:sz w:val="2"/>
                      <w:szCs w:val="28"/>
                    </w:rPr>
                    <w:t>о</w:t>
                  </w:r>
                  <w:r>
                    <w:rPr>
                      <w:color w:val="FFFFFF"/>
                      <w:sz w:val="2"/>
                      <w:szCs w:val="28"/>
                    </w:rPr>
                    <w:t>гий (опыт Ге</w:t>
                  </w:r>
                  <w:r>
                    <w:rPr>
                      <w:color w:val="FFFFFF"/>
                      <w:sz w:val="2"/>
                      <w:szCs w:val="28"/>
                    </w:rPr>
                    <w:t>р</w:t>
                  </w:r>
                  <w:r>
                    <w:rPr>
                      <w:color w:val="FFFFFF"/>
                      <w:sz w:val="2"/>
                      <w:szCs w:val="28"/>
                    </w:rPr>
                    <w:t>м</w:t>
                  </w:r>
                  <w:r>
                    <w:rPr>
                      <w:color w:val="FFFFFF"/>
                      <w:sz w:val="2"/>
                      <w:szCs w:val="28"/>
                    </w:rPr>
                    <w:t>а</w:t>
                  </w:r>
                  <w:r>
                    <w:rPr>
                      <w:color w:val="FFFFFF"/>
                      <w:sz w:val="2"/>
                      <w:szCs w:val="28"/>
                    </w:rPr>
                    <w:t>нии) // М</w:t>
                  </w:r>
                  <w:r>
                    <w:rPr>
                      <w:color w:val="FFFFFF"/>
                      <w:sz w:val="2"/>
                      <w:szCs w:val="28"/>
                    </w:rPr>
                    <w:t>е</w:t>
                  </w:r>
                  <w:r>
                    <w:rPr>
                      <w:color w:val="FFFFFF"/>
                      <w:sz w:val="2"/>
                      <w:szCs w:val="28"/>
                    </w:rPr>
                    <w:t>ждун</w:t>
                  </w:r>
                  <w:r>
                    <w:rPr>
                      <w:color w:val="FFFFFF"/>
                      <w:sz w:val="2"/>
                      <w:szCs w:val="28"/>
                    </w:rPr>
                    <w:t>а</w:t>
                  </w:r>
                  <w:r>
                    <w:rPr>
                      <w:color w:val="FFFFFF"/>
                      <w:sz w:val="2"/>
                      <w:szCs w:val="28"/>
                    </w:rPr>
                    <w:t>ро</w:t>
                  </w:r>
                  <w:r>
                    <w:rPr>
                      <w:color w:val="FFFFFF"/>
                      <w:sz w:val="2"/>
                      <w:szCs w:val="28"/>
                    </w:rPr>
                    <w:t>д</w:t>
                  </w:r>
                  <w:r>
                    <w:rPr>
                      <w:color w:val="FFFFFF"/>
                      <w:sz w:val="2"/>
                      <w:szCs w:val="28"/>
                    </w:rPr>
                    <w:t>ная эк</w:t>
                  </w:r>
                  <w:r>
                    <w:rPr>
                      <w:color w:val="FFFFFF"/>
                      <w:sz w:val="2"/>
                      <w:szCs w:val="28"/>
                    </w:rPr>
                    <w:t>о</w:t>
                  </w:r>
                  <w:r>
                    <w:rPr>
                      <w:color w:val="FFFFFF"/>
                      <w:sz w:val="2"/>
                      <w:szCs w:val="28"/>
                    </w:rPr>
                    <w:t>н</w:t>
                  </w:r>
                  <w:r>
                    <w:rPr>
                      <w:color w:val="FFFFFF"/>
                      <w:sz w:val="2"/>
                      <w:szCs w:val="28"/>
                    </w:rPr>
                    <w:t>о</w:t>
                  </w:r>
                  <w:r>
                    <w:rPr>
                      <w:color w:val="FFFFFF"/>
                      <w:sz w:val="2"/>
                      <w:szCs w:val="28"/>
                    </w:rPr>
                    <w:t>м</w:t>
                  </w:r>
                  <w:r>
                    <w:rPr>
                      <w:color w:val="FFFFFF"/>
                      <w:sz w:val="2"/>
                      <w:szCs w:val="28"/>
                    </w:rPr>
                    <w:t>и</w:t>
                  </w:r>
                  <w:r>
                    <w:rPr>
                      <w:color w:val="FFFFFF"/>
                      <w:sz w:val="2"/>
                      <w:szCs w:val="28"/>
                    </w:rPr>
                    <w:t>ка и м</w:t>
                  </w:r>
                  <w:r>
                    <w:rPr>
                      <w:color w:val="FFFFFF"/>
                      <w:sz w:val="2"/>
                      <w:szCs w:val="28"/>
                    </w:rPr>
                    <w:t>е</w:t>
                  </w:r>
                  <w:r>
                    <w:rPr>
                      <w:color w:val="FFFFFF"/>
                      <w:sz w:val="2"/>
                      <w:szCs w:val="28"/>
                    </w:rPr>
                    <w:t>ждун</w:t>
                  </w:r>
                  <w:r>
                    <w:rPr>
                      <w:color w:val="FFFFFF"/>
                      <w:sz w:val="2"/>
                      <w:szCs w:val="28"/>
                    </w:rPr>
                    <w:t>а</w:t>
                  </w:r>
                  <w:r>
                    <w:rPr>
                      <w:color w:val="FFFFFF"/>
                      <w:sz w:val="2"/>
                      <w:szCs w:val="28"/>
                    </w:rPr>
                    <w:t>ро</w:t>
                  </w:r>
                  <w:r>
                    <w:rPr>
                      <w:color w:val="FFFFFF"/>
                      <w:sz w:val="2"/>
                      <w:szCs w:val="28"/>
                    </w:rPr>
                    <w:t>д</w:t>
                  </w:r>
                  <w:r>
                    <w:rPr>
                      <w:color w:val="FFFFFF"/>
                      <w:sz w:val="2"/>
                      <w:szCs w:val="28"/>
                    </w:rPr>
                    <w:t>ные о</w:t>
                  </w:r>
                  <w:r>
                    <w:rPr>
                      <w:color w:val="FFFFFF"/>
                      <w:sz w:val="2"/>
                      <w:szCs w:val="28"/>
                    </w:rPr>
                    <w:t>т</w:t>
                  </w:r>
                  <w:r>
                    <w:rPr>
                      <w:color w:val="FFFFFF"/>
                      <w:sz w:val="2"/>
                      <w:szCs w:val="28"/>
                    </w:rPr>
                    <w:t>н</w:t>
                  </w:r>
                  <w:r>
                    <w:rPr>
                      <w:color w:val="FFFFFF"/>
                      <w:sz w:val="2"/>
                      <w:szCs w:val="28"/>
                    </w:rPr>
                    <w:t>о</w:t>
                  </w:r>
                  <w:r>
                    <w:rPr>
                      <w:color w:val="FFFFFF"/>
                      <w:sz w:val="2"/>
                      <w:szCs w:val="28"/>
                    </w:rPr>
                    <w:t>ш</w:t>
                  </w:r>
                  <w:r>
                    <w:rPr>
                      <w:color w:val="FFFFFF"/>
                      <w:sz w:val="2"/>
                      <w:szCs w:val="28"/>
                    </w:rPr>
                    <w:t>е</w:t>
                  </w:r>
                  <w:r>
                    <w:rPr>
                      <w:color w:val="FFFFFF"/>
                      <w:sz w:val="2"/>
                      <w:szCs w:val="28"/>
                    </w:rPr>
                    <w:t>ния. – 2012. – № 12. – С. 98 Кл</w:t>
                  </w:r>
                  <w:r>
                    <w:rPr>
                      <w:color w:val="FFFFFF"/>
                      <w:sz w:val="2"/>
                      <w:szCs w:val="28"/>
                    </w:rPr>
                    <w:t>и</w:t>
                  </w:r>
                  <w:r>
                    <w:rPr>
                      <w:color w:val="FFFFFF"/>
                      <w:sz w:val="2"/>
                      <w:szCs w:val="28"/>
                    </w:rPr>
                    <w:t>нова М. В. Ко</w:t>
                  </w:r>
                  <w:r>
                    <w:rPr>
                      <w:color w:val="FFFFFF"/>
                      <w:sz w:val="2"/>
                      <w:szCs w:val="28"/>
                    </w:rPr>
                    <w:t>л</w:t>
                  </w:r>
                  <w:r>
                    <w:rPr>
                      <w:color w:val="FFFFFF"/>
                      <w:sz w:val="2"/>
                      <w:szCs w:val="28"/>
                    </w:rPr>
                    <w:t>ле</w:t>
                  </w:r>
                  <w:r>
                    <w:rPr>
                      <w:color w:val="FFFFFF"/>
                      <w:sz w:val="2"/>
                      <w:szCs w:val="28"/>
                    </w:rPr>
                    <w:t>к</w:t>
                  </w:r>
                  <w:r>
                    <w:rPr>
                      <w:color w:val="FFFFFF"/>
                      <w:sz w:val="2"/>
                      <w:szCs w:val="28"/>
                    </w:rPr>
                    <w:t>ти</w:t>
                  </w:r>
                  <w:r>
                    <w:rPr>
                      <w:color w:val="FFFFFF"/>
                      <w:sz w:val="2"/>
                      <w:szCs w:val="28"/>
                    </w:rPr>
                    <w:t>в</w:t>
                  </w:r>
                  <w:r>
                    <w:rPr>
                      <w:color w:val="FFFFFF"/>
                      <w:sz w:val="2"/>
                      <w:szCs w:val="28"/>
                    </w:rPr>
                    <w:t>ный д</w:t>
                  </w:r>
                  <w:r>
                    <w:rPr>
                      <w:color w:val="FFFFFF"/>
                      <w:sz w:val="2"/>
                      <w:szCs w:val="28"/>
                    </w:rPr>
                    <w:t>о</w:t>
                  </w:r>
                  <w:r>
                    <w:rPr>
                      <w:color w:val="FFFFFF"/>
                      <w:sz w:val="2"/>
                      <w:szCs w:val="28"/>
                    </w:rPr>
                    <w:t>г</w:t>
                  </w:r>
                  <w:r>
                    <w:rPr>
                      <w:color w:val="FFFFFF"/>
                      <w:sz w:val="2"/>
                      <w:szCs w:val="28"/>
                    </w:rPr>
                    <w:t>о</w:t>
                  </w:r>
                  <w:r>
                    <w:rPr>
                      <w:color w:val="FFFFFF"/>
                      <w:sz w:val="2"/>
                      <w:szCs w:val="28"/>
                    </w:rPr>
                    <w:t>вор и профсоюзы в о</w:t>
                  </w:r>
                  <w:r>
                    <w:rPr>
                      <w:color w:val="FFFFFF"/>
                      <w:sz w:val="2"/>
                      <w:szCs w:val="28"/>
                    </w:rPr>
                    <w:t>р</w:t>
                  </w:r>
                  <w:r>
                    <w:rPr>
                      <w:color w:val="FFFFFF"/>
                      <w:sz w:val="2"/>
                      <w:szCs w:val="28"/>
                    </w:rPr>
                    <w:t>г</w:t>
                  </w:r>
                  <w:r>
                    <w:rPr>
                      <w:color w:val="FFFFFF"/>
                      <w:sz w:val="2"/>
                      <w:szCs w:val="28"/>
                    </w:rPr>
                    <w:t>а</w:t>
                  </w:r>
                  <w:r>
                    <w:rPr>
                      <w:color w:val="FFFFFF"/>
                      <w:sz w:val="2"/>
                      <w:szCs w:val="28"/>
                    </w:rPr>
                    <w:t>н</w:t>
                  </w:r>
                  <w:r>
                    <w:rPr>
                      <w:color w:val="FFFFFF"/>
                      <w:sz w:val="2"/>
                      <w:szCs w:val="28"/>
                    </w:rPr>
                    <w:t>и</w:t>
                  </w:r>
                  <w:r>
                    <w:rPr>
                      <w:color w:val="FFFFFF"/>
                      <w:sz w:val="2"/>
                      <w:szCs w:val="28"/>
                    </w:rPr>
                    <w:t>з</w:t>
                  </w:r>
                  <w:r>
                    <w:rPr>
                      <w:color w:val="FFFFFF"/>
                      <w:sz w:val="2"/>
                      <w:szCs w:val="28"/>
                    </w:rPr>
                    <w:t>а</w:t>
                  </w:r>
                  <w:r>
                    <w:rPr>
                      <w:color w:val="FFFFFF"/>
                      <w:sz w:val="2"/>
                      <w:szCs w:val="28"/>
                    </w:rPr>
                    <w:t>ции тр</w:t>
                  </w:r>
                  <w:r>
                    <w:rPr>
                      <w:color w:val="FFFFFF"/>
                      <w:sz w:val="2"/>
                      <w:szCs w:val="28"/>
                    </w:rPr>
                    <w:t>у</w:t>
                  </w:r>
                  <w:r>
                    <w:rPr>
                      <w:color w:val="FFFFFF"/>
                      <w:sz w:val="2"/>
                      <w:szCs w:val="28"/>
                    </w:rPr>
                    <w:t>да, з</w:t>
                  </w:r>
                  <w:r>
                    <w:rPr>
                      <w:color w:val="FFFFFF"/>
                      <w:sz w:val="2"/>
                      <w:szCs w:val="28"/>
                    </w:rPr>
                    <w:t>а</w:t>
                  </w:r>
                  <w:r>
                    <w:rPr>
                      <w:color w:val="FFFFFF"/>
                      <w:sz w:val="2"/>
                      <w:szCs w:val="28"/>
                    </w:rPr>
                    <w:t>н</w:t>
                  </w:r>
                  <w:r>
                    <w:rPr>
                      <w:color w:val="FFFFFF"/>
                      <w:sz w:val="2"/>
                      <w:szCs w:val="28"/>
                    </w:rPr>
                    <w:t>я</w:t>
                  </w:r>
                  <w:r>
                    <w:rPr>
                      <w:color w:val="FFFFFF"/>
                      <w:sz w:val="2"/>
                      <w:szCs w:val="28"/>
                    </w:rPr>
                    <w:t>то</w:t>
                  </w:r>
                  <w:r>
                    <w:rPr>
                      <w:color w:val="FFFFFF"/>
                      <w:sz w:val="2"/>
                      <w:szCs w:val="28"/>
                    </w:rPr>
                    <w:t>с</w:t>
                  </w:r>
                  <w:r>
                    <w:rPr>
                      <w:color w:val="FFFFFF"/>
                      <w:sz w:val="2"/>
                      <w:szCs w:val="28"/>
                    </w:rPr>
                    <w:t>ти и с</w:t>
                  </w:r>
                  <w:r>
                    <w:rPr>
                      <w:color w:val="FFFFFF"/>
                      <w:sz w:val="2"/>
                      <w:szCs w:val="28"/>
                    </w:rPr>
                    <w:t>о</w:t>
                  </w:r>
                  <w:r>
                    <w:rPr>
                      <w:color w:val="FFFFFF"/>
                      <w:sz w:val="2"/>
                      <w:szCs w:val="28"/>
                    </w:rPr>
                    <w:t>ц</w:t>
                  </w:r>
                  <w:r>
                    <w:rPr>
                      <w:color w:val="FFFFFF"/>
                      <w:sz w:val="2"/>
                      <w:szCs w:val="28"/>
                    </w:rPr>
                    <w:t>и</w:t>
                  </w:r>
                  <w:r>
                    <w:rPr>
                      <w:color w:val="FFFFFF"/>
                      <w:sz w:val="2"/>
                      <w:szCs w:val="28"/>
                    </w:rPr>
                    <w:t>ал</w:t>
                  </w:r>
                  <w:r>
                    <w:rPr>
                      <w:color w:val="FFFFFF"/>
                      <w:sz w:val="2"/>
                      <w:szCs w:val="28"/>
                    </w:rPr>
                    <w:t>ь</w:t>
                  </w:r>
                  <w:r>
                    <w:rPr>
                      <w:color w:val="FFFFFF"/>
                      <w:sz w:val="2"/>
                      <w:szCs w:val="28"/>
                    </w:rPr>
                    <w:t>ном ди</w:t>
                  </w:r>
                  <w:r>
                    <w:rPr>
                      <w:color w:val="FFFFFF"/>
                      <w:sz w:val="2"/>
                      <w:szCs w:val="28"/>
                    </w:rPr>
                    <w:t>а</w:t>
                  </w:r>
                  <w:r>
                    <w:rPr>
                      <w:color w:val="FFFFFF"/>
                      <w:sz w:val="2"/>
                      <w:szCs w:val="28"/>
                    </w:rPr>
                    <w:t>логе во Франции. // РАН – М., 2008. – С. 91 К</w:t>
                  </w:r>
                  <w:r>
                    <w:rPr>
                      <w:color w:val="FFFFFF"/>
                      <w:sz w:val="2"/>
                      <w:szCs w:val="28"/>
                    </w:rPr>
                    <w:t>о</w:t>
                  </w:r>
                  <w:r>
                    <w:rPr>
                      <w:color w:val="FFFFFF"/>
                      <w:sz w:val="2"/>
                      <w:szCs w:val="28"/>
                    </w:rPr>
                    <w:t>ш</w:t>
                  </w:r>
                  <w:r>
                    <w:rPr>
                      <w:color w:val="FFFFFF"/>
                      <w:sz w:val="2"/>
                      <w:szCs w:val="28"/>
                    </w:rPr>
                    <w:t>е</w:t>
                  </w:r>
                  <w:r>
                    <w:rPr>
                      <w:color w:val="FFFFFF"/>
                      <w:sz w:val="2"/>
                      <w:szCs w:val="28"/>
                    </w:rPr>
                    <w:t>лева А. В. С</w:t>
                  </w:r>
                  <w:r>
                    <w:rPr>
                      <w:color w:val="FFFFFF"/>
                      <w:sz w:val="2"/>
                      <w:szCs w:val="28"/>
                    </w:rPr>
                    <w:t>о</w:t>
                  </w:r>
                  <w:r>
                    <w:rPr>
                      <w:color w:val="FFFFFF"/>
                      <w:sz w:val="2"/>
                      <w:szCs w:val="28"/>
                    </w:rPr>
                    <w:t>ц</w:t>
                  </w:r>
                  <w:r>
                    <w:rPr>
                      <w:color w:val="FFFFFF"/>
                      <w:sz w:val="2"/>
                      <w:szCs w:val="28"/>
                    </w:rPr>
                    <w:t>и</w:t>
                  </w:r>
                  <w:r>
                    <w:rPr>
                      <w:color w:val="FFFFFF"/>
                      <w:sz w:val="2"/>
                      <w:szCs w:val="28"/>
                    </w:rPr>
                    <w:t>ал</w:t>
                  </w:r>
                  <w:r>
                    <w:rPr>
                      <w:color w:val="FFFFFF"/>
                      <w:sz w:val="2"/>
                      <w:szCs w:val="28"/>
                    </w:rPr>
                    <w:t>ь</w:t>
                  </w:r>
                  <w:r>
                    <w:rPr>
                      <w:color w:val="FFFFFF"/>
                      <w:sz w:val="2"/>
                      <w:szCs w:val="28"/>
                    </w:rPr>
                    <w:t>но-п</w:t>
                  </w:r>
                  <w:r>
                    <w:rPr>
                      <w:color w:val="FFFFFF"/>
                      <w:sz w:val="2"/>
                      <w:szCs w:val="28"/>
                    </w:rPr>
                    <w:t>о</w:t>
                  </w:r>
                  <w:r>
                    <w:rPr>
                      <w:color w:val="FFFFFF"/>
                      <w:sz w:val="2"/>
                      <w:szCs w:val="28"/>
                    </w:rPr>
                    <w:t>л</w:t>
                  </w:r>
                  <w:r>
                    <w:rPr>
                      <w:color w:val="FFFFFF"/>
                      <w:sz w:val="2"/>
                      <w:szCs w:val="28"/>
                    </w:rPr>
                    <w:t>и</w:t>
                  </w:r>
                  <w:r>
                    <w:rPr>
                      <w:color w:val="FFFFFF"/>
                      <w:sz w:val="2"/>
                      <w:szCs w:val="28"/>
                    </w:rPr>
                    <w:t>т</w:t>
                  </w:r>
                  <w:r>
                    <w:rPr>
                      <w:color w:val="FFFFFF"/>
                      <w:sz w:val="2"/>
                      <w:szCs w:val="28"/>
                    </w:rPr>
                    <w:t>и</w:t>
                  </w:r>
                  <w:r>
                    <w:rPr>
                      <w:color w:val="FFFFFF"/>
                      <w:sz w:val="2"/>
                      <w:szCs w:val="28"/>
                    </w:rPr>
                    <w:t>че</w:t>
                  </w:r>
                  <w:r>
                    <w:rPr>
                      <w:color w:val="FFFFFF"/>
                      <w:sz w:val="2"/>
                      <w:szCs w:val="28"/>
                    </w:rPr>
                    <w:t>с</w:t>
                  </w:r>
                  <w:r>
                    <w:rPr>
                      <w:color w:val="FFFFFF"/>
                      <w:sz w:val="2"/>
                      <w:szCs w:val="28"/>
                    </w:rPr>
                    <w:t>кая з</w:t>
                  </w:r>
                  <w:r>
                    <w:rPr>
                      <w:color w:val="FFFFFF"/>
                      <w:sz w:val="2"/>
                      <w:szCs w:val="28"/>
                    </w:rPr>
                    <w:t>а</w:t>
                  </w:r>
                  <w:r>
                    <w:rPr>
                      <w:color w:val="FFFFFF"/>
                      <w:sz w:val="2"/>
                      <w:szCs w:val="28"/>
                    </w:rPr>
                    <w:t>н</w:t>
                  </w:r>
                  <w:r>
                    <w:rPr>
                      <w:color w:val="FFFFFF"/>
                      <w:sz w:val="2"/>
                      <w:szCs w:val="28"/>
                    </w:rPr>
                    <w:t>я</w:t>
                  </w:r>
                  <w:r>
                    <w:rPr>
                      <w:color w:val="FFFFFF"/>
                      <w:sz w:val="2"/>
                      <w:szCs w:val="28"/>
                    </w:rPr>
                    <w:t>тость м</w:t>
                  </w:r>
                  <w:r>
                    <w:rPr>
                      <w:color w:val="FFFFFF"/>
                      <w:sz w:val="2"/>
                      <w:szCs w:val="28"/>
                    </w:rPr>
                    <w:t>о</w:t>
                  </w:r>
                  <w:r>
                    <w:rPr>
                      <w:color w:val="FFFFFF"/>
                      <w:sz w:val="2"/>
                      <w:szCs w:val="28"/>
                    </w:rPr>
                    <w:t>л</w:t>
                  </w:r>
                  <w:r>
                    <w:rPr>
                      <w:color w:val="FFFFFF"/>
                      <w:sz w:val="2"/>
                      <w:szCs w:val="28"/>
                    </w:rPr>
                    <w:t>о</w:t>
                  </w:r>
                  <w:r>
                    <w:rPr>
                      <w:color w:val="FFFFFF"/>
                      <w:sz w:val="2"/>
                      <w:szCs w:val="28"/>
                    </w:rPr>
                    <w:t>д</w:t>
                  </w:r>
                  <w:r>
                    <w:rPr>
                      <w:color w:val="FFFFFF"/>
                      <w:sz w:val="2"/>
                      <w:szCs w:val="28"/>
                    </w:rPr>
                    <w:t>е</w:t>
                  </w:r>
                  <w:r>
                    <w:rPr>
                      <w:color w:val="FFFFFF"/>
                      <w:sz w:val="2"/>
                      <w:szCs w:val="28"/>
                    </w:rPr>
                    <w:t>жи в у</w:t>
                  </w:r>
                  <w:r>
                    <w:rPr>
                      <w:color w:val="FFFFFF"/>
                      <w:sz w:val="2"/>
                      <w:szCs w:val="28"/>
                    </w:rPr>
                    <w:t>с</w:t>
                  </w:r>
                  <w:r>
                    <w:rPr>
                      <w:color w:val="FFFFFF"/>
                      <w:sz w:val="2"/>
                      <w:szCs w:val="28"/>
                    </w:rPr>
                    <w:t>л</w:t>
                  </w:r>
                  <w:r>
                    <w:rPr>
                      <w:color w:val="FFFFFF"/>
                      <w:sz w:val="2"/>
                      <w:szCs w:val="28"/>
                    </w:rPr>
                    <w:t>о</w:t>
                  </w:r>
                  <w:r>
                    <w:rPr>
                      <w:color w:val="FFFFFF"/>
                      <w:sz w:val="2"/>
                      <w:szCs w:val="28"/>
                    </w:rPr>
                    <w:t>виях м</w:t>
                  </w:r>
                  <w:r>
                    <w:rPr>
                      <w:color w:val="FFFFFF"/>
                      <w:sz w:val="2"/>
                      <w:szCs w:val="28"/>
                    </w:rPr>
                    <w:t>о</w:t>
                  </w:r>
                  <w:r>
                    <w:rPr>
                      <w:color w:val="FFFFFF"/>
                      <w:sz w:val="2"/>
                      <w:szCs w:val="28"/>
                    </w:rPr>
                    <w:t>де</w:t>
                  </w:r>
                  <w:r>
                    <w:rPr>
                      <w:color w:val="FFFFFF"/>
                      <w:sz w:val="2"/>
                      <w:szCs w:val="28"/>
                    </w:rPr>
                    <w:t>р</w:t>
                  </w:r>
                  <w:r>
                    <w:rPr>
                      <w:color w:val="FFFFFF"/>
                      <w:sz w:val="2"/>
                      <w:szCs w:val="28"/>
                    </w:rPr>
                    <w:t>н</w:t>
                  </w:r>
                  <w:r>
                    <w:rPr>
                      <w:color w:val="FFFFFF"/>
                      <w:sz w:val="2"/>
                      <w:szCs w:val="28"/>
                    </w:rPr>
                    <w:t>и</w:t>
                  </w:r>
                  <w:r>
                    <w:rPr>
                      <w:color w:val="FFFFFF"/>
                      <w:sz w:val="2"/>
                      <w:szCs w:val="28"/>
                    </w:rPr>
                    <w:t>з</w:t>
                  </w:r>
                  <w:r>
                    <w:rPr>
                      <w:color w:val="FFFFFF"/>
                      <w:sz w:val="2"/>
                      <w:szCs w:val="28"/>
                    </w:rPr>
                    <w:t>а</w:t>
                  </w:r>
                  <w:r>
                    <w:rPr>
                      <w:color w:val="FFFFFF"/>
                      <w:sz w:val="2"/>
                      <w:szCs w:val="28"/>
                    </w:rPr>
                    <w:t>ции ро</w:t>
                  </w:r>
                  <w:r>
                    <w:rPr>
                      <w:color w:val="FFFFFF"/>
                      <w:sz w:val="2"/>
                      <w:szCs w:val="28"/>
                    </w:rPr>
                    <w:t>с</w:t>
                  </w:r>
                  <w:r>
                    <w:rPr>
                      <w:color w:val="FFFFFF"/>
                      <w:sz w:val="2"/>
                      <w:szCs w:val="28"/>
                    </w:rPr>
                    <w:t>си</w:t>
                  </w:r>
                  <w:r>
                    <w:rPr>
                      <w:color w:val="FFFFFF"/>
                      <w:sz w:val="2"/>
                      <w:szCs w:val="28"/>
                    </w:rPr>
                    <w:t>й</w:t>
                  </w:r>
                  <w:r>
                    <w:rPr>
                      <w:color w:val="FFFFFF"/>
                      <w:sz w:val="2"/>
                      <w:szCs w:val="28"/>
                    </w:rPr>
                    <w:t>ск</w:t>
                  </w:r>
                  <w:r>
                    <w:rPr>
                      <w:color w:val="FFFFFF"/>
                      <w:sz w:val="2"/>
                      <w:szCs w:val="28"/>
                    </w:rPr>
                    <w:t>о</w:t>
                  </w:r>
                  <w:r>
                    <w:rPr>
                      <w:color w:val="FFFFFF"/>
                      <w:sz w:val="2"/>
                      <w:szCs w:val="28"/>
                    </w:rPr>
                    <w:t>го о</w:t>
                  </w:r>
                  <w:r>
                    <w:rPr>
                      <w:color w:val="FFFFFF"/>
                      <w:sz w:val="2"/>
                      <w:szCs w:val="28"/>
                    </w:rPr>
                    <w:t>б</w:t>
                  </w:r>
                  <w:r>
                    <w:rPr>
                      <w:color w:val="FFFFFF"/>
                      <w:sz w:val="2"/>
                      <w:szCs w:val="28"/>
                    </w:rPr>
                    <w:t>щ</w:t>
                  </w:r>
                  <w:r>
                    <w:rPr>
                      <w:color w:val="FFFFFF"/>
                      <w:sz w:val="2"/>
                      <w:szCs w:val="28"/>
                    </w:rPr>
                    <w:t>е</w:t>
                  </w:r>
                  <w:r>
                    <w:rPr>
                      <w:color w:val="FFFFFF"/>
                      <w:sz w:val="2"/>
                      <w:szCs w:val="28"/>
                    </w:rPr>
                    <w:t>ства: с</w:t>
                  </w:r>
                  <w:r>
                    <w:rPr>
                      <w:color w:val="FFFFFF"/>
                      <w:sz w:val="2"/>
                      <w:szCs w:val="28"/>
                    </w:rPr>
                    <w:t>о</w:t>
                  </w:r>
                  <w:r>
                    <w:rPr>
                      <w:color w:val="FFFFFF"/>
                      <w:sz w:val="2"/>
                      <w:szCs w:val="28"/>
                    </w:rPr>
                    <w:t>стояние и пр</w:t>
                  </w:r>
                  <w:r>
                    <w:rPr>
                      <w:color w:val="FFFFFF"/>
                      <w:sz w:val="2"/>
                      <w:szCs w:val="28"/>
                    </w:rPr>
                    <w:t>о</w:t>
                  </w:r>
                  <w:r>
                    <w:rPr>
                      <w:color w:val="FFFFFF"/>
                      <w:sz w:val="2"/>
                      <w:szCs w:val="28"/>
                    </w:rPr>
                    <w:t>блемы ра</w:t>
                  </w:r>
                  <w:r>
                    <w:rPr>
                      <w:color w:val="FFFFFF"/>
                      <w:sz w:val="2"/>
                      <w:szCs w:val="28"/>
                    </w:rPr>
                    <w:t>з</w:t>
                  </w:r>
                  <w:r>
                    <w:rPr>
                      <w:color w:val="FFFFFF"/>
                      <w:sz w:val="2"/>
                      <w:szCs w:val="28"/>
                    </w:rPr>
                    <w:t>в</w:t>
                  </w:r>
                  <w:r>
                    <w:rPr>
                      <w:color w:val="FFFFFF"/>
                      <w:sz w:val="2"/>
                      <w:szCs w:val="28"/>
                    </w:rPr>
                    <w:t>и</w:t>
                  </w:r>
                  <w:r>
                    <w:rPr>
                      <w:color w:val="FFFFFF"/>
                      <w:sz w:val="2"/>
                      <w:szCs w:val="28"/>
                    </w:rPr>
                    <w:t>тия // Вестник с</w:t>
                  </w:r>
                  <w:r>
                    <w:rPr>
                      <w:color w:val="FFFFFF"/>
                      <w:sz w:val="2"/>
                      <w:szCs w:val="28"/>
                    </w:rPr>
                    <w:t>о</w:t>
                  </w:r>
                  <w:r>
                    <w:rPr>
                      <w:color w:val="FFFFFF"/>
                      <w:sz w:val="2"/>
                      <w:szCs w:val="28"/>
                    </w:rPr>
                    <w:t>ц</w:t>
                  </w:r>
                  <w:r>
                    <w:rPr>
                      <w:color w:val="FFFFFF"/>
                      <w:sz w:val="2"/>
                      <w:szCs w:val="28"/>
                    </w:rPr>
                    <w:t>и</w:t>
                  </w:r>
                  <w:r>
                    <w:rPr>
                      <w:color w:val="FFFFFF"/>
                      <w:sz w:val="2"/>
                      <w:szCs w:val="28"/>
                    </w:rPr>
                    <w:t>ал</w:t>
                  </w:r>
                  <w:r>
                    <w:rPr>
                      <w:color w:val="FFFFFF"/>
                      <w:sz w:val="2"/>
                      <w:szCs w:val="28"/>
                    </w:rPr>
                    <w:t>ь</w:t>
                  </w:r>
                  <w:r>
                    <w:rPr>
                      <w:color w:val="FFFFFF"/>
                      <w:sz w:val="2"/>
                      <w:szCs w:val="28"/>
                    </w:rPr>
                    <w:t>но-п</w:t>
                  </w:r>
                  <w:r>
                    <w:rPr>
                      <w:color w:val="FFFFFF"/>
                      <w:sz w:val="2"/>
                      <w:szCs w:val="28"/>
                    </w:rPr>
                    <w:t>о</w:t>
                  </w:r>
                  <w:r>
                    <w:rPr>
                      <w:color w:val="FFFFFF"/>
                      <w:sz w:val="2"/>
                      <w:szCs w:val="28"/>
                    </w:rPr>
                    <w:t>л</w:t>
                  </w:r>
                  <w:r>
                    <w:rPr>
                      <w:color w:val="FFFFFF"/>
                      <w:sz w:val="2"/>
                      <w:szCs w:val="28"/>
                    </w:rPr>
                    <w:t>и</w:t>
                  </w:r>
                  <w:r>
                    <w:rPr>
                      <w:color w:val="FFFFFF"/>
                      <w:sz w:val="2"/>
                      <w:szCs w:val="28"/>
                    </w:rPr>
                    <w:t>т</w:t>
                  </w:r>
                  <w:r>
                    <w:rPr>
                      <w:color w:val="FFFFFF"/>
                      <w:sz w:val="2"/>
                      <w:szCs w:val="28"/>
                    </w:rPr>
                    <w:t>и</w:t>
                  </w:r>
                  <w:r>
                    <w:rPr>
                      <w:color w:val="FFFFFF"/>
                      <w:sz w:val="2"/>
                      <w:szCs w:val="28"/>
                    </w:rPr>
                    <w:t>че</w:t>
                  </w:r>
                  <w:r>
                    <w:rPr>
                      <w:color w:val="FFFFFF"/>
                      <w:sz w:val="2"/>
                      <w:szCs w:val="28"/>
                    </w:rPr>
                    <w:t>с</w:t>
                  </w:r>
                  <w:r>
                    <w:rPr>
                      <w:color w:val="FFFFFF"/>
                      <w:sz w:val="2"/>
                      <w:szCs w:val="28"/>
                    </w:rPr>
                    <w:t>ких н</w:t>
                  </w:r>
                  <w:r>
                    <w:rPr>
                      <w:color w:val="FFFFFF"/>
                      <w:sz w:val="2"/>
                      <w:szCs w:val="28"/>
                    </w:rPr>
                    <w:t>а</w:t>
                  </w:r>
                  <w:r>
                    <w:rPr>
                      <w:color w:val="FFFFFF"/>
                      <w:sz w:val="2"/>
                      <w:szCs w:val="28"/>
                    </w:rPr>
                    <w:t>ук. 2013. № 12 . С. 69. К</w:t>
                  </w:r>
                  <w:r>
                    <w:rPr>
                      <w:color w:val="FFFFFF"/>
                      <w:sz w:val="2"/>
                      <w:szCs w:val="28"/>
                    </w:rPr>
                    <w:t>у</w:t>
                  </w:r>
                  <w:r>
                    <w:rPr>
                      <w:color w:val="FFFFFF"/>
                      <w:sz w:val="2"/>
                      <w:szCs w:val="28"/>
                    </w:rPr>
                    <w:t>б</w:t>
                  </w:r>
                  <w:r>
                    <w:rPr>
                      <w:color w:val="FFFFFF"/>
                      <w:sz w:val="2"/>
                      <w:szCs w:val="28"/>
                    </w:rPr>
                    <w:t>я</w:t>
                  </w:r>
                  <w:r>
                    <w:rPr>
                      <w:color w:val="FFFFFF"/>
                      <w:sz w:val="2"/>
                      <w:szCs w:val="28"/>
                    </w:rPr>
                    <w:t>кин Е.О. Ос</w:t>
                  </w:r>
                  <w:r>
                    <w:rPr>
                      <w:color w:val="FFFFFF"/>
                      <w:sz w:val="2"/>
                      <w:szCs w:val="28"/>
                    </w:rPr>
                    <w:t>о</w:t>
                  </w:r>
                  <w:r>
                    <w:rPr>
                      <w:color w:val="FFFFFF"/>
                      <w:sz w:val="2"/>
                      <w:szCs w:val="28"/>
                    </w:rPr>
                    <w:t>бе</w:t>
                  </w:r>
                  <w:r>
                    <w:rPr>
                      <w:color w:val="FFFFFF"/>
                      <w:sz w:val="2"/>
                      <w:szCs w:val="28"/>
                    </w:rPr>
                    <w:t>н</w:t>
                  </w:r>
                  <w:r>
                    <w:rPr>
                      <w:color w:val="FFFFFF"/>
                      <w:sz w:val="2"/>
                      <w:szCs w:val="28"/>
                    </w:rPr>
                    <w:t>но</w:t>
                  </w:r>
                  <w:r>
                    <w:rPr>
                      <w:color w:val="FFFFFF"/>
                      <w:sz w:val="2"/>
                      <w:szCs w:val="28"/>
                    </w:rPr>
                    <w:t>с</w:t>
                  </w:r>
                  <w:r>
                    <w:rPr>
                      <w:color w:val="FFFFFF"/>
                      <w:sz w:val="2"/>
                      <w:szCs w:val="28"/>
                    </w:rPr>
                    <w:t>ти форм</w:t>
                  </w:r>
                  <w:r>
                    <w:rPr>
                      <w:color w:val="FFFFFF"/>
                      <w:sz w:val="2"/>
                      <w:szCs w:val="28"/>
                    </w:rPr>
                    <w:t>и</w:t>
                  </w:r>
                  <w:r>
                    <w:rPr>
                      <w:color w:val="FFFFFF"/>
                      <w:sz w:val="2"/>
                      <w:szCs w:val="28"/>
                    </w:rPr>
                    <w:t>р</w:t>
                  </w:r>
                  <w:r>
                    <w:rPr>
                      <w:color w:val="FFFFFF"/>
                      <w:sz w:val="2"/>
                      <w:szCs w:val="28"/>
                    </w:rPr>
                    <w:t>о</w:t>
                  </w:r>
                  <w:r>
                    <w:rPr>
                      <w:color w:val="FFFFFF"/>
                      <w:sz w:val="2"/>
                      <w:szCs w:val="28"/>
                    </w:rPr>
                    <w:t>в</w:t>
                  </w:r>
                  <w:r>
                    <w:rPr>
                      <w:color w:val="FFFFFF"/>
                      <w:sz w:val="2"/>
                      <w:szCs w:val="28"/>
                    </w:rPr>
                    <w:t>а</w:t>
                  </w:r>
                  <w:r>
                    <w:rPr>
                      <w:color w:val="FFFFFF"/>
                      <w:sz w:val="2"/>
                      <w:szCs w:val="28"/>
                    </w:rPr>
                    <w:t>ния и пр</w:t>
                  </w:r>
                  <w:r>
                    <w:rPr>
                      <w:color w:val="FFFFFF"/>
                      <w:sz w:val="2"/>
                      <w:szCs w:val="28"/>
                    </w:rPr>
                    <w:t>о</w:t>
                  </w:r>
                  <w:r>
                    <w:rPr>
                      <w:color w:val="FFFFFF"/>
                      <w:sz w:val="2"/>
                      <w:szCs w:val="28"/>
                    </w:rPr>
                    <w:t>я</w:t>
                  </w:r>
                  <w:r>
                    <w:rPr>
                      <w:color w:val="FFFFFF"/>
                      <w:sz w:val="2"/>
                      <w:szCs w:val="28"/>
                    </w:rPr>
                    <w:t>в</w:t>
                  </w:r>
                  <w:r>
                    <w:rPr>
                      <w:color w:val="FFFFFF"/>
                      <w:sz w:val="2"/>
                      <w:szCs w:val="28"/>
                    </w:rPr>
                    <w:t>л</w:t>
                  </w:r>
                  <w:r>
                    <w:rPr>
                      <w:color w:val="FFFFFF"/>
                      <w:sz w:val="2"/>
                      <w:szCs w:val="28"/>
                    </w:rPr>
                    <w:t>е</w:t>
                  </w:r>
                  <w:r>
                    <w:rPr>
                      <w:color w:val="FFFFFF"/>
                      <w:sz w:val="2"/>
                      <w:szCs w:val="28"/>
                    </w:rPr>
                    <w:t>ния эк</w:t>
                  </w:r>
                  <w:r>
                    <w:rPr>
                      <w:color w:val="FFFFFF"/>
                      <w:sz w:val="2"/>
                      <w:szCs w:val="28"/>
                    </w:rPr>
                    <w:t>с</w:t>
                  </w:r>
                  <w:r>
                    <w:rPr>
                      <w:color w:val="FFFFFF"/>
                      <w:sz w:val="2"/>
                      <w:szCs w:val="28"/>
                    </w:rPr>
                    <w:t>тр</w:t>
                  </w:r>
                  <w:r>
                    <w:rPr>
                      <w:color w:val="FFFFFF"/>
                      <w:sz w:val="2"/>
                      <w:szCs w:val="28"/>
                    </w:rPr>
                    <w:t>е</w:t>
                  </w:r>
                  <w:r>
                    <w:rPr>
                      <w:color w:val="FFFFFF"/>
                      <w:sz w:val="2"/>
                      <w:szCs w:val="28"/>
                    </w:rPr>
                    <w:t>мизма в м</w:t>
                  </w:r>
                  <w:r>
                    <w:rPr>
                      <w:color w:val="FFFFFF"/>
                      <w:sz w:val="2"/>
                      <w:szCs w:val="28"/>
                    </w:rPr>
                    <w:t>о</w:t>
                  </w:r>
                  <w:r>
                    <w:rPr>
                      <w:color w:val="FFFFFF"/>
                      <w:sz w:val="2"/>
                      <w:szCs w:val="28"/>
                    </w:rPr>
                    <w:t>л</w:t>
                  </w:r>
                  <w:r>
                    <w:rPr>
                      <w:color w:val="FFFFFF"/>
                      <w:sz w:val="2"/>
                      <w:szCs w:val="28"/>
                    </w:rPr>
                    <w:t>о</w:t>
                  </w:r>
                  <w:r>
                    <w:rPr>
                      <w:color w:val="FFFFFF"/>
                      <w:sz w:val="2"/>
                      <w:szCs w:val="28"/>
                    </w:rPr>
                    <w:t>дежной ср</w:t>
                  </w:r>
                  <w:r>
                    <w:rPr>
                      <w:color w:val="FFFFFF"/>
                      <w:sz w:val="2"/>
                      <w:szCs w:val="28"/>
                    </w:rPr>
                    <w:t>е</w:t>
                  </w:r>
                  <w:r>
                    <w:rPr>
                      <w:color w:val="FFFFFF"/>
                      <w:sz w:val="2"/>
                      <w:szCs w:val="28"/>
                    </w:rPr>
                    <w:t>де. Красн</w:t>
                  </w:r>
                  <w:r>
                    <w:rPr>
                      <w:color w:val="FFFFFF"/>
                      <w:sz w:val="2"/>
                      <w:szCs w:val="28"/>
                    </w:rPr>
                    <w:t>о</w:t>
                  </w:r>
                  <w:r>
                    <w:rPr>
                      <w:color w:val="FFFFFF"/>
                      <w:sz w:val="2"/>
                      <w:szCs w:val="28"/>
                    </w:rPr>
                    <w:t>дар, 2011. С</w:t>
                  </w:r>
                  <w:r>
                    <w:rPr>
                      <w:color w:val="FFFFFF"/>
                      <w:sz w:val="2"/>
                      <w:szCs w:val="28"/>
                    </w:rPr>
                    <w:t>а</w:t>
                  </w:r>
                  <w:r>
                    <w:rPr>
                      <w:color w:val="FFFFFF"/>
                      <w:sz w:val="2"/>
                      <w:szCs w:val="28"/>
                    </w:rPr>
                    <w:t>л</w:t>
                  </w:r>
                  <w:r>
                    <w:rPr>
                      <w:color w:val="FFFFFF"/>
                      <w:sz w:val="2"/>
                      <w:szCs w:val="28"/>
                    </w:rPr>
                    <w:t>а</w:t>
                  </w:r>
                  <w:r>
                    <w:rPr>
                      <w:color w:val="FFFFFF"/>
                      <w:sz w:val="2"/>
                      <w:szCs w:val="28"/>
                    </w:rPr>
                    <w:t>гаев, А.Л., Се</w:t>
                  </w:r>
                  <w:r>
                    <w:rPr>
                      <w:color w:val="FFFFFF"/>
                      <w:sz w:val="2"/>
                      <w:szCs w:val="28"/>
                    </w:rPr>
                    <w:t>р</w:t>
                  </w:r>
                  <w:r>
                    <w:rPr>
                      <w:color w:val="FFFFFF"/>
                      <w:sz w:val="2"/>
                      <w:szCs w:val="28"/>
                    </w:rPr>
                    <w:t>геев С.А., Лучш</w:t>
                  </w:r>
                  <w:r>
                    <w:rPr>
                      <w:color w:val="FFFFFF"/>
                      <w:sz w:val="2"/>
                      <w:szCs w:val="28"/>
                    </w:rPr>
                    <w:t>е</w:t>
                  </w:r>
                  <w:r>
                    <w:rPr>
                      <w:color w:val="FFFFFF"/>
                      <w:sz w:val="2"/>
                      <w:szCs w:val="28"/>
                    </w:rPr>
                    <w:t>ва. Л.В. С</w:t>
                  </w:r>
                  <w:r>
                    <w:rPr>
                      <w:color w:val="FFFFFF"/>
                      <w:sz w:val="2"/>
                      <w:szCs w:val="28"/>
                    </w:rPr>
                    <w:t>о</w:t>
                  </w:r>
                  <w:r>
                    <w:rPr>
                      <w:color w:val="FFFFFF"/>
                      <w:sz w:val="2"/>
                      <w:szCs w:val="28"/>
                    </w:rPr>
                    <w:t>ци</w:t>
                  </w:r>
                  <w:r>
                    <w:rPr>
                      <w:color w:val="FFFFFF"/>
                      <w:sz w:val="2"/>
                      <w:szCs w:val="28"/>
                    </w:rPr>
                    <w:t>о</w:t>
                  </w:r>
                  <w:r>
                    <w:rPr>
                      <w:color w:val="FFFFFF"/>
                      <w:sz w:val="2"/>
                      <w:szCs w:val="28"/>
                    </w:rPr>
                    <w:t>культу</w:t>
                  </w:r>
                  <w:r>
                    <w:rPr>
                      <w:color w:val="FFFFFF"/>
                      <w:sz w:val="2"/>
                      <w:szCs w:val="28"/>
                    </w:rPr>
                    <w:t>р</w:t>
                  </w:r>
                  <w:r>
                    <w:rPr>
                      <w:color w:val="FFFFFF"/>
                      <w:sz w:val="2"/>
                      <w:szCs w:val="28"/>
                    </w:rPr>
                    <w:t>ный портрет в д</w:t>
                  </w:r>
                  <w:r>
                    <w:rPr>
                      <w:color w:val="FFFFFF"/>
                      <w:sz w:val="2"/>
                      <w:szCs w:val="28"/>
                    </w:rPr>
                    <w:t>и</w:t>
                  </w:r>
                  <w:r>
                    <w:rPr>
                      <w:color w:val="FFFFFF"/>
                      <w:sz w:val="2"/>
                      <w:szCs w:val="28"/>
                    </w:rPr>
                    <w:t>н</w:t>
                  </w:r>
                  <w:r>
                    <w:rPr>
                      <w:color w:val="FFFFFF"/>
                      <w:sz w:val="2"/>
                      <w:szCs w:val="28"/>
                    </w:rPr>
                    <w:t>а</w:t>
                  </w:r>
                  <w:r>
                    <w:rPr>
                      <w:color w:val="FFFFFF"/>
                      <w:sz w:val="2"/>
                      <w:szCs w:val="28"/>
                    </w:rPr>
                    <w:t>м</w:t>
                  </w:r>
                  <w:r>
                    <w:rPr>
                      <w:color w:val="FFFFFF"/>
                      <w:sz w:val="2"/>
                      <w:szCs w:val="28"/>
                    </w:rPr>
                    <w:t>и</w:t>
                  </w:r>
                  <w:r>
                    <w:rPr>
                      <w:color w:val="FFFFFF"/>
                      <w:sz w:val="2"/>
                      <w:szCs w:val="28"/>
                    </w:rPr>
                    <w:t>ке ра</w:t>
                  </w:r>
                  <w:r>
                    <w:rPr>
                      <w:color w:val="FFFFFF"/>
                      <w:sz w:val="2"/>
                      <w:szCs w:val="28"/>
                    </w:rPr>
                    <w:t>з</w:t>
                  </w:r>
                  <w:r>
                    <w:rPr>
                      <w:color w:val="FFFFFF"/>
                      <w:sz w:val="2"/>
                      <w:szCs w:val="28"/>
                    </w:rPr>
                    <w:t>в</w:t>
                  </w:r>
                  <w:r>
                    <w:rPr>
                      <w:color w:val="FFFFFF"/>
                      <w:sz w:val="2"/>
                      <w:szCs w:val="28"/>
                    </w:rPr>
                    <w:t>и</w:t>
                  </w:r>
                  <w:r>
                    <w:rPr>
                      <w:color w:val="FFFFFF"/>
                      <w:sz w:val="2"/>
                      <w:szCs w:val="28"/>
                    </w:rPr>
                    <w:t>тия // Вестник К</w:t>
                  </w:r>
                  <w:r>
                    <w:rPr>
                      <w:color w:val="FFFFFF"/>
                      <w:sz w:val="2"/>
                      <w:szCs w:val="28"/>
                    </w:rPr>
                    <w:t>а</w:t>
                  </w:r>
                  <w:r>
                    <w:rPr>
                      <w:color w:val="FFFFFF"/>
                      <w:sz w:val="2"/>
                      <w:szCs w:val="28"/>
                    </w:rPr>
                    <w:t>за</w:t>
                  </w:r>
                  <w:r>
                    <w:rPr>
                      <w:color w:val="FFFFFF"/>
                      <w:sz w:val="2"/>
                      <w:szCs w:val="28"/>
                    </w:rPr>
                    <w:t>н</w:t>
                  </w:r>
                  <w:r>
                    <w:rPr>
                      <w:color w:val="FFFFFF"/>
                      <w:sz w:val="2"/>
                      <w:szCs w:val="28"/>
                    </w:rPr>
                    <w:t>ск</w:t>
                  </w:r>
                  <w:r>
                    <w:rPr>
                      <w:color w:val="FFFFFF"/>
                      <w:sz w:val="2"/>
                      <w:szCs w:val="28"/>
                    </w:rPr>
                    <w:t>о</w:t>
                  </w:r>
                  <w:r>
                    <w:rPr>
                      <w:color w:val="FFFFFF"/>
                      <w:sz w:val="2"/>
                      <w:szCs w:val="28"/>
                    </w:rPr>
                    <w:t>го те</w:t>
                  </w:r>
                  <w:r>
                    <w:rPr>
                      <w:color w:val="FFFFFF"/>
                      <w:sz w:val="2"/>
                      <w:szCs w:val="28"/>
                    </w:rPr>
                    <w:t>х</w:t>
                  </w:r>
                  <w:r>
                    <w:rPr>
                      <w:color w:val="FFFFFF"/>
                      <w:sz w:val="2"/>
                      <w:szCs w:val="28"/>
                    </w:rPr>
                    <w:t>н</w:t>
                  </w:r>
                  <w:r>
                    <w:rPr>
                      <w:color w:val="FFFFFF"/>
                      <w:sz w:val="2"/>
                      <w:szCs w:val="28"/>
                    </w:rPr>
                    <w:t>о</w:t>
                  </w:r>
                  <w:r>
                    <w:rPr>
                      <w:color w:val="FFFFFF"/>
                      <w:sz w:val="2"/>
                      <w:szCs w:val="28"/>
                    </w:rPr>
                    <w:t>л</w:t>
                  </w:r>
                  <w:r>
                    <w:rPr>
                      <w:color w:val="FFFFFF"/>
                      <w:sz w:val="2"/>
                      <w:szCs w:val="28"/>
                    </w:rPr>
                    <w:t>о</w:t>
                  </w:r>
                  <w:r>
                    <w:rPr>
                      <w:color w:val="FFFFFF"/>
                      <w:sz w:val="2"/>
                      <w:szCs w:val="28"/>
                    </w:rPr>
                    <w:t>г</w:t>
                  </w:r>
                  <w:r>
                    <w:rPr>
                      <w:color w:val="FFFFFF"/>
                      <w:sz w:val="2"/>
                      <w:szCs w:val="28"/>
                    </w:rPr>
                    <w:t>и</w:t>
                  </w:r>
                  <w:r>
                    <w:rPr>
                      <w:color w:val="FFFFFF"/>
                      <w:sz w:val="2"/>
                      <w:szCs w:val="28"/>
                    </w:rPr>
                    <w:t>че</w:t>
                  </w:r>
                  <w:r>
                    <w:rPr>
                      <w:color w:val="FFFFFF"/>
                      <w:sz w:val="2"/>
                      <w:szCs w:val="28"/>
                    </w:rPr>
                    <w:t>с</w:t>
                  </w:r>
                  <w:r>
                    <w:rPr>
                      <w:color w:val="FFFFFF"/>
                      <w:sz w:val="2"/>
                      <w:szCs w:val="28"/>
                    </w:rPr>
                    <w:t>кого ун</w:t>
                  </w:r>
                  <w:r>
                    <w:rPr>
                      <w:color w:val="FFFFFF"/>
                      <w:sz w:val="2"/>
                      <w:szCs w:val="28"/>
                    </w:rPr>
                    <w:t>и</w:t>
                  </w:r>
                  <w:r>
                    <w:rPr>
                      <w:color w:val="FFFFFF"/>
                      <w:sz w:val="2"/>
                      <w:szCs w:val="28"/>
                    </w:rPr>
                    <w:t>ве</w:t>
                  </w:r>
                  <w:r>
                    <w:rPr>
                      <w:color w:val="FFFFFF"/>
                      <w:sz w:val="2"/>
                      <w:szCs w:val="28"/>
                    </w:rPr>
                    <w:t>р</w:t>
                  </w:r>
                  <w:r>
                    <w:rPr>
                      <w:color w:val="FFFFFF"/>
                      <w:sz w:val="2"/>
                      <w:szCs w:val="28"/>
                    </w:rPr>
                    <w:t>с</w:t>
                  </w:r>
                  <w:r>
                    <w:rPr>
                      <w:color w:val="FFFFFF"/>
                      <w:sz w:val="2"/>
                      <w:szCs w:val="28"/>
                    </w:rPr>
                    <w:t>и</w:t>
                  </w:r>
                  <w:r>
                    <w:rPr>
                      <w:color w:val="FFFFFF"/>
                      <w:sz w:val="2"/>
                      <w:szCs w:val="28"/>
                    </w:rPr>
                    <w:t>тета. 2010. № 3. С. 325 – 333. Се</w:t>
                  </w:r>
                  <w:r>
                    <w:rPr>
                      <w:color w:val="FFFFFF"/>
                      <w:sz w:val="2"/>
                      <w:szCs w:val="28"/>
                    </w:rPr>
                    <w:t>р</w:t>
                  </w:r>
                  <w:r>
                    <w:rPr>
                      <w:color w:val="FFFFFF"/>
                      <w:sz w:val="2"/>
                      <w:szCs w:val="28"/>
                    </w:rPr>
                    <w:t>геев С.А., Се</w:t>
                  </w:r>
                  <w:r>
                    <w:rPr>
                      <w:color w:val="FFFFFF"/>
                      <w:sz w:val="2"/>
                      <w:szCs w:val="28"/>
                    </w:rPr>
                    <w:t>р</w:t>
                  </w:r>
                  <w:r>
                    <w:rPr>
                      <w:color w:val="FFFFFF"/>
                      <w:sz w:val="2"/>
                      <w:szCs w:val="28"/>
                    </w:rPr>
                    <w:t>ге</w:t>
                  </w:r>
                  <w:r>
                    <w:rPr>
                      <w:color w:val="FFFFFF"/>
                      <w:sz w:val="2"/>
                      <w:szCs w:val="28"/>
                    </w:rPr>
                    <w:t>е</w:t>
                  </w:r>
                  <w:r>
                    <w:rPr>
                      <w:color w:val="FFFFFF"/>
                      <w:sz w:val="2"/>
                      <w:szCs w:val="28"/>
                    </w:rPr>
                    <w:t>ва. З.Х. К</w:t>
                  </w:r>
                  <w:r>
                    <w:rPr>
                      <w:color w:val="FFFFFF"/>
                      <w:sz w:val="2"/>
                      <w:szCs w:val="28"/>
                    </w:rPr>
                    <w:t>а</w:t>
                  </w:r>
                  <w:r>
                    <w:rPr>
                      <w:color w:val="FFFFFF"/>
                      <w:sz w:val="2"/>
                      <w:szCs w:val="28"/>
                    </w:rPr>
                    <w:t>зань: Культу</w:t>
                  </w:r>
                  <w:r>
                    <w:rPr>
                      <w:color w:val="FFFFFF"/>
                      <w:sz w:val="2"/>
                      <w:szCs w:val="28"/>
                    </w:rPr>
                    <w:t>р</w:t>
                  </w:r>
                  <w:r>
                    <w:rPr>
                      <w:color w:val="FFFFFF"/>
                      <w:sz w:val="2"/>
                      <w:szCs w:val="28"/>
                    </w:rPr>
                    <w:t>ные си</w:t>
                  </w:r>
                  <w:r>
                    <w:rPr>
                      <w:color w:val="FFFFFF"/>
                      <w:sz w:val="2"/>
                      <w:szCs w:val="28"/>
                    </w:rPr>
                    <w:t>м</w:t>
                  </w:r>
                  <w:r>
                    <w:rPr>
                      <w:color w:val="FFFFFF"/>
                      <w:sz w:val="2"/>
                      <w:szCs w:val="28"/>
                    </w:rPr>
                    <w:t>в</w:t>
                  </w:r>
                  <w:r>
                    <w:rPr>
                      <w:color w:val="FFFFFF"/>
                      <w:sz w:val="2"/>
                      <w:szCs w:val="28"/>
                    </w:rPr>
                    <w:t>о</w:t>
                  </w:r>
                  <w:r>
                    <w:rPr>
                      <w:color w:val="FFFFFF"/>
                      <w:sz w:val="2"/>
                      <w:szCs w:val="28"/>
                    </w:rPr>
                    <w:t>лы и «г</w:t>
                  </w:r>
                  <w:r>
                    <w:rPr>
                      <w:color w:val="FFFFFF"/>
                      <w:sz w:val="2"/>
                      <w:szCs w:val="28"/>
                    </w:rPr>
                    <w:t>е</w:t>
                  </w:r>
                  <w:r>
                    <w:rPr>
                      <w:color w:val="FFFFFF"/>
                      <w:sz w:val="2"/>
                      <w:szCs w:val="28"/>
                    </w:rPr>
                    <w:t>ний ме</w:t>
                  </w:r>
                  <w:r>
                    <w:rPr>
                      <w:color w:val="FFFFFF"/>
                      <w:sz w:val="2"/>
                      <w:szCs w:val="28"/>
                    </w:rPr>
                    <w:t>с</w:t>
                  </w:r>
                  <w:r>
                    <w:rPr>
                      <w:color w:val="FFFFFF"/>
                      <w:sz w:val="2"/>
                      <w:szCs w:val="28"/>
                    </w:rPr>
                    <w:t>та» // Вестник К</w:t>
                  </w:r>
                  <w:r>
                    <w:rPr>
                      <w:color w:val="FFFFFF"/>
                      <w:sz w:val="2"/>
                      <w:szCs w:val="28"/>
                    </w:rPr>
                    <w:t>а</w:t>
                  </w:r>
                  <w:r>
                    <w:rPr>
                      <w:color w:val="FFFFFF"/>
                      <w:sz w:val="2"/>
                      <w:szCs w:val="28"/>
                    </w:rPr>
                    <w:t>за</w:t>
                  </w:r>
                  <w:r>
                    <w:rPr>
                      <w:color w:val="FFFFFF"/>
                      <w:sz w:val="2"/>
                      <w:szCs w:val="28"/>
                    </w:rPr>
                    <w:t>н</w:t>
                  </w:r>
                  <w:r>
                    <w:rPr>
                      <w:color w:val="FFFFFF"/>
                      <w:sz w:val="2"/>
                      <w:szCs w:val="28"/>
                    </w:rPr>
                    <w:t>ск</w:t>
                  </w:r>
                  <w:r>
                    <w:rPr>
                      <w:color w:val="FFFFFF"/>
                      <w:sz w:val="2"/>
                      <w:szCs w:val="28"/>
                    </w:rPr>
                    <w:t>о</w:t>
                  </w:r>
                  <w:r>
                    <w:rPr>
                      <w:color w:val="FFFFFF"/>
                      <w:sz w:val="2"/>
                      <w:szCs w:val="28"/>
                    </w:rPr>
                    <w:t>го те</w:t>
                  </w:r>
                  <w:r>
                    <w:rPr>
                      <w:color w:val="FFFFFF"/>
                      <w:sz w:val="2"/>
                      <w:szCs w:val="28"/>
                    </w:rPr>
                    <w:t>х</w:t>
                  </w:r>
                  <w:r>
                    <w:rPr>
                      <w:color w:val="FFFFFF"/>
                      <w:sz w:val="2"/>
                      <w:szCs w:val="28"/>
                    </w:rPr>
                    <w:t>н</w:t>
                  </w:r>
                  <w:r>
                    <w:rPr>
                      <w:color w:val="FFFFFF"/>
                      <w:sz w:val="2"/>
                      <w:szCs w:val="28"/>
                    </w:rPr>
                    <w:t>о</w:t>
                  </w:r>
                  <w:r>
                    <w:rPr>
                      <w:color w:val="FFFFFF"/>
                      <w:sz w:val="2"/>
                      <w:szCs w:val="28"/>
                    </w:rPr>
                    <w:t>л</w:t>
                  </w:r>
                  <w:r>
                    <w:rPr>
                      <w:color w:val="FFFFFF"/>
                      <w:sz w:val="2"/>
                      <w:szCs w:val="28"/>
                    </w:rPr>
                    <w:t>о</w:t>
                  </w:r>
                  <w:r>
                    <w:rPr>
                      <w:color w:val="FFFFFF"/>
                      <w:sz w:val="2"/>
                      <w:szCs w:val="28"/>
                    </w:rPr>
                    <w:t>г</w:t>
                  </w:r>
                  <w:r>
                    <w:rPr>
                      <w:color w:val="FFFFFF"/>
                      <w:sz w:val="2"/>
                      <w:szCs w:val="28"/>
                    </w:rPr>
                    <w:t>и</w:t>
                  </w:r>
                  <w:r>
                    <w:rPr>
                      <w:color w:val="FFFFFF"/>
                      <w:sz w:val="2"/>
                      <w:szCs w:val="28"/>
                    </w:rPr>
                    <w:t>че</w:t>
                  </w:r>
                  <w:r>
                    <w:rPr>
                      <w:color w:val="FFFFFF"/>
                      <w:sz w:val="2"/>
                      <w:szCs w:val="28"/>
                    </w:rPr>
                    <w:t>с</w:t>
                  </w:r>
                  <w:r>
                    <w:rPr>
                      <w:color w:val="FFFFFF"/>
                      <w:sz w:val="2"/>
                      <w:szCs w:val="28"/>
                    </w:rPr>
                    <w:t>кого ун</w:t>
                  </w:r>
                  <w:r>
                    <w:rPr>
                      <w:color w:val="FFFFFF"/>
                      <w:sz w:val="2"/>
                      <w:szCs w:val="28"/>
                    </w:rPr>
                    <w:t>и</w:t>
                  </w:r>
                  <w:r>
                    <w:rPr>
                      <w:color w:val="FFFFFF"/>
                      <w:sz w:val="2"/>
                      <w:szCs w:val="28"/>
                    </w:rPr>
                    <w:t>ве</w:t>
                  </w:r>
                  <w:r>
                    <w:rPr>
                      <w:color w:val="FFFFFF"/>
                      <w:sz w:val="2"/>
                      <w:szCs w:val="28"/>
                    </w:rPr>
                    <w:t>р</w:t>
                  </w:r>
                  <w:r>
                    <w:rPr>
                      <w:color w:val="FFFFFF"/>
                      <w:sz w:val="2"/>
                      <w:szCs w:val="28"/>
                    </w:rPr>
                    <w:t>с</w:t>
                  </w:r>
                  <w:r>
                    <w:rPr>
                      <w:color w:val="FFFFFF"/>
                      <w:sz w:val="2"/>
                      <w:szCs w:val="28"/>
                    </w:rPr>
                    <w:t>и</w:t>
                  </w:r>
                  <w:r>
                    <w:rPr>
                      <w:color w:val="FFFFFF"/>
                      <w:sz w:val="2"/>
                      <w:szCs w:val="28"/>
                    </w:rPr>
                    <w:t xml:space="preserve">тета. 2012. Т.15. № 24. С. 166-170. </w:t>
                  </w:r>
                </w:p>
              </w:txbxContent>
            </v:textbox>
          </v:rect>
        </w:pict>
      </w:r>
      <w:r w:rsidR="00CB4203" w:rsidRPr="00015AC1">
        <w:rPr>
          <w:snapToGrid w:val="0"/>
          <w:sz w:val="28"/>
          <w:szCs w:val="28"/>
        </w:rPr>
        <w:t>Оборотные средства – авансированная строительными организациями в оборотные фонды и фонды обращения (за минусом амортизационных отчи</w:t>
      </w:r>
      <w:r w:rsidR="00CB4203" w:rsidRPr="00015AC1">
        <w:rPr>
          <w:snapToGrid w:val="0"/>
          <w:sz w:val="28"/>
          <w:szCs w:val="28"/>
        </w:rPr>
        <w:t>с</w:t>
      </w:r>
      <w:r w:rsidR="00CB4203" w:rsidRPr="00015AC1">
        <w:rPr>
          <w:snapToGrid w:val="0"/>
          <w:sz w:val="28"/>
          <w:szCs w:val="28"/>
        </w:rPr>
        <w:t>лений) совокупность денежных средств, которая опосредствует их движение в процессе кругооборота.</w:t>
      </w:r>
    </w:p>
    <w:p w:rsidR="00CB4203" w:rsidRPr="00015AC1" w:rsidRDefault="003C14B8" w:rsidP="00CB4203">
      <w:pPr>
        <w:pStyle w:val="af8"/>
        <w:spacing w:after="0" w:line="360" w:lineRule="auto"/>
        <w:ind w:firstLine="720"/>
        <w:jc w:val="both"/>
        <w:rPr>
          <w:snapToGrid w:val="0"/>
          <w:sz w:val="28"/>
          <w:szCs w:val="28"/>
        </w:rPr>
      </w:pPr>
      <w:r w:rsidRPr="003C14B8">
        <w:rPr>
          <w:b/>
          <w:noProof/>
          <w:sz w:val="28"/>
          <w:szCs w:val="28"/>
        </w:rPr>
        <w:pict>
          <v:rect id="Rectangle 54" o:spid="_x0000_s1029" style="position:absolute;left:0;text-align:left;margin-left:-80.6pt;margin-top:85.65pt;width:7.5pt;height:11.5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" stroked="f">
            <v:textbox>
              <w:txbxContent>
                <w:p w:rsidR="00A034EA" w:rsidRDefault="00A034EA" w:rsidP="00CB4203">
                  <w:r>
                    <w:rPr>
                      <w:color w:val="FFFFFF"/>
                      <w:sz w:val="2"/>
                      <w:szCs w:val="28"/>
                    </w:rPr>
                    <w:t xml:space="preserve">Белотелова Н.П. Стратегия развития банковской системы РФ в условиях глобализации // Фундаментальные и прикладные исследования кооперативного сектора экономики. 2013. № 3. С. 89-95. Морозов Ю.В. Банковская система - пути и перспективы развития. М.: Экономика,2014. С.123. Роуз П. Банковский менеджмент. М.: Дело Лимитед, 2013. С.76. Мамонтова И.Д., Ширинская З.Г., Ольхова Р.Г. и др. Банковский аудит ч.2. М.: Бухгалтерский учет, Сиземова О.Б. Структурные особенности российской банковской системы и их влияние на развитие межбанковских расчетных правоотношений // Банковское право. 2012. № 5. С. 46-60. Антирацитов В. В. Банки и банковское регулирование. М.: Русская политика и гнет, 2014. С.211. Суетина M. B. Место Сбербанка в современной кредитной системе // Банковские услуги. 2013. №11. С.46. Дадашева О.Ю. Инвестиционная банковская деятельность и ее основные направления // Банковское дело. 2014. № 5. С. 52-57. Виноградов А.И. Управление развитием банковской¬ системы России в условиях глобализации // Информационные технологии моделирования и управления. 2013. № 6. С. 513-519. Жимиров В. Н., Тищенко А. Г., Колокольцев В. А. Некоторые теоретические вопросы классификации функций современного государства // Вестник Санкт-Петербургского университета МВД России. 2005. № 1. Кикоть В.Я., Рыбин В.А. Правовая и социальная защита сотрудников органов внутренних дел: Учебное пособие. Введение доктора юридических наук, профессора С.И. Гирько. - М.: ЦОКР МВД России, 2009. -109 с. Клинова М. В. Коллективный договор и профсоюзы в организации труда, занятости и социальном диалоге во Франции. // РАН – М., 2008. – С. 91 Мейтарджян Д.А. Деятельность государства по обеспечению стабильности банковской системы // Финансовое право. 2014. № 8. С. 35-37. Меркулов П.А. Опыт законодательного регулирования политики в отношения молодежи в России переходного периода // Коммерсант Власть. 2012.№ 1. С. 107-125. Миляева Н.Н. Структура и семантика инициальных аббревиатур мегаполиса менеджмента (на материале современного немецкого языка). // Вестник НГУ Том 9 Выпуск 2 Новосибирск, 2011. – С. 13 Новиков М. В. Понятие добросовестности в гражданском праве: теоретический анализ / М. В. Новиков // Молодой ученый. 2012. №1. Т.2. С. 41-43. Стрелкова Л.В. Внутрифирменное планирование: учеб. пособие / Л.В. Стрелкова Ю.А. Макушева. – М.: ЮНИТИ-ДАНА, 2012. – 367 с. Соловьева М.В., Мальцев С.П./ Управление финансами: Учеб. пособие– М.: Изд-во МГОУ, 2007. – 253 с. Сырых В. М. Теория развития правового государства «Юриспруденция». 6-е изд., переработанное и дополненное М.: Юстиция информация 2011. Турманидзе Т.У. Финансовый анализ: Учебник / Т.У. Турманидзе. – 2-е изд., переработанное и дополненное – М.: ЮНИТИ-ДАНА, 2013. – 287 с. Финансовая политика фирмы: учебное пособие / Л.Н. Кириллова [и др.], под общ. ред. Ю.Н. Нестеренко, Макроэкономика, 2014, С.158 Петров В.В. Макроэкномические сдвиги в 21 веке: смена модели регулирования экономики // Глобальная экономика и международные отношения. – 2014. – № 11. – С. 120 Черняк В.З. и др.; под ред. В.З. Черняка, Бизнес-планирование: учеб. пособие / Г.Г. Чараева. – 4-е изд., переработанное и дополненное – М.: ЮНИТИ-ДАНА, 2012. – 591 с. Швец Ю.Ю., Радзиевская Я.Н. Анализ состояния безналичного банковского обслуживания при становлении банковской системы на новых территориях // Банковские услуги. 2014. № 10. С. 2-8. Нухович Э. С. Мировая экономика на рубеже 20-21 веков. М.: Изд-во Фин. Академии при правительстве РФ, 1995, - С. 187 Куликов Г.В. Японский менеджмент и теория международной конкурентоспособности. М.: Экономика, 2000, - С. 247 Бикчантаев М.М. Макроэкономика и приватизация российских компаний в отраслях инновационных технологий (опыт Германии) // Международная экономика и международные отношения. – 2012. – № 12. – С. 98 Клинова М. В. Коллективный договор и профсоюзы в организации труда, занятости и социальном диалоге во Франции. // РАН – М., 2008. – С. 91 Кошелева А. В. Социально-политическая занятость молодежи в условиях модернизации российского общества: состояние и проблемы развития // Вестник социально-политических наук. 2013. № 12 . С. 69. Кубякин Е.О. Особенности формирования и проявления экстремизма в молодежной среде. Краснодар, 2011. Салагаев, А.Л., Сергеев С.А., Лучшева. Л.В. Социокультурный портрет в динамике развития // Вестник Казанского технологического университета. 2010. № 3. С. 325 – 333. Сергеев С.А., Сергеева. З.Х. Казань: Культурные символы и «гений места» // Вестник Казанского технологического университета. 2012. Т.15. № 24. С. 166-170. </w:t>
                  </w:r>
                </w:p>
              </w:txbxContent>
            </v:textbox>
          </v:rect>
        </w:pict>
      </w:r>
      <w:r w:rsidR="00CB4203" w:rsidRPr="00015AC1">
        <w:rPr>
          <w:snapToGrid w:val="0"/>
          <w:sz w:val="28"/>
          <w:szCs w:val="28"/>
        </w:rPr>
        <w:t>Основными элементами оборотных средств строительных организации являются товарно-материальные ценности, составляющие их производстве</w:t>
      </w:r>
      <w:r w:rsidR="00CB4203" w:rsidRPr="00015AC1">
        <w:rPr>
          <w:snapToGrid w:val="0"/>
          <w:sz w:val="28"/>
          <w:szCs w:val="28"/>
        </w:rPr>
        <w:t>н</w:t>
      </w:r>
      <w:r w:rsidR="00CB4203" w:rsidRPr="00015AC1">
        <w:rPr>
          <w:snapToGrid w:val="0"/>
          <w:sz w:val="28"/>
          <w:szCs w:val="28"/>
        </w:rPr>
        <w:t xml:space="preserve">ные запасы, средства в производстве, а также денежные средства в расчетах, на счетах в банке и в кассах организаций </w:t>
      </w:r>
      <m:oMath>
        <m:r>
          <m:rPr>
            <m:sty m:val="p"/>
          </m:rPr>
          <w:rPr>
            <w:rFonts w:ascii="Cambria Math"/>
            <w:snapToGrid w:val="0"/>
            <w:sz w:val="28"/>
            <w:szCs w:val="28"/>
          </w:rPr>
          <m:t xml:space="preserve">[2, </m:t>
        </m:r>
        <m:r>
          <m:rPr>
            <m:sty m:val="p"/>
          </m:rPr>
          <w:rPr>
            <w:rFonts w:ascii="Cambria Math" w:hAnsi="Cambria Math"/>
            <w:snapToGrid w:val="0"/>
            <w:sz w:val="28"/>
            <w:szCs w:val="28"/>
          </w:rPr>
          <m:t>с</m:t>
        </m:r>
        <m:r>
          <m:rPr>
            <m:sty m:val="p"/>
          </m:rPr>
          <w:rPr>
            <w:rFonts w:ascii="Cambria Math"/>
            <w:snapToGrid w:val="0"/>
            <w:sz w:val="28"/>
            <w:szCs w:val="28"/>
          </w:rPr>
          <m:t>.77]</m:t>
        </m:r>
      </m:oMath>
      <w:r w:rsidR="00CB4203" w:rsidRPr="00015AC1">
        <w:rPr>
          <w:snapToGrid w:val="0"/>
          <w:sz w:val="28"/>
          <w:szCs w:val="28"/>
        </w:rPr>
        <w:t>.</w:t>
      </w:r>
    </w:p>
    <w:p w:rsidR="00CB4203" w:rsidRPr="00015AC1" w:rsidRDefault="00CB4203" w:rsidP="00CB4203">
      <w:pPr>
        <w:pStyle w:val="af8"/>
        <w:spacing w:after="0" w:line="360" w:lineRule="auto"/>
        <w:ind w:firstLine="720"/>
        <w:jc w:val="both"/>
        <w:rPr>
          <w:snapToGrid w:val="0"/>
          <w:sz w:val="28"/>
          <w:szCs w:val="28"/>
        </w:rPr>
      </w:pPr>
      <w:r w:rsidRPr="00015AC1">
        <w:rPr>
          <w:snapToGrid w:val="0"/>
          <w:sz w:val="28"/>
          <w:szCs w:val="28"/>
        </w:rPr>
        <w:t>Статьи оборотных средств:</w:t>
      </w:r>
    </w:p>
    <w:p w:rsidR="00CB4203" w:rsidRPr="00015AC1" w:rsidRDefault="00CB4203" w:rsidP="00C823D0">
      <w:pPr>
        <w:pStyle w:val="af8"/>
        <w:numPr>
          <w:ilvl w:val="0"/>
          <w:numId w:val="14"/>
        </w:numPr>
        <w:tabs>
          <w:tab w:val="left" w:pos="851"/>
        </w:tabs>
        <w:spacing w:after="0" w:line="360" w:lineRule="auto"/>
        <w:ind w:left="0" w:firstLine="567"/>
        <w:jc w:val="both"/>
        <w:rPr>
          <w:snapToGrid w:val="0"/>
          <w:sz w:val="28"/>
          <w:szCs w:val="28"/>
        </w:rPr>
      </w:pPr>
      <w:r w:rsidRPr="00015AC1">
        <w:rPr>
          <w:snapToGrid w:val="0"/>
          <w:sz w:val="28"/>
          <w:szCs w:val="28"/>
        </w:rPr>
        <w:t xml:space="preserve">основные материалы (цемент, кирпич, лес, металл, известь и т. д.); </w:t>
      </w:r>
    </w:p>
    <w:p w:rsidR="00CB4203" w:rsidRPr="00015AC1" w:rsidRDefault="00CB4203" w:rsidP="00C823D0">
      <w:pPr>
        <w:pStyle w:val="af8"/>
        <w:numPr>
          <w:ilvl w:val="0"/>
          <w:numId w:val="14"/>
        </w:numPr>
        <w:tabs>
          <w:tab w:val="left" w:pos="851"/>
        </w:tabs>
        <w:spacing w:after="0" w:line="360" w:lineRule="auto"/>
        <w:ind w:left="0" w:firstLine="567"/>
        <w:jc w:val="both"/>
        <w:rPr>
          <w:snapToGrid w:val="0"/>
          <w:sz w:val="28"/>
          <w:szCs w:val="28"/>
        </w:rPr>
      </w:pPr>
      <w:r w:rsidRPr="00015AC1">
        <w:rPr>
          <w:snapToGrid w:val="0"/>
          <w:sz w:val="28"/>
          <w:szCs w:val="28"/>
        </w:rPr>
        <w:t>конструкции и детали (железобетонные, деревянные, металлические, пластмассовые);</w:t>
      </w:r>
    </w:p>
    <w:p w:rsidR="00CB4203" w:rsidRPr="00015AC1" w:rsidRDefault="00CB4203" w:rsidP="00C823D0">
      <w:pPr>
        <w:pStyle w:val="af8"/>
        <w:numPr>
          <w:ilvl w:val="0"/>
          <w:numId w:val="14"/>
        </w:numPr>
        <w:tabs>
          <w:tab w:val="left" w:pos="851"/>
        </w:tabs>
        <w:spacing w:after="0" w:line="360" w:lineRule="auto"/>
        <w:ind w:left="0" w:firstLine="567"/>
        <w:jc w:val="both"/>
        <w:rPr>
          <w:snapToGrid w:val="0"/>
          <w:sz w:val="28"/>
          <w:szCs w:val="28"/>
        </w:rPr>
      </w:pPr>
      <w:r w:rsidRPr="00015AC1">
        <w:rPr>
          <w:snapToGrid w:val="0"/>
          <w:sz w:val="28"/>
          <w:szCs w:val="28"/>
        </w:rPr>
        <w:t>прочие материалы (топливо, горюче-смазочные материалы и др.);</w:t>
      </w:r>
    </w:p>
    <w:p w:rsidR="00CB4203" w:rsidRPr="00015AC1" w:rsidRDefault="00CB4203" w:rsidP="00C823D0">
      <w:pPr>
        <w:pStyle w:val="af8"/>
        <w:numPr>
          <w:ilvl w:val="0"/>
          <w:numId w:val="14"/>
        </w:numPr>
        <w:tabs>
          <w:tab w:val="left" w:pos="851"/>
        </w:tabs>
        <w:spacing w:after="0" w:line="360" w:lineRule="auto"/>
        <w:ind w:left="0" w:firstLine="567"/>
        <w:jc w:val="both"/>
        <w:rPr>
          <w:snapToGrid w:val="0"/>
          <w:sz w:val="28"/>
          <w:szCs w:val="28"/>
        </w:rPr>
      </w:pPr>
      <w:r w:rsidRPr="00015AC1">
        <w:rPr>
          <w:snapToGrid w:val="0"/>
          <w:sz w:val="28"/>
          <w:szCs w:val="28"/>
        </w:rPr>
        <w:t>малоценные (</w:t>
      </w:r>
      <w:r w:rsidR="009E6CB7" w:rsidRPr="00015AC1">
        <w:rPr>
          <w:snapToGrid w:val="0"/>
          <w:sz w:val="28"/>
          <w:szCs w:val="28"/>
        </w:rPr>
        <w:t>предметы стоимостью на дату приобретения не более 100-кратного (для бюджетных учреждений  -  50-кратного) установленного законодательством Российской Федерации минимального размера месячной оплаты труда за единицу (исходя из их стоимости, предусмотренной в дог</w:t>
      </w:r>
      <w:r w:rsidR="009E6CB7" w:rsidRPr="00015AC1">
        <w:rPr>
          <w:snapToGrid w:val="0"/>
          <w:sz w:val="28"/>
          <w:szCs w:val="28"/>
        </w:rPr>
        <w:t>о</w:t>
      </w:r>
      <w:r w:rsidR="009E6CB7" w:rsidRPr="00015AC1">
        <w:rPr>
          <w:snapToGrid w:val="0"/>
          <w:sz w:val="28"/>
          <w:szCs w:val="28"/>
        </w:rPr>
        <w:t>воре) независимо от срока их службы</w:t>
      </w:r>
      <w:r w:rsidRPr="00015AC1">
        <w:rPr>
          <w:snapToGrid w:val="0"/>
          <w:sz w:val="28"/>
          <w:szCs w:val="28"/>
        </w:rPr>
        <w:t>, независимо от срока службы) и быс</w:t>
      </w:r>
      <w:r w:rsidRPr="00015AC1">
        <w:rPr>
          <w:snapToGrid w:val="0"/>
          <w:sz w:val="28"/>
          <w:szCs w:val="28"/>
        </w:rPr>
        <w:t>т</w:t>
      </w:r>
      <w:r w:rsidRPr="00015AC1">
        <w:rPr>
          <w:snapToGrid w:val="0"/>
          <w:sz w:val="28"/>
          <w:szCs w:val="28"/>
        </w:rPr>
        <w:t>роизнашивающиеся (служащие менее одного года) предметы;</w:t>
      </w:r>
    </w:p>
    <w:p w:rsidR="00CB4203" w:rsidRPr="00015AC1" w:rsidRDefault="00CB4203" w:rsidP="00C823D0">
      <w:pPr>
        <w:pStyle w:val="af8"/>
        <w:numPr>
          <w:ilvl w:val="0"/>
          <w:numId w:val="14"/>
        </w:numPr>
        <w:tabs>
          <w:tab w:val="left" w:pos="851"/>
        </w:tabs>
        <w:spacing w:after="0" w:line="360" w:lineRule="auto"/>
        <w:ind w:left="0" w:firstLine="567"/>
        <w:jc w:val="both"/>
        <w:rPr>
          <w:snapToGrid w:val="0"/>
          <w:sz w:val="28"/>
          <w:szCs w:val="28"/>
        </w:rPr>
      </w:pPr>
      <w:r w:rsidRPr="00015AC1">
        <w:rPr>
          <w:snapToGrid w:val="0"/>
          <w:sz w:val="28"/>
          <w:szCs w:val="28"/>
        </w:rPr>
        <w:t>незавершенное производство строительно-монтажных работ;</w:t>
      </w:r>
    </w:p>
    <w:p w:rsidR="00CB4203" w:rsidRPr="00015AC1" w:rsidRDefault="00CB4203" w:rsidP="00C823D0">
      <w:pPr>
        <w:pStyle w:val="af8"/>
        <w:numPr>
          <w:ilvl w:val="0"/>
          <w:numId w:val="14"/>
        </w:numPr>
        <w:tabs>
          <w:tab w:val="left" w:pos="851"/>
        </w:tabs>
        <w:spacing w:after="0" w:line="360" w:lineRule="auto"/>
        <w:ind w:left="0" w:firstLine="567"/>
        <w:jc w:val="both"/>
        <w:rPr>
          <w:snapToGrid w:val="0"/>
          <w:sz w:val="28"/>
          <w:szCs w:val="28"/>
        </w:rPr>
      </w:pPr>
      <w:r w:rsidRPr="00015AC1">
        <w:rPr>
          <w:snapToGrid w:val="0"/>
          <w:sz w:val="28"/>
          <w:szCs w:val="28"/>
        </w:rPr>
        <w:t>незавершенное производство подсобных и вспомогательных прои</w:t>
      </w:r>
      <w:r w:rsidRPr="00015AC1">
        <w:rPr>
          <w:snapToGrid w:val="0"/>
          <w:sz w:val="28"/>
          <w:szCs w:val="28"/>
        </w:rPr>
        <w:t>з</w:t>
      </w:r>
      <w:r w:rsidRPr="00015AC1">
        <w:rPr>
          <w:snapToGrid w:val="0"/>
          <w:sz w:val="28"/>
          <w:szCs w:val="28"/>
        </w:rPr>
        <w:t>водств, не выделенных на промышленный баланс, а также запасы подсобного сельского хозяйства;</w:t>
      </w:r>
    </w:p>
    <w:p w:rsidR="00CB4203" w:rsidRPr="00015AC1" w:rsidRDefault="00CB4203" w:rsidP="00C823D0">
      <w:pPr>
        <w:pStyle w:val="af8"/>
        <w:numPr>
          <w:ilvl w:val="0"/>
          <w:numId w:val="14"/>
        </w:numPr>
        <w:tabs>
          <w:tab w:val="left" w:pos="851"/>
        </w:tabs>
        <w:spacing w:after="0" w:line="360" w:lineRule="auto"/>
        <w:ind w:left="0" w:firstLine="567"/>
        <w:jc w:val="both"/>
        <w:rPr>
          <w:sz w:val="28"/>
          <w:szCs w:val="28"/>
        </w:rPr>
      </w:pPr>
      <w:r w:rsidRPr="00015AC1">
        <w:rPr>
          <w:snapToGrid w:val="0"/>
          <w:sz w:val="28"/>
          <w:szCs w:val="28"/>
        </w:rPr>
        <w:lastRenderedPageBreak/>
        <w:t>расходы будущих периодов; средства в расчетах (заказчики по счетам за выполненные строительно-монтажные работы, товары отгруженные, деб</w:t>
      </w:r>
      <w:r w:rsidRPr="00015AC1">
        <w:rPr>
          <w:snapToGrid w:val="0"/>
          <w:sz w:val="28"/>
          <w:szCs w:val="28"/>
        </w:rPr>
        <w:t>и</w:t>
      </w:r>
      <w:r w:rsidRPr="00015AC1">
        <w:rPr>
          <w:snapToGrid w:val="0"/>
          <w:sz w:val="28"/>
          <w:szCs w:val="28"/>
        </w:rPr>
        <w:t>торы);</w:t>
      </w:r>
    </w:p>
    <w:p w:rsidR="00CB4203" w:rsidRPr="00015AC1" w:rsidRDefault="00CB4203" w:rsidP="00C823D0">
      <w:pPr>
        <w:pStyle w:val="af8"/>
        <w:numPr>
          <w:ilvl w:val="0"/>
          <w:numId w:val="14"/>
        </w:numPr>
        <w:tabs>
          <w:tab w:val="left" w:pos="851"/>
        </w:tabs>
        <w:spacing w:after="0" w:line="360" w:lineRule="auto"/>
        <w:ind w:left="0" w:firstLine="567"/>
        <w:jc w:val="both"/>
        <w:rPr>
          <w:sz w:val="28"/>
          <w:szCs w:val="28"/>
        </w:rPr>
      </w:pPr>
      <w:r w:rsidRPr="00015AC1">
        <w:rPr>
          <w:snapToGrid w:val="0"/>
          <w:sz w:val="28"/>
          <w:szCs w:val="28"/>
        </w:rPr>
        <w:t>денежные средства (расчетный и другие счета в банке, касса, средства в пути).</w:t>
      </w:r>
    </w:p>
    <w:p w:rsidR="00CB4203" w:rsidRPr="00015AC1" w:rsidRDefault="003C14B8" w:rsidP="00CB4203">
      <w:pPr>
        <w:pStyle w:val="af8"/>
        <w:spacing w:after="0" w:line="360" w:lineRule="auto"/>
        <w:ind w:firstLine="720"/>
        <w:jc w:val="both"/>
        <w:rPr>
          <w:sz w:val="28"/>
          <w:szCs w:val="28"/>
        </w:rPr>
      </w:pPr>
      <w:r>
        <w:rPr>
          <w:noProof/>
          <w:sz w:val="28"/>
          <w:szCs w:val="28"/>
        </w:rPr>
        <w:pict>
          <v:rect id="Rectangle 55" o:spid="_x0000_s1030" style="position:absolute;left:0;text-align:left;margin-left:-68.6pt;margin-top:242.55pt;width:7.5pt;height:11.5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" stroked="f">
            <v:textbox>
              <w:txbxContent>
                <w:p w:rsidR="00A034EA" w:rsidRDefault="00A034EA" w:rsidP="00CB4203">
                  <w:r>
                    <w:rPr>
                      <w:color w:val="FFFFFF"/>
                      <w:sz w:val="2"/>
                      <w:szCs w:val="28"/>
                    </w:rPr>
                    <w:t xml:space="preserve">Белотелова Н.П. Стратегия развития банковской системы РФ в условиях глобализации // Фундаментальные и прикладные исследования кооперативного сектора экономики. 2013. № 3. С. 89-95. Морозов Ю.В. Банковская система - пути и перспективы развития. М.: Экономика,2014. С.123. Роуз П. Банковский менеджмент. М.: Дело Лимитед, 2013. С.76. Мамонтова И.Д., Ширинская З.Г., Ольхова Р.Г. и др. Банковский аудит ч.2. М.: Бухгалтерский учет, Сиземова О.Б. Структурные особенности российской банковской системы и их влияние на развитие межбанковских расчетных правоотношений // Банковское право. 2012. № 5. С. 46-60. Антирацитов В. В. Банки и банковское регулирование. М.: Русская политика и гнет, 2014. С.211. Суетина M. B. Место Сбербанка в современной кредитной системе // Банковские услуги. 2013. №11. С.46. Дадашева О.Ю. Инвестиционная банковская деятельность и ее основные направления // Банковское дело. 2014. № 5. С. 52-57. Виноградов А.И. Управление развитием банковской¬ системы России в условиях глобализации // Информационные технологии моделирования и управления. 2013. № 6. С. 513-519. Жимиров В. Н., Тищенко А. Г., Колокольцев В. А. Некоторые теоретические вопросы классификации функций современного государства // Вестник Санкт-Петербургского университета МВД России. 2005. № 1. Кикоть В.Я., Рыбин В.А. Правовая и социальная защита сотрудников органов внутренних дел: Учебное пособие. Введение доктора юридических наук, профессора С.И. Гирько. - М.: ЦОКР МВД России, 2009. -109 с. Клинова М. В. Коллективный договор и профсоюзы в организации труда, занятости и социальном диалоге во Франции. // РАН – М., 2008. – С. 91 Мейтарджян Д.А. Деятельность государства по обеспечению стабильности банковской системы // Финансовое право. 2014. № 8. С. 35-37. Меркулов П.А. Опыт законодательного регулирования политики в отношения молодежи в России переходного периода // Коммерсант Власть. 2012.№ 1. С. 107-125. Миляева Н.Н. Структура и семантика инициальных аббревиатур мегаполиса менеджмента (на материале современного немецкого языка). // Вестник НГУ Том 9 Выпуск 2 Новосибирск, 2011. – С. 13 Новиков М. В. Понятие добросовестности в гражданском праве: теоретический анализ / М. В. Новиков // Молодой ученый. 2012. №1. Т.2. С. 41-43. Стрелкова Л.В. Внутрифирменное планирование: учеб. пособие / Л.В. Стрелкова Ю.А. Макушева. – М.: ЮНИТИ-ДАНА, 2012. – 367 с. Соловьева М.В., Мальцев С.П./ Управление финансами: Учеб. пособие– М.: Изд-во МГОУ, 2007. – 253 с. Сырых В. М. Теория развития правового государства «Юриспруденция». 6-е изд., переработанное и дополненное М.: Юстиция информация 2011. Турманидзе Т.У. Финансовый анализ: Учебник / Т.У. Турманидзе. – 2-е изд., переработанное и дополненное – М.: ЮНИТИ-ДАНА, 2013. – 287 с. Финансовая политика фирмы: учебное пособие / Л.Н. Кириллова [и др.], под общ. ред. Ю.Н. Нестеренко, Макроэкономика, 2014, С.158 Петров В.В. Макроэкномические сдвиги в 21 веке: смена модели регулирования экономики // Глобальная экономика и международные отношения. – 2014. – № 11. – С. 120 Черняк В.З. и др.; под ред. В.З. Черняка, Бизнес-планирование: учеб. пособие / Г.Г. Чараева. – 4-е изд., переработанное и дополненное – М.: ЮНИТИ-ДАНА, 2012. – 591 с. Швец Ю.Ю., Радзиевская Я.Н. Анализ состояния безналичного банковского обслуживания при становлении банковской системы на новых территориях // Банковские услуги. 2014. № 10. С. 2-8. Нухович Э. С. Мировая экономика на рубеже 20-21 веков. М.: Изд-во Фин. Академии при правительстве РФ, 1995, - С. 187 Куликов Г.В. Японский менеджмент и теория международной конкурентоспособности. М.: Экономика, 2000, - С. 247 Бикчантаев М.М. Макроэкономика и приватизация российских компаний в отраслях инновационных технологий (опыт Германии) // Международная экономика и международные отношения. – 2012. – № 12. – С. 98 Клинова М. В. Коллективный договор и профсоюзы в организации труда, занятости и социальном диалоге во Франции. // РАН – М., 2008. – С. 91 Кошелева А. В. Социально-политическая занятость молодежи в условиях модернизации российского общества: состояние и проблемы развития // Вестник социально-политических наук. 2013. № 12 . С. 69. Кубякин Е.О. Особенности формирования и проявления экстремизма в молодежной среде. Краснодар, 2011. Салагаев, А.Л., Сергеев С.А., Лучшева. Л.В. Социокультурный портрет в динамике развития // Вестник Казанского технологического университета. 2010. № 3. С. 325 – 333. Сергеев С.А., Сергеева. З.Х. Казань: Культурные символы и «гений места» // Вестник Казанского технологического университета. 2012. Т.15. № 24. С. 166-170. </w:t>
                  </w:r>
                </w:p>
              </w:txbxContent>
            </v:textbox>
          </v:rect>
        </w:pict>
      </w:r>
      <w:r w:rsidR="00CB4203" w:rsidRPr="00015AC1">
        <w:rPr>
          <w:sz w:val="28"/>
          <w:szCs w:val="28"/>
        </w:rPr>
        <w:t>Первые семь групп составляют оборотные производственные фонды, две последние – фонды обращения строительных организаций. Рассмотрим некоторые из этих групп оборотных средств</w:t>
      </w:r>
      <m:oMath>
        <m:r>
          <w:rPr>
            <w:rFonts w:ascii="Cambria Math" w:hAnsi="Cambria Math"/>
            <w:sz w:val="28"/>
            <w:szCs w:val="28"/>
          </w:rPr>
          <m:t xml:space="preserve"> </m:t>
        </m:r>
        <m:r>
          <w:rPr>
            <w:rFonts w:ascii="Cambria Math"/>
            <w:snapToGrid w:val="0"/>
            <w:sz w:val="28"/>
            <w:szCs w:val="28"/>
          </w:rPr>
          <m:t xml:space="preserve">[1, </m:t>
        </m:r>
        <m:r>
          <w:rPr>
            <w:rFonts w:ascii="Cambria Math" w:hAnsi="Cambria Math"/>
            <w:snapToGrid w:val="0"/>
            <w:sz w:val="28"/>
            <w:szCs w:val="28"/>
          </w:rPr>
          <m:t>с</m:t>
        </m:r>
        <m:r>
          <w:rPr>
            <w:rFonts w:ascii="Cambria Math"/>
            <w:snapToGrid w:val="0"/>
            <w:sz w:val="28"/>
            <w:szCs w:val="28"/>
          </w:rPr>
          <m:t>.91]</m:t>
        </m:r>
      </m:oMath>
      <w:r w:rsidR="00CB4203" w:rsidRPr="00015AC1">
        <w:rPr>
          <w:snapToGrid w:val="0"/>
          <w:sz w:val="28"/>
          <w:szCs w:val="28"/>
        </w:rPr>
        <w:t>.</w:t>
      </w:r>
    </w:p>
    <w:p w:rsidR="00CB4203" w:rsidRPr="00015AC1" w:rsidRDefault="00CB4203" w:rsidP="00CB4203">
      <w:pPr>
        <w:pStyle w:val="af8"/>
        <w:spacing w:after="0" w:line="360" w:lineRule="auto"/>
        <w:ind w:firstLine="720"/>
        <w:jc w:val="both"/>
        <w:rPr>
          <w:sz w:val="28"/>
          <w:szCs w:val="28"/>
        </w:rPr>
      </w:pPr>
      <w:r w:rsidRPr="00015AC1">
        <w:rPr>
          <w:sz w:val="28"/>
          <w:szCs w:val="28"/>
        </w:rPr>
        <w:t>Малоценные и быстроизнашивающиеся предметы подразделяются на производственный малоценный инвентарь и инструмент, хозяйственный и</w:t>
      </w:r>
      <w:r w:rsidRPr="00015AC1">
        <w:rPr>
          <w:sz w:val="28"/>
          <w:szCs w:val="28"/>
        </w:rPr>
        <w:t>н</w:t>
      </w:r>
      <w:r w:rsidRPr="00015AC1">
        <w:rPr>
          <w:sz w:val="28"/>
          <w:szCs w:val="28"/>
        </w:rPr>
        <w:t xml:space="preserve">вентарь </w:t>
      </w:r>
      <w:r w:rsidR="009E6CB7" w:rsidRPr="00015AC1">
        <w:rPr>
          <w:sz w:val="28"/>
          <w:szCs w:val="28"/>
        </w:rPr>
        <w:t xml:space="preserve">вне зависимости от </w:t>
      </w:r>
      <w:r w:rsidRPr="00015AC1">
        <w:rPr>
          <w:sz w:val="28"/>
          <w:szCs w:val="28"/>
        </w:rPr>
        <w:t>стоимост</w:t>
      </w:r>
      <w:r w:rsidR="009E6CB7" w:rsidRPr="00015AC1">
        <w:rPr>
          <w:sz w:val="28"/>
          <w:szCs w:val="28"/>
        </w:rPr>
        <w:t>и</w:t>
      </w:r>
      <w:r w:rsidRPr="00015AC1">
        <w:rPr>
          <w:sz w:val="28"/>
          <w:szCs w:val="28"/>
        </w:rPr>
        <w:t xml:space="preserve"> или продолжительностью срока слу</w:t>
      </w:r>
      <w:r w:rsidRPr="00015AC1">
        <w:rPr>
          <w:sz w:val="28"/>
          <w:szCs w:val="28"/>
        </w:rPr>
        <w:t>ж</w:t>
      </w:r>
      <w:r w:rsidRPr="00015AC1">
        <w:rPr>
          <w:sz w:val="28"/>
          <w:szCs w:val="28"/>
        </w:rPr>
        <w:t>бы до одного года. Спецодежда и спецобувь независимо от срока службы и стоимости также относятся к этой группе оборотных средств.</w:t>
      </w:r>
    </w:p>
    <w:p w:rsidR="00CB4203" w:rsidRPr="00015AC1" w:rsidRDefault="003C14B8" w:rsidP="00235FD3">
      <w:pPr>
        <w:pStyle w:val="af8"/>
        <w:spacing w:after="0" w:line="360" w:lineRule="auto"/>
        <w:ind w:firstLine="708"/>
        <w:jc w:val="both"/>
        <w:rPr>
          <w:sz w:val="28"/>
          <w:szCs w:val="28"/>
        </w:rPr>
      </w:pPr>
      <w:r>
        <w:rPr>
          <w:noProof/>
          <w:sz w:val="28"/>
          <w:szCs w:val="28"/>
        </w:rPr>
        <w:pict>
          <v:rect id="Rectangle 36" o:spid="_x0000_s1031" style="position:absolute;left:0;text-align:left;margin-left:-88.1pt;margin-top:45.45pt;width:20.3pt;height:11.5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ApthAIAAA4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" stroked="f">
            <v:textbox>
              <w:txbxContent>
                <w:p w:rsidR="00A034EA" w:rsidRDefault="00A034EA" w:rsidP="00CB4203">
                  <w:r>
                    <w:rPr>
                      <w:color w:val="FFFFFF"/>
                      <w:sz w:val="2"/>
                      <w:szCs w:val="28"/>
                    </w:rPr>
                    <w:t>Белотелова Н.П. Стратегия развития банковской системы РФ в условиях глобализ</w:t>
                  </w:r>
                  <w:r>
                    <w:rPr>
                      <w:color w:val="FFFFFF"/>
                      <w:sz w:val="2"/>
                      <w:szCs w:val="28"/>
                    </w:rPr>
                    <w:t>а</w:t>
                  </w:r>
                  <w:r>
                    <w:rPr>
                      <w:color w:val="FFFFFF"/>
                      <w:sz w:val="2"/>
                      <w:szCs w:val="28"/>
                    </w:rPr>
                    <w:t>ции // Фундаме</w:t>
                  </w:r>
                  <w:r>
                    <w:rPr>
                      <w:color w:val="FFFFFF"/>
                      <w:sz w:val="2"/>
                      <w:szCs w:val="28"/>
                    </w:rPr>
                    <w:t>н</w:t>
                  </w:r>
                  <w:r>
                    <w:rPr>
                      <w:color w:val="FFFFFF"/>
                      <w:sz w:val="2"/>
                      <w:szCs w:val="28"/>
                    </w:rPr>
                    <w:t>тальные и прикладные исследов</w:t>
                  </w:r>
                  <w:r>
                    <w:rPr>
                      <w:color w:val="FFFFFF"/>
                      <w:sz w:val="2"/>
                      <w:szCs w:val="28"/>
                    </w:rPr>
                    <w:t>а</w:t>
                  </w:r>
                  <w:r>
                    <w:rPr>
                      <w:color w:val="FFFFFF"/>
                      <w:sz w:val="2"/>
                      <w:szCs w:val="28"/>
                    </w:rPr>
                    <w:t>ния кооперати</w:t>
                  </w:r>
                  <w:r>
                    <w:rPr>
                      <w:color w:val="FFFFFF"/>
                      <w:sz w:val="2"/>
                      <w:szCs w:val="28"/>
                    </w:rPr>
                    <w:t>в</w:t>
                  </w:r>
                  <w:r>
                    <w:rPr>
                      <w:color w:val="FFFFFF"/>
                      <w:sz w:val="2"/>
                      <w:szCs w:val="28"/>
                    </w:rPr>
                    <w:t>ного сектора экономики. 2013. № 3. С. 89-95. Морозов Ю.В. Банковская система - пути и перспективы развития. М.: Эконом</w:t>
                  </w:r>
                  <w:r>
                    <w:rPr>
                      <w:color w:val="FFFFFF"/>
                      <w:sz w:val="2"/>
                      <w:szCs w:val="28"/>
                    </w:rPr>
                    <w:t>и</w:t>
                  </w:r>
                  <w:r>
                    <w:rPr>
                      <w:color w:val="FFFFFF"/>
                      <w:sz w:val="2"/>
                      <w:szCs w:val="28"/>
                    </w:rPr>
                    <w:t>ка,2014. С.123. Роуз П. Банковский менеджмент. М.: Дело Лимитед, 2013. С.76. Мамонтова И.Д., Ширинская З.Г., Ольхова Р.Г. и др. Банковский аудит ч.2. М.: Бухгалте</w:t>
                  </w:r>
                  <w:r>
                    <w:rPr>
                      <w:color w:val="FFFFFF"/>
                      <w:sz w:val="2"/>
                      <w:szCs w:val="28"/>
                    </w:rPr>
                    <w:t>р</w:t>
                  </w:r>
                  <w:r>
                    <w:rPr>
                      <w:color w:val="FFFFFF"/>
                      <w:sz w:val="2"/>
                      <w:szCs w:val="28"/>
                    </w:rPr>
                    <w:t>ский учет, Сиземова О.Б. Структурные особенности российской банковской системы и их влияние на развитие межбанко</w:t>
                  </w:r>
                  <w:r>
                    <w:rPr>
                      <w:color w:val="FFFFFF"/>
                      <w:sz w:val="2"/>
                      <w:szCs w:val="28"/>
                    </w:rPr>
                    <w:t>в</w:t>
                  </w:r>
                  <w:r>
                    <w:rPr>
                      <w:color w:val="FFFFFF"/>
                      <w:sz w:val="2"/>
                      <w:szCs w:val="28"/>
                    </w:rPr>
                    <w:t>ских расчетных правоотн</w:t>
                  </w:r>
                  <w:r>
                    <w:rPr>
                      <w:color w:val="FFFFFF"/>
                      <w:sz w:val="2"/>
                      <w:szCs w:val="28"/>
                    </w:rPr>
                    <w:t>о</w:t>
                  </w:r>
                  <w:r>
                    <w:rPr>
                      <w:color w:val="FFFFFF"/>
                      <w:sz w:val="2"/>
                      <w:szCs w:val="28"/>
                    </w:rPr>
                    <w:t>шений // Банковское право. 2012. № 5. С. 46-60. Антирацитов В. В. Банки и банковское регулиров</w:t>
                  </w:r>
                  <w:r>
                    <w:rPr>
                      <w:color w:val="FFFFFF"/>
                      <w:sz w:val="2"/>
                      <w:szCs w:val="28"/>
                    </w:rPr>
                    <w:t>а</w:t>
                  </w:r>
                  <w:r>
                    <w:rPr>
                      <w:color w:val="FFFFFF"/>
                      <w:sz w:val="2"/>
                      <w:szCs w:val="28"/>
                    </w:rPr>
                    <w:t>ние. М.: Русская политика и гнет, 2014. С.211. Суетина M. B. Место Сбербанка в современной кредитной системе // Банковские услуги. 2013. №11. С.46. Дадашева О.Ю. Инвестиц</w:t>
                  </w:r>
                  <w:r>
                    <w:rPr>
                      <w:color w:val="FFFFFF"/>
                      <w:sz w:val="2"/>
                      <w:szCs w:val="28"/>
                    </w:rPr>
                    <w:t>и</w:t>
                  </w:r>
                  <w:r>
                    <w:rPr>
                      <w:color w:val="FFFFFF"/>
                      <w:sz w:val="2"/>
                      <w:szCs w:val="28"/>
                    </w:rPr>
                    <w:t>онная банковская деятельность и ее основные направления // Банковское дело. 2014. № 5. С. 52-57. Виноградов А.И. Управление развитием банковской¬ системы России в условиях глобализ</w:t>
                  </w:r>
                  <w:r>
                    <w:rPr>
                      <w:color w:val="FFFFFF"/>
                      <w:sz w:val="2"/>
                      <w:szCs w:val="28"/>
                    </w:rPr>
                    <w:t>а</w:t>
                  </w:r>
                  <w:r>
                    <w:rPr>
                      <w:color w:val="FFFFFF"/>
                      <w:sz w:val="2"/>
                      <w:szCs w:val="28"/>
                    </w:rPr>
                    <w:t>ции // Информац</w:t>
                  </w:r>
                  <w:r>
                    <w:rPr>
                      <w:color w:val="FFFFFF"/>
                      <w:sz w:val="2"/>
                      <w:szCs w:val="28"/>
                    </w:rPr>
                    <w:t>и</w:t>
                  </w:r>
                  <w:r>
                    <w:rPr>
                      <w:color w:val="FFFFFF"/>
                      <w:sz w:val="2"/>
                      <w:szCs w:val="28"/>
                    </w:rPr>
                    <w:t>онные технологии моделиров</w:t>
                  </w:r>
                  <w:r>
                    <w:rPr>
                      <w:color w:val="FFFFFF"/>
                      <w:sz w:val="2"/>
                      <w:szCs w:val="28"/>
                    </w:rPr>
                    <w:t>а</w:t>
                  </w:r>
                  <w:r>
                    <w:rPr>
                      <w:color w:val="FFFFFF"/>
                      <w:sz w:val="2"/>
                      <w:szCs w:val="28"/>
                    </w:rPr>
                    <w:t>ния и управления. 2013. № 6. С. 513-519. Жимиров В. Н., Тищенко А. Г., Колокольцев В. А. Некоторые теоретич</w:t>
                  </w:r>
                  <w:r>
                    <w:rPr>
                      <w:color w:val="FFFFFF"/>
                      <w:sz w:val="2"/>
                      <w:szCs w:val="28"/>
                    </w:rPr>
                    <w:t>е</w:t>
                  </w:r>
                  <w:r>
                    <w:rPr>
                      <w:color w:val="FFFFFF"/>
                      <w:sz w:val="2"/>
                      <w:szCs w:val="28"/>
                    </w:rPr>
                    <w:t>ские вопросы классифик</w:t>
                  </w:r>
                  <w:r>
                    <w:rPr>
                      <w:color w:val="FFFFFF"/>
                      <w:sz w:val="2"/>
                      <w:szCs w:val="28"/>
                    </w:rPr>
                    <w:t>а</w:t>
                  </w:r>
                  <w:r>
                    <w:rPr>
                      <w:color w:val="FFFFFF"/>
                      <w:sz w:val="2"/>
                      <w:szCs w:val="28"/>
                    </w:rPr>
                    <w:t>ции функций современн</w:t>
                  </w:r>
                  <w:r>
                    <w:rPr>
                      <w:color w:val="FFFFFF"/>
                      <w:sz w:val="2"/>
                      <w:szCs w:val="28"/>
                    </w:rPr>
                    <w:t>о</w:t>
                  </w:r>
                  <w:r>
                    <w:rPr>
                      <w:color w:val="FFFFFF"/>
                      <w:sz w:val="2"/>
                      <w:szCs w:val="28"/>
                    </w:rPr>
                    <w:t>го государства // Вестник Санкт-Петербур</w:t>
                  </w:r>
                  <w:r>
                    <w:rPr>
                      <w:color w:val="FFFFFF"/>
                      <w:sz w:val="2"/>
                      <w:szCs w:val="28"/>
                    </w:rPr>
                    <w:t>г</w:t>
                  </w:r>
                  <w:r>
                    <w:rPr>
                      <w:color w:val="FFFFFF"/>
                      <w:sz w:val="2"/>
                      <w:szCs w:val="28"/>
                    </w:rPr>
                    <w:t>ского университета МВД России. 2005. № 1. Кикоть В.Я., Рыбин В.А. Правовая и социальная защита сотрудников органов внутренних дел: Учебное пособие. Введение доктора юридических наук, профессора С.И. Гирько. - М.: ЦОКР МВД России, 2009. -109 с. Клинова М. В. Коллекти</w:t>
                  </w:r>
                  <w:r>
                    <w:rPr>
                      <w:color w:val="FFFFFF"/>
                      <w:sz w:val="2"/>
                      <w:szCs w:val="28"/>
                    </w:rPr>
                    <w:t>в</w:t>
                  </w:r>
                  <w:r>
                    <w:rPr>
                      <w:color w:val="FFFFFF"/>
                      <w:sz w:val="2"/>
                      <w:szCs w:val="28"/>
                    </w:rPr>
                    <w:t>ный договор и профсоюзы в организации труда, занятости и социальном диалоге во Франции. // РАН – М., 2008. – С. 91 Мейтарджян Д.А. Деятельность государства по обеспечению стабильности банковской системы // Финансовое право. 2014. № 8. С. 35-37. Меркулов П.А. Опыт законод</w:t>
                  </w:r>
                  <w:r>
                    <w:rPr>
                      <w:color w:val="FFFFFF"/>
                      <w:sz w:val="2"/>
                      <w:szCs w:val="28"/>
                    </w:rPr>
                    <w:t>а</w:t>
                  </w:r>
                  <w:r>
                    <w:rPr>
                      <w:color w:val="FFFFFF"/>
                      <w:sz w:val="2"/>
                      <w:szCs w:val="28"/>
                    </w:rPr>
                    <w:t>тельного регулиров</w:t>
                  </w:r>
                  <w:r>
                    <w:rPr>
                      <w:color w:val="FFFFFF"/>
                      <w:sz w:val="2"/>
                      <w:szCs w:val="28"/>
                    </w:rPr>
                    <w:t>а</w:t>
                  </w:r>
                  <w:r>
                    <w:rPr>
                      <w:color w:val="FFFFFF"/>
                      <w:sz w:val="2"/>
                      <w:szCs w:val="28"/>
                    </w:rPr>
                    <w:t>ния политики в отношения молодежи в России переходного периода // Коммерсант Власть. 2012.№ 1. С. 107-125. Миляева Н.Н. Структура и семантика инициальных аббревиатур мегаполиса менеджме</w:t>
                  </w:r>
                  <w:r>
                    <w:rPr>
                      <w:color w:val="FFFFFF"/>
                      <w:sz w:val="2"/>
                      <w:szCs w:val="28"/>
                    </w:rPr>
                    <w:t>н</w:t>
                  </w:r>
                  <w:r>
                    <w:rPr>
                      <w:color w:val="FFFFFF"/>
                      <w:sz w:val="2"/>
                      <w:szCs w:val="28"/>
                    </w:rPr>
                    <w:t>та (на материале современн</w:t>
                  </w:r>
                  <w:r>
                    <w:rPr>
                      <w:color w:val="FFFFFF"/>
                      <w:sz w:val="2"/>
                      <w:szCs w:val="28"/>
                    </w:rPr>
                    <w:t>о</w:t>
                  </w:r>
                  <w:r>
                    <w:rPr>
                      <w:color w:val="FFFFFF"/>
                      <w:sz w:val="2"/>
                      <w:szCs w:val="28"/>
                    </w:rPr>
                    <w:t>го немецкого языка). // Вестник НГУ Том 9 Выпуск 2 Новосибирск, 2011. – С. 13 Новиков М. В. Понятие добросов</w:t>
                  </w:r>
                  <w:r>
                    <w:rPr>
                      <w:color w:val="FFFFFF"/>
                      <w:sz w:val="2"/>
                      <w:szCs w:val="28"/>
                    </w:rPr>
                    <w:t>е</w:t>
                  </w:r>
                  <w:r>
                    <w:rPr>
                      <w:color w:val="FFFFFF"/>
                      <w:sz w:val="2"/>
                      <w:szCs w:val="28"/>
                    </w:rPr>
                    <w:t>стности в гражданском праве: теоретич</w:t>
                  </w:r>
                  <w:r>
                    <w:rPr>
                      <w:color w:val="FFFFFF"/>
                      <w:sz w:val="2"/>
                      <w:szCs w:val="28"/>
                    </w:rPr>
                    <w:t>е</w:t>
                  </w:r>
                  <w:r>
                    <w:rPr>
                      <w:color w:val="FFFFFF"/>
                      <w:sz w:val="2"/>
                      <w:szCs w:val="28"/>
                    </w:rPr>
                    <w:t>ский анализ / М. В. Новиков // Молодой ученый. 2012. №1. Т.2. С. 41-43. Стрелкова Л.В. Внутрифи</w:t>
                  </w:r>
                  <w:r>
                    <w:rPr>
                      <w:color w:val="FFFFFF"/>
                      <w:sz w:val="2"/>
                      <w:szCs w:val="28"/>
                    </w:rPr>
                    <w:t>р</w:t>
                  </w:r>
                  <w:r>
                    <w:rPr>
                      <w:color w:val="FFFFFF"/>
                      <w:sz w:val="2"/>
                      <w:szCs w:val="28"/>
                    </w:rPr>
                    <w:t>менное планиров</w:t>
                  </w:r>
                  <w:r>
                    <w:rPr>
                      <w:color w:val="FFFFFF"/>
                      <w:sz w:val="2"/>
                      <w:szCs w:val="28"/>
                    </w:rPr>
                    <w:t>а</w:t>
                  </w:r>
                  <w:r>
                    <w:rPr>
                      <w:color w:val="FFFFFF"/>
                      <w:sz w:val="2"/>
                      <w:szCs w:val="28"/>
                    </w:rPr>
                    <w:t>ние: учеб. пособие / Л.В. Стрелкова Ю.А. Макушева. – М.: ЮНИТИ-ДАНА, 2012. – 367 с. Соловьева М.В., Мальцев С.П./ Управление финансами: Учеб. пособие– М.: Изд-во МГОУ, 2007. – 253 с. Сырых В. М. Теория развития правового государства «Юриспр</w:t>
                  </w:r>
                  <w:r>
                    <w:rPr>
                      <w:color w:val="FFFFFF"/>
                      <w:sz w:val="2"/>
                      <w:szCs w:val="28"/>
                    </w:rPr>
                    <w:t>у</w:t>
                  </w:r>
                  <w:r>
                    <w:rPr>
                      <w:color w:val="FFFFFF"/>
                      <w:sz w:val="2"/>
                      <w:szCs w:val="28"/>
                    </w:rPr>
                    <w:t>денция». 6-е изд., перераб</w:t>
                  </w:r>
                  <w:r>
                    <w:rPr>
                      <w:color w:val="FFFFFF"/>
                      <w:sz w:val="2"/>
                      <w:szCs w:val="28"/>
                    </w:rPr>
                    <w:t>о</w:t>
                  </w:r>
                  <w:r>
                    <w:rPr>
                      <w:color w:val="FFFFFF"/>
                      <w:sz w:val="2"/>
                      <w:szCs w:val="28"/>
                    </w:rPr>
                    <w:t>танное и дополненное М.: Юстиция информация 2011. Турманидзе Т.У. Финансовый анализ: Учебник / Т.У. Турманидзе. – 2-е изд., перераб</w:t>
                  </w:r>
                  <w:r>
                    <w:rPr>
                      <w:color w:val="FFFFFF"/>
                      <w:sz w:val="2"/>
                      <w:szCs w:val="28"/>
                    </w:rPr>
                    <w:t>о</w:t>
                  </w:r>
                  <w:r>
                    <w:rPr>
                      <w:color w:val="FFFFFF"/>
                      <w:sz w:val="2"/>
                      <w:szCs w:val="28"/>
                    </w:rPr>
                    <w:t>танное и дополненное – М.: ЮНИТИ-ДАНА, 2013. – 287 с. Финансовая политика фирмы: учебное пособие / Л.Н. Кириллова [и др.], под общ. ред. Ю.Н. Нестеренко, Макроэк</w:t>
                  </w:r>
                  <w:r>
                    <w:rPr>
                      <w:color w:val="FFFFFF"/>
                      <w:sz w:val="2"/>
                      <w:szCs w:val="28"/>
                    </w:rPr>
                    <w:t>о</w:t>
                  </w:r>
                  <w:r>
                    <w:rPr>
                      <w:color w:val="FFFFFF"/>
                      <w:sz w:val="2"/>
                      <w:szCs w:val="28"/>
                    </w:rPr>
                    <w:t>номика, 2014, С.158 Петров В.В. Макроэкн</w:t>
                  </w:r>
                  <w:r>
                    <w:rPr>
                      <w:color w:val="FFFFFF"/>
                      <w:sz w:val="2"/>
                      <w:szCs w:val="28"/>
                    </w:rPr>
                    <w:t>о</w:t>
                  </w:r>
                  <w:r>
                    <w:rPr>
                      <w:color w:val="FFFFFF"/>
                      <w:sz w:val="2"/>
                      <w:szCs w:val="28"/>
                    </w:rPr>
                    <w:t>мические сдвиги в 21 веке: смена модели регулиров</w:t>
                  </w:r>
                  <w:r>
                    <w:rPr>
                      <w:color w:val="FFFFFF"/>
                      <w:sz w:val="2"/>
                      <w:szCs w:val="28"/>
                    </w:rPr>
                    <w:t>а</w:t>
                  </w:r>
                  <w:r>
                    <w:rPr>
                      <w:color w:val="FFFFFF"/>
                      <w:sz w:val="2"/>
                      <w:szCs w:val="28"/>
                    </w:rPr>
                    <w:t>ния экономики // Глобальная экономика и междун</w:t>
                  </w:r>
                  <w:r>
                    <w:rPr>
                      <w:color w:val="FFFFFF"/>
                      <w:sz w:val="2"/>
                      <w:szCs w:val="28"/>
                    </w:rPr>
                    <w:t>а</w:t>
                  </w:r>
                  <w:r>
                    <w:rPr>
                      <w:color w:val="FFFFFF"/>
                      <w:sz w:val="2"/>
                      <w:szCs w:val="28"/>
                    </w:rPr>
                    <w:t>родные отношения. – 2014. – № 11. – С. 120 Черняк В.З. и др.; под ред. В.З. Черняка, Бизнес-планиров</w:t>
                  </w:r>
                  <w:r>
                    <w:rPr>
                      <w:color w:val="FFFFFF"/>
                      <w:sz w:val="2"/>
                      <w:szCs w:val="28"/>
                    </w:rPr>
                    <w:t>а</w:t>
                  </w:r>
                  <w:r>
                    <w:rPr>
                      <w:color w:val="FFFFFF"/>
                      <w:sz w:val="2"/>
                      <w:szCs w:val="28"/>
                    </w:rPr>
                    <w:t>ние: учеб. пособие / Г.Г. Чараева. – 4-е изд., перераб</w:t>
                  </w:r>
                  <w:r>
                    <w:rPr>
                      <w:color w:val="FFFFFF"/>
                      <w:sz w:val="2"/>
                      <w:szCs w:val="28"/>
                    </w:rPr>
                    <w:t>о</w:t>
                  </w:r>
                  <w:r>
                    <w:rPr>
                      <w:color w:val="FFFFFF"/>
                      <w:sz w:val="2"/>
                      <w:szCs w:val="28"/>
                    </w:rPr>
                    <w:t>танное и дополненное – М.: ЮНИТИ-ДАНА, 2012. – 591 с. Швец Ю.Ю., Радзиевская Я.Н. Анализ состояния безналичн</w:t>
                  </w:r>
                  <w:r>
                    <w:rPr>
                      <w:color w:val="FFFFFF"/>
                      <w:sz w:val="2"/>
                      <w:szCs w:val="28"/>
                    </w:rPr>
                    <w:t>о</w:t>
                  </w:r>
                  <w:r>
                    <w:rPr>
                      <w:color w:val="FFFFFF"/>
                      <w:sz w:val="2"/>
                      <w:szCs w:val="28"/>
                    </w:rPr>
                    <w:t>го банковского обслужив</w:t>
                  </w:r>
                  <w:r>
                    <w:rPr>
                      <w:color w:val="FFFFFF"/>
                      <w:sz w:val="2"/>
                      <w:szCs w:val="28"/>
                    </w:rPr>
                    <w:t>а</w:t>
                  </w:r>
                  <w:r>
                    <w:rPr>
                      <w:color w:val="FFFFFF"/>
                      <w:sz w:val="2"/>
                      <w:szCs w:val="28"/>
                    </w:rPr>
                    <w:t>ния при становлении банковской системы на новых территориях // Банковские услуги. 2014. № 10. С. 2-8. Нухович Э. С. Мировая экономика на рубеже 20-21 веков. М.: Изд-во Фин. Академии при правительс</w:t>
                  </w:r>
                  <w:r>
                    <w:rPr>
                      <w:color w:val="FFFFFF"/>
                      <w:sz w:val="2"/>
                      <w:szCs w:val="28"/>
                    </w:rPr>
                    <w:t>т</w:t>
                  </w:r>
                  <w:r>
                    <w:rPr>
                      <w:color w:val="FFFFFF"/>
                      <w:sz w:val="2"/>
                      <w:szCs w:val="28"/>
                    </w:rPr>
                    <w:t>ве РФ, 1995, - С. 187 Куликов Г.В. Японский менеджмент и теория междун</w:t>
                  </w:r>
                  <w:r>
                    <w:rPr>
                      <w:color w:val="FFFFFF"/>
                      <w:sz w:val="2"/>
                      <w:szCs w:val="28"/>
                    </w:rPr>
                    <w:t>а</w:t>
                  </w:r>
                  <w:r>
                    <w:rPr>
                      <w:color w:val="FFFFFF"/>
                      <w:sz w:val="2"/>
                      <w:szCs w:val="28"/>
                    </w:rPr>
                    <w:t>родной конкурент</w:t>
                  </w:r>
                  <w:r>
                    <w:rPr>
                      <w:color w:val="FFFFFF"/>
                      <w:sz w:val="2"/>
                      <w:szCs w:val="28"/>
                    </w:rPr>
                    <w:t>о</w:t>
                  </w:r>
                  <w:r>
                    <w:rPr>
                      <w:color w:val="FFFFFF"/>
                      <w:sz w:val="2"/>
                      <w:szCs w:val="28"/>
                    </w:rPr>
                    <w:t>способности. М.: Экономика, 2000, - С. 247 Бикчантаев М.М. Макроэк</w:t>
                  </w:r>
                  <w:r>
                    <w:rPr>
                      <w:color w:val="FFFFFF"/>
                      <w:sz w:val="2"/>
                      <w:szCs w:val="28"/>
                    </w:rPr>
                    <w:t>о</w:t>
                  </w:r>
                  <w:r>
                    <w:rPr>
                      <w:color w:val="FFFFFF"/>
                      <w:sz w:val="2"/>
                      <w:szCs w:val="28"/>
                    </w:rPr>
                    <w:t>номика и приватиз</w:t>
                  </w:r>
                  <w:r>
                    <w:rPr>
                      <w:color w:val="FFFFFF"/>
                      <w:sz w:val="2"/>
                      <w:szCs w:val="28"/>
                    </w:rPr>
                    <w:t>а</w:t>
                  </w:r>
                  <w:r>
                    <w:rPr>
                      <w:color w:val="FFFFFF"/>
                      <w:sz w:val="2"/>
                      <w:szCs w:val="28"/>
                    </w:rPr>
                    <w:t>ция российских компаний в отраслях инновацио</w:t>
                  </w:r>
                  <w:r>
                    <w:rPr>
                      <w:color w:val="FFFFFF"/>
                      <w:sz w:val="2"/>
                      <w:szCs w:val="28"/>
                    </w:rPr>
                    <w:t>н</w:t>
                  </w:r>
                  <w:r>
                    <w:rPr>
                      <w:color w:val="FFFFFF"/>
                      <w:sz w:val="2"/>
                      <w:szCs w:val="28"/>
                    </w:rPr>
                    <w:t>ных технологий (опыт Германии) // Междун</w:t>
                  </w:r>
                  <w:r>
                    <w:rPr>
                      <w:color w:val="FFFFFF"/>
                      <w:sz w:val="2"/>
                      <w:szCs w:val="28"/>
                    </w:rPr>
                    <w:t>а</w:t>
                  </w:r>
                  <w:r>
                    <w:rPr>
                      <w:color w:val="FFFFFF"/>
                      <w:sz w:val="2"/>
                      <w:szCs w:val="28"/>
                    </w:rPr>
                    <w:t>родная экономика и междун</w:t>
                  </w:r>
                  <w:r>
                    <w:rPr>
                      <w:color w:val="FFFFFF"/>
                      <w:sz w:val="2"/>
                      <w:szCs w:val="28"/>
                    </w:rPr>
                    <w:t>а</w:t>
                  </w:r>
                  <w:r>
                    <w:rPr>
                      <w:color w:val="FFFFFF"/>
                      <w:sz w:val="2"/>
                      <w:szCs w:val="28"/>
                    </w:rPr>
                    <w:t>родные отношения. – 2012. – № 12. – С. 98 Клинова М. В. Коллекти</w:t>
                  </w:r>
                  <w:r>
                    <w:rPr>
                      <w:color w:val="FFFFFF"/>
                      <w:sz w:val="2"/>
                      <w:szCs w:val="28"/>
                    </w:rPr>
                    <w:t>в</w:t>
                  </w:r>
                  <w:r>
                    <w:rPr>
                      <w:color w:val="FFFFFF"/>
                      <w:sz w:val="2"/>
                      <w:szCs w:val="28"/>
                    </w:rPr>
                    <w:t>ный договор и профсоюзы в организации труда, занятости и социальном диалоге во Франции. // РАН – М., 2008. – С. 91 Кошелева А. В. Социально-политическая занятость молодежи в условиях модерниз</w:t>
                  </w:r>
                  <w:r>
                    <w:rPr>
                      <w:color w:val="FFFFFF"/>
                      <w:sz w:val="2"/>
                      <w:szCs w:val="28"/>
                    </w:rPr>
                    <w:t>а</w:t>
                  </w:r>
                  <w:r>
                    <w:rPr>
                      <w:color w:val="FFFFFF"/>
                      <w:sz w:val="2"/>
                      <w:szCs w:val="28"/>
                    </w:rPr>
                    <w:t>ции российского общества: состояние и проблемы развития // Вестник социально-политических наук. 2013. № 12 . С. 69. Кубякин Е.О. Особенности формиров</w:t>
                  </w:r>
                  <w:r>
                    <w:rPr>
                      <w:color w:val="FFFFFF"/>
                      <w:sz w:val="2"/>
                      <w:szCs w:val="28"/>
                    </w:rPr>
                    <w:t>а</w:t>
                  </w:r>
                  <w:r>
                    <w:rPr>
                      <w:color w:val="FFFFFF"/>
                      <w:sz w:val="2"/>
                      <w:szCs w:val="28"/>
                    </w:rPr>
                    <w:t>ния и проявления экстремизма в молодежной среде. Краснодар, 2011. Салагаев, А.Л., Сергеев С.А., Лучшева. Л.В. Социокул</w:t>
                  </w:r>
                  <w:r>
                    <w:rPr>
                      <w:color w:val="FFFFFF"/>
                      <w:sz w:val="2"/>
                      <w:szCs w:val="28"/>
                    </w:rPr>
                    <w:t>ь</w:t>
                  </w:r>
                  <w:r>
                    <w:rPr>
                      <w:color w:val="FFFFFF"/>
                      <w:sz w:val="2"/>
                      <w:szCs w:val="28"/>
                    </w:rPr>
                    <w:t>турный портрет в динамике развития // Вестник Казанского технологич</w:t>
                  </w:r>
                  <w:r>
                    <w:rPr>
                      <w:color w:val="FFFFFF"/>
                      <w:sz w:val="2"/>
                      <w:szCs w:val="28"/>
                    </w:rPr>
                    <w:t>е</w:t>
                  </w:r>
                  <w:r>
                    <w:rPr>
                      <w:color w:val="FFFFFF"/>
                      <w:sz w:val="2"/>
                      <w:szCs w:val="28"/>
                    </w:rPr>
                    <w:t>ского университ</w:t>
                  </w:r>
                  <w:r>
                    <w:rPr>
                      <w:color w:val="FFFFFF"/>
                      <w:sz w:val="2"/>
                      <w:szCs w:val="28"/>
                    </w:rPr>
                    <w:t>е</w:t>
                  </w:r>
                  <w:r>
                    <w:rPr>
                      <w:color w:val="FFFFFF"/>
                      <w:sz w:val="2"/>
                      <w:szCs w:val="28"/>
                    </w:rPr>
                    <w:t>та. 2010. № 3. С. 325 – 333. Сергеев С.А., Сергеева. З.Х. Казань: Культурные символы и «гений места» // Вестник Казанского технологич</w:t>
                  </w:r>
                  <w:r>
                    <w:rPr>
                      <w:color w:val="FFFFFF"/>
                      <w:sz w:val="2"/>
                      <w:szCs w:val="28"/>
                    </w:rPr>
                    <w:t>е</w:t>
                  </w:r>
                  <w:r>
                    <w:rPr>
                      <w:color w:val="FFFFFF"/>
                      <w:sz w:val="2"/>
                      <w:szCs w:val="28"/>
                    </w:rPr>
                    <w:t>ского университ</w:t>
                  </w:r>
                  <w:r>
                    <w:rPr>
                      <w:color w:val="FFFFFF"/>
                      <w:sz w:val="2"/>
                      <w:szCs w:val="28"/>
                    </w:rPr>
                    <w:t>е</w:t>
                  </w:r>
                  <w:r>
                    <w:rPr>
                      <w:color w:val="FFFFFF"/>
                      <w:sz w:val="2"/>
                      <w:szCs w:val="28"/>
                    </w:rPr>
                    <w:t xml:space="preserve">та. 2012. Т.15. № 24. С. 166-170. </w:t>
                  </w:r>
                </w:p>
              </w:txbxContent>
            </v:textbox>
          </v:rect>
        </w:pict>
      </w:r>
      <w:r w:rsidR="00CB4203" w:rsidRPr="00015AC1">
        <w:rPr>
          <w:sz w:val="28"/>
          <w:szCs w:val="28"/>
        </w:rPr>
        <w:t>К прочим материалам относятся запасные части, горючие, смазочные и обтирочные материалы, топливо, взрывчатые вещества и т.</w:t>
      </w:r>
      <w:r w:rsidR="003A7D5D">
        <w:rPr>
          <w:sz w:val="28"/>
          <w:szCs w:val="28"/>
        </w:rPr>
        <w:t>д.</w:t>
      </w:r>
      <m:oMath>
        <m:r>
          <w:rPr>
            <w:rFonts w:ascii="Cambria Math" w:hAnsi="Cambria Math"/>
            <w:sz w:val="28"/>
            <w:szCs w:val="28"/>
          </w:rPr>
          <m:t xml:space="preserve"> </m:t>
        </m:r>
        <m:r>
          <w:rPr>
            <w:rFonts w:ascii="Cambria Math"/>
            <w:snapToGrid w:val="0"/>
            <w:sz w:val="28"/>
            <w:szCs w:val="28"/>
          </w:rPr>
          <m:t xml:space="preserve">[12, </m:t>
        </m:r>
        <m:r>
          <w:rPr>
            <w:rFonts w:ascii="Cambria Math" w:hAnsi="Cambria Math"/>
            <w:snapToGrid w:val="0"/>
            <w:sz w:val="28"/>
            <w:szCs w:val="28"/>
          </w:rPr>
          <m:t>с</m:t>
        </m:r>
        <m:r>
          <w:rPr>
            <w:rFonts w:ascii="Cambria Math"/>
            <w:snapToGrid w:val="0"/>
            <w:sz w:val="28"/>
            <w:szCs w:val="28"/>
          </w:rPr>
          <m:t>.187]</m:t>
        </m:r>
      </m:oMath>
      <w:r w:rsidR="00CB4203" w:rsidRPr="00015AC1">
        <w:rPr>
          <w:snapToGrid w:val="0"/>
          <w:sz w:val="28"/>
          <w:szCs w:val="28"/>
        </w:rPr>
        <w:t>.</w:t>
      </w:r>
    </w:p>
    <w:p w:rsidR="00CB4203" w:rsidRPr="00015AC1" w:rsidRDefault="00CB4203" w:rsidP="00CB4203">
      <w:pPr>
        <w:pStyle w:val="af8"/>
        <w:spacing w:after="0" w:line="360" w:lineRule="auto"/>
        <w:ind w:firstLine="720"/>
        <w:jc w:val="both"/>
        <w:rPr>
          <w:sz w:val="28"/>
          <w:szCs w:val="28"/>
        </w:rPr>
      </w:pPr>
      <w:r w:rsidRPr="00015AC1">
        <w:rPr>
          <w:sz w:val="28"/>
          <w:szCs w:val="28"/>
        </w:rPr>
        <w:t>Незавершенное производство – это стоимость неготовой    строител</w:t>
      </w:r>
      <w:r w:rsidRPr="00015AC1">
        <w:rPr>
          <w:sz w:val="28"/>
          <w:szCs w:val="28"/>
        </w:rPr>
        <w:t>ь</w:t>
      </w:r>
      <w:r w:rsidRPr="00015AC1">
        <w:rPr>
          <w:sz w:val="28"/>
          <w:szCs w:val="28"/>
        </w:rPr>
        <w:t>ной продукции, которая не сдана заказчику и не оплачена им. В незаверше</w:t>
      </w:r>
      <w:r w:rsidRPr="00015AC1">
        <w:rPr>
          <w:sz w:val="28"/>
          <w:szCs w:val="28"/>
        </w:rPr>
        <w:t>н</w:t>
      </w:r>
      <w:r w:rsidRPr="00015AC1">
        <w:rPr>
          <w:sz w:val="28"/>
          <w:szCs w:val="28"/>
        </w:rPr>
        <w:t>ное производство входят выполненные строительно-монтажные работы, но не оплаченные заказчиком вследствие существующего порядка оплаты (ра</w:t>
      </w:r>
      <w:r w:rsidRPr="00015AC1">
        <w:rPr>
          <w:sz w:val="28"/>
          <w:szCs w:val="28"/>
        </w:rPr>
        <w:t>с</w:t>
      </w:r>
      <w:r w:rsidRPr="00015AC1">
        <w:rPr>
          <w:sz w:val="28"/>
          <w:szCs w:val="28"/>
        </w:rPr>
        <w:t>четы за этапы, объекты, пу</w:t>
      </w:r>
      <w:r w:rsidR="00896D38">
        <w:rPr>
          <w:sz w:val="28"/>
          <w:szCs w:val="28"/>
        </w:rPr>
        <w:t>сковые комплексы). От понятия «</w:t>
      </w:r>
      <w:r w:rsidRPr="00015AC1">
        <w:rPr>
          <w:sz w:val="28"/>
          <w:szCs w:val="28"/>
        </w:rPr>
        <w:t>незавершенное производство», необходимо отличать термин «незавершенное строительс</w:t>
      </w:r>
      <w:r w:rsidRPr="00015AC1">
        <w:rPr>
          <w:sz w:val="28"/>
          <w:szCs w:val="28"/>
        </w:rPr>
        <w:t>т</w:t>
      </w:r>
      <w:r w:rsidRPr="00015AC1">
        <w:rPr>
          <w:sz w:val="28"/>
          <w:szCs w:val="28"/>
        </w:rPr>
        <w:t>во», который выражает стоимость незаконченной строительной продукции, но уже принятой и оплаченной заказчиком.</w:t>
      </w:r>
    </w:p>
    <w:p w:rsidR="00CB4203" w:rsidRPr="00015AC1" w:rsidRDefault="00CB4203" w:rsidP="00CB4203">
      <w:pPr>
        <w:pStyle w:val="af8"/>
        <w:spacing w:after="0" w:line="360" w:lineRule="auto"/>
        <w:ind w:firstLine="720"/>
        <w:jc w:val="both"/>
        <w:rPr>
          <w:sz w:val="28"/>
          <w:szCs w:val="28"/>
        </w:rPr>
      </w:pPr>
      <w:r w:rsidRPr="00015AC1">
        <w:rPr>
          <w:sz w:val="28"/>
          <w:szCs w:val="28"/>
        </w:rPr>
        <w:t>К расходам будущих периодов относятся единовременные затраты, но относимые на себестоимость строительно-монтажных работ по частям, так как они связаны с производством как текущего, так и будущего периодов. Обычно это затраты на подготовку строительного производства (например, расходы на доставку строительной техники на площадку)</w:t>
      </w:r>
      <m:oMath>
        <m:r>
          <w:rPr>
            <w:rFonts w:ascii="Cambria Math"/>
            <w:snapToGrid w:val="0"/>
            <w:sz w:val="28"/>
            <w:szCs w:val="28"/>
          </w:rPr>
          <m:t xml:space="preserve"> [4, </m:t>
        </m:r>
        <m:r>
          <w:rPr>
            <w:rFonts w:ascii="Cambria Math" w:hAnsi="Cambria Math"/>
            <w:snapToGrid w:val="0"/>
            <w:sz w:val="28"/>
            <w:szCs w:val="28"/>
          </w:rPr>
          <m:t>с</m:t>
        </m:r>
        <m:r>
          <w:rPr>
            <w:rFonts w:ascii="Cambria Math"/>
            <w:snapToGrid w:val="0"/>
            <w:sz w:val="28"/>
            <w:szCs w:val="28"/>
          </w:rPr>
          <m:t>.293]</m:t>
        </m:r>
      </m:oMath>
      <w:r w:rsidRPr="00015AC1">
        <w:rPr>
          <w:snapToGrid w:val="0"/>
          <w:sz w:val="28"/>
          <w:szCs w:val="28"/>
        </w:rPr>
        <w:t>.</w:t>
      </w:r>
    </w:p>
    <w:p w:rsidR="00CB4203" w:rsidRPr="00015AC1" w:rsidRDefault="00CB4203" w:rsidP="00CB4203">
      <w:pPr>
        <w:pStyle w:val="af8"/>
        <w:spacing w:after="0" w:line="360" w:lineRule="auto"/>
        <w:ind w:firstLine="720"/>
        <w:jc w:val="both"/>
        <w:rPr>
          <w:sz w:val="28"/>
          <w:szCs w:val="28"/>
        </w:rPr>
      </w:pPr>
      <w:r w:rsidRPr="00015AC1">
        <w:rPr>
          <w:sz w:val="28"/>
          <w:szCs w:val="28"/>
        </w:rPr>
        <w:lastRenderedPageBreak/>
        <w:t>К средствам в расчетах относятся причитающиеся различным орган</w:t>
      </w:r>
      <w:r w:rsidRPr="00015AC1">
        <w:rPr>
          <w:sz w:val="28"/>
          <w:szCs w:val="28"/>
        </w:rPr>
        <w:t>и</w:t>
      </w:r>
      <w:r w:rsidRPr="00015AC1">
        <w:rPr>
          <w:sz w:val="28"/>
          <w:szCs w:val="28"/>
        </w:rPr>
        <w:t>зациям суммы по предъявленным счетам за поставку материалов, выполне</w:t>
      </w:r>
      <w:r w:rsidRPr="00015AC1">
        <w:rPr>
          <w:sz w:val="28"/>
          <w:szCs w:val="28"/>
        </w:rPr>
        <w:t>н</w:t>
      </w:r>
      <w:r w:rsidRPr="00015AC1">
        <w:rPr>
          <w:sz w:val="28"/>
          <w:szCs w:val="28"/>
        </w:rPr>
        <w:t>ные работы и услуги, срок оплаты которых не наступил.</w:t>
      </w:r>
    </w:p>
    <w:p w:rsidR="00CB4203" w:rsidRPr="00015AC1" w:rsidRDefault="00CB4203" w:rsidP="00CB4203">
      <w:pPr>
        <w:pStyle w:val="af8"/>
        <w:spacing w:after="0" w:line="360" w:lineRule="auto"/>
        <w:ind w:firstLine="720"/>
        <w:jc w:val="both"/>
        <w:rPr>
          <w:sz w:val="28"/>
          <w:szCs w:val="28"/>
        </w:rPr>
      </w:pPr>
      <w:r w:rsidRPr="00015AC1">
        <w:rPr>
          <w:sz w:val="28"/>
          <w:szCs w:val="28"/>
        </w:rPr>
        <w:t>Денежные средства – это свободные средства организации, находящи</w:t>
      </w:r>
      <w:r w:rsidRPr="00015AC1">
        <w:rPr>
          <w:sz w:val="28"/>
          <w:szCs w:val="28"/>
        </w:rPr>
        <w:t>е</w:t>
      </w:r>
      <w:r w:rsidRPr="00015AC1">
        <w:rPr>
          <w:sz w:val="28"/>
          <w:szCs w:val="28"/>
        </w:rPr>
        <w:t>ся, например, в кассе, на расчетных и текущих счетах.</w:t>
      </w:r>
    </w:p>
    <w:p w:rsidR="00CB4203" w:rsidRPr="00015AC1" w:rsidRDefault="00CB4203" w:rsidP="00CB4203">
      <w:pPr>
        <w:pStyle w:val="af8"/>
        <w:spacing w:after="0" w:line="360" w:lineRule="auto"/>
        <w:ind w:firstLine="567"/>
        <w:jc w:val="both"/>
        <w:rPr>
          <w:snapToGrid w:val="0"/>
          <w:sz w:val="28"/>
          <w:szCs w:val="28"/>
        </w:rPr>
      </w:pPr>
      <w:r w:rsidRPr="00015AC1">
        <w:rPr>
          <w:snapToGrid w:val="0"/>
          <w:sz w:val="28"/>
          <w:szCs w:val="28"/>
        </w:rPr>
        <w:t>Подробная характеристика этих статей дается в Плане счетов бухгалте</w:t>
      </w:r>
      <w:r w:rsidRPr="00015AC1">
        <w:rPr>
          <w:snapToGrid w:val="0"/>
          <w:sz w:val="28"/>
          <w:szCs w:val="28"/>
        </w:rPr>
        <w:t>р</w:t>
      </w:r>
      <w:r w:rsidRPr="00015AC1">
        <w:rPr>
          <w:snapToGrid w:val="0"/>
          <w:sz w:val="28"/>
          <w:szCs w:val="28"/>
        </w:rPr>
        <w:t>ского учета производственно-хозяйственной деятельности объединений, предприятий, организаций и инструкции по его применению.</w:t>
      </w:r>
    </w:p>
    <w:p w:rsidR="00CB4203" w:rsidRPr="00015AC1" w:rsidRDefault="003C14B8" w:rsidP="00CB4203">
      <w:pPr>
        <w:pStyle w:val="af8"/>
        <w:spacing w:after="0" w:line="360" w:lineRule="auto"/>
        <w:ind w:firstLine="567"/>
        <w:jc w:val="both"/>
        <w:rPr>
          <w:sz w:val="28"/>
          <w:szCs w:val="28"/>
        </w:rPr>
      </w:pPr>
      <w:r>
        <w:rPr>
          <w:noProof/>
          <w:sz w:val="28"/>
          <w:szCs w:val="28"/>
        </w:rPr>
        <w:pict>
          <v:rect id="Rectangle 56" o:spid="_x0000_s1032" style="position:absolute;left:0;text-align:left;margin-left:-56.6pt;margin-top:182.1pt;width:7.5pt;height:11.5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" stroked="f">
            <v:textbox>
              <w:txbxContent>
                <w:p w:rsidR="00A034EA" w:rsidRDefault="00A034EA" w:rsidP="00CB4203">
                  <w:r>
                    <w:rPr>
                      <w:color w:val="FFFFFF"/>
                      <w:sz w:val="2"/>
                      <w:szCs w:val="28"/>
                    </w:rPr>
                    <w:t xml:space="preserve">Белотелова Н.П. Стратегия развития банковской системы РФ в условиях глобализации // Фундаментальные и прикладные исследования кооперативного сектора экономики. 2013. № 3. С. 89-95. Морозов Ю.В. Банковская система - пути и перспективы развития. М.: Экономика,2014. С.123. Роуз П. Банковский менеджмент. М.: Дело Лимитед, 2013. С.76. Мамонтова И.Д., Ширинская З.Г., Ольхова Р.Г. и др. Банковский аудит ч.2. М.: Бухгалтерский учет, Сиземова О.Б. Структурные особенности российской банковской системы и их влияние на развитие межбанковских расчетных правоотношений // Банковское право. 2012. № 5. С. 46-60. Антирацитов В. В. Банки и банковское регулирование. М.: Русская политика и гнет, 2014. С.211. Суетина M. B. Место Сбербанка в современной кредитной системе // Банковские услуги. 2013. №11. С.46. Дадашева О.Ю. Инвестиционная банковская деятельность и ее основные направления // Банковское дело. 2014. № 5. С. 52-57. Виноградов А.И. Управление развитием банковской¬ системы России в условиях глобализации // Информационные технологии моделирования и управления. 2013. № 6. С. 513-519. Жимиров В. Н., Тищенко А. Г., Колокольцев В. А. Некоторые теоретические вопросы классификации функций современного государства // Вестник Санкт-Петербургского университета МВД России. 2005. № 1. Кикоть В.Я., Рыбин В.А. Правовая и социальная защита сотрудников органов внутренних дел: Учебное пособие. Введение доктора юридических наук, профессора С.И. Гирько. - М.: ЦОКР МВД России, 2009. -109 с. Клинова М. В. Коллективный договор и профсоюзы в организации труда, занятости и социальном диалоге во Франции. // РАН – М., 2008. – С. 91 Мейтарджян Д.А. Деятельность государства по обеспечению стабильности банковской системы // Финансовое право. 2014. № 8. С. 35-37. Меркулов П.А. Опыт законодательного регулирования политики в отношения молодежи в России переходного периода // Коммерсант Власть. 2012.№ 1. С. 107-125. Миляева Н.Н. Структура и семантика инициальных аббревиатур мегаполиса менеджмента (на материале современного немецкого языка). // Вестник НГУ Том 9 Выпуск 2 Новосибирск, 2011. – С. 13 Новиков М. В. Понятие добросовестности в гражданском праве: теоретический анализ / М. В. Новиков // Молодой ученый. 2012. №1. Т.2. С. 41-43. Стрелкова Л.В. Внутрифирменное планирование: учеб. пособие / Л.В. Стрелкова Ю.А. Макушева. – М.: ЮНИТИ-ДАНА, 2012. – 367 с. Соловьева М.В., Мальцев С.П./ Управление финансами: Учеб. пособие– М.: Изд-во МГОУ, 2007. – 253 с. Сырых В. М. Теория развития правового государства «Юриспруденция». 6-е изд., переработанное и дополненное М.: Юстиция информация 2011. Турманидзе Т.У. Финансовый анализ: Учебник / Т.У. Турманидзе. – 2-е изд., переработанное и дополненное – М.: ЮНИТИ-ДАНА, 2013. – 287 с. Финансовая политика фирмы: учебное пособие / Л.Н. Кириллова [и др.], под общ. ред. Ю.Н. Нестеренко, Макроэкономика, 2014, С.158 Петров В.В. Макроэкномические сдвиги в 21 веке: смена модели регулирования экономики // Глобальная экономика и международные отношения. – 2014. – № 11. – С. 120 Черняк В.З. и др.; под ред. В.З. Черняка, Бизнес-планирование: учеб. пособие / Г.Г. Чараева. – 4-е изд., переработанное и дополненное – М.: ЮНИТИ-ДАНА, 2012. – 591 с. Швец Ю.Ю., Радзиевская Я.Н. Анализ состояния безналичного банковского обслуживания при становлении банковской системы на новых территориях // Банковские услуги. 2014. № 10. С. 2-8. Нухович Э. С. Мировая экономика на рубеже 20-21 веков. М.: Изд-во Фин. Академии при правительстве РФ, 1995, - С. 187 Куликов Г.В. Японский менеджмент и теория международной конкурентоспособности. М.: Экономика, 2000, - С. 247 Бикчантаев М.М. Макроэкономика и приватизация российских компаний в отраслях инновационных технологий (опыт Германии) // Международная экономика и международные отношения. – 2012. – № 12. – С. 98 Клинова М. В. Коллективный договор и профсоюзы в организации труда, занятости и социальном диалоге во Франции. // РАН – М., 2008. – С. 91 Кошелева А. В. Социально-политическая занятость молодежи в условиях модернизации российского общества: состояние и проблемы развития // Вестник социально-политических наук. 2013. № 12 . С. 69. Кубякин Е.О. Особенности формирования и проявления экстремизма в молодежной среде. Краснодар, 2011. Салагаев, А.Л., Сергеев С.А., Лучшева. Л.В. Социокультурный портрет в динамике развития // Вестник Казанского технологического университета. 2010. № 3. С. 325 – 333. Сергеев С.А., Сергеева. З.Х. Казань: Культурные символы и «гений места» // Вестник Казанского технологического университета. 2012. Т.15. № 24. С. 166-170. </w:t>
                  </w:r>
                </w:p>
              </w:txbxContent>
            </v:textbox>
          </v:rect>
        </w:pict>
      </w:r>
      <w:r>
        <w:rPr>
          <w:noProof/>
          <w:sz w:val="28"/>
          <w:szCs w:val="28"/>
        </w:rPr>
        <w:pict>
          <v:rect id="Rectangle 37" o:spid="_x0000_s1033" style="position:absolute;left:0;text-align:left;margin-left:-76.1pt;margin-top:202.35pt;width:20.3pt;height:11.5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" stroked="f">
            <v:textbox>
              <w:txbxContent>
                <w:p w:rsidR="00A034EA" w:rsidRDefault="00A034EA" w:rsidP="00CB4203">
                  <w:r>
                    <w:rPr>
                      <w:color w:val="FFFFFF"/>
                      <w:sz w:val="2"/>
                      <w:szCs w:val="28"/>
                    </w:rPr>
                    <w:t>Белотелова Н.П. Стратегия развития банковской системы РФ в условиях глобализ</w:t>
                  </w:r>
                  <w:r>
                    <w:rPr>
                      <w:color w:val="FFFFFF"/>
                      <w:sz w:val="2"/>
                      <w:szCs w:val="28"/>
                    </w:rPr>
                    <w:t>а</w:t>
                  </w:r>
                  <w:r>
                    <w:rPr>
                      <w:color w:val="FFFFFF"/>
                      <w:sz w:val="2"/>
                      <w:szCs w:val="28"/>
                    </w:rPr>
                    <w:t>ции // Фундаме</w:t>
                  </w:r>
                  <w:r>
                    <w:rPr>
                      <w:color w:val="FFFFFF"/>
                      <w:sz w:val="2"/>
                      <w:szCs w:val="28"/>
                    </w:rPr>
                    <w:t>н</w:t>
                  </w:r>
                  <w:r>
                    <w:rPr>
                      <w:color w:val="FFFFFF"/>
                      <w:sz w:val="2"/>
                      <w:szCs w:val="28"/>
                    </w:rPr>
                    <w:t>тальные и прикладные исследов</w:t>
                  </w:r>
                  <w:r>
                    <w:rPr>
                      <w:color w:val="FFFFFF"/>
                      <w:sz w:val="2"/>
                      <w:szCs w:val="28"/>
                    </w:rPr>
                    <w:t>а</w:t>
                  </w:r>
                  <w:r>
                    <w:rPr>
                      <w:color w:val="FFFFFF"/>
                      <w:sz w:val="2"/>
                      <w:szCs w:val="28"/>
                    </w:rPr>
                    <w:t>ния кооперати</w:t>
                  </w:r>
                  <w:r>
                    <w:rPr>
                      <w:color w:val="FFFFFF"/>
                      <w:sz w:val="2"/>
                      <w:szCs w:val="28"/>
                    </w:rPr>
                    <w:t>в</w:t>
                  </w:r>
                  <w:r>
                    <w:rPr>
                      <w:color w:val="FFFFFF"/>
                      <w:sz w:val="2"/>
                      <w:szCs w:val="28"/>
                    </w:rPr>
                    <w:t>ного сектора экономики. 2013. № 3. С. 89-95. Морозов Ю.В. Банковская система - пути и перспективы развития. М.: Эконом</w:t>
                  </w:r>
                  <w:r>
                    <w:rPr>
                      <w:color w:val="FFFFFF"/>
                      <w:sz w:val="2"/>
                      <w:szCs w:val="28"/>
                    </w:rPr>
                    <w:t>и</w:t>
                  </w:r>
                  <w:r>
                    <w:rPr>
                      <w:color w:val="FFFFFF"/>
                      <w:sz w:val="2"/>
                      <w:szCs w:val="28"/>
                    </w:rPr>
                    <w:t>ка,2014. С.123. Роуз П. Банковский менеджмент. М.: Дело Лимитед, 2013. С.76. Мамонтова И.Д., Ширинская З.Г., Ольхова Р.Г. и др. Банковский аудит ч.2. М.: Бухгалте</w:t>
                  </w:r>
                  <w:r>
                    <w:rPr>
                      <w:color w:val="FFFFFF"/>
                      <w:sz w:val="2"/>
                      <w:szCs w:val="28"/>
                    </w:rPr>
                    <w:t>р</w:t>
                  </w:r>
                  <w:r>
                    <w:rPr>
                      <w:color w:val="FFFFFF"/>
                      <w:sz w:val="2"/>
                      <w:szCs w:val="28"/>
                    </w:rPr>
                    <w:t>ский учет, Сиземова О.Б. Структурные особенности российской банковской системы и их влияние на развитие межбанко</w:t>
                  </w:r>
                  <w:r>
                    <w:rPr>
                      <w:color w:val="FFFFFF"/>
                      <w:sz w:val="2"/>
                      <w:szCs w:val="28"/>
                    </w:rPr>
                    <w:t>в</w:t>
                  </w:r>
                  <w:r>
                    <w:rPr>
                      <w:color w:val="FFFFFF"/>
                      <w:sz w:val="2"/>
                      <w:szCs w:val="28"/>
                    </w:rPr>
                    <w:t>ских расчетных правоотн</w:t>
                  </w:r>
                  <w:r>
                    <w:rPr>
                      <w:color w:val="FFFFFF"/>
                      <w:sz w:val="2"/>
                      <w:szCs w:val="28"/>
                    </w:rPr>
                    <w:t>о</w:t>
                  </w:r>
                  <w:r>
                    <w:rPr>
                      <w:color w:val="FFFFFF"/>
                      <w:sz w:val="2"/>
                      <w:szCs w:val="28"/>
                    </w:rPr>
                    <w:t>шений // Банковское право. 2012. № 5. С. 46-60. Антирацитов В. В. Банки и банковское регулиров</w:t>
                  </w:r>
                  <w:r>
                    <w:rPr>
                      <w:color w:val="FFFFFF"/>
                      <w:sz w:val="2"/>
                      <w:szCs w:val="28"/>
                    </w:rPr>
                    <w:t>а</w:t>
                  </w:r>
                  <w:r>
                    <w:rPr>
                      <w:color w:val="FFFFFF"/>
                      <w:sz w:val="2"/>
                      <w:szCs w:val="28"/>
                    </w:rPr>
                    <w:t>ние. М.: Русская политика и гнет, 2014. С.211. Суетина M. B. Место Сбербанка в современной кредитной системе // Банковские услуги. 2013. №11. С.46. Дадашева О.Ю. Инвестиц</w:t>
                  </w:r>
                  <w:r>
                    <w:rPr>
                      <w:color w:val="FFFFFF"/>
                      <w:sz w:val="2"/>
                      <w:szCs w:val="28"/>
                    </w:rPr>
                    <w:t>и</w:t>
                  </w:r>
                  <w:r>
                    <w:rPr>
                      <w:color w:val="FFFFFF"/>
                      <w:sz w:val="2"/>
                      <w:szCs w:val="28"/>
                    </w:rPr>
                    <w:t>онная банковская деятельность и ее основные направления // Банковское дело. 2014. № 5. С. 52-57. Виноградов А.И. Управление развитием банковской¬ системы России в условиях глобализ</w:t>
                  </w:r>
                  <w:r>
                    <w:rPr>
                      <w:color w:val="FFFFFF"/>
                      <w:sz w:val="2"/>
                      <w:szCs w:val="28"/>
                    </w:rPr>
                    <w:t>а</w:t>
                  </w:r>
                  <w:r>
                    <w:rPr>
                      <w:color w:val="FFFFFF"/>
                      <w:sz w:val="2"/>
                      <w:szCs w:val="28"/>
                    </w:rPr>
                    <w:t>ции // Информац</w:t>
                  </w:r>
                  <w:r>
                    <w:rPr>
                      <w:color w:val="FFFFFF"/>
                      <w:sz w:val="2"/>
                      <w:szCs w:val="28"/>
                    </w:rPr>
                    <w:t>и</w:t>
                  </w:r>
                  <w:r>
                    <w:rPr>
                      <w:color w:val="FFFFFF"/>
                      <w:sz w:val="2"/>
                      <w:szCs w:val="28"/>
                    </w:rPr>
                    <w:t>онные технологии моделиров</w:t>
                  </w:r>
                  <w:r>
                    <w:rPr>
                      <w:color w:val="FFFFFF"/>
                      <w:sz w:val="2"/>
                      <w:szCs w:val="28"/>
                    </w:rPr>
                    <w:t>а</w:t>
                  </w:r>
                  <w:r>
                    <w:rPr>
                      <w:color w:val="FFFFFF"/>
                      <w:sz w:val="2"/>
                      <w:szCs w:val="28"/>
                    </w:rPr>
                    <w:t>ния и управления. 2013. № 6. С. 513-519. Жимиров В. Н., Тищенко А. Г., Колокольцев В. А. Некоторые теоретич</w:t>
                  </w:r>
                  <w:r>
                    <w:rPr>
                      <w:color w:val="FFFFFF"/>
                      <w:sz w:val="2"/>
                      <w:szCs w:val="28"/>
                    </w:rPr>
                    <w:t>е</w:t>
                  </w:r>
                  <w:r>
                    <w:rPr>
                      <w:color w:val="FFFFFF"/>
                      <w:sz w:val="2"/>
                      <w:szCs w:val="28"/>
                    </w:rPr>
                    <w:t>ские вопросы классифик</w:t>
                  </w:r>
                  <w:r>
                    <w:rPr>
                      <w:color w:val="FFFFFF"/>
                      <w:sz w:val="2"/>
                      <w:szCs w:val="28"/>
                    </w:rPr>
                    <w:t>а</w:t>
                  </w:r>
                  <w:r>
                    <w:rPr>
                      <w:color w:val="FFFFFF"/>
                      <w:sz w:val="2"/>
                      <w:szCs w:val="28"/>
                    </w:rPr>
                    <w:t>ции функций современн</w:t>
                  </w:r>
                  <w:r>
                    <w:rPr>
                      <w:color w:val="FFFFFF"/>
                      <w:sz w:val="2"/>
                      <w:szCs w:val="28"/>
                    </w:rPr>
                    <w:t>о</w:t>
                  </w:r>
                  <w:r>
                    <w:rPr>
                      <w:color w:val="FFFFFF"/>
                      <w:sz w:val="2"/>
                      <w:szCs w:val="28"/>
                    </w:rPr>
                    <w:t>го государства // Вестник Санкт-Петербур</w:t>
                  </w:r>
                  <w:r>
                    <w:rPr>
                      <w:color w:val="FFFFFF"/>
                      <w:sz w:val="2"/>
                      <w:szCs w:val="28"/>
                    </w:rPr>
                    <w:t>г</w:t>
                  </w:r>
                  <w:r>
                    <w:rPr>
                      <w:color w:val="FFFFFF"/>
                      <w:sz w:val="2"/>
                      <w:szCs w:val="28"/>
                    </w:rPr>
                    <w:t>ского университета МВД России. 2005. № 1. Кикоть В.Я., Рыбин В.А. Правовая и социальная защита сотрудников органов внутренних дел: Учебное пособие. Введение доктора юридических наук, профессора С.И. Гирько. - М.: ЦОКР МВД России, 2009. -109 с. Клинова М. В. Коллекти</w:t>
                  </w:r>
                  <w:r>
                    <w:rPr>
                      <w:color w:val="FFFFFF"/>
                      <w:sz w:val="2"/>
                      <w:szCs w:val="28"/>
                    </w:rPr>
                    <w:t>в</w:t>
                  </w:r>
                  <w:r>
                    <w:rPr>
                      <w:color w:val="FFFFFF"/>
                      <w:sz w:val="2"/>
                      <w:szCs w:val="28"/>
                    </w:rPr>
                    <w:t>ный договор и профсоюзы в организации труда, занятости и социальном диалоге во Франции. // РАН – М., 2008. – С. 91 Мейтарджян Д.А. Деятельность государства по обеспечению стабильности банковской системы // Финансовое право. 2014. № 8. С. 35-37. Меркулов П.А. Опыт законод</w:t>
                  </w:r>
                  <w:r>
                    <w:rPr>
                      <w:color w:val="FFFFFF"/>
                      <w:sz w:val="2"/>
                      <w:szCs w:val="28"/>
                    </w:rPr>
                    <w:t>а</w:t>
                  </w:r>
                  <w:r>
                    <w:rPr>
                      <w:color w:val="FFFFFF"/>
                      <w:sz w:val="2"/>
                      <w:szCs w:val="28"/>
                    </w:rPr>
                    <w:t>тельного регулиров</w:t>
                  </w:r>
                  <w:r>
                    <w:rPr>
                      <w:color w:val="FFFFFF"/>
                      <w:sz w:val="2"/>
                      <w:szCs w:val="28"/>
                    </w:rPr>
                    <w:t>а</w:t>
                  </w:r>
                  <w:r>
                    <w:rPr>
                      <w:color w:val="FFFFFF"/>
                      <w:sz w:val="2"/>
                      <w:szCs w:val="28"/>
                    </w:rPr>
                    <w:t>ния политики в отношения молодежи в России переходного периода // Коммерсант Власть. 2012.№ 1. С. 107-125. Миляева Н.Н. Структура и семантика инициальных аббревиатур мегаполиса менеджме</w:t>
                  </w:r>
                  <w:r>
                    <w:rPr>
                      <w:color w:val="FFFFFF"/>
                      <w:sz w:val="2"/>
                      <w:szCs w:val="28"/>
                    </w:rPr>
                    <w:t>н</w:t>
                  </w:r>
                  <w:r>
                    <w:rPr>
                      <w:color w:val="FFFFFF"/>
                      <w:sz w:val="2"/>
                      <w:szCs w:val="28"/>
                    </w:rPr>
                    <w:t>та (на материале современн</w:t>
                  </w:r>
                  <w:r>
                    <w:rPr>
                      <w:color w:val="FFFFFF"/>
                      <w:sz w:val="2"/>
                      <w:szCs w:val="28"/>
                    </w:rPr>
                    <w:t>о</w:t>
                  </w:r>
                  <w:r>
                    <w:rPr>
                      <w:color w:val="FFFFFF"/>
                      <w:sz w:val="2"/>
                      <w:szCs w:val="28"/>
                    </w:rPr>
                    <w:t>го немецкого языка). // Вестник НГУ Том 9 Выпуск 2 Новосибирск, 2011. – С. 13 Новиков М. В. Понятие добросов</w:t>
                  </w:r>
                  <w:r>
                    <w:rPr>
                      <w:color w:val="FFFFFF"/>
                      <w:sz w:val="2"/>
                      <w:szCs w:val="28"/>
                    </w:rPr>
                    <w:t>е</w:t>
                  </w:r>
                  <w:r>
                    <w:rPr>
                      <w:color w:val="FFFFFF"/>
                      <w:sz w:val="2"/>
                      <w:szCs w:val="28"/>
                    </w:rPr>
                    <w:t>стности в гражданском праве: теоретич</w:t>
                  </w:r>
                  <w:r>
                    <w:rPr>
                      <w:color w:val="FFFFFF"/>
                      <w:sz w:val="2"/>
                      <w:szCs w:val="28"/>
                    </w:rPr>
                    <w:t>е</w:t>
                  </w:r>
                  <w:r>
                    <w:rPr>
                      <w:color w:val="FFFFFF"/>
                      <w:sz w:val="2"/>
                      <w:szCs w:val="28"/>
                    </w:rPr>
                    <w:t>ский анализ / М. В. Новиков // Молодой ученый. 2012. №1. Т.2. С. 41-43. Стрелкова Л.В. Внутрифи</w:t>
                  </w:r>
                  <w:r>
                    <w:rPr>
                      <w:color w:val="FFFFFF"/>
                      <w:sz w:val="2"/>
                      <w:szCs w:val="28"/>
                    </w:rPr>
                    <w:t>р</w:t>
                  </w:r>
                  <w:r>
                    <w:rPr>
                      <w:color w:val="FFFFFF"/>
                      <w:sz w:val="2"/>
                      <w:szCs w:val="28"/>
                    </w:rPr>
                    <w:t>менное планиров</w:t>
                  </w:r>
                  <w:r>
                    <w:rPr>
                      <w:color w:val="FFFFFF"/>
                      <w:sz w:val="2"/>
                      <w:szCs w:val="28"/>
                    </w:rPr>
                    <w:t>а</w:t>
                  </w:r>
                  <w:r>
                    <w:rPr>
                      <w:color w:val="FFFFFF"/>
                      <w:sz w:val="2"/>
                      <w:szCs w:val="28"/>
                    </w:rPr>
                    <w:t>ние: учеб. пособие / Л.В. Стрелкова Ю.А. Макушева. – М.: ЮНИТИ-ДАНА, 2012. – 367 с. Соловьева М.В., Мальцев С.П./ Управление финансами: Учеб. пособие– М.: Изд-во МГОУ, 2007. – 253 с. Сырых В. М. Теория развития правового государства «Юриспр</w:t>
                  </w:r>
                  <w:r>
                    <w:rPr>
                      <w:color w:val="FFFFFF"/>
                      <w:sz w:val="2"/>
                      <w:szCs w:val="28"/>
                    </w:rPr>
                    <w:t>у</w:t>
                  </w:r>
                  <w:r>
                    <w:rPr>
                      <w:color w:val="FFFFFF"/>
                      <w:sz w:val="2"/>
                      <w:szCs w:val="28"/>
                    </w:rPr>
                    <w:t>денция». 6-е изд., перераб</w:t>
                  </w:r>
                  <w:r>
                    <w:rPr>
                      <w:color w:val="FFFFFF"/>
                      <w:sz w:val="2"/>
                      <w:szCs w:val="28"/>
                    </w:rPr>
                    <w:t>о</w:t>
                  </w:r>
                  <w:r>
                    <w:rPr>
                      <w:color w:val="FFFFFF"/>
                      <w:sz w:val="2"/>
                      <w:szCs w:val="28"/>
                    </w:rPr>
                    <w:t>танное и дополненное М.: Юстиция информация 2011. Турманидзе Т.У. Финансовый анализ: Учебник / Т.У. Турманидзе. – 2-е изд., перераб</w:t>
                  </w:r>
                  <w:r>
                    <w:rPr>
                      <w:color w:val="FFFFFF"/>
                      <w:sz w:val="2"/>
                      <w:szCs w:val="28"/>
                    </w:rPr>
                    <w:t>о</w:t>
                  </w:r>
                  <w:r>
                    <w:rPr>
                      <w:color w:val="FFFFFF"/>
                      <w:sz w:val="2"/>
                      <w:szCs w:val="28"/>
                    </w:rPr>
                    <w:t>танное и дополненное – М.: ЮНИТИ-ДАНА, 2013. – 287 с. Финансовая политика фирмы: учебное пособие / Л.Н. Кириллова [и др.], под общ. ред. Ю.Н. Нестеренко, Макроэк</w:t>
                  </w:r>
                  <w:r>
                    <w:rPr>
                      <w:color w:val="FFFFFF"/>
                      <w:sz w:val="2"/>
                      <w:szCs w:val="28"/>
                    </w:rPr>
                    <w:t>о</w:t>
                  </w:r>
                  <w:r>
                    <w:rPr>
                      <w:color w:val="FFFFFF"/>
                      <w:sz w:val="2"/>
                      <w:szCs w:val="28"/>
                    </w:rPr>
                    <w:t>номика, 2014, С.158 Петров В.В. Макроэкн</w:t>
                  </w:r>
                  <w:r>
                    <w:rPr>
                      <w:color w:val="FFFFFF"/>
                      <w:sz w:val="2"/>
                      <w:szCs w:val="28"/>
                    </w:rPr>
                    <w:t>о</w:t>
                  </w:r>
                  <w:r>
                    <w:rPr>
                      <w:color w:val="FFFFFF"/>
                      <w:sz w:val="2"/>
                      <w:szCs w:val="28"/>
                    </w:rPr>
                    <w:t>мические сдвиги в 21 веке: смена модели регулиров</w:t>
                  </w:r>
                  <w:r>
                    <w:rPr>
                      <w:color w:val="FFFFFF"/>
                      <w:sz w:val="2"/>
                      <w:szCs w:val="28"/>
                    </w:rPr>
                    <w:t>а</w:t>
                  </w:r>
                  <w:r>
                    <w:rPr>
                      <w:color w:val="FFFFFF"/>
                      <w:sz w:val="2"/>
                      <w:szCs w:val="28"/>
                    </w:rPr>
                    <w:t>ния экономики // Глобальная экономика и междун</w:t>
                  </w:r>
                  <w:r>
                    <w:rPr>
                      <w:color w:val="FFFFFF"/>
                      <w:sz w:val="2"/>
                      <w:szCs w:val="28"/>
                    </w:rPr>
                    <w:t>а</w:t>
                  </w:r>
                  <w:r>
                    <w:rPr>
                      <w:color w:val="FFFFFF"/>
                      <w:sz w:val="2"/>
                      <w:szCs w:val="28"/>
                    </w:rPr>
                    <w:t>родные отношения. – 2014. – № 11. – С. 120 Черняк В.З. и др.; под ред. В.З. Черняка, Бизнес-планиров</w:t>
                  </w:r>
                  <w:r>
                    <w:rPr>
                      <w:color w:val="FFFFFF"/>
                      <w:sz w:val="2"/>
                      <w:szCs w:val="28"/>
                    </w:rPr>
                    <w:t>а</w:t>
                  </w:r>
                  <w:r>
                    <w:rPr>
                      <w:color w:val="FFFFFF"/>
                      <w:sz w:val="2"/>
                      <w:szCs w:val="28"/>
                    </w:rPr>
                    <w:t>ние: учеб. пособие / Г.Г. Чараева. – 4-е изд., перераб</w:t>
                  </w:r>
                  <w:r>
                    <w:rPr>
                      <w:color w:val="FFFFFF"/>
                      <w:sz w:val="2"/>
                      <w:szCs w:val="28"/>
                    </w:rPr>
                    <w:t>о</w:t>
                  </w:r>
                  <w:r>
                    <w:rPr>
                      <w:color w:val="FFFFFF"/>
                      <w:sz w:val="2"/>
                      <w:szCs w:val="28"/>
                    </w:rPr>
                    <w:t>танное и дополненное – М.: ЮНИТИ-ДАНА, 2012. – 591 с. Швец Ю.Ю., Радзиевская Я.Н. Анализ состояния безналичн</w:t>
                  </w:r>
                  <w:r>
                    <w:rPr>
                      <w:color w:val="FFFFFF"/>
                      <w:sz w:val="2"/>
                      <w:szCs w:val="28"/>
                    </w:rPr>
                    <w:t>о</w:t>
                  </w:r>
                  <w:r>
                    <w:rPr>
                      <w:color w:val="FFFFFF"/>
                      <w:sz w:val="2"/>
                      <w:szCs w:val="28"/>
                    </w:rPr>
                    <w:t>го банковского обслужив</w:t>
                  </w:r>
                  <w:r>
                    <w:rPr>
                      <w:color w:val="FFFFFF"/>
                      <w:sz w:val="2"/>
                      <w:szCs w:val="28"/>
                    </w:rPr>
                    <w:t>а</w:t>
                  </w:r>
                  <w:r>
                    <w:rPr>
                      <w:color w:val="FFFFFF"/>
                      <w:sz w:val="2"/>
                      <w:szCs w:val="28"/>
                    </w:rPr>
                    <w:t>ния при становлении банковской системы на новых территориях // Банковские услуги. 2014. № 10. С. 2-8. Нухович Э. С. Мировая экономика на рубеже 20-21 веков. М.: Изд-во Фин. Академии при правительс</w:t>
                  </w:r>
                  <w:r>
                    <w:rPr>
                      <w:color w:val="FFFFFF"/>
                      <w:sz w:val="2"/>
                      <w:szCs w:val="28"/>
                    </w:rPr>
                    <w:t>т</w:t>
                  </w:r>
                  <w:r>
                    <w:rPr>
                      <w:color w:val="FFFFFF"/>
                      <w:sz w:val="2"/>
                      <w:szCs w:val="28"/>
                    </w:rPr>
                    <w:t>ве РФ, 1995, - С. 187 Куликов Г.В. Японский менеджмент и теория междун</w:t>
                  </w:r>
                  <w:r>
                    <w:rPr>
                      <w:color w:val="FFFFFF"/>
                      <w:sz w:val="2"/>
                      <w:szCs w:val="28"/>
                    </w:rPr>
                    <w:t>а</w:t>
                  </w:r>
                  <w:r>
                    <w:rPr>
                      <w:color w:val="FFFFFF"/>
                      <w:sz w:val="2"/>
                      <w:szCs w:val="28"/>
                    </w:rPr>
                    <w:t>родной конкурент</w:t>
                  </w:r>
                  <w:r>
                    <w:rPr>
                      <w:color w:val="FFFFFF"/>
                      <w:sz w:val="2"/>
                      <w:szCs w:val="28"/>
                    </w:rPr>
                    <w:t>о</w:t>
                  </w:r>
                  <w:r>
                    <w:rPr>
                      <w:color w:val="FFFFFF"/>
                      <w:sz w:val="2"/>
                      <w:szCs w:val="28"/>
                    </w:rPr>
                    <w:t>способности. М.: Экономика, 2000, - С. 247 Бикчантаев М.М. Макроэк</w:t>
                  </w:r>
                  <w:r>
                    <w:rPr>
                      <w:color w:val="FFFFFF"/>
                      <w:sz w:val="2"/>
                      <w:szCs w:val="28"/>
                    </w:rPr>
                    <w:t>о</w:t>
                  </w:r>
                  <w:r>
                    <w:rPr>
                      <w:color w:val="FFFFFF"/>
                      <w:sz w:val="2"/>
                      <w:szCs w:val="28"/>
                    </w:rPr>
                    <w:t>номика и приватиз</w:t>
                  </w:r>
                  <w:r>
                    <w:rPr>
                      <w:color w:val="FFFFFF"/>
                      <w:sz w:val="2"/>
                      <w:szCs w:val="28"/>
                    </w:rPr>
                    <w:t>а</w:t>
                  </w:r>
                  <w:r>
                    <w:rPr>
                      <w:color w:val="FFFFFF"/>
                      <w:sz w:val="2"/>
                      <w:szCs w:val="28"/>
                    </w:rPr>
                    <w:t>ция российских компаний в отраслях инновацио</w:t>
                  </w:r>
                  <w:r>
                    <w:rPr>
                      <w:color w:val="FFFFFF"/>
                      <w:sz w:val="2"/>
                      <w:szCs w:val="28"/>
                    </w:rPr>
                    <w:t>н</w:t>
                  </w:r>
                  <w:r>
                    <w:rPr>
                      <w:color w:val="FFFFFF"/>
                      <w:sz w:val="2"/>
                      <w:szCs w:val="28"/>
                    </w:rPr>
                    <w:t>ных технологий (опыт Германии) // Междун</w:t>
                  </w:r>
                  <w:r>
                    <w:rPr>
                      <w:color w:val="FFFFFF"/>
                      <w:sz w:val="2"/>
                      <w:szCs w:val="28"/>
                    </w:rPr>
                    <w:t>а</w:t>
                  </w:r>
                  <w:r>
                    <w:rPr>
                      <w:color w:val="FFFFFF"/>
                      <w:sz w:val="2"/>
                      <w:szCs w:val="28"/>
                    </w:rPr>
                    <w:t>родная экономика и междун</w:t>
                  </w:r>
                  <w:r>
                    <w:rPr>
                      <w:color w:val="FFFFFF"/>
                      <w:sz w:val="2"/>
                      <w:szCs w:val="28"/>
                    </w:rPr>
                    <w:t>а</w:t>
                  </w:r>
                  <w:r>
                    <w:rPr>
                      <w:color w:val="FFFFFF"/>
                      <w:sz w:val="2"/>
                      <w:szCs w:val="28"/>
                    </w:rPr>
                    <w:t>родные отношения. – 2012. – № 12. – С. 98 Клинова М. В. Коллекти</w:t>
                  </w:r>
                  <w:r>
                    <w:rPr>
                      <w:color w:val="FFFFFF"/>
                      <w:sz w:val="2"/>
                      <w:szCs w:val="28"/>
                    </w:rPr>
                    <w:t>в</w:t>
                  </w:r>
                  <w:r>
                    <w:rPr>
                      <w:color w:val="FFFFFF"/>
                      <w:sz w:val="2"/>
                      <w:szCs w:val="28"/>
                    </w:rPr>
                    <w:t>ный договор и профсоюзы в организации труда, занятости и социальном диалоге во Франции. // РАН – М., 2008. – С. 91 Кошелева А. В. Социально-политическая занятость молодежи в условиях модерниз</w:t>
                  </w:r>
                  <w:r>
                    <w:rPr>
                      <w:color w:val="FFFFFF"/>
                      <w:sz w:val="2"/>
                      <w:szCs w:val="28"/>
                    </w:rPr>
                    <w:t>а</w:t>
                  </w:r>
                  <w:r>
                    <w:rPr>
                      <w:color w:val="FFFFFF"/>
                      <w:sz w:val="2"/>
                      <w:szCs w:val="28"/>
                    </w:rPr>
                    <w:t>ции российского общества: состояние и проблемы развития // Вестник социально-политических наук. 2013. № 12 . С. 69. Кубякин Е.О. Особенности формиров</w:t>
                  </w:r>
                  <w:r>
                    <w:rPr>
                      <w:color w:val="FFFFFF"/>
                      <w:sz w:val="2"/>
                      <w:szCs w:val="28"/>
                    </w:rPr>
                    <w:t>а</w:t>
                  </w:r>
                  <w:r>
                    <w:rPr>
                      <w:color w:val="FFFFFF"/>
                      <w:sz w:val="2"/>
                      <w:szCs w:val="28"/>
                    </w:rPr>
                    <w:t>ния и проявления экстремизма в молодежной среде. Краснодар, 2011. Салагаев, А.Л., Сергеев С.А., Лучшева. Л.В. Социокул</w:t>
                  </w:r>
                  <w:r>
                    <w:rPr>
                      <w:color w:val="FFFFFF"/>
                      <w:sz w:val="2"/>
                      <w:szCs w:val="28"/>
                    </w:rPr>
                    <w:t>ь</w:t>
                  </w:r>
                  <w:r>
                    <w:rPr>
                      <w:color w:val="FFFFFF"/>
                      <w:sz w:val="2"/>
                      <w:szCs w:val="28"/>
                    </w:rPr>
                    <w:t>турный портрет в динамике развития // Вестник Казанского технологич</w:t>
                  </w:r>
                  <w:r>
                    <w:rPr>
                      <w:color w:val="FFFFFF"/>
                      <w:sz w:val="2"/>
                      <w:szCs w:val="28"/>
                    </w:rPr>
                    <w:t>е</w:t>
                  </w:r>
                  <w:r>
                    <w:rPr>
                      <w:color w:val="FFFFFF"/>
                      <w:sz w:val="2"/>
                      <w:szCs w:val="28"/>
                    </w:rPr>
                    <w:t>ского университ</w:t>
                  </w:r>
                  <w:r>
                    <w:rPr>
                      <w:color w:val="FFFFFF"/>
                      <w:sz w:val="2"/>
                      <w:szCs w:val="28"/>
                    </w:rPr>
                    <w:t>е</w:t>
                  </w:r>
                  <w:r>
                    <w:rPr>
                      <w:color w:val="FFFFFF"/>
                      <w:sz w:val="2"/>
                      <w:szCs w:val="28"/>
                    </w:rPr>
                    <w:t>та. 2010. № 3. С. 325 – 333. Сергеев С.А., Сергеева. З.Х. Казань: Культурные символы и «гений места» // Вестник Казанского технологич</w:t>
                  </w:r>
                  <w:r>
                    <w:rPr>
                      <w:color w:val="FFFFFF"/>
                      <w:sz w:val="2"/>
                      <w:szCs w:val="28"/>
                    </w:rPr>
                    <w:t>е</w:t>
                  </w:r>
                  <w:r>
                    <w:rPr>
                      <w:color w:val="FFFFFF"/>
                      <w:sz w:val="2"/>
                      <w:szCs w:val="28"/>
                    </w:rPr>
                    <w:t>ского университ</w:t>
                  </w:r>
                  <w:r>
                    <w:rPr>
                      <w:color w:val="FFFFFF"/>
                      <w:sz w:val="2"/>
                      <w:szCs w:val="28"/>
                    </w:rPr>
                    <w:t>е</w:t>
                  </w:r>
                  <w:r>
                    <w:rPr>
                      <w:color w:val="FFFFFF"/>
                      <w:sz w:val="2"/>
                      <w:szCs w:val="28"/>
                    </w:rPr>
                    <w:t xml:space="preserve">та. 2012. Т.15. № 24. С. 166-170. </w:t>
                  </w:r>
                </w:p>
              </w:txbxContent>
            </v:textbox>
          </v:rect>
        </w:pict>
      </w:r>
      <w:r w:rsidR="00C823D0">
        <w:rPr>
          <w:sz w:val="28"/>
          <w:szCs w:val="28"/>
        </w:rPr>
        <w:t>« …</w:t>
      </w:r>
      <w:r w:rsidR="00CB4203" w:rsidRPr="00015AC1">
        <w:rPr>
          <w:sz w:val="28"/>
          <w:szCs w:val="28"/>
        </w:rPr>
        <w:t>Структура оборотных средств представляет собой соотношение м</w:t>
      </w:r>
      <w:r w:rsidR="00CB4203" w:rsidRPr="00015AC1">
        <w:rPr>
          <w:sz w:val="28"/>
          <w:szCs w:val="28"/>
        </w:rPr>
        <w:t>е</w:t>
      </w:r>
      <w:r w:rsidR="00CB4203" w:rsidRPr="00015AC1">
        <w:rPr>
          <w:sz w:val="28"/>
          <w:szCs w:val="28"/>
        </w:rPr>
        <w:t>жду отдельными элементами и статьями оборотных средств, выраженное в процентах. В настоящее время наблюдается тенденция к уменьшению доли производственных запасов, средств в расчетах и росту денежных средств в объеме оборотных средств строительных организаций и снижение доли нез</w:t>
      </w:r>
      <w:r w:rsidR="00CB4203" w:rsidRPr="00015AC1">
        <w:rPr>
          <w:sz w:val="28"/>
          <w:szCs w:val="28"/>
        </w:rPr>
        <w:t>а</w:t>
      </w:r>
      <w:r w:rsidR="00CB4203" w:rsidRPr="00015AC1">
        <w:rPr>
          <w:sz w:val="28"/>
          <w:szCs w:val="28"/>
        </w:rPr>
        <w:t>полненного строительного производства, что объясняется изменением п</w:t>
      </w:r>
      <w:r w:rsidR="00CB4203" w:rsidRPr="00015AC1">
        <w:rPr>
          <w:sz w:val="28"/>
          <w:szCs w:val="28"/>
        </w:rPr>
        <w:t>о</w:t>
      </w:r>
      <w:r w:rsidR="00CB4203" w:rsidRPr="00015AC1">
        <w:rPr>
          <w:sz w:val="28"/>
          <w:szCs w:val="28"/>
        </w:rPr>
        <w:t>рядка расчетов за строительную продукцию</w:t>
      </w:r>
      <m:oMath>
        <m:r>
          <m:rPr>
            <m:sty m:val="p"/>
          </m:rPr>
          <w:rPr>
            <w:rFonts w:ascii="Cambria Math" w:hAnsi="Cambria Math"/>
            <w:sz w:val="28"/>
            <w:szCs w:val="28"/>
          </w:rPr>
          <m:t>…»</m:t>
        </m:r>
        <m:r>
          <w:rPr>
            <w:rFonts w:ascii="Cambria Math" w:hAnsi="Cambria Math"/>
            <w:sz w:val="28"/>
            <w:szCs w:val="28"/>
          </w:rPr>
          <m:t xml:space="preserve"> </m:t>
        </m:r>
        <m:r>
          <w:rPr>
            <w:rFonts w:ascii="Cambria Math"/>
            <w:snapToGrid w:val="0"/>
            <w:sz w:val="28"/>
            <w:szCs w:val="28"/>
          </w:rPr>
          <m:t xml:space="preserve">[27, </m:t>
        </m:r>
        <m:r>
          <w:rPr>
            <w:rFonts w:ascii="Cambria Math" w:hAnsi="Cambria Math"/>
            <w:snapToGrid w:val="0"/>
            <w:sz w:val="28"/>
            <w:szCs w:val="28"/>
          </w:rPr>
          <m:t>с</m:t>
        </m:r>
        <m:r>
          <w:rPr>
            <w:rFonts w:ascii="Cambria Math"/>
            <w:snapToGrid w:val="0"/>
            <w:sz w:val="28"/>
            <w:szCs w:val="28"/>
          </w:rPr>
          <m:t>.188]</m:t>
        </m:r>
      </m:oMath>
      <w:r w:rsidR="00CB4203" w:rsidRPr="00015AC1">
        <w:rPr>
          <w:snapToGrid w:val="0"/>
          <w:sz w:val="28"/>
          <w:szCs w:val="28"/>
        </w:rPr>
        <w:t>.</w:t>
      </w:r>
    </w:p>
    <w:p w:rsidR="00CB4203" w:rsidRPr="00015AC1" w:rsidRDefault="00CB4203" w:rsidP="00CB4203">
      <w:pPr>
        <w:pStyle w:val="af8"/>
        <w:spacing w:after="0" w:line="360" w:lineRule="auto"/>
        <w:ind w:firstLine="567"/>
        <w:jc w:val="both"/>
        <w:rPr>
          <w:sz w:val="28"/>
          <w:szCs w:val="28"/>
        </w:rPr>
      </w:pPr>
    </w:p>
    <w:p w:rsidR="00CB4203" w:rsidRDefault="00CB4203" w:rsidP="004F61CC">
      <w:pPr>
        <w:spacing w:after="0" w:line="360" w:lineRule="auto"/>
        <w:jc w:val="center"/>
        <w:rPr>
          <w:rFonts w:ascii="Times New Roman" w:hAnsi="Times New Roman" w:cs="Times New Roman"/>
          <w:b/>
          <w:sz w:val="28"/>
          <w:szCs w:val="28"/>
        </w:rPr>
      </w:pPr>
      <w:r w:rsidRPr="00015AC1">
        <w:rPr>
          <w:rFonts w:ascii="Times New Roman" w:hAnsi="Times New Roman" w:cs="Times New Roman"/>
          <w:b/>
          <w:sz w:val="28"/>
          <w:szCs w:val="28"/>
        </w:rPr>
        <w:t>1.2</w:t>
      </w:r>
      <w:r w:rsidR="00C823D0">
        <w:rPr>
          <w:rFonts w:ascii="Times New Roman" w:hAnsi="Times New Roman" w:cs="Times New Roman"/>
          <w:b/>
          <w:sz w:val="28"/>
          <w:szCs w:val="28"/>
        </w:rPr>
        <w:t xml:space="preserve"> </w:t>
      </w:r>
      <w:r w:rsidRPr="00015AC1">
        <w:rPr>
          <w:rFonts w:ascii="Times New Roman" w:hAnsi="Times New Roman" w:cs="Times New Roman"/>
          <w:b/>
          <w:sz w:val="28"/>
          <w:szCs w:val="28"/>
        </w:rPr>
        <w:t xml:space="preserve"> Источники формирования оборотных средств</w:t>
      </w:r>
    </w:p>
    <w:p w:rsidR="004F61CC" w:rsidRPr="00015AC1" w:rsidRDefault="004F61CC" w:rsidP="004F61CC">
      <w:pPr>
        <w:spacing w:after="0" w:line="360" w:lineRule="auto"/>
        <w:jc w:val="center"/>
        <w:rPr>
          <w:rFonts w:ascii="Times New Roman" w:hAnsi="Times New Roman" w:cs="Times New Roman"/>
          <w:b/>
          <w:sz w:val="28"/>
          <w:szCs w:val="28"/>
        </w:rPr>
      </w:pPr>
    </w:p>
    <w:p w:rsidR="00CB4203" w:rsidRPr="00015AC1" w:rsidRDefault="00CB4203" w:rsidP="004F61CC">
      <w:pPr>
        <w:pStyle w:val="af8"/>
        <w:spacing w:after="0" w:line="360" w:lineRule="auto"/>
        <w:ind w:firstLine="720"/>
        <w:jc w:val="both"/>
        <w:rPr>
          <w:sz w:val="28"/>
          <w:szCs w:val="28"/>
        </w:rPr>
      </w:pPr>
      <w:r w:rsidRPr="00015AC1">
        <w:rPr>
          <w:sz w:val="28"/>
          <w:szCs w:val="28"/>
        </w:rPr>
        <w:t>Источники формирования оборотных средств – определенные дене</w:t>
      </w:r>
      <w:r w:rsidRPr="00015AC1">
        <w:rPr>
          <w:sz w:val="28"/>
          <w:szCs w:val="28"/>
        </w:rPr>
        <w:t>ж</w:t>
      </w:r>
      <w:r w:rsidRPr="00015AC1">
        <w:rPr>
          <w:sz w:val="28"/>
          <w:szCs w:val="28"/>
        </w:rPr>
        <w:t>ные ресурсы, за счет которых строительные организации образуют разли</w:t>
      </w:r>
      <w:r w:rsidRPr="00015AC1">
        <w:rPr>
          <w:sz w:val="28"/>
          <w:szCs w:val="28"/>
        </w:rPr>
        <w:t>ч</w:t>
      </w:r>
      <w:r w:rsidRPr="00015AC1">
        <w:rPr>
          <w:sz w:val="28"/>
          <w:szCs w:val="28"/>
        </w:rPr>
        <w:t>ные элементы своих оборотных средств (производственные запасы, средства в производстве, денежные средства). Эти источники подразделяются на ч</w:t>
      </w:r>
      <w:r w:rsidRPr="00015AC1">
        <w:rPr>
          <w:sz w:val="28"/>
          <w:szCs w:val="28"/>
        </w:rPr>
        <w:t>е</w:t>
      </w:r>
      <w:r w:rsidRPr="00015AC1">
        <w:rPr>
          <w:sz w:val="28"/>
          <w:szCs w:val="28"/>
        </w:rPr>
        <w:t>тыре группы:</w:t>
      </w:r>
    </w:p>
    <w:p w:rsidR="00CB4203" w:rsidRPr="00015AC1" w:rsidRDefault="00CB4203" w:rsidP="00974278">
      <w:pPr>
        <w:pStyle w:val="af8"/>
        <w:numPr>
          <w:ilvl w:val="0"/>
          <w:numId w:val="32"/>
        </w:numPr>
        <w:spacing w:after="0" w:line="360" w:lineRule="auto"/>
        <w:ind w:left="709" w:hanging="218"/>
        <w:jc w:val="both"/>
        <w:rPr>
          <w:sz w:val="28"/>
          <w:szCs w:val="28"/>
        </w:rPr>
      </w:pPr>
      <w:r w:rsidRPr="00015AC1">
        <w:rPr>
          <w:sz w:val="28"/>
          <w:szCs w:val="28"/>
        </w:rPr>
        <w:t>собственные и приравненные к ним оборотные средства;</w:t>
      </w:r>
    </w:p>
    <w:p w:rsidR="00CB4203" w:rsidRPr="00015AC1" w:rsidRDefault="00CB4203" w:rsidP="00974278">
      <w:pPr>
        <w:pStyle w:val="af8"/>
        <w:numPr>
          <w:ilvl w:val="0"/>
          <w:numId w:val="32"/>
        </w:numPr>
        <w:spacing w:after="0" w:line="360" w:lineRule="auto"/>
        <w:ind w:left="709" w:hanging="218"/>
        <w:jc w:val="both"/>
        <w:rPr>
          <w:sz w:val="28"/>
          <w:szCs w:val="28"/>
        </w:rPr>
      </w:pPr>
      <w:r w:rsidRPr="00015AC1">
        <w:rPr>
          <w:sz w:val="28"/>
          <w:szCs w:val="28"/>
        </w:rPr>
        <w:t>кредиторская задолженность;</w:t>
      </w:r>
    </w:p>
    <w:p w:rsidR="00CB4203" w:rsidRPr="00015AC1" w:rsidRDefault="00CB4203" w:rsidP="00974278">
      <w:pPr>
        <w:pStyle w:val="af8"/>
        <w:numPr>
          <w:ilvl w:val="0"/>
          <w:numId w:val="32"/>
        </w:numPr>
        <w:spacing w:after="0" w:line="360" w:lineRule="auto"/>
        <w:ind w:left="709" w:hanging="218"/>
        <w:jc w:val="both"/>
        <w:rPr>
          <w:sz w:val="28"/>
          <w:szCs w:val="28"/>
        </w:rPr>
      </w:pPr>
      <w:r w:rsidRPr="00015AC1">
        <w:rPr>
          <w:sz w:val="28"/>
          <w:szCs w:val="28"/>
        </w:rPr>
        <w:t>прочие источники;</w:t>
      </w:r>
    </w:p>
    <w:p w:rsidR="00CB4203" w:rsidRPr="00015AC1" w:rsidRDefault="00CB4203" w:rsidP="00974278">
      <w:pPr>
        <w:pStyle w:val="af8"/>
        <w:numPr>
          <w:ilvl w:val="0"/>
          <w:numId w:val="32"/>
        </w:numPr>
        <w:spacing w:after="0" w:line="360" w:lineRule="auto"/>
        <w:ind w:left="709" w:hanging="218"/>
        <w:jc w:val="both"/>
        <w:rPr>
          <w:sz w:val="28"/>
          <w:szCs w:val="28"/>
        </w:rPr>
      </w:pPr>
      <w:r w:rsidRPr="00015AC1">
        <w:rPr>
          <w:sz w:val="28"/>
          <w:szCs w:val="28"/>
        </w:rPr>
        <w:t>банковский кредит</w:t>
      </w:r>
      <m:oMath>
        <m:r>
          <w:rPr>
            <w:rFonts w:ascii="Cambria Math"/>
            <w:snapToGrid w:val="0"/>
            <w:sz w:val="28"/>
            <w:szCs w:val="28"/>
          </w:rPr>
          <m:t xml:space="preserve"> [16, </m:t>
        </m:r>
        <m:r>
          <w:rPr>
            <w:rFonts w:ascii="Cambria Math" w:hAnsi="Cambria Math"/>
            <w:snapToGrid w:val="0"/>
            <w:sz w:val="28"/>
            <w:szCs w:val="28"/>
          </w:rPr>
          <m:t>с</m:t>
        </m:r>
        <m:r>
          <w:rPr>
            <w:rFonts w:ascii="Cambria Math"/>
            <w:snapToGrid w:val="0"/>
            <w:sz w:val="28"/>
            <w:szCs w:val="28"/>
          </w:rPr>
          <m:t>.299]</m:t>
        </m:r>
      </m:oMath>
      <w:r w:rsidRPr="00015AC1">
        <w:rPr>
          <w:snapToGrid w:val="0"/>
          <w:sz w:val="28"/>
          <w:szCs w:val="28"/>
        </w:rPr>
        <w:t>.</w:t>
      </w:r>
    </w:p>
    <w:p w:rsidR="00CB4203" w:rsidRDefault="00CB4203" w:rsidP="00CB4203">
      <w:pPr>
        <w:pStyle w:val="af8"/>
        <w:spacing w:after="0" w:line="360" w:lineRule="auto"/>
        <w:ind w:firstLine="709"/>
        <w:jc w:val="both"/>
        <w:rPr>
          <w:sz w:val="28"/>
          <w:szCs w:val="28"/>
        </w:rPr>
      </w:pPr>
      <w:r w:rsidRPr="00015AC1">
        <w:rPr>
          <w:sz w:val="28"/>
          <w:szCs w:val="28"/>
        </w:rPr>
        <w:t xml:space="preserve">Перечисленные источники в процессе кругооборота оборотных средств взаимозаменяемы Их общая сумма обязательно должна равняться общему </w:t>
      </w:r>
      <w:r w:rsidRPr="00015AC1">
        <w:rPr>
          <w:sz w:val="28"/>
          <w:szCs w:val="28"/>
        </w:rPr>
        <w:lastRenderedPageBreak/>
        <w:t>объему оборотных средств. Управление оборотными средствами и источн</w:t>
      </w:r>
      <w:r w:rsidRPr="00015AC1">
        <w:rPr>
          <w:sz w:val="28"/>
          <w:szCs w:val="28"/>
        </w:rPr>
        <w:t>и</w:t>
      </w:r>
      <w:r w:rsidRPr="00015AC1">
        <w:rPr>
          <w:sz w:val="28"/>
          <w:szCs w:val="28"/>
        </w:rPr>
        <w:t>ками их формирования осуществляется с помощью маневрирования ими. Из источников формирования оборотных средств наиболее маневренными я</w:t>
      </w:r>
      <w:r w:rsidRPr="00015AC1">
        <w:rPr>
          <w:sz w:val="28"/>
          <w:szCs w:val="28"/>
        </w:rPr>
        <w:t>в</w:t>
      </w:r>
      <w:r w:rsidRPr="00015AC1">
        <w:rPr>
          <w:sz w:val="28"/>
          <w:szCs w:val="28"/>
        </w:rPr>
        <w:t>ляются кредиторская задолженность и банковский кредит. Если имеется н</w:t>
      </w:r>
      <w:r w:rsidRPr="00015AC1">
        <w:rPr>
          <w:sz w:val="28"/>
          <w:szCs w:val="28"/>
        </w:rPr>
        <w:t>е</w:t>
      </w:r>
      <w:r w:rsidRPr="00015AC1">
        <w:rPr>
          <w:sz w:val="28"/>
          <w:szCs w:val="28"/>
        </w:rPr>
        <w:t>достаток нормальных источников оборотных средств, у строительной орг</w:t>
      </w:r>
      <w:r w:rsidRPr="00015AC1">
        <w:rPr>
          <w:sz w:val="28"/>
          <w:szCs w:val="28"/>
        </w:rPr>
        <w:t>а</w:t>
      </w:r>
      <w:r w:rsidRPr="00015AC1">
        <w:rPr>
          <w:sz w:val="28"/>
          <w:szCs w:val="28"/>
        </w:rPr>
        <w:t>низации возникает просроченная задолженность поставщикам, банку по сс</w:t>
      </w:r>
      <w:r w:rsidRPr="00015AC1">
        <w:rPr>
          <w:sz w:val="28"/>
          <w:szCs w:val="28"/>
        </w:rPr>
        <w:t>у</w:t>
      </w:r>
      <w:r w:rsidRPr="00015AC1">
        <w:rPr>
          <w:sz w:val="28"/>
          <w:szCs w:val="28"/>
        </w:rPr>
        <w:t xml:space="preserve">дам, по взносам средств на капитальные вложения </w:t>
      </w:r>
      <w:r w:rsidR="003C14B8">
        <w:rPr>
          <w:noProof/>
          <w:sz w:val="28"/>
          <w:szCs w:val="28"/>
        </w:rPr>
        <w:pict>
          <v:rect id="Rectangle 57" o:spid="_x0000_s1034" style="position:absolute;left:0;text-align:left;margin-left:-44.6pt;margin-top:266.55pt;width:7.5pt;height:11.55pt;z-index:251700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" stroked="f">
            <v:textbox>
              <w:txbxContent>
                <w:p w:rsidR="00A034EA" w:rsidRDefault="00A034EA" w:rsidP="00CB4203">
                  <w:r>
                    <w:rPr>
                      <w:color w:val="FFFFFF"/>
                      <w:sz w:val="2"/>
                      <w:szCs w:val="28"/>
                    </w:rPr>
                    <w:t xml:space="preserve">Белотелова Н.П. Стратегия развития банковской системы РФ в условиях глобализации // Фундаментальные и прикладные исследования кооперативного сектора экономики. 2013. № 3. С. 89-95. Морозов Ю.В. Банковская система - пути и перспективы развития. М.: Экономика,2014. С.123. Роуз П. Банковский менеджмент. М.: Дело Лимитед, 2013. С.76. Мамонтова И.Д., Ширинская З.Г., Ольхова Р.Г. и др. Банковский аудит ч.2. М.: Бухгалтерский учет, Сиземова О.Б. Структурные особенности российской банковской системы и их влияние на развитие межбанковских расчетных правоотношений // Банковское право. 2012. № 5. С. 46-60. Антирацитов В. В. Банки и банковское регулирование. М.: Русская политика и гнет, 2014. С.211. Суетина M. B. Место Сбербанка в современной кредитной системе // Банковские услуги. 2013. №11. С.46. Дадашева О.Ю. Инвестиционная банковская деятельность и ее основные направления // Банковское дело. 2014. № 5. С. 52-57. Виноградов А.И. Управление развитием банковской¬ системы России в условиях глобализации // Информационные технологии моделирования и управления. 2013. № 6. С. 513-519. Жимиров В. Н., Тищенко А. Г., Колокольцев В. А. Некоторые теоретические вопросы классификации функций современного государства // Вестник Санкт-Петербургского университета МВД России. 2005. № 1. Кикоть В.Я., Рыбин В.А. Правовая и социальная защита сотрудников органов внутренних дел: Учебное пособие. Введение доктора юридических наук, профессора С.И. Гирько. - М.: ЦОКР МВД России, 2009. -109 с. Клинова М. В. Коллективный договор и профсоюзы в организации труда, занятости и социальном диалоге во Франции. // РАН – М., 2008. – С. 91 Мейтарджян Д.А. Деятельность государства по обеспечению стабильности банковской системы // Финансовое право. 2014. № 8. С. 35-37. Меркулов П.А. Опыт законодательного регулирования политики в отношения молодежи в России переходного периода // Коммерсант Власть. 2012.№ 1. С. 107-125. Миляева Н.Н. Структура и семантика инициальных аббревиатур мегаполиса менеджмента (на материале современного немецкого языка). // Вестник НГУ Том 9 Выпуск 2 Новосибирск, 2011. – С. 13 Новиков М. В. Понятие добросовестности в гражданском праве: теоретический анализ / М. В. Новиков // Молодой ученый. 2012. №1. Т.2. С. 41-43. Стрелкова Л.В. Внутрифирменное планирование: учеб. пособие / Л.В. Стрелкова Ю.А. Макушева. – М.: ЮНИТИ-ДАНА, 2012. – 367 с. Соловьева М.В., Мальцев С.П./ Управление финансами: Учеб. пособие– М.: Изд-во МГОУ, 2007. – 253 с. Сырых В. М. Теория развития правового государства «Юриспруденция». 6-е изд., переработанное и дополненное М.: Юстиция информация 2011. Турманидзе Т.У. Финансовый анализ: Учебник / Т.У. Турманидзе. – 2-е изд., переработанное и дополненное – М.: ЮНИТИ-ДАНА, 2013. – 287 с. Финансовая политика фирмы: учебное пособие / Л.Н. Кириллова [и др.], под общ. ред. Ю.Н. Нестеренко, Макроэкономика, 2014, С.158 Петров В.В. Макроэкномические сдвиги в 21 веке: смена модели регулирования экономики // Глобальная экономика и международные отношения. – 2014. – № 11. – С. 120 Черняк В.З. и др.; под ред. В.З. Черняка, Бизнес-планирование: учеб. пособие / Г.Г. Чараева. – 4-е изд., переработанное и дополненное – М.: ЮНИТИ-ДАНА, 2012. – 591 с. Швец Ю.Ю., Радзиевская Я.Н. Анализ состояния безналичного банковского обслуживания при становлении банковской системы на новых территориях // Банковские услуги. 2014. № 10. С. 2-8. Нухович Э. С. Мировая экономика на рубеже 20-21 веков. М.: Изд-во Фин. Академии при правительстве РФ, 1995, - С. 187 Куликов Г.В. Японский менеджмент и теория международной конкурентоспособности. М.: Экономика, 2000, - С. 247 Бикчантаев М.М. Макроэкономика и приватизация российских компаний в отраслях инновационных технологий (опыт Германии) // Международная экономика и международные отношения. – 2012. – № 12. – С. 98 Клинова М. В. Коллективный договор и профсоюзы в организации труда, занятости и социальном диалоге во Франции. // РАН – М., 2008. – С. 91 Кошелева А. В. Социально-политическая занятость молодежи в условиях модернизации российского общества: состояние и проблемы развития // Вестник социально-политических наук. 2013. № 12 . С. 69. Кубякин Е.О. Особенности формирования и проявления экстремизма в молодежной среде. Краснодар, 2011. Салагаев, А.Л., Сергеев С.А., Лучшева. Л.В. Социокультурный портрет в динамике развития // Вестник Казанского технологического университета. 2010. № 3. С. 325 – 333. Сергеев С.А., Сергеева. З.Х. Казань: Культурные символы и «гений места» // Вестник Казанского технологического университета. 2012. Т.15. № 24. С. 166-170. </w:t>
                  </w:r>
                </w:p>
              </w:txbxContent>
            </v:textbox>
          </v:rect>
        </w:pict>
      </w:r>
      <w:r w:rsidRPr="00015AC1">
        <w:rPr>
          <w:sz w:val="28"/>
          <w:szCs w:val="28"/>
        </w:rPr>
        <w:t>и капитальный ремонт, государственному бюджету, рабочим и служащим по заработной плате и т. д.</w:t>
      </w:r>
    </w:p>
    <w:p w:rsidR="00EF7855" w:rsidRDefault="00C823D0" w:rsidP="00EF7855">
      <w:pPr>
        <w:pStyle w:val="af8"/>
        <w:spacing w:after="0" w:line="360" w:lineRule="auto"/>
        <w:ind w:firstLine="709"/>
        <w:jc w:val="both"/>
        <w:rPr>
          <w:sz w:val="28"/>
          <w:szCs w:val="28"/>
        </w:rPr>
      </w:pPr>
      <w:r>
        <w:rPr>
          <w:sz w:val="28"/>
          <w:szCs w:val="28"/>
        </w:rPr>
        <w:t xml:space="preserve"> Рассмотрим  понятие с</w:t>
      </w:r>
      <w:r w:rsidR="00CB4203" w:rsidRPr="008E6DEE">
        <w:rPr>
          <w:sz w:val="28"/>
          <w:szCs w:val="28"/>
        </w:rPr>
        <w:t>обственные и приравненные к ним оборотные средства</w:t>
      </w:r>
      <w:r w:rsidR="00EF7855">
        <w:rPr>
          <w:sz w:val="28"/>
          <w:szCs w:val="28"/>
        </w:rPr>
        <w:t xml:space="preserve">.  </w:t>
      </w:r>
    </w:p>
    <w:p w:rsidR="00CB4203" w:rsidRPr="00015AC1" w:rsidRDefault="003C14B8" w:rsidP="00EF7855">
      <w:pPr>
        <w:pStyle w:val="af8"/>
        <w:spacing w:after="0" w:line="360" w:lineRule="auto"/>
        <w:ind w:firstLine="709"/>
        <w:jc w:val="both"/>
        <w:rPr>
          <w:sz w:val="28"/>
          <w:szCs w:val="28"/>
        </w:rPr>
      </w:pPr>
      <w:r>
        <w:rPr>
          <w:noProof/>
          <w:sz w:val="28"/>
          <w:szCs w:val="28"/>
        </w:rPr>
        <w:pict>
          <v:rect id="Rectangle 38" o:spid="_x0000_s1035" style="position:absolute;left:0;text-align:left;margin-left:-64.1pt;margin-top:214.35pt;width:20.3pt;height:11.5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hAIAAA4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" stroked="f">
            <v:textbox>
              <w:txbxContent>
                <w:p w:rsidR="00A034EA" w:rsidRDefault="00A034EA" w:rsidP="00CB4203">
                  <w:r>
                    <w:rPr>
                      <w:color w:val="FFFFFF"/>
                      <w:sz w:val="2"/>
                      <w:szCs w:val="28"/>
                    </w:rPr>
                    <w:t>Белотелова Н.П. Стратегия развития банковской системы РФ в условиях глобализ</w:t>
                  </w:r>
                  <w:r>
                    <w:rPr>
                      <w:color w:val="FFFFFF"/>
                      <w:sz w:val="2"/>
                      <w:szCs w:val="28"/>
                    </w:rPr>
                    <w:t>а</w:t>
                  </w:r>
                  <w:r>
                    <w:rPr>
                      <w:color w:val="FFFFFF"/>
                      <w:sz w:val="2"/>
                      <w:szCs w:val="28"/>
                    </w:rPr>
                    <w:t>ции // Фундаме</w:t>
                  </w:r>
                  <w:r>
                    <w:rPr>
                      <w:color w:val="FFFFFF"/>
                      <w:sz w:val="2"/>
                      <w:szCs w:val="28"/>
                    </w:rPr>
                    <w:t>н</w:t>
                  </w:r>
                  <w:r>
                    <w:rPr>
                      <w:color w:val="FFFFFF"/>
                      <w:sz w:val="2"/>
                      <w:szCs w:val="28"/>
                    </w:rPr>
                    <w:t>тальные и прикладные исследов</w:t>
                  </w:r>
                  <w:r>
                    <w:rPr>
                      <w:color w:val="FFFFFF"/>
                      <w:sz w:val="2"/>
                      <w:szCs w:val="28"/>
                    </w:rPr>
                    <w:t>а</w:t>
                  </w:r>
                  <w:r>
                    <w:rPr>
                      <w:color w:val="FFFFFF"/>
                      <w:sz w:val="2"/>
                      <w:szCs w:val="28"/>
                    </w:rPr>
                    <w:t>ния кооперати</w:t>
                  </w:r>
                  <w:r>
                    <w:rPr>
                      <w:color w:val="FFFFFF"/>
                      <w:sz w:val="2"/>
                      <w:szCs w:val="28"/>
                    </w:rPr>
                    <w:t>в</w:t>
                  </w:r>
                  <w:r>
                    <w:rPr>
                      <w:color w:val="FFFFFF"/>
                      <w:sz w:val="2"/>
                      <w:szCs w:val="28"/>
                    </w:rPr>
                    <w:t>ного сектора экономики. 2013. № 3. С. 89-95. Морозов Ю.В. Банковская система - пути и перспективы развития. М.: Эконом</w:t>
                  </w:r>
                  <w:r>
                    <w:rPr>
                      <w:color w:val="FFFFFF"/>
                      <w:sz w:val="2"/>
                      <w:szCs w:val="28"/>
                    </w:rPr>
                    <w:t>и</w:t>
                  </w:r>
                  <w:r>
                    <w:rPr>
                      <w:color w:val="FFFFFF"/>
                      <w:sz w:val="2"/>
                      <w:szCs w:val="28"/>
                    </w:rPr>
                    <w:t>ка,2014. С.123. Роуз П. Банковский менеджмент. М.: Дело Лимитед, 2013. С.76. Мамонтова И.Д., Ширинская З.Г., Ольхова Р.Г. и др. Банковский аудит ч.2. М.: Бухгалте</w:t>
                  </w:r>
                  <w:r>
                    <w:rPr>
                      <w:color w:val="FFFFFF"/>
                      <w:sz w:val="2"/>
                      <w:szCs w:val="28"/>
                    </w:rPr>
                    <w:t>р</w:t>
                  </w:r>
                  <w:r>
                    <w:rPr>
                      <w:color w:val="FFFFFF"/>
                      <w:sz w:val="2"/>
                      <w:szCs w:val="28"/>
                    </w:rPr>
                    <w:t>ский учет, Сиземова О.Б. Структурные особенности российской банковской системы и их влияние на развитие межбанко</w:t>
                  </w:r>
                  <w:r>
                    <w:rPr>
                      <w:color w:val="FFFFFF"/>
                      <w:sz w:val="2"/>
                      <w:szCs w:val="28"/>
                    </w:rPr>
                    <w:t>в</w:t>
                  </w:r>
                  <w:r>
                    <w:rPr>
                      <w:color w:val="FFFFFF"/>
                      <w:sz w:val="2"/>
                      <w:szCs w:val="28"/>
                    </w:rPr>
                    <w:t>ских расчетных правоотн</w:t>
                  </w:r>
                  <w:r>
                    <w:rPr>
                      <w:color w:val="FFFFFF"/>
                      <w:sz w:val="2"/>
                      <w:szCs w:val="28"/>
                    </w:rPr>
                    <w:t>о</w:t>
                  </w:r>
                  <w:r>
                    <w:rPr>
                      <w:color w:val="FFFFFF"/>
                      <w:sz w:val="2"/>
                      <w:szCs w:val="28"/>
                    </w:rPr>
                    <w:t>шений // Банковское право. 2012. № 5. С. 46-60. Антирацитов В. В. Банки и банковское регулиров</w:t>
                  </w:r>
                  <w:r>
                    <w:rPr>
                      <w:color w:val="FFFFFF"/>
                      <w:sz w:val="2"/>
                      <w:szCs w:val="28"/>
                    </w:rPr>
                    <w:t>а</w:t>
                  </w:r>
                  <w:r>
                    <w:rPr>
                      <w:color w:val="FFFFFF"/>
                      <w:sz w:val="2"/>
                      <w:szCs w:val="28"/>
                    </w:rPr>
                    <w:t>ние. М.: Русская политика и гнет, 2014. С.211. Суетина M. B. Место Сбербанка в современной кредитной системе // Банковские услуги. 2013. №11. С.46. Дадашева О.Ю. Инвестиц</w:t>
                  </w:r>
                  <w:r>
                    <w:rPr>
                      <w:color w:val="FFFFFF"/>
                      <w:sz w:val="2"/>
                      <w:szCs w:val="28"/>
                    </w:rPr>
                    <w:t>и</w:t>
                  </w:r>
                  <w:r>
                    <w:rPr>
                      <w:color w:val="FFFFFF"/>
                      <w:sz w:val="2"/>
                      <w:szCs w:val="28"/>
                    </w:rPr>
                    <w:t>онная банковская деятельность и ее основные направления // Банковское дело. 2014. № 5. С. 52-57. Виноградов А.И. Управление развитием банковской¬ системы России в условиях глобализ</w:t>
                  </w:r>
                  <w:r>
                    <w:rPr>
                      <w:color w:val="FFFFFF"/>
                      <w:sz w:val="2"/>
                      <w:szCs w:val="28"/>
                    </w:rPr>
                    <w:t>а</w:t>
                  </w:r>
                  <w:r>
                    <w:rPr>
                      <w:color w:val="FFFFFF"/>
                      <w:sz w:val="2"/>
                      <w:szCs w:val="28"/>
                    </w:rPr>
                    <w:t>ции // Информац</w:t>
                  </w:r>
                  <w:r>
                    <w:rPr>
                      <w:color w:val="FFFFFF"/>
                      <w:sz w:val="2"/>
                      <w:szCs w:val="28"/>
                    </w:rPr>
                    <w:t>и</w:t>
                  </w:r>
                  <w:r>
                    <w:rPr>
                      <w:color w:val="FFFFFF"/>
                      <w:sz w:val="2"/>
                      <w:szCs w:val="28"/>
                    </w:rPr>
                    <w:t>онные технологии моделиров</w:t>
                  </w:r>
                  <w:r>
                    <w:rPr>
                      <w:color w:val="FFFFFF"/>
                      <w:sz w:val="2"/>
                      <w:szCs w:val="28"/>
                    </w:rPr>
                    <w:t>а</w:t>
                  </w:r>
                  <w:r>
                    <w:rPr>
                      <w:color w:val="FFFFFF"/>
                      <w:sz w:val="2"/>
                      <w:szCs w:val="28"/>
                    </w:rPr>
                    <w:t>ния и управления. 2013. № 6. С. 513-519. Жимиров В. Н., Тищенко А. Г., Колокольцев В. А. Некоторые теоретич</w:t>
                  </w:r>
                  <w:r>
                    <w:rPr>
                      <w:color w:val="FFFFFF"/>
                      <w:sz w:val="2"/>
                      <w:szCs w:val="28"/>
                    </w:rPr>
                    <w:t>е</w:t>
                  </w:r>
                  <w:r>
                    <w:rPr>
                      <w:color w:val="FFFFFF"/>
                      <w:sz w:val="2"/>
                      <w:szCs w:val="28"/>
                    </w:rPr>
                    <w:t>ские вопросы классифик</w:t>
                  </w:r>
                  <w:r>
                    <w:rPr>
                      <w:color w:val="FFFFFF"/>
                      <w:sz w:val="2"/>
                      <w:szCs w:val="28"/>
                    </w:rPr>
                    <w:t>а</w:t>
                  </w:r>
                  <w:r>
                    <w:rPr>
                      <w:color w:val="FFFFFF"/>
                      <w:sz w:val="2"/>
                      <w:szCs w:val="28"/>
                    </w:rPr>
                    <w:t>ции функций современн</w:t>
                  </w:r>
                  <w:r>
                    <w:rPr>
                      <w:color w:val="FFFFFF"/>
                      <w:sz w:val="2"/>
                      <w:szCs w:val="28"/>
                    </w:rPr>
                    <w:t>о</w:t>
                  </w:r>
                  <w:r>
                    <w:rPr>
                      <w:color w:val="FFFFFF"/>
                      <w:sz w:val="2"/>
                      <w:szCs w:val="28"/>
                    </w:rPr>
                    <w:t>го государства // Вестник Санкт-Петербур</w:t>
                  </w:r>
                  <w:r>
                    <w:rPr>
                      <w:color w:val="FFFFFF"/>
                      <w:sz w:val="2"/>
                      <w:szCs w:val="28"/>
                    </w:rPr>
                    <w:t>г</w:t>
                  </w:r>
                  <w:r>
                    <w:rPr>
                      <w:color w:val="FFFFFF"/>
                      <w:sz w:val="2"/>
                      <w:szCs w:val="28"/>
                    </w:rPr>
                    <w:t>ского университета МВД России. 2005. № 1. Кикоть В.Я., Рыбин В.А. Правовая и социальная защита сотрудников органов внутренних дел: Учебное пособие. Введение доктора юридических наук, профессора С.И. Гирько. - М.: ЦОКР МВД России, 2009. -109 с. Клинова М. В. Коллекти</w:t>
                  </w:r>
                  <w:r>
                    <w:rPr>
                      <w:color w:val="FFFFFF"/>
                      <w:sz w:val="2"/>
                      <w:szCs w:val="28"/>
                    </w:rPr>
                    <w:t>в</w:t>
                  </w:r>
                  <w:r>
                    <w:rPr>
                      <w:color w:val="FFFFFF"/>
                      <w:sz w:val="2"/>
                      <w:szCs w:val="28"/>
                    </w:rPr>
                    <w:t>ный договор и профсоюзы в организации труда, занятости и социальном диалоге во Франции. // РАН – М., 2008. – С. 91 Мейтарджян Д.А. Деятельность государства по обеспечению стабильности банковской системы // Финансовое право. 2014. № 8. С. 35-37. Меркулов П.А. Опыт законод</w:t>
                  </w:r>
                  <w:r>
                    <w:rPr>
                      <w:color w:val="FFFFFF"/>
                      <w:sz w:val="2"/>
                      <w:szCs w:val="28"/>
                    </w:rPr>
                    <w:t>а</w:t>
                  </w:r>
                  <w:r>
                    <w:rPr>
                      <w:color w:val="FFFFFF"/>
                      <w:sz w:val="2"/>
                      <w:szCs w:val="28"/>
                    </w:rPr>
                    <w:t>тельного регулиров</w:t>
                  </w:r>
                  <w:r>
                    <w:rPr>
                      <w:color w:val="FFFFFF"/>
                      <w:sz w:val="2"/>
                      <w:szCs w:val="28"/>
                    </w:rPr>
                    <w:t>а</w:t>
                  </w:r>
                  <w:r>
                    <w:rPr>
                      <w:color w:val="FFFFFF"/>
                      <w:sz w:val="2"/>
                      <w:szCs w:val="28"/>
                    </w:rPr>
                    <w:t>ния политики в отношения молодежи в России переходного периода // Коммерсант Власть. 2012.№ 1. С. 107-125. Миляева Н.Н. Структура и семантика инициальных аббревиатур мегаполиса менеджме</w:t>
                  </w:r>
                  <w:r>
                    <w:rPr>
                      <w:color w:val="FFFFFF"/>
                      <w:sz w:val="2"/>
                      <w:szCs w:val="28"/>
                    </w:rPr>
                    <w:t>н</w:t>
                  </w:r>
                  <w:r>
                    <w:rPr>
                      <w:color w:val="FFFFFF"/>
                      <w:sz w:val="2"/>
                      <w:szCs w:val="28"/>
                    </w:rPr>
                    <w:t>та (на материале современн</w:t>
                  </w:r>
                  <w:r>
                    <w:rPr>
                      <w:color w:val="FFFFFF"/>
                      <w:sz w:val="2"/>
                      <w:szCs w:val="28"/>
                    </w:rPr>
                    <w:t>о</w:t>
                  </w:r>
                  <w:r>
                    <w:rPr>
                      <w:color w:val="FFFFFF"/>
                      <w:sz w:val="2"/>
                      <w:szCs w:val="28"/>
                    </w:rPr>
                    <w:t>го немецкого языка). // Вестник НГУ Том 9 Выпуск 2 Новосибирск, 2011. – С. 13 Новиков М. В. Понятие добросов</w:t>
                  </w:r>
                  <w:r>
                    <w:rPr>
                      <w:color w:val="FFFFFF"/>
                      <w:sz w:val="2"/>
                      <w:szCs w:val="28"/>
                    </w:rPr>
                    <w:t>е</w:t>
                  </w:r>
                  <w:r>
                    <w:rPr>
                      <w:color w:val="FFFFFF"/>
                      <w:sz w:val="2"/>
                      <w:szCs w:val="28"/>
                    </w:rPr>
                    <w:t>стности в гражданском праве: теоретич</w:t>
                  </w:r>
                  <w:r>
                    <w:rPr>
                      <w:color w:val="FFFFFF"/>
                      <w:sz w:val="2"/>
                      <w:szCs w:val="28"/>
                    </w:rPr>
                    <w:t>е</w:t>
                  </w:r>
                  <w:r>
                    <w:rPr>
                      <w:color w:val="FFFFFF"/>
                      <w:sz w:val="2"/>
                      <w:szCs w:val="28"/>
                    </w:rPr>
                    <w:t>ский анализ / М. В. Новиков // Молодой ученый. 2012. №1. Т.2. С. 41-43. Стрелкова Л.В. Внутрифи</w:t>
                  </w:r>
                  <w:r>
                    <w:rPr>
                      <w:color w:val="FFFFFF"/>
                      <w:sz w:val="2"/>
                      <w:szCs w:val="28"/>
                    </w:rPr>
                    <w:t>р</w:t>
                  </w:r>
                  <w:r>
                    <w:rPr>
                      <w:color w:val="FFFFFF"/>
                      <w:sz w:val="2"/>
                      <w:szCs w:val="28"/>
                    </w:rPr>
                    <w:t>менное планиров</w:t>
                  </w:r>
                  <w:r>
                    <w:rPr>
                      <w:color w:val="FFFFFF"/>
                      <w:sz w:val="2"/>
                      <w:szCs w:val="28"/>
                    </w:rPr>
                    <w:t>а</w:t>
                  </w:r>
                  <w:r>
                    <w:rPr>
                      <w:color w:val="FFFFFF"/>
                      <w:sz w:val="2"/>
                      <w:szCs w:val="28"/>
                    </w:rPr>
                    <w:t>ние: учеб. пособие / Л.В. Стрелкова Ю.А. Макушева. – М.: ЮНИТИ-ДАНА, 2012. – 367 с. Соловьева М.В., Мальцев С.П./ Управление финансами: Учеб. пособие– М.: Изд-во МГОУ, 2007. – 253 с. Сырых В. М. Теория развития правового государства «Юриспр</w:t>
                  </w:r>
                  <w:r>
                    <w:rPr>
                      <w:color w:val="FFFFFF"/>
                      <w:sz w:val="2"/>
                      <w:szCs w:val="28"/>
                    </w:rPr>
                    <w:t>у</w:t>
                  </w:r>
                  <w:r>
                    <w:rPr>
                      <w:color w:val="FFFFFF"/>
                      <w:sz w:val="2"/>
                      <w:szCs w:val="28"/>
                    </w:rPr>
                    <w:t>денция». 6-е изд., перераб</w:t>
                  </w:r>
                  <w:r>
                    <w:rPr>
                      <w:color w:val="FFFFFF"/>
                      <w:sz w:val="2"/>
                      <w:szCs w:val="28"/>
                    </w:rPr>
                    <w:t>о</w:t>
                  </w:r>
                  <w:r>
                    <w:rPr>
                      <w:color w:val="FFFFFF"/>
                      <w:sz w:val="2"/>
                      <w:szCs w:val="28"/>
                    </w:rPr>
                    <w:t>танное и дополненное М.: Юстиция информация 2011. Турманидзе Т.У. Финансовый анализ: Учебник / Т.У. Турманидзе. – 2-е изд., перераб</w:t>
                  </w:r>
                  <w:r>
                    <w:rPr>
                      <w:color w:val="FFFFFF"/>
                      <w:sz w:val="2"/>
                      <w:szCs w:val="28"/>
                    </w:rPr>
                    <w:t>о</w:t>
                  </w:r>
                  <w:r>
                    <w:rPr>
                      <w:color w:val="FFFFFF"/>
                      <w:sz w:val="2"/>
                      <w:szCs w:val="28"/>
                    </w:rPr>
                    <w:t>танное и дополненное – М.: ЮНИТИ-ДАНА, 2013. – 287 с. Финансовая политика фирмы: учебное пособие / Л.Н. Кириллова [и др.], под общ. ред. Ю.Н. Нестеренко, Макроэк</w:t>
                  </w:r>
                  <w:r>
                    <w:rPr>
                      <w:color w:val="FFFFFF"/>
                      <w:sz w:val="2"/>
                      <w:szCs w:val="28"/>
                    </w:rPr>
                    <w:t>о</w:t>
                  </w:r>
                  <w:r>
                    <w:rPr>
                      <w:color w:val="FFFFFF"/>
                      <w:sz w:val="2"/>
                      <w:szCs w:val="28"/>
                    </w:rPr>
                    <w:t>номика, 2014, С.158 Петров В.В. Макроэкн</w:t>
                  </w:r>
                  <w:r>
                    <w:rPr>
                      <w:color w:val="FFFFFF"/>
                      <w:sz w:val="2"/>
                      <w:szCs w:val="28"/>
                    </w:rPr>
                    <w:t>о</w:t>
                  </w:r>
                  <w:r>
                    <w:rPr>
                      <w:color w:val="FFFFFF"/>
                      <w:sz w:val="2"/>
                      <w:szCs w:val="28"/>
                    </w:rPr>
                    <w:t>мические сдвиги в 21 веке: смена модели регулиров</w:t>
                  </w:r>
                  <w:r>
                    <w:rPr>
                      <w:color w:val="FFFFFF"/>
                      <w:sz w:val="2"/>
                      <w:szCs w:val="28"/>
                    </w:rPr>
                    <w:t>а</w:t>
                  </w:r>
                  <w:r>
                    <w:rPr>
                      <w:color w:val="FFFFFF"/>
                      <w:sz w:val="2"/>
                      <w:szCs w:val="28"/>
                    </w:rPr>
                    <w:t>ния экономики // Глобальная экономика и междун</w:t>
                  </w:r>
                  <w:r>
                    <w:rPr>
                      <w:color w:val="FFFFFF"/>
                      <w:sz w:val="2"/>
                      <w:szCs w:val="28"/>
                    </w:rPr>
                    <w:t>а</w:t>
                  </w:r>
                  <w:r>
                    <w:rPr>
                      <w:color w:val="FFFFFF"/>
                      <w:sz w:val="2"/>
                      <w:szCs w:val="28"/>
                    </w:rPr>
                    <w:t>родные отношения. – 2014. – № 11. – С. 120 Черняк В.З. и др.; под ред. В.З. Черняка, Бизнес-планиров</w:t>
                  </w:r>
                  <w:r>
                    <w:rPr>
                      <w:color w:val="FFFFFF"/>
                      <w:sz w:val="2"/>
                      <w:szCs w:val="28"/>
                    </w:rPr>
                    <w:t>а</w:t>
                  </w:r>
                  <w:r>
                    <w:rPr>
                      <w:color w:val="FFFFFF"/>
                      <w:sz w:val="2"/>
                      <w:szCs w:val="28"/>
                    </w:rPr>
                    <w:t>ние: учеб. пособие / Г.Г. Чараева. – 4-е изд., перераб</w:t>
                  </w:r>
                  <w:r>
                    <w:rPr>
                      <w:color w:val="FFFFFF"/>
                      <w:sz w:val="2"/>
                      <w:szCs w:val="28"/>
                    </w:rPr>
                    <w:t>о</w:t>
                  </w:r>
                  <w:r>
                    <w:rPr>
                      <w:color w:val="FFFFFF"/>
                      <w:sz w:val="2"/>
                      <w:szCs w:val="28"/>
                    </w:rPr>
                    <w:t>танное и дополненное – М.: ЮНИТИ-ДАНА, 2012. – 591 с. Швец Ю.Ю., Радзиевская Я.Н. Анализ состояния безналичн</w:t>
                  </w:r>
                  <w:r>
                    <w:rPr>
                      <w:color w:val="FFFFFF"/>
                      <w:sz w:val="2"/>
                      <w:szCs w:val="28"/>
                    </w:rPr>
                    <w:t>о</w:t>
                  </w:r>
                  <w:r>
                    <w:rPr>
                      <w:color w:val="FFFFFF"/>
                      <w:sz w:val="2"/>
                      <w:szCs w:val="28"/>
                    </w:rPr>
                    <w:t>го банковского обслужив</w:t>
                  </w:r>
                  <w:r>
                    <w:rPr>
                      <w:color w:val="FFFFFF"/>
                      <w:sz w:val="2"/>
                      <w:szCs w:val="28"/>
                    </w:rPr>
                    <w:t>а</w:t>
                  </w:r>
                  <w:r>
                    <w:rPr>
                      <w:color w:val="FFFFFF"/>
                      <w:sz w:val="2"/>
                      <w:szCs w:val="28"/>
                    </w:rPr>
                    <w:t>ния при становлении банковской системы на новых территориях // Банковские услуги. 2014. № 10. С. 2-8. Нухович Э. С. Мировая экономика на рубеже 20-21 веков. М.: Изд-во Фин. Академии при правительс</w:t>
                  </w:r>
                  <w:r>
                    <w:rPr>
                      <w:color w:val="FFFFFF"/>
                      <w:sz w:val="2"/>
                      <w:szCs w:val="28"/>
                    </w:rPr>
                    <w:t>т</w:t>
                  </w:r>
                  <w:r>
                    <w:rPr>
                      <w:color w:val="FFFFFF"/>
                      <w:sz w:val="2"/>
                      <w:szCs w:val="28"/>
                    </w:rPr>
                    <w:t>ве РФ, 1995, - С. 187 Куликов Г.В. Японский менеджмент и теория междун</w:t>
                  </w:r>
                  <w:r>
                    <w:rPr>
                      <w:color w:val="FFFFFF"/>
                      <w:sz w:val="2"/>
                      <w:szCs w:val="28"/>
                    </w:rPr>
                    <w:t>а</w:t>
                  </w:r>
                  <w:r>
                    <w:rPr>
                      <w:color w:val="FFFFFF"/>
                      <w:sz w:val="2"/>
                      <w:szCs w:val="28"/>
                    </w:rPr>
                    <w:t>родной конкурент</w:t>
                  </w:r>
                  <w:r>
                    <w:rPr>
                      <w:color w:val="FFFFFF"/>
                      <w:sz w:val="2"/>
                      <w:szCs w:val="28"/>
                    </w:rPr>
                    <w:t>о</w:t>
                  </w:r>
                  <w:r>
                    <w:rPr>
                      <w:color w:val="FFFFFF"/>
                      <w:sz w:val="2"/>
                      <w:szCs w:val="28"/>
                    </w:rPr>
                    <w:t>способности. М.: Экономика, 2000, - С. 247 Бикчантаев М.М. Макроэк</w:t>
                  </w:r>
                  <w:r>
                    <w:rPr>
                      <w:color w:val="FFFFFF"/>
                      <w:sz w:val="2"/>
                      <w:szCs w:val="28"/>
                    </w:rPr>
                    <w:t>о</w:t>
                  </w:r>
                  <w:r>
                    <w:rPr>
                      <w:color w:val="FFFFFF"/>
                      <w:sz w:val="2"/>
                      <w:szCs w:val="28"/>
                    </w:rPr>
                    <w:t>номика и приватиз</w:t>
                  </w:r>
                  <w:r>
                    <w:rPr>
                      <w:color w:val="FFFFFF"/>
                      <w:sz w:val="2"/>
                      <w:szCs w:val="28"/>
                    </w:rPr>
                    <w:t>а</w:t>
                  </w:r>
                  <w:r>
                    <w:rPr>
                      <w:color w:val="FFFFFF"/>
                      <w:sz w:val="2"/>
                      <w:szCs w:val="28"/>
                    </w:rPr>
                    <w:t>ция российских компаний в отраслях инновацио</w:t>
                  </w:r>
                  <w:r>
                    <w:rPr>
                      <w:color w:val="FFFFFF"/>
                      <w:sz w:val="2"/>
                      <w:szCs w:val="28"/>
                    </w:rPr>
                    <w:t>н</w:t>
                  </w:r>
                  <w:r>
                    <w:rPr>
                      <w:color w:val="FFFFFF"/>
                      <w:sz w:val="2"/>
                      <w:szCs w:val="28"/>
                    </w:rPr>
                    <w:t>ных технологий (опыт Германии) // Междун</w:t>
                  </w:r>
                  <w:r>
                    <w:rPr>
                      <w:color w:val="FFFFFF"/>
                      <w:sz w:val="2"/>
                      <w:szCs w:val="28"/>
                    </w:rPr>
                    <w:t>а</w:t>
                  </w:r>
                  <w:r>
                    <w:rPr>
                      <w:color w:val="FFFFFF"/>
                      <w:sz w:val="2"/>
                      <w:szCs w:val="28"/>
                    </w:rPr>
                    <w:t>родная экономика и междун</w:t>
                  </w:r>
                  <w:r>
                    <w:rPr>
                      <w:color w:val="FFFFFF"/>
                      <w:sz w:val="2"/>
                      <w:szCs w:val="28"/>
                    </w:rPr>
                    <w:t>а</w:t>
                  </w:r>
                  <w:r>
                    <w:rPr>
                      <w:color w:val="FFFFFF"/>
                      <w:sz w:val="2"/>
                      <w:szCs w:val="28"/>
                    </w:rPr>
                    <w:t>родные отношения. – 2012. – № 12. – С. 98 Клинова М. В. Коллекти</w:t>
                  </w:r>
                  <w:r>
                    <w:rPr>
                      <w:color w:val="FFFFFF"/>
                      <w:sz w:val="2"/>
                      <w:szCs w:val="28"/>
                    </w:rPr>
                    <w:t>в</w:t>
                  </w:r>
                  <w:r>
                    <w:rPr>
                      <w:color w:val="FFFFFF"/>
                      <w:sz w:val="2"/>
                      <w:szCs w:val="28"/>
                    </w:rPr>
                    <w:t>ный договор и профсоюзы в организации труда, занятости и социальном диалоге во Франции. // РАН – М., 2008. – С. 91 Кошелева А. В. Социально-политическая занятость молодежи в условиях модерниз</w:t>
                  </w:r>
                  <w:r>
                    <w:rPr>
                      <w:color w:val="FFFFFF"/>
                      <w:sz w:val="2"/>
                      <w:szCs w:val="28"/>
                    </w:rPr>
                    <w:t>а</w:t>
                  </w:r>
                  <w:r>
                    <w:rPr>
                      <w:color w:val="FFFFFF"/>
                      <w:sz w:val="2"/>
                      <w:szCs w:val="28"/>
                    </w:rPr>
                    <w:t>ции российского общества: состояние и проблемы развития // Вестник социально-политических наук. 2013. № 12 . С. 69. Кубякин Е.О. Особенности формиров</w:t>
                  </w:r>
                  <w:r>
                    <w:rPr>
                      <w:color w:val="FFFFFF"/>
                      <w:sz w:val="2"/>
                      <w:szCs w:val="28"/>
                    </w:rPr>
                    <w:t>а</w:t>
                  </w:r>
                  <w:r>
                    <w:rPr>
                      <w:color w:val="FFFFFF"/>
                      <w:sz w:val="2"/>
                      <w:szCs w:val="28"/>
                    </w:rPr>
                    <w:t>ния и проявления экстремизма в молодежной среде. Краснодар, 2011. Салагаев, А.Л., Сергеев С.А., Лучшева. Л.В. Социокул</w:t>
                  </w:r>
                  <w:r>
                    <w:rPr>
                      <w:color w:val="FFFFFF"/>
                      <w:sz w:val="2"/>
                      <w:szCs w:val="28"/>
                    </w:rPr>
                    <w:t>ь</w:t>
                  </w:r>
                  <w:r>
                    <w:rPr>
                      <w:color w:val="FFFFFF"/>
                      <w:sz w:val="2"/>
                      <w:szCs w:val="28"/>
                    </w:rPr>
                    <w:t>турный портрет в динамике развития // Вестник Казанского технологич</w:t>
                  </w:r>
                  <w:r>
                    <w:rPr>
                      <w:color w:val="FFFFFF"/>
                      <w:sz w:val="2"/>
                      <w:szCs w:val="28"/>
                    </w:rPr>
                    <w:t>е</w:t>
                  </w:r>
                  <w:r>
                    <w:rPr>
                      <w:color w:val="FFFFFF"/>
                      <w:sz w:val="2"/>
                      <w:szCs w:val="28"/>
                    </w:rPr>
                    <w:t>ского университ</w:t>
                  </w:r>
                  <w:r>
                    <w:rPr>
                      <w:color w:val="FFFFFF"/>
                      <w:sz w:val="2"/>
                      <w:szCs w:val="28"/>
                    </w:rPr>
                    <w:t>е</w:t>
                  </w:r>
                  <w:r>
                    <w:rPr>
                      <w:color w:val="FFFFFF"/>
                      <w:sz w:val="2"/>
                      <w:szCs w:val="28"/>
                    </w:rPr>
                    <w:t>та. 2010. № 3. С. 325 – 333. Сергеев С.А., Сергеева. З.Х. Казань: Культурные символы и «гений места» // Вестник Казанского технологич</w:t>
                  </w:r>
                  <w:r>
                    <w:rPr>
                      <w:color w:val="FFFFFF"/>
                      <w:sz w:val="2"/>
                      <w:szCs w:val="28"/>
                    </w:rPr>
                    <w:t>е</w:t>
                  </w:r>
                  <w:r>
                    <w:rPr>
                      <w:color w:val="FFFFFF"/>
                      <w:sz w:val="2"/>
                      <w:szCs w:val="28"/>
                    </w:rPr>
                    <w:t>ского университ</w:t>
                  </w:r>
                  <w:r>
                    <w:rPr>
                      <w:color w:val="FFFFFF"/>
                      <w:sz w:val="2"/>
                      <w:szCs w:val="28"/>
                    </w:rPr>
                    <w:t>е</w:t>
                  </w:r>
                  <w:r>
                    <w:rPr>
                      <w:color w:val="FFFFFF"/>
                      <w:sz w:val="2"/>
                      <w:szCs w:val="28"/>
                    </w:rPr>
                    <w:t xml:space="preserve">та. 2012. Т.15. № 24. С. 166-170. </w:t>
                  </w:r>
                </w:p>
              </w:txbxContent>
            </v:textbox>
          </v:rect>
        </w:pict>
      </w:r>
      <w:r w:rsidR="00235FD3">
        <w:rPr>
          <w:sz w:val="28"/>
          <w:szCs w:val="28"/>
        </w:rPr>
        <w:t>«…</w:t>
      </w:r>
      <w:r w:rsidR="00CB4203" w:rsidRPr="00015AC1">
        <w:rPr>
          <w:sz w:val="28"/>
          <w:szCs w:val="28"/>
        </w:rPr>
        <w:t>Собственные – это оборотные средства, закрепленные за строител</w:t>
      </w:r>
      <w:r w:rsidR="00CB4203" w:rsidRPr="00015AC1">
        <w:rPr>
          <w:sz w:val="28"/>
          <w:szCs w:val="28"/>
        </w:rPr>
        <w:t>ь</w:t>
      </w:r>
      <w:r w:rsidR="00CB4203" w:rsidRPr="00015AC1">
        <w:rPr>
          <w:sz w:val="28"/>
          <w:szCs w:val="28"/>
        </w:rPr>
        <w:t>ной организацией в ее уставном фонде. Они выделяются государством в ра</w:t>
      </w:r>
      <w:r w:rsidR="00CB4203" w:rsidRPr="00015AC1">
        <w:rPr>
          <w:sz w:val="28"/>
          <w:szCs w:val="28"/>
        </w:rPr>
        <w:t>с</w:t>
      </w:r>
      <w:r w:rsidR="00CB4203" w:rsidRPr="00015AC1">
        <w:rPr>
          <w:sz w:val="28"/>
          <w:szCs w:val="28"/>
        </w:rPr>
        <w:t>поряжение строительной организации в минимальном размере, необходимом ей для обеспечения нормальной работы, называемом нормативом оборотных средств. Наделение этими средствами обеспечивает относительную эконом</w:t>
      </w:r>
      <w:r w:rsidR="00CB4203" w:rsidRPr="00015AC1">
        <w:rPr>
          <w:sz w:val="28"/>
          <w:szCs w:val="28"/>
        </w:rPr>
        <w:t>и</w:t>
      </w:r>
      <w:r w:rsidR="00CB4203" w:rsidRPr="00015AC1">
        <w:rPr>
          <w:sz w:val="28"/>
          <w:szCs w:val="28"/>
        </w:rPr>
        <w:t>ческую самостоятельность строительной организации и одновременно эти же средства служат источником ее материальной ответственности за результаты хозяйствования</w:t>
      </w:r>
      <w:r w:rsidR="00235FD3">
        <w:rPr>
          <w:sz w:val="28"/>
          <w:szCs w:val="28"/>
        </w:rPr>
        <w:t xml:space="preserve">…» </w:t>
      </w:r>
      <m:oMath>
        <m:r>
          <w:rPr>
            <w:rFonts w:ascii="Cambria Math"/>
            <w:snapToGrid w:val="0"/>
            <w:sz w:val="28"/>
            <w:szCs w:val="28"/>
          </w:rPr>
          <m:t xml:space="preserve">[22, </m:t>
        </m:r>
        <m:r>
          <w:rPr>
            <w:rFonts w:ascii="Cambria Math" w:hAnsi="Cambria Math"/>
            <w:snapToGrid w:val="0"/>
            <w:sz w:val="28"/>
            <w:szCs w:val="28"/>
          </w:rPr>
          <m:t>с</m:t>
        </m:r>
        <m:r>
          <w:rPr>
            <w:rFonts w:ascii="Cambria Math"/>
            <w:snapToGrid w:val="0"/>
            <w:sz w:val="28"/>
            <w:szCs w:val="28"/>
          </w:rPr>
          <m:t>.17]</m:t>
        </m:r>
      </m:oMath>
      <w:r w:rsidR="00CB4203" w:rsidRPr="00015AC1">
        <w:rPr>
          <w:snapToGrid w:val="0"/>
          <w:sz w:val="28"/>
          <w:szCs w:val="28"/>
        </w:rPr>
        <w:t>.</w:t>
      </w:r>
    </w:p>
    <w:p w:rsidR="00CB4203" w:rsidRPr="00015AC1" w:rsidRDefault="00CB4203" w:rsidP="00CB4203">
      <w:pPr>
        <w:pStyle w:val="af8"/>
        <w:spacing w:after="0" w:line="360" w:lineRule="auto"/>
        <w:ind w:firstLine="720"/>
        <w:jc w:val="both"/>
        <w:rPr>
          <w:sz w:val="28"/>
          <w:szCs w:val="28"/>
        </w:rPr>
      </w:pPr>
      <w:r w:rsidRPr="00015AC1">
        <w:rPr>
          <w:sz w:val="28"/>
          <w:szCs w:val="28"/>
        </w:rPr>
        <w:t>Приравненными к собственным оборотным средствам являются сре</w:t>
      </w:r>
      <w:r w:rsidRPr="00015AC1">
        <w:rPr>
          <w:sz w:val="28"/>
          <w:szCs w:val="28"/>
        </w:rPr>
        <w:t>д</w:t>
      </w:r>
      <w:r w:rsidRPr="00015AC1">
        <w:rPr>
          <w:sz w:val="28"/>
          <w:szCs w:val="28"/>
        </w:rPr>
        <w:t>ства, которые юридически не принадлежат строительной организации, но п</w:t>
      </w:r>
      <w:r w:rsidRPr="00015AC1">
        <w:rPr>
          <w:sz w:val="28"/>
          <w:szCs w:val="28"/>
        </w:rPr>
        <w:t>о</w:t>
      </w:r>
      <w:r w:rsidRPr="00015AC1">
        <w:rPr>
          <w:sz w:val="28"/>
          <w:szCs w:val="28"/>
        </w:rPr>
        <w:t xml:space="preserve">стоянно находятся в ее хозяйственном обороте. К таким средствам относится стабильная часть задолженности рабочим и служащим по заработной плате, задолженности по отчислениям соцстраху, резерва </w:t>
      </w:r>
      <w:r w:rsidR="003C14B8">
        <w:rPr>
          <w:noProof/>
          <w:sz w:val="28"/>
          <w:szCs w:val="28"/>
        </w:rPr>
        <w:pict>
          <v:rect id="Rectangle 58" o:spid="_x0000_s1036" style="position:absolute;left:0;text-align:left;margin-left:-32.6pt;margin-top:278.55pt;width:7.5pt;height:11.55pt;z-index:251701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" stroked="f">
            <v:textbox>
              <w:txbxContent>
                <w:p w:rsidR="00A034EA" w:rsidRDefault="00A034EA" w:rsidP="00CB4203">
                  <w:r>
                    <w:rPr>
                      <w:color w:val="FFFFFF"/>
                      <w:sz w:val="2"/>
                      <w:szCs w:val="28"/>
                    </w:rPr>
                    <w:t xml:space="preserve">Белотелова Н.П. Стратегия развития банковской системы РФ в условиях глобализации // Фундаментальные и прикладные исследования кооперативного сектора экономики. 2013. № 3. С. 89-95. Морозов Ю.В. Банковская система - пути и перспективы развития. М.: Экономика,2014. С.123. Роуз П. Банковский менеджмент. М.: Дело Лимитед, 2013. С.76. Мамонтова И.Д., Ширинская З.Г., Ольхова Р.Г. и др. Банковский аудит ч.2. М.: Бухгалтерский учет, Сиземова О.Б. Структурные особенности российской банковской системы и их влияние на развитие межбанковских расчетных правоотношений // Банковское право. 2012. № 5. С. 46-60. Антирацитов В. В. Банки и банковское регулирование. М.: Русская политика и гнет, 2014. С.211. Суетина M. B. Место Сбербанка в современной кредитной системе // Банковские услуги. 2013. №11. С.46. Дадашева О.Ю. Инвестиционная банковская деятельность и ее основные направления // Банковское дело. 2014. № 5. С. 52-57. Виноградов А.И. Управление развитием банковской¬ системы России в условиях глобализации // Информационные технологии моделирования и управления. 2013. № 6. С. 513-519. Жимиров В. Н., Тищенко А. Г., Колокольцев В. А. Некоторые теоретические вопросы классификации функций современного государства // Вестник Санкт-Петербургского университета МВД России. 2005. № 1. Кикоть В.Я., Рыбин В.А. Правовая и социальная защита сотрудников органов внутренних дел: Учебное пособие. Введение доктора юридических наук, профессора С.И. Гирько. - М.: ЦОКР МВД России, 2009. -109 с. Клинова М. В. Коллективный договор и профсоюзы в организации труда, занятости и социальном диалоге во Франции. // РАН – М., 2008. – С. 91 Мейтарджян Д.А. Деятельность государства по обеспечению стабильности банковской системы // Финансовое право. 2014. № 8. С. 35-37. Меркулов П.А. Опыт законодательного регулирования политики в отношения молодежи в России переходного периода // Коммерсант Власть. 2012.№ 1. С. 107-125. Миляева Н.Н. Структура и семантика инициальных аббревиатур мегаполиса менеджмента (на материале современного немецкого языка). // Вестник НГУ Том 9 Выпуск 2 Новосибирск, 2011. – С. 13 Новиков М. В. Понятие добросовестности в гражданском праве: теоретический анализ / М. В. Новиков // Молодой ученый. 2012. №1. Т.2. С. 41-43. Стрелкова Л.В. Внутрифирменное планирование: учеб. пособие / Л.В. Стрелкова Ю.А. Макушева. – М.: ЮНИТИ-ДАНА, 2012. – 367 с. Соловьева М.В., Мальцев С.П./ Управление финансами: Учеб. пособие– М.: Изд-во МГОУ, 2007. – 253 с. Сырых В. М. Теория развития правового государства «Юриспруденция». 6-е изд., переработанное и дополненное М.: Юстиция информация 2011. Турманидзе Т.У. Финансовый анализ: Учебник / Т.У. Турманидзе. – 2-е изд., переработанное и дополненное – М.: ЮНИТИ-ДАНА, 2013. – 287 с. Финансовая политика фирмы: учебное пособие / Л.Н. Кириллова [и др.], под общ. ред. Ю.Н. Нестеренко, Макроэкономика, 2014, С.158 Петров В.В. Макроэкномические сдвиги в 21 веке: смена модели регулирования экономики // Глобальная экономика и международные отношения. – 2014. – № 11. – С. 120 Черняк В.З. и др.; под ред. В.З. Черняка, Бизнес-планирование: учеб. пособие / Г.Г. Чараева. – 4-е изд., переработанное и дополненное – М.: ЮНИТИ-ДАНА, 2012. – 591 с. Швец Ю.Ю., Радзиевская Я.Н. Анализ состояния безналичного банковского обслуживания при становлении банковской системы на новых территориях // Банковские услуги. 2014. № 10. С. 2-8. Нухович Э. С. Мировая экономика на рубеже 20-21 веков. М.: Изд-во Фин. Академии при правительстве РФ, 1995, - С. 187 Куликов Г.В. Японский менеджмент и теория международной конкурентоспособности. М.: Экономика, 2000, - С. 247 Бикчантаев М.М. Макроэкономика и приватизация российских компаний в отраслях инновационных технологий (опыт Германии) // Международная экономика и международные отношения. – 2012. – № 12. – С. 98 Клинова М. В. Коллективный договор и профсоюзы в организации труда, занятости и социальном диалоге во Франции. // РАН – М., 2008. – С. 91 Кошелева А. В. Социально-политическая занятость молодежи в условиях модернизации российского общества: состояние и проблемы развития // Вестник социально-политических наук. 2013. № 12 . С. 69. Кубякин Е.О. Особенности формирования и проявления экстремизма в молодежной среде. Краснодар, 2011. Салагаев, А.Л., Сергеев С.А., Лучшева. Л.В. Социокультурный портрет в динамике развития // Вестник Казанского технологического университета. 2010. № 3. С. 325 – 333. Сергеев С.А., Сергеева. З.Х. Казань: Культурные символы и «гений места» // Вестник Казанского технологического университета. 2012. Т.15. № 24. С. 166-170. </w:t>
                  </w:r>
                </w:p>
              </w:txbxContent>
            </v:textbox>
          </v:rect>
        </w:pict>
      </w:r>
      <w:r w:rsidRPr="00015AC1">
        <w:rPr>
          <w:sz w:val="28"/>
          <w:szCs w:val="28"/>
        </w:rPr>
        <w:t>предстоящих платежей, и другие. Такие средства в силу устойчивости их размера предусматриваются в финансовом плане строительной организации как устойчивые пассивы.</w:t>
      </w:r>
    </w:p>
    <w:p w:rsidR="00CB4203" w:rsidRPr="00015AC1" w:rsidRDefault="003C14B8" w:rsidP="00CB4203">
      <w:pPr>
        <w:pStyle w:val="af8"/>
        <w:spacing w:after="0" w:line="360" w:lineRule="auto"/>
        <w:ind w:firstLine="720"/>
        <w:jc w:val="both"/>
        <w:rPr>
          <w:sz w:val="28"/>
          <w:szCs w:val="28"/>
        </w:rPr>
      </w:pPr>
      <w:r>
        <w:rPr>
          <w:noProof/>
          <w:sz w:val="28"/>
          <w:szCs w:val="28"/>
        </w:rPr>
        <w:pict>
          <v:rect id="Rectangle 39" o:spid="_x0000_s1037" style="position:absolute;left:0;text-align:left;margin-left:-52.1pt;margin-top:226.35pt;width:20.3pt;height:11.5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OsThgIAAA8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" stroked="f">
            <v:textbox>
              <w:txbxContent>
                <w:p w:rsidR="00A034EA" w:rsidRDefault="00A034EA" w:rsidP="00CB4203">
                  <w:r>
                    <w:rPr>
                      <w:color w:val="FFFFFF"/>
                      <w:sz w:val="2"/>
                      <w:szCs w:val="28"/>
                    </w:rPr>
                    <w:t>Белотелова Н.П. Стратегия развития банковской системы РФ в условиях глобализ</w:t>
                  </w:r>
                  <w:r>
                    <w:rPr>
                      <w:color w:val="FFFFFF"/>
                      <w:sz w:val="2"/>
                      <w:szCs w:val="28"/>
                    </w:rPr>
                    <w:t>а</w:t>
                  </w:r>
                  <w:r>
                    <w:rPr>
                      <w:color w:val="FFFFFF"/>
                      <w:sz w:val="2"/>
                      <w:szCs w:val="28"/>
                    </w:rPr>
                    <w:t>ции // Фундаме</w:t>
                  </w:r>
                  <w:r>
                    <w:rPr>
                      <w:color w:val="FFFFFF"/>
                      <w:sz w:val="2"/>
                      <w:szCs w:val="28"/>
                    </w:rPr>
                    <w:t>н</w:t>
                  </w:r>
                  <w:r>
                    <w:rPr>
                      <w:color w:val="FFFFFF"/>
                      <w:sz w:val="2"/>
                      <w:szCs w:val="28"/>
                    </w:rPr>
                    <w:t>тальные и прикладные исследов</w:t>
                  </w:r>
                  <w:r>
                    <w:rPr>
                      <w:color w:val="FFFFFF"/>
                      <w:sz w:val="2"/>
                      <w:szCs w:val="28"/>
                    </w:rPr>
                    <w:t>а</w:t>
                  </w:r>
                  <w:r>
                    <w:rPr>
                      <w:color w:val="FFFFFF"/>
                      <w:sz w:val="2"/>
                      <w:szCs w:val="28"/>
                    </w:rPr>
                    <w:t>ния кооперати</w:t>
                  </w:r>
                  <w:r>
                    <w:rPr>
                      <w:color w:val="FFFFFF"/>
                      <w:sz w:val="2"/>
                      <w:szCs w:val="28"/>
                    </w:rPr>
                    <w:t>в</w:t>
                  </w:r>
                  <w:r>
                    <w:rPr>
                      <w:color w:val="FFFFFF"/>
                      <w:sz w:val="2"/>
                      <w:szCs w:val="28"/>
                    </w:rPr>
                    <w:t>ного сектора экономики. 2013. № 3. С. 89-95. Морозов Ю.В. Банковская система - пути и перспективы развития. М.: Эконом</w:t>
                  </w:r>
                  <w:r>
                    <w:rPr>
                      <w:color w:val="FFFFFF"/>
                      <w:sz w:val="2"/>
                      <w:szCs w:val="28"/>
                    </w:rPr>
                    <w:t>и</w:t>
                  </w:r>
                  <w:r>
                    <w:rPr>
                      <w:color w:val="FFFFFF"/>
                      <w:sz w:val="2"/>
                      <w:szCs w:val="28"/>
                    </w:rPr>
                    <w:t>ка,2014. С.123. Роуз П. Банковский менеджмент. М.: Дело Лимитед, 2013. С.76. Мамонтова И.Д., Ширинская З.Г., Ольхова Р.Г. и др. Банковский аудит ч.2. М.: Бухгалте</w:t>
                  </w:r>
                  <w:r>
                    <w:rPr>
                      <w:color w:val="FFFFFF"/>
                      <w:sz w:val="2"/>
                      <w:szCs w:val="28"/>
                    </w:rPr>
                    <w:t>р</w:t>
                  </w:r>
                  <w:r>
                    <w:rPr>
                      <w:color w:val="FFFFFF"/>
                      <w:sz w:val="2"/>
                      <w:szCs w:val="28"/>
                    </w:rPr>
                    <w:t>ский учет, Сиземова О.Б. Структурные особенности российской банковской системы и их влияние на развитие межбанко</w:t>
                  </w:r>
                  <w:r>
                    <w:rPr>
                      <w:color w:val="FFFFFF"/>
                      <w:sz w:val="2"/>
                      <w:szCs w:val="28"/>
                    </w:rPr>
                    <w:t>в</w:t>
                  </w:r>
                  <w:r>
                    <w:rPr>
                      <w:color w:val="FFFFFF"/>
                      <w:sz w:val="2"/>
                      <w:szCs w:val="28"/>
                    </w:rPr>
                    <w:t>ских расчетных правоотн</w:t>
                  </w:r>
                  <w:r>
                    <w:rPr>
                      <w:color w:val="FFFFFF"/>
                      <w:sz w:val="2"/>
                      <w:szCs w:val="28"/>
                    </w:rPr>
                    <w:t>о</w:t>
                  </w:r>
                  <w:r>
                    <w:rPr>
                      <w:color w:val="FFFFFF"/>
                      <w:sz w:val="2"/>
                      <w:szCs w:val="28"/>
                    </w:rPr>
                    <w:t>шений // Банковское право. 2012. № 5. С. 46-60. Антирацитов В. В. Банки и банковское регулиров</w:t>
                  </w:r>
                  <w:r>
                    <w:rPr>
                      <w:color w:val="FFFFFF"/>
                      <w:sz w:val="2"/>
                      <w:szCs w:val="28"/>
                    </w:rPr>
                    <w:t>а</w:t>
                  </w:r>
                  <w:r>
                    <w:rPr>
                      <w:color w:val="FFFFFF"/>
                      <w:sz w:val="2"/>
                      <w:szCs w:val="28"/>
                    </w:rPr>
                    <w:t>ние. М.: Русская политика и гнет, 2014. С.211. Суетина M. B. Место Сбербанка в современной кредитной системе // Банковские услуги. 2013. №11. С.46. Дадашева О.Ю. Инвестиц</w:t>
                  </w:r>
                  <w:r>
                    <w:rPr>
                      <w:color w:val="FFFFFF"/>
                      <w:sz w:val="2"/>
                      <w:szCs w:val="28"/>
                    </w:rPr>
                    <w:t>и</w:t>
                  </w:r>
                  <w:r>
                    <w:rPr>
                      <w:color w:val="FFFFFF"/>
                      <w:sz w:val="2"/>
                      <w:szCs w:val="28"/>
                    </w:rPr>
                    <w:t>онная банковская деятельность и ее основные направления // Банковское дело. 2014. № 5. С. 52-57. Виноградов А.И. Управление развитием банковской¬ системы России в условиях глобализ</w:t>
                  </w:r>
                  <w:r>
                    <w:rPr>
                      <w:color w:val="FFFFFF"/>
                      <w:sz w:val="2"/>
                      <w:szCs w:val="28"/>
                    </w:rPr>
                    <w:t>а</w:t>
                  </w:r>
                  <w:r>
                    <w:rPr>
                      <w:color w:val="FFFFFF"/>
                      <w:sz w:val="2"/>
                      <w:szCs w:val="28"/>
                    </w:rPr>
                    <w:t>ции // Информац</w:t>
                  </w:r>
                  <w:r>
                    <w:rPr>
                      <w:color w:val="FFFFFF"/>
                      <w:sz w:val="2"/>
                      <w:szCs w:val="28"/>
                    </w:rPr>
                    <w:t>и</w:t>
                  </w:r>
                  <w:r>
                    <w:rPr>
                      <w:color w:val="FFFFFF"/>
                      <w:sz w:val="2"/>
                      <w:szCs w:val="28"/>
                    </w:rPr>
                    <w:t>онные технологии моделиров</w:t>
                  </w:r>
                  <w:r>
                    <w:rPr>
                      <w:color w:val="FFFFFF"/>
                      <w:sz w:val="2"/>
                      <w:szCs w:val="28"/>
                    </w:rPr>
                    <w:t>а</w:t>
                  </w:r>
                  <w:r>
                    <w:rPr>
                      <w:color w:val="FFFFFF"/>
                      <w:sz w:val="2"/>
                      <w:szCs w:val="28"/>
                    </w:rPr>
                    <w:t>ния и управления. 2013. № 6. С. 513-519. Жимиров В. Н., Тищенко А. Г., Колокольцев В. А. Некоторые теоретич</w:t>
                  </w:r>
                  <w:r>
                    <w:rPr>
                      <w:color w:val="FFFFFF"/>
                      <w:sz w:val="2"/>
                      <w:szCs w:val="28"/>
                    </w:rPr>
                    <w:t>е</w:t>
                  </w:r>
                  <w:r>
                    <w:rPr>
                      <w:color w:val="FFFFFF"/>
                      <w:sz w:val="2"/>
                      <w:szCs w:val="28"/>
                    </w:rPr>
                    <w:t>ские вопросы классифик</w:t>
                  </w:r>
                  <w:r>
                    <w:rPr>
                      <w:color w:val="FFFFFF"/>
                      <w:sz w:val="2"/>
                      <w:szCs w:val="28"/>
                    </w:rPr>
                    <w:t>а</w:t>
                  </w:r>
                  <w:r>
                    <w:rPr>
                      <w:color w:val="FFFFFF"/>
                      <w:sz w:val="2"/>
                      <w:szCs w:val="28"/>
                    </w:rPr>
                    <w:t>ции функций современн</w:t>
                  </w:r>
                  <w:r>
                    <w:rPr>
                      <w:color w:val="FFFFFF"/>
                      <w:sz w:val="2"/>
                      <w:szCs w:val="28"/>
                    </w:rPr>
                    <w:t>о</w:t>
                  </w:r>
                  <w:r>
                    <w:rPr>
                      <w:color w:val="FFFFFF"/>
                      <w:sz w:val="2"/>
                      <w:szCs w:val="28"/>
                    </w:rPr>
                    <w:t>го государства // Вестник Санкт-Петербур</w:t>
                  </w:r>
                  <w:r>
                    <w:rPr>
                      <w:color w:val="FFFFFF"/>
                      <w:sz w:val="2"/>
                      <w:szCs w:val="28"/>
                    </w:rPr>
                    <w:t>г</w:t>
                  </w:r>
                  <w:r>
                    <w:rPr>
                      <w:color w:val="FFFFFF"/>
                      <w:sz w:val="2"/>
                      <w:szCs w:val="28"/>
                    </w:rPr>
                    <w:t>ского университета МВД России. 2005. № 1. Кикоть В.Я., Рыбин В.А. Правовая и социальная защита сотрудников органов внутренних дел: Учебное пособие. Введение доктора юридических наук, профессора С.И. Гирько. - М.: ЦОКР МВД России, 2009. -109 с. Клинова М. В. Коллекти</w:t>
                  </w:r>
                  <w:r>
                    <w:rPr>
                      <w:color w:val="FFFFFF"/>
                      <w:sz w:val="2"/>
                      <w:szCs w:val="28"/>
                    </w:rPr>
                    <w:t>в</w:t>
                  </w:r>
                  <w:r>
                    <w:rPr>
                      <w:color w:val="FFFFFF"/>
                      <w:sz w:val="2"/>
                      <w:szCs w:val="28"/>
                    </w:rPr>
                    <w:t>ный договор и профсоюзы в организации труда, занятости и социальном диалоге во Франции. // РАН – М., 2008. – С. 91 Мейтарджян Д.А. Деятельность государства по обеспечению стабильности банковской системы // Финансовое право. 2014. № 8. С. 35-37. Меркулов П.А. Опыт законод</w:t>
                  </w:r>
                  <w:r>
                    <w:rPr>
                      <w:color w:val="FFFFFF"/>
                      <w:sz w:val="2"/>
                      <w:szCs w:val="28"/>
                    </w:rPr>
                    <w:t>а</w:t>
                  </w:r>
                  <w:r>
                    <w:rPr>
                      <w:color w:val="FFFFFF"/>
                      <w:sz w:val="2"/>
                      <w:szCs w:val="28"/>
                    </w:rPr>
                    <w:t>тельного регулиров</w:t>
                  </w:r>
                  <w:r>
                    <w:rPr>
                      <w:color w:val="FFFFFF"/>
                      <w:sz w:val="2"/>
                      <w:szCs w:val="28"/>
                    </w:rPr>
                    <w:t>а</w:t>
                  </w:r>
                  <w:r>
                    <w:rPr>
                      <w:color w:val="FFFFFF"/>
                      <w:sz w:val="2"/>
                      <w:szCs w:val="28"/>
                    </w:rPr>
                    <w:t>ния политики в отношения молодежи в России переходного периода // Коммерсант Власть. 2012.№ 1. С. 107-125. Миляева Н.Н. Структура и семантика инициальных аббревиатур мегаполиса менеджме</w:t>
                  </w:r>
                  <w:r>
                    <w:rPr>
                      <w:color w:val="FFFFFF"/>
                      <w:sz w:val="2"/>
                      <w:szCs w:val="28"/>
                    </w:rPr>
                    <w:t>н</w:t>
                  </w:r>
                  <w:r>
                    <w:rPr>
                      <w:color w:val="FFFFFF"/>
                      <w:sz w:val="2"/>
                      <w:szCs w:val="28"/>
                    </w:rPr>
                    <w:t>та (на материале современн</w:t>
                  </w:r>
                  <w:r>
                    <w:rPr>
                      <w:color w:val="FFFFFF"/>
                      <w:sz w:val="2"/>
                      <w:szCs w:val="28"/>
                    </w:rPr>
                    <w:t>о</w:t>
                  </w:r>
                  <w:r>
                    <w:rPr>
                      <w:color w:val="FFFFFF"/>
                      <w:sz w:val="2"/>
                      <w:szCs w:val="28"/>
                    </w:rPr>
                    <w:t>го немецкого языка). // Вестник НГУ Том 9 Выпуск 2 Новосибирск, 2011. – С. 13 Новиков М. В. Понятие добросов</w:t>
                  </w:r>
                  <w:r>
                    <w:rPr>
                      <w:color w:val="FFFFFF"/>
                      <w:sz w:val="2"/>
                      <w:szCs w:val="28"/>
                    </w:rPr>
                    <w:t>е</w:t>
                  </w:r>
                  <w:r>
                    <w:rPr>
                      <w:color w:val="FFFFFF"/>
                      <w:sz w:val="2"/>
                      <w:szCs w:val="28"/>
                    </w:rPr>
                    <w:t>стности в гражданском праве: теоретич</w:t>
                  </w:r>
                  <w:r>
                    <w:rPr>
                      <w:color w:val="FFFFFF"/>
                      <w:sz w:val="2"/>
                      <w:szCs w:val="28"/>
                    </w:rPr>
                    <w:t>е</w:t>
                  </w:r>
                  <w:r>
                    <w:rPr>
                      <w:color w:val="FFFFFF"/>
                      <w:sz w:val="2"/>
                      <w:szCs w:val="28"/>
                    </w:rPr>
                    <w:t>ский анализ / М. В. Новиков // Молодой ученый. 2012. №1. Т.2. С. 41-43. Стрелкова Л.В. Внутрифи</w:t>
                  </w:r>
                  <w:r>
                    <w:rPr>
                      <w:color w:val="FFFFFF"/>
                      <w:sz w:val="2"/>
                      <w:szCs w:val="28"/>
                    </w:rPr>
                    <w:t>р</w:t>
                  </w:r>
                  <w:r>
                    <w:rPr>
                      <w:color w:val="FFFFFF"/>
                      <w:sz w:val="2"/>
                      <w:szCs w:val="28"/>
                    </w:rPr>
                    <w:t>менное планиров</w:t>
                  </w:r>
                  <w:r>
                    <w:rPr>
                      <w:color w:val="FFFFFF"/>
                      <w:sz w:val="2"/>
                      <w:szCs w:val="28"/>
                    </w:rPr>
                    <w:t>а</w:t>
                  </w:r>
                  <w:r>
                    <w:rPr>
                      <w:color w:val="FFFFFF"/>
                      <w:sz w:val="2"/>
                      <w:szCs w:val="28"/>
                    </w:rPr>
                    <w:t>ние: учеб. пособие / Л.В. Стрелкова Ю.А. Макушева. – М.: ЮНИТИ-ДАНА, 2012. – 367 с. Соловьева М.В., Мальцев С.П./ Управление финансами: Учеб. пособие– М.: Изд-во МГОУ, 2007. – 253 с. Сырых В. М. Теория развития правового государства «Юриспр</w:t>
                  </w:r>
                  <w:r>
                    <w:rPr>
                      <w:color w:val="FFFFFF"/>
                      <w:sz w:val="2"/>
                      <w:szCs w:val="28"/>
                    </w:rPr>
                    <w:t>у</w:t>
                  </w:r>
                  <w:r>
                    <w:rPr>
                      <w:color w:val="FFFFFF"/>
                      <w:sz w:val="2"/>
                      <w:szCs w:val="28"/>
                    </w:rPr>
                    <w:t>денция». 6-е изд., перераб</w:t>
                  </w:r>
                  <w:r>
                    <w:rPr>
                      <w:color w:val="FFFFFF"/>
                      <w:sz w:val="2"/>
                      <w:szCs w:val="28"/>
                    </w:rPr>
                    <w:t>о</w:t>
                  </w:r>
                  <w:r>
                    <w:rPr>
                      <w:color w:val="FFFFFF"/>
                      <w:sz w:val="2"/>
                      <w:szCs w:val="28"/>
                    </w:rPr>
                    <w:t>танное и дополненное М.: Юстиция информация 2011. Турманидзе Т.У. Финансовый анализ: Учебник / Т.У. Турманидзе. – 2-е изд., перераб</w:t>
                  </w:r>
                  <w:r>
                    <w:rPr>
                      <w:color w:val="FFFFFF"/>
                      <w:sz w:val="2"/>
                      <w:szCs w:val="28"/>
                    </w:rPr>
                    <w:t>о</w:t>
                  </w:r>
                  <w:r>
                    <w:rPr>
                      <w:color w:val="FFFFFF"/>
                      <w:sz w:val="2"/>
                      <w:szCs w:val="28"/>
                    </w:rPr>
                    <w:t>танное и дополненное – М.: ЮНИТИ-ДАНА, 2013. – 287 с. Финансовая политика фирмы: учебное пособие / Л.Н. Кириллова [и др.], под общ. ред. Ю.Н. Нестеренко, Макроэк</w:t>
                  </w:r>
                  <w:r>
                    <w:rPr>
                      <w:color w:val="FFFFFF"/>
                      <w:sz w:val="2"/>
                      <w:szCs w:val="28"/>
                    </w:rPr>
                    <w:t>о</w:t>
                  </w:r>
                  <w:r>
                    <w:rPr>
                      <w:color w:val="FFFFFF"/>
                      <w:sz w:val="2"/>
                      <w:szCs w:val="28"/>
                    </w:rPr>
                    <w:t>номика, 2014, С.158 Петров В.В. Макроэкн</w:t>
                  </w:r>
                  <w:r>
                    <w:rPr>
                      <w:color w:val="FFFFFF"/>
                      <w:sz w:val="2"/>
                      <w:szCs w:val="28"/>
                    </w:rPr>
                    <w:t>о</w:t>
                  </w:r>
                  <w:r>
                    <w:rPr>
                      <w:color w:val="FFFFFF"/>
                      <w:sz w:val="2"/>
                      <w:szCs w:val="28"/>
                    </w:rPr>
                    <w:t>мические сдвиги в 21 веке: смена модели регулиров</w:t>
                  </w:r>
                  <w:r>
                    <w:rPr>
                      <w:color w:val="FFFFFF"/>
                      <w:sz w:val="2"/>
                      <w:szCs w:val="28"/>
                    </w:rPr>
                    <w:t>а</w:t>
                  </w:r>
                  <w:r>
                    <w:rPr>
                      <w:color w:val="FFFFFF"/>
                      <w:sz w:val="2"/>
                      <w:szCs w:val="28"/>
                    </w:rPr>
                    <w:t>ния экономики // Глобальная экономика и междун</w:t>
                  </w:r>
                  <w:r>
                    <w:rPr>
                      <w:color w:val="FFFFFF"/>
                      <w:sz w:val="2"/>
                      <w:szCs w:val="28"/>
                    </w:rPr>
                    <w:t>а</w:t>
                  </w:r>
                  <w:r>
                    <w:rPr>
                      <w:color w:val="FFFFFF"/>
                      <w:sz w:val="2"/>
                      <w:szCs w:val="28"/>
                    </w:rPr>
                    <w:t>родные отношения. – 2014. – № 11. – С. 120 Черняк В.З. и др.; под ред. В.З. Черняка, Бизнес-планиров</w:t>
                  </w:r>
                  <w:r>
                    <w:rPr>
                      <w:color w:val="FFFFFF"/>
                      <w:sz w:val="2"/>
                      <w:szCs w:val="28"/>
                    </w:rPr>
                    <w:t>а</w:t>
                  </w:r>
                  <w:r>
                    <w:rPr>
                      <w:color w:val="FFFFFF"/>
                      <w:sz w:val="2"/>
                      <w:szCs w:val="28"/>
                    </w:rPr>
                    <w:t>ние: учеб. пособие / Г.Г. Чараева. – 4-е изд., перераб</w:t>
                  </w:r>
                  <w:r>
                    <w:rPr>
                      <w:color w:val="FFFFFF"/>
                      <w:sz w:val="2"/>
                      <w:szCs w:val="28"/>
                    </w:rPr>
                    <w:t>о</w:t>
                  </w:r>
                  <w:r>
                    <w:rPr>
                      <w:color w:val="FFFFFF"/>
                      <w:sz w:val="2"/>
                      <w:szCs w:val="28"/>
                    </w:rPr>
                    <w:t>танное и дополненное – М.: ЮНИТИ-ДАНА, 2012. – 591 с. Швец Ю.Ю., Радзиевская Я.Н. Анализ состояния безналичн</w:t>
                  </w:r>
                  <w:r>
                    <w:rPr>
                      <w:color w:val="FFFFFF"/>
                      <w:sz w:val="2"/>
                      <w:szCs w:val="28"/>
                    </w:rPr>
                    <w:t>о</w:t>
                  </w:r>
                  <w:r>
                    <w:rPr>
                      <w:color w:val="FFFFFF"/>
                      <w:sz w:val="2"/>
                      <w:szCs w:val="28"/>
                    </w:rPr>
                    <w:t>го банковского обслужив</w:t>
                  </w:r>
                  <w:r>
                    <w:rPr>
                      <w:color w:val="FFFFFF"/>
                      <w:sz w:val="2"/>
                      <w:szCs w:val="28"/>
                    </w:rPr>
                    <w:t>а</w:t>
                  </w:r>
                  <w:r>
                    <w:rPr>
                      <w:color w:val="FFFFFF"/>
                      <w:sz w:val="2"/>
                      <w:szCs w:val="28"/>
                    </w:rPr>
                    <w:t>ния при становлении банковской системы на новых территориях // Банковские услуги. 2014. № 10. С. 2-8. Нухович Э. С. Мировая экономика на рубеже 20-21 веков. М.: Изд-во Фин. Академии при правительс</w:t>
                  </w:r>
                  <w:r>
                    <w:rPr>
                      <w:color w:val="FFFFFF"/>
                      <w:sz w:val="2"/>
                      <w:szCs w:val="28"/>
                    </w:rPr>
                    <w:t>т</w:t>
                  </w:r>
                  <w:r>
                    <w:rPr>
                      <w:color w:val="FFFFFF"/>
                      <w:sz w:val="2"/>
                      <w:szCs w:val="28"/>
                    </w:rPr>
                    <w:t>ве РФ, 1995, - С. 187 Куликов Г.В. Японский менеджмент и теория междун</w:t>
                  </w:r>
                  <w:r>
                    <w:rPr>
                      <w:color w:val="FFFFFF"/>
                      <w:sz w:val="2"/>
                      <w:szCs w:val="28"/>
                    </w:rPr>
                    <w:t>а</w:t>
                  </w:r>
                  <w:r>
                    <w:rPr>
                      <w:color w:val="FFFFFF"/>
                      <w:sz w:val="2"/>
                      <w:szCs w:val="28"/>
                    </w:rPr>
                    <w:t>родной конкурент</w:t>
                  </w:r>
                  <w:r>
                    <w:rPr>
                      <w:color w:val="FFFFFF"/>
                      <w:sz w:val="2"/>
                      <w:szCs w:val="28"/>
                    </w:rPr>
                    <w:t>о</w:t>
                  </w:r>
                  <w:r>
                    <w:rPr>
                      <w:color w:val="FFFFFF"/>
                      <w:sz w:val="2"/>
                      <w:szCs w:val="28"/>
                    </w:rPr>
                    <w:t>способности. М.: Экономика, 2000, - С. 247 Бикчантаев М.М. Макроэк</w:t>
                  </w:r>
                  <w:r>
                    <w:rPr>
                      <w:color w:val="FFFFFF"/>
                      <w:sz w:val="2"/>
                      <w:szCs w:val="28"/>
                    </w:rPr>
                    <w:t>о</w:t>
                  </w:r>
                  <w:r>
                    <w:rPr>
                      <w:color w:val="FFFFFF"/>
                      <w:sz w:val="2"/>
                      <w:szCs w:val="28"/>
                    </w:rPr>
                    <w:t>номика и приватиз</w:t>
                  </w:r>
                  <w:r>
                    <w:rPr>
                      <w:color w:val="FFFFFF"/>
                      <w:sz w:val="2"/>
                      <w:szCs w:val="28"/>
                    </w:rPr>
                    <w:t>а</w:t>
                  </w:r>
                  <w:r>
                    <w:rPr>
                      <w:color w:val="FFFFFF"/>
                      <w:sz w:val="2"/>
                      <w:szCs w:val="28"/>
                    </w:rPr>
                    <w:t>ция российских компаний в отраслях инновацио</w:t>
                  </w:r>
                  <w:r>
                    <w:rPr>
                      <w:color w:val="FFFFFF"/>
                      <w:sz w:val="2"/>
                      <w:szCs w:val="28"/>
                    </w:rPr>
                    <w:t>н</w:t>
                  </w:r>
                  <w:r>
                    <w:rPr>
                      <w:color w:val="FFFFFF"/>
                      <w:sz w:val="2"/>
                      <w:szCs w:val="28"/>
                    </w:rPr>
                    <w:t>ных технологий (опыт Германии) // Междун</w:t>
                  </w:r>
                  <w:r>
                    <w:rPr>
                      <w:color w:val="FFFFFF"/>
                      <w:sz w:val="2"/>
                      <w:szCs w:val="28"/>
                    </w:rPr>
                    <w:t>а</w:t>
                  </w:r>
                  <w:r>
                    <w:rPr>
                      <w:color w:val="FFFFFF"/>
                      <w:sz w:val="2"/>
                      <w:szCs w:val="28"/>
                    </w:rPr>
                    <w:t>родная экономика и междун</w:t>
                  </w:r>
                  <w:r>
                    <w:rPr>
                      <w:color w:val="FFFFFF"/>
                      <w:sz w:val="2"/>
                      <w:szCs w:val="28"/>
                    </w:rPr>
                    <w:t>а</w:t>
                  </w:r>
                  <w:r>
                    <w:rPr>
                      <w:color w:val="FFFFFF"/>
                      <w:sz w:val="2"/>
                      <w:szCs w:val="28"/>
                    </w:rPr>
                    <w:t>родные отношения. – 2012. – № 12. – С. 98 Клинова М. В. Коллекти</w:t>
                  </w:r>
                  <w:r>
                    <w:rPr>
                      <w:color w:val="FFFFFF"/>
                      <w:sz w:val="2"/>
                      <w:szCs w:val="28"/>
                    </w:rPr>
                    <w:t>в</w:t>
                  </w:r>
                  <w:r>
                    <w:rPr>
                      <w:color w:val="FFFFFF"/>
                      <w:sz w:val="2"/>
                      <w:szCs w:val="28"/>
                    </w:rPr>
                    <w:t>ный договор и профсоюзы в организации труда, занятости и социальном диалоге во Франции. // РАН – М., 2008. – С. 91 Кошелева А. В. Социально-политическая занятость молодежи в условиях модерниз</w:t>
                  </w:r>
                  <w:r>
                    <w:rPr>
                      <w:color w:val="FFFFFF"/>
                      <w:sz w:val="2"/>
                      <w:szCs w:val="28"/>
                    </w:rPr>
                    <w:t>а</w:t>
                  </w:r>
                  <w:r>
                    <w:rPr>
                      <w:color w:val="FFFFFF"/>
                      <w:sz w:val="2"/>
                      <w:szCs w:val="28"/>
                    </w:rPr>
                    <w:t>ции российского общества: состояние и проблемы развития // Вестник социально-политических наук. 2013. № 12 . С. 69. Кубякин Е.О. Особенности формиров</w:t>
                  </w:r>
                  <w:r>
                    <w:rPr>
                      <w:color w:val="FFFFFF"/>
                      <w:sz w:val="2"/>
                      <w:szCs w:val="28"/>
                    </w:rPr>
                    <w:t>а</w:t>
                  </w:r>
                  <w:r>
                    <w:rPr>
                      <w:color w:val="FFFFFF"/>
                      <w:sz w:val="2"/>
                      <w:szCs w:val="28"/>
                    </w:rPr>
                    <w:t>ния и проявления экстремизма в молодежной среде. Краснодар, 2011. Салагаев, А.Л., Сергеев С.А., Лучшева. Л.В. Социокул</w:t>
                  </w:r>
                  <w:r>
                    <w:rPr>
                      <w:color w:val="FFFFFF"/>
                      <w:sz w:val="2"/>
                      <w:szCs w:val="28"/>
                    </w:rPr>
                    <w:t>ь</w:t>
                  </w:r>
                  <w:r>
                    <w:rPr>
                      <w:color w:val="FFFFFF"/>
                      <w:sz w:val="2"/>
                      <w:szCs w:val="28"/>
                    </w:rPr>
                    <w:t>турный портрет в динамике развития // Вестник Казанского технологич</w:t>
                  </w:r>
                  <w:r>
                    <w:rPr>
                      <w:color w:val="FFFFFF"/>
                      <w:sz w:val="2"/>
                      <w:szCs w:val="28"/>
                    </w:rPr>
                    <w:t>е</w:t>
                  </w:r>
                  <w:r>
                    <w:rPr>
                      <w:color w:val="FFFFFF"/>
                      <w:sz w:val="2"/>
                      <w:szCs w:val="28"/>
                    </w:rPr>
                    <w:t>ского университ</w:t>
                  </w:r>
                  <w:r>
                    <w:rPr>
                      <w:color w:val="FFFFFF"/>
                      <w:sz w:val="2"/>
                      <w:szCs w:val="28"/>
                    </w:rPr>
                    <w:t>е</w:t>
                  </w:r>
                  <w:r>
                    <w:rPr>
                      <w:color w:val="FFFFFF"/>
                      <w:sz w:val="2"/>
                      <w:szCs w:val="28"/>
                    </w:rPr>
                    <w:t>та. 2010. № 3. С. 325 – 333. Сергеев С.А., Сергеева. З.Х. Казань: Культурные символы и «гений места» // Вестник Казанского технологич</w:t>
                  </w:r>
                  <w:r>
                    <w:rPr>
                      <w:color w:val="FFFFFF"/>
                      <w:sz w:val="2"/>
                      <w:szCs w:val="28"/>
                    </w:rPr>
                    <w:t>е</w:t>
                  </w:r>
                  <w:r>
                    <w:rPr>
                      <w:color w:val="FFFFFF"/>
                      <w:sz w:val="2"/>
                      <w:szCs w:val="28"/>
                    </w:rPr>
                    <w:t>ского университ</w:t>
                  </w:r>
                  <w:r>
                    <w:rPr>
                      <w:color w:val="FFFFFF"/>
                      <w:sz w:val="2"/>
                      <w:szCs w:val="28"/>
                    </w:rPr>
                    <w:t>е</w:t>
                  </w:r>
                  <w:r>
                    <w:rPr>
                      <w:color w:val="FFFFFF"/>
                      <w:sz w:val="2"/>
                      <w:szCs w:val="28"/>
                    </w:rPr>
                    <w:t xml:space="preserve">та. 2012. Т.15. № 24. С. 166-170. </w:t>
                  </w:r>
                </w:p>
              </w:txbxContent>
            </v:textbox>
          </v:rect>
        </w:pict>
      </w:r>
      <w:r w:rsidR="00CB4203" w:rsidRPr="00015AC1">
        <w:rPr>
          <w:sz w:val="28"/>
          <w:szCs w:val="28"/>
        </w:rPr>
        <w:t>Прирост собственных оборотных средств строительных организаций покрывается за счет их собственных и приравненных к ним ресурсов: изли</w:t>
      </w:r>
      <w:r w:rsidR="00CB4203" w:rsidRPr="00015AC1">
        <w:rPr>
          <w:sz w:val="28"/>
          <w:szCs w:val="28"/>
        </w:rPr>
        <w:t>ш</w:t>
      </w:r>
      <w:r w:rsidR="00CB4203" w:rsidRPr="00015AC1">
        <w:rPr>
          <w:sz w:val="28"/>
          <w:szCs w:val="28"/>
        </w:rPr>
        <w:t>ка собственных оборотных средств на начало планируемого года; прироста устойчивых пассивов; стоимости инструмента, запасных частей, приспосо</w:t>
      </w:r>
      <w:r w:rsidR="00CB4203" w:rsidRPr="00015AC1">
        <w:rPr>
          <w:sz w:val="28"/>
          <w:szCs w:val="28"/>
        </w:rPr>
        <w:t>б</w:t>
      </w:r>
      <w:r w:rsidR="00CB4203" w:rsidRPr="00015AC1">
        <w:rPr>
          <w:sz w:val="28"/>
          <w:szCs w:val="28"/>
        </w:rPr>
        <w:t>лений и инвентаря, поступающих за счет капитальных вложений. При недо</w:t>
      </w:r>
      <w:r w:rsidR="00CB4203" w:rsidRPr="00015AC1">
        <w:rPr>
          <w:sz w:val="28"/>
          <w:szCs w:val="28"/>
        </w:rPr>
        <w:t>с</w:t>
      </w:r>
      <w:r w:rsidR="00CB4203" w:rsidRPr="00015AC1">
        <w:rPr>
          <w:sz w:val="28"/>
          <w:szCs w:val="28"/>
        </w:rPr>
        <w:lastRenderedPageBreak/>
        <w:t>таточности этих источников на прирост собственных оборотных средств н</w:t>
      </w:r>
      <w:r w:rsidR="00CB4203" w:rsidRPr="00015AC1">
        <w:rPr>
          <w:sz w:val="28"/>
          <w:szCs w:val="28"/>
        </w:rPr>
        <w:t>а</w:t>
      </w:r>
      <w:r w:rsidR="00CB4203" w:rsidRPr="00015AC1">
        <w:rPr>
          <w:sz w:val="28"/>
          <w:szCs w:val="28"/>
        </w:rPr>
        <w:t xml:space="preserve">правляются средства фонда развития производства, науки и техники </w:t>
      </w:r>
      <m:oMath>
        <m:r>
          <w:rPr>
            <w:rFonts w:ascii="Cambria Math"/>
            <w:snapToGrid w:val="0"/>
            <w:sz w:val="28"/>
            <w:szCs w:val="28"/>
          </w:rPr>
          <m:t xml:space="preserve">[14, </m:t>
        </m:r>
        <m:r>
          <w:rPr>
            <w:rFonts w:ascii="Cambria Math" w:hAnsi="Cambria Math"/>
            <w:snapToGrid w:val="0"/>
            <w:sz w:val="28"/>
            <w:szCs w:val="28"/>
          </w:rPr>
          <m:t>с</m:t>
        </m:r>
        <m:r>
          <w:rPr>
            <w:rFonts w:ascii="Cambria Math"/>
            <w:snapToGrid w:val="0"/>
            <w:sz w:val="28"/>
            <w:szCs w:val="28"/>
          </w:rPr>
          <m:t>.122]</m:t>
        </m:r>
      </m:oMath>
      <w:r w:rsidR="00CB4203" w:rsidRPr="00015AC1">
        <w:rPr>
          <w:snapToGrid w:val="0"/>
          <w:sz w:val="28"/>
          <w:szCs w:val="28"/>
        </w:rPr>
        <w:t>.</w:t>
      </w:r>
    </w:p>
    <w:p w:rsidR="00CB4203" w:rsidRPr="00015AC1" w:rsidRDefault="00CB4203" w:rsidP="00CB4203">
      <w:pPr>
        <w:pStyle w:val="af8"/>
        <w:spacing w:after="0" w:line="360" w:lineRule="auto"/>
        <w:ind w:firstLine="720"/>
        <w:jc w:val="both"/>
        <w:rPr>
          <w:sz w:val="28"/>
          <w:szCs w:val="28"/>
        </w:rPr>
      </w:pPr>
      <w:r w:rsidRPr="00015AC1">
        <w:rPr>
          <w:sz w:val="28"/>
          <w:szCs w:val="28"/>
        </w:rPr>
        <w:t>На период до восполнения утраченных собственных оборотных средств, но не более чем на три года, строительная организация может пол</w:t>
      </w:r>
      <w:r w:rsidRPr="00015AC1">
        <w:rPr>
          <w:sz w:val="28"/>
          <w:szCs w:val="28"/>
        </w:rPr>
        <w:t>у</w:t>
      </w:r>
      <w:r w:rsidRPr="00015AC1">
        <w:rPr>
          <w:sz w:val="28"/>
          <w:szCs w:val="28"/>
        </w:rPr>
        <w:t>чить в банке ссуду на временное восполнение недостатка собственных об</w:t>
      </w:r>
      <w:r w:rsidRPr="00015AC1">
        <w:rPr>
          <w:sz w:val="28"/>
          <w:szCs w:val="28"/>
        </w:rPr>
        <w:t>о</w:t>
      </w:r>
      <w:r w:rsidRPr="00015AC1">
        <w:rPr>
          <w:sz w:val="28"/>
          <w:szCs w:val="28"/>
        </w:rPr>
        <w:t>ротных средств с погашением ее за счет тех же источников, которые напра</w:t>
      </w:r>
      <w:r w:rsidRPr="00015AC1">
        <w:rPr>
          <w:sz w:val="28"/>
          <w:szCs w:val="28"/>
        </w:rPr>
        <w:t>в</w:t>
      </w:r>
      <w:r w:rsidRPr="00015AC1">
        <w:rPr>
          <w:sz w:val="28"/>
          <w:szCs w:val="28"/>
        </w:rPr>
        <w:t>ляются на восполнение недостатка собственных оборотных средств.</w:t>
      </w:r>
    </w:p>
    <w:p w:rsidR="00CB4203" w:rsidRPr="00015AC1" w:rsidRDefault="00CB4203" w:rsidP="00CB4203">
      <w:pPr>
        <w:pStyle w:val="af8"/>
        <w:spacing w:after="0" w:line="360" w:lineRule="auto"/>
        <w:ind w:firstLine="720"/>
        <w:jc w:val="both"/>
        <w:rPr>
          <w:sz w:val="28"/>
          <w:szCs w:val="28"/>
        </w:rPr>
      </w:pPr>
      <w:r w:rsidRPr="00015AC1">
        <w:rPr>
          <w:sz w:val="28"/>
          <w:szCs w:val="28"/>
        </w:rPr>
        <w:t>Кредиторская задолженность является источником формирования об</w:t>
      </w:r>
      <w:r w:rsidRPr="00015AC1">
        <w:rPr>
          <w:sz w:val="28"/>
          <w:szCs w:val="28"/>
        </w:rPr>
        <w:t>о</w:t>
      </w:r>
      <w:r w:rsidRPr="00015AC1">
        <w:rPr>
          <w:sz w:val="28"/>
          <w:szCs w:val="28"/>
        </w:rPr>
        <w:t>ротных средств в части, превышающей зачтенную в устойчивые пассивы, то есть приравненную к собственным оборотным средствам. Кредиторская з</w:t>
      </w:r>
      <w:r w:rsidRPr="00015AC1">
        <w:rPr>
          <w:sz w:val="28"/>
          <w:szCs w:val="28"/>
        </w:rPr>
        <w:t>а</w:t>
      </w:r>
      <w:r w:rsidRPr="00015AC1">
        <w:rPr>
          <w:sz w:val="28"/>
          <w:szCs w:val="28"/>
        </w:rPr>
        <w:t>долженность подразделяется на нормальную, возникшую в результате нез</w:t>
      </w:r>
      <w:r w:rsidRPr="00015AC1">
        <w:rPr>
          <w:sz w:val="28"/>
          <w:szCs w:val="28"/>
        </w:rPr>
        <w:t>а</w:t>
      </w:r>
      <w:r w:rsidRPr="00015AC1">
        <w:rPr>
          <w:sz w:val="28"/>
          <w:szCs w:val="28"/>
        </w:rPr>
        <w:t>конченных расчетов в пределах установленных сроков, и просроченную, в</w:t>
      </w:r>
      <w:r w:rsidRPr="00015AC1">
        <w:rPr>
          <w:sz w:val="28"/>
          <w:szCs w:val="28"/>
        </w:rPr>
        <w:t>ы</w:t>
      </w:r>
      <w:r w:rsidRPr="00015AC1">
        <w:rPr>
          <w:sz w:val="28"/>
          <w:szCs w:val="28"/>
        </w:rPr>
        <w:t>званную нарушением платежной дисциплины.</w:t>
      </w:r>
    </w:p>
    <w:p w:rsidR="00CB4203" w:rsidRPr="00015AC1" w:rsidRDefault="00CB4203" w:rsidP="00CB4203">
      <w:pPr>
        <w:pStyle w:val="af8"/>
        <w:spacing w:after="0" w:line="360" w:lineRule="auto"/>
        <w:ind w:firstLine="720"/>
        <w:jc w:val="both"/>
        <w:rPr>
          <w:sz w:val="28"/>
          <w:szCs w:val="28"/>
        </w:rPr>
      </w:pPr>
      <w:r w:rsidRPr="00015AC1">
        <w:rPr>
          <w:sz w:val="28"/>
          <w:szCs w:val="28"/>
        </w:rPr>
        <w:t>К первой относится:</w:t>
      </w:r>
    </w:p>
    <w:p w:rsidR="00CB4203" w:rsidRPr="00015AC1" w:rsidRDefault="00CB4203" w:rsidP="00974278">
      <w:pPr>
        <w:pStyle w:val="af8"/>
        <w:numPr>
          <w:ilvl w:val="0"/>
          <w:numId w:val="33"/>
        </w:numPr>
        <w:spacing w:after="0" w:line="360" w:lineRule="auto"/>
        <w:jc w:val="both"/>
        <w:rPr>
          <w:sz w:val="28"/>
          <w:szCs w:val="28"/>
        </w:rPr>
      </w:pPr>
      <w:r w:rsidRPr="00015AC1">
        <w:rPr>
          <w:sz w:val="28"/>
          <w:szCs w:val="28"/>
        </w:rPr>
        <w:t>задолженность, возникающая в связи со значительным опережением поступления материальных ценностей по сравнению с поступлением счетов на нее (нео</w:t>
      </w:r>
      <w:r w:rsidR="00A160AF">
        <w:rPr>
          <w:sz w:val="28"/>
          <w:szCs w:val="28"/>
        </w:rPr>
        <w:t>т</w:t>
      </w:r>
      <w:r w:rsidRPr="00015AC1">
        <w:rPr>
          <w:sz w:val="28"/>
          <w:szCs w:val="28"/>
        </w:rPr>
        <w:t>фактурованныс поставки);</w:t>
      </w:r>
    </w:p>
    <w:p w:rsidR="00CB4203" w:rsidRPr="00015AC1" w:rsidRDefault="00CB4203" w:rsidP="00974278">
      <w:pPr>
        <w:pStyle w:val="af8"/>
        <w:numPr>
          <w:ilvl w:val="0"/>
          <w:numId w:val="33"/>
        </w:numPr>
        <w:spacing w:after="0" w:line="360" w:lineRule="auto"/>
        <w:jc w:val="both"/>
        <w:rPr>
          <w:sz w:val="28"/>
          <w:szCs w:val="28"/>
        </w:rPr>
      </w:pPr>
      <w:r w:rsidRPr="00015AC1">
        <w:rPr>
          <w:sz w:val="28"/>
          <w:szCs w:val="28"/>
        </w:rPr>
        <w:t>задолженность рабочим и служащим по заработной плате и профсою</w:t>
      </w:r>
      <w:r w:rsidRPr="00015AC1">
        <w:rPr>
          <w:sz w:val="28"/>
          <w:szCs w:val="28"/>
        </w:rPr>
        <w:t>з</w:t>
      </w:r>
      <w:r w:rsidRPr="00015AC1">
        <w:rPr>
          <w:sz w:val="28"/>
          <w:szCs w:val="28"/>
        </w:rPr>
        <w:t>ным организациям по отчислениям на социальное страхование;</w:t>
      </w:r>
    </w:p>
    <w:p w:rsidR="00CB4203" w:rsidRPr="00015AC1" w:rsidRDefault="00CB4203" w:rsidP="00974278">
      <w:pPr>
        <w:pStyle w:val="af8"/>
        <w:numPr>
          <w:ilvl w:val="0"/>
          <w:numId w:val="33"/>
        </w:numPr>
        <w:spacing w:after="0" w:line="360" w:lineRule="auto"/>
        <w:jc w:val="both"/>
        <w:rPr>
          <w:sz w:val="28"/>
          <w:szCs w:val="28"/>
        </w:rPr>
      </w:pPr>
      <w:r w:rsidRPr="00015AC1">
        <w:rPr>
          <w:sz w:val="28"/>
          <w:szCs w:val="28"/>
        </w:rPr>
        <w:t>задолженность финансовым органам по платежам в бюджет и др.</w:t>
      </w:r>
    </w:p>
    <w:p w:rsidR="00CB4203" w:rsidRPr="00015AC1" w:rsidRDefault="00CB4203" w:rsidP="00974278">
      <w:pPr>
        <w:pStyle w:val="af8"/>
        <w:spacing w:after="0" w:line="360" w:lineRule="auto"/>
        <w:ind w:firstLine="360"/>
        <w:jc w:val="both"/>
        <w:rPr>
          <w:sz w:val="28"/>
          <w:szCs w:val="28"/>
        </w:rPr>
      </w:pPr>
      <w:r w:rsidRPr="00015AC1">
        <w:rPr>
          <w:sz w:val="28"/>
          <w:szCs w:val="28"/>
        </w:rPr>
        <w:t>Ко второй относится задолженность поставщикам и другим получателям средств, срок погашения которой истек.</w:t>
      </w:r>
    </w:p>
    <w:p w:rsidR="00CB4203" w:rsidRPr="00015AC1" w:rsidRDefault="00CB4203" w:rsidP="00CB4203">
      <w:pPr>
        <w:pStyle w:val="af8"/>
        <w:spacing w:after="0" w:line="360" w:lineRule="auto"/>
        <w:ind w:firstLine="720"/>
        <w:jc w:val="both"/>
        <w:rPr>
          <w:sz w:val="28"/>
          <w:szCs w:val="28"/>
        </w:rPr>
      </w:pPr>
      <w:r w:rsidRPr="00015AC1">
        <w:rPr>
          <w:sz w:val="28"/>
          <w:szCs w:val="28"/>
        </w:rPr>
        <w:t>Прочие источники формирования оборотных средств – это находящи</w:t>
      </w:r>
      <w:r w:rsidRPr="00015AC1">
        <w:rPr>
          <w:sz w:val="28"/>
          <w:szCs w:val="28"/>
        </w:rPr>
        <w:t>е</w:t>
      </w:r>
      <w:r w:rsidRPr="00015AC1">
        <w:rPr>
          <w:sz w:val="28"/>
          <w:szCs w:val="28"/>
        </w:rPr>
        <w:t>ся в обороте строительной организации суммы временно свободных средств фондов экономического стимулирования, не внесенные пока на отдельные счета в банке (финансирования капитальных вложений и капитального р</w:t>
      </w:r>
      <w:r w:rsidRPr="00015AC1">
        <w:rPr>
          <w:sz w:val="28"/>
          <w:szCs w:val="28"/>
        </w:rPr>
        <w:t>е</w:t>
      </w:r>
      <w:r w:rsidRPr="00015AC1">
        <w:rPr>
          <w:sz w:val="28"/>
          <w:szCs w:val="28"/>
        </w:rPr>
        <w:t>монта), суммы амортизационных отчислений, не перечисленная или неи</w:t>
      </w:r>
      <w:r w:rsidRPr="00015AC1">
        <w:rPr>
          <w:sz w:val="28"/>
          <w:szCs w:val="28"/>
        </w:rPr>
        <w:t>с</w:t>
      </w:r>
      <w:r w:rsidRPr="00015AC1">
        <w:rPr>
          <w:sz w:val="28"/>
          <w:szCs w:val="28"/>
        </w:rPr>
        <w:t>пользованная по назначению прибыль и др. С целью уменьшения этого и</w:t>
      </w:r>
      <w:r w:rsidRPr="00015AC1">
        <w:rPr>
          <w:sz w:val="28"/>
          <w:szCs w:val="28"/>
        </w:rPr>
        <w:t>с</w:t>
      </w:r>
      <w:r w:rsidRPr="00015AC1">
        <w:rPr>
          <w:sz w:val="28"/>
          <w:szCs w:val="28"/>
        </w:rPr>
        <w:t>точника средства фонда развития производства, науки и техники и фонда с</w:t>
      </w:r>
      <w:r w:rsidRPr="00015AC1">
        <w:rPr>
          <w:sz w:val="28"/>
          <w:szCs w:val="28"/>
        </w:rPr>
        <w:t>о</w:t>
      </w:r>
      <w:r w:rsidRPr="00015AC1">
        <w:rPr>
          <w:sz w:val="28"/>
          <w:szCs w:val="28"/>
        </w:rPr>
        <w:lastRenderedPageBreak/>
        <w:t xml:space="preserve">циального развития в части, предназначенной на капитальные вложения, хранятся на отдельных счетах </w:t>
      </w:r>
      <m:oMath>
        <m:r>
          <w:rPr>
            <w:rFonts w:ascii="Cambria Math"/>
            <w:snapToGrid w:val="0"/>
            <w:sz w:val="28"/>
            <w:szCs w:val="28"/>
          </w:rPr>
          <m:t xml:space="preserve">[3, </m:t>
        </m:r>
        <m:r>
          <w:rPr>
            <w:rFonts w:ascii="Cambria Math" w:hAnsi="Cambria Math"/>
            <w:snapToGrid w:val="0"/>
            <w:sz w:val="28"/>
            <w:szCs w:val="28"/>
          </w:rPr>
          <m:t>с</m:t>
        </m:r>
        <m:r>
          <w:rPr>
            <w:rFonts w:ascii="Cambria Math"/>
            <w:snapToGrid w:val="0"/>
            <w:sz w:val="28"/>
            <w:szCs w:val="28"/>
          </w:rPr>
          <m:t>.223]</m:t>
        </m:r>
      </m:oMath>
      <w:r w:rsidRPr="00015AC1">
        <w:rPr>
          <w:snapToGrid w:val="0"/>
          <w:sz w:val="28"/>
          <w:szCs w:val="28"/>
        </w:rPr>
        <w:t>.</w:t>
      </w:r>
    </w:p>
    <w:p w:rsidR="00CB4203" w:rsidRPr="00015AC1" w:rsidRDefault="00CB4203" w:rsidP="00CB4203">
      <w:pPr>
        <w:pStyle w:val="af8"/>
        <w:spacing w:after="0" w:line="360" w:lineRule="auto"/>
        <w:ind w:firstLine="720"/>
        <w:jc w:val="both"/>
        <w:rPr>
          <w:sz w:val="28"/>
          <w:szCs w:val="28"/>
        </w:rPr>
      </w:pPr>
    </w:p>
    <w:p w:rsidR="00CB4203" w:rsidRDefault="003C14B8" w:rsidP="004F61CC">
      <w:pPr>
        <w:spacing w:after="0" w:line="360" w:lineRule="auto"/>
        <w:jc w:val="center"/>
        <w:rPr>
          <w:rFonts w:ascii="Times New Roman" w:hAnsi="Times New Roman" w:cs="Times New Roman"/>
          <w:b/>
          <w:sz w:val="28"/>
          <w:szCs w:val="28"/>
        </w:rPr>
      </w:pPr>
      <w:r w:rsidRPr="003C14B8">
        <w:rPr>
          <w:rFonts w:ascii="Times New Roman" w:hAnsi="Times New Roman" w:cs="Times New Roman"/>
          <w:noProof/>
          <w:sz w:val="28"/>
          <w:szCs w:val="28"/>
        </w:rPr>
        <w:pict>
          <v:rect id="Rectangle 59" o:spid="_x0000_s1038" style="position:absolute;left:0;text-align:left;margin-left:-20.6pt;margin-top:.3pt;width:7.5pt;height:11.5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" stroked="f">
            <v:textbox>
              <w:txbxContent>
                <w:p w:rsidR="00A034EA" w:rsidRDefault="00A034EA" w:rsidP="00CB4203">
                  <w:r>
                    <w:rPr>
                      <w:color w:val="FFFFFF"/>
                      <w:sz w:val="2"/>
                      <w:szCs w:val="28"/>
                    </w:rPr>
                    <w:t xml:space="preserve">Белотелова Н.П. Стратегия развития банковской системы РФ в условиях глобализации // Фундаментальные и прикладные исследования кооперативного сектора экономики. 2013. № 3. С. 89-95. Морозов Ю.В. Банковская система - пути и перспективы развития. М.: Экономика,2014. С.123. Роуз П. Банковский менеджмент. М.: Дело Лимитед, 2013. С.76. Мамонтова И.Д., Ширинская З.Г., Ольхова Р.Г. и др. Банковский аудит ч.2. М.: Бухгалтерский учет, Сиземова О.Б. Структурные особенности российской банковской системы и их влияние на развитие межбанковских расчетных правоотношений // Банковское право. 2012. № 5. С. 46-60. Антирацитов В. В. Банки и банковское регулирование. М.: Русская политика и гнет, 2014. С.211. Суетина M. B. Место Сбербанка в современной кредитной системе // Банковские услуги. 2013. №11. С.46. Дадашева О.Ю. Инвестиционная банковская деятельность и ее основные направления // Банковское дело. 2014. № 5. С. 52-57. Виноградов А.И. Управление развитием банковской¬ системы России в условиях глобализации // Информационные технологии моделирования и управления. 2013. № 6. С. 513-519. Жимиров В. Н., Тищенко А. Г., Колокольцев В. А. Некоторые теоретические вопросы классификации функций современного государства // Вестник Санкт-Петербургского университета МВД России. 2005. № 1. Кикоть В.Я., Рыбин В.А. Правовая и социальная защита сотрудников органов внутренних дел: Учебное пособие. Введение доктора юридических наук, профессора С.И. Гирько. - М.: ЦОКР МВД России, 2009. -109 с. Клинова М. В. Коллективный договор и профсоюзы в организации труда, занятости и социальном диалоге во Франции. // РАН – М., 2008. – С. 91 Мейтарджян Д.А. Деятельность государства по обеспечению стабильности банковской системы // Финансовое право. 2014. № 8. С. 35-37. Меркулов П.А. Опыт законодательного регулирования политики в отношения молодежи в России переходного периода // Коммерсант Власть. 2012.№ 1. С. 107-125. Миляева Н.Н. Структура и семантика инициальных аббревиатур мегаполиса менеджмента (на материале современного немецкого языка). // Вестник НГУ Том 9 Выпуск 2 Новосибирск, 2011. – С. 13 Новиков М. В. Понятие добросовестности в гражданском праве: теоретический анализ / М. В. Новиков // Молодой ученый. 2012. №1. Т.2. С. 41-43. Стрелкова Л.В. Внутрифирменное планирование: учеб. пособие / Л.В. Стрелкова Ю.А. Макушева. – М.: ЮНИТИ-ДАНА, 2012. – 367 с. Соловьева М.В., Мальцев С.П./ Управление финансами: Учеб. пособие– М.: Изд-во МГОУ, 2007. – 253 с. Сырых В. М. Теория развития правового государства «Юриспруденция». 6-е изд., переработанное и дополненное М.: Юстиция информация 2011. Турманидзе Т.У. Финансовый анализ: Учебник / Т.У. Турманидзе. – 2-е изд., переработанное и дополненное – М.: ЮНИТИ-ДАНА, 2013. – 287 с. Финансовая политика фирмы: учебное пособие / Л.Н. Кириллова [и др.], под общ. ред. Ю.Н. Нестеренко, Макроэкономика, 2014, С.158 Петров В.В. Макроэкномические сдвиги в 21 веке: смена модели регулирования экономики // Глобальная экономика и международные отношения. – 2014. – № 11. – С. 120 Черняк В.З. и др.; под ред. В.З. Черняка, Бизнес-планирование: учеб. пособие / Г.Г. Чараева. – 4-е изд., переработанное и дополненное – М.: ЮНИТИ-ДАНА, 2012. – 591 с. Швец Ю.Ю., Радзиевская Я.Н. Анализ состояния безналичного банковского обслуживания при становлении банковской системы на новых территориях // Банковские услуги. 2014. № 10. С. 2-8. Нухович Э. С. Мировая экономика на рубеже 20-21 веков. М.: Изд-во Фин. Академии при правительстве РФ, 1995, - С. 187 Куликов Г.В. Японский менеджмент и теория международной конкурентоспособности. М.: Экономика, 2000, - С. 247 Бикчантаев М.М. Макроэкономика и приватизация российских компаний в отраслях инновационных технологий (опыт Германии) // Международная экономика и международные отношения. – 2012. – № 12. – С. 98 Клинова М. В. Коллективный договор и профсоюзы в организации труда, занятости и социальном диалоге во Франции. // РАН – М., 2008. – С. 91 Кошелева А. В. Социально-политическая занятость молодежи в условиях модернизации российского общества: состояние и проблемы развития // Вестник социально-политических наук. 2013. № 12 . С. 69. Кубякин Е.О. Особенности формирования и проявления экстремизма в молодежной среде. Краснодар, 2011. Салагаев, А.Л., Сергеев С.А., Лучшева. Л.В. Социокультурный портрет в динамике развития // Вестник Казанского технологического университета. 2010. № 3. С. 325 – 333. Сергеев С.А., Сергеева. З.Х. Казань: Культурные символы и «гений места» // Вестник Казанского технологического университета. 2012. Т.15. № 24. С. 166-170. </w:t>
                  </w:r>
                </w:p>
              </w:txbxContent>
            </v:textbox>
          </v:rect>
        </w:pict>
      </w:r>
      <w:r w:rsidRPr="003C14B8">
        <w:rPr>
          <w:rFonts w:ascii="Times New Roman" w:hAnsi="Times New Roman" w:cs="Times New Roman"/>
          <w:noProof/>
          <w:sz w:val="28"/>
          <w:szCs w:val="28"/>
        </w:rPr>
        <w:pict>
          <v:rect id="Rectangle 40" o:spid="_x0000_s1039" style="position:absolute;left:0;text-align:left;margin-left:-82.85pt;margin-top:21pt;width:20.3pt;height:11.5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" stroked="f">
            <v:textbox>
              <w:txbxContent>
                <w:p w:rsidR="00A034EA" w:rsidRDefault="00A034EA" w:rsidP="00CB4203">
                  <w:r>
                    <w:rPr>
                      <w:color w:val="FFFFFF"/>
                      <w:sz w:val="2"/>
                      <w:szCs w:val="28"/>
                    </w:rPr>
                    <w:t>Белотелова Н.П. Стратегия развития банковской системы РФ в условиях глобализ</w:t>
                  </w:r>
                  <w:r>
                    <w:rPr>
                      <w:color w:val="FFFFFF"/>
                      <w:sz w:val="2"/>
                      <w:szCs w:val="28"/>
                    </w:rPr>
                    <w:t>а</w:t>
                  </w:r>
                  <w:r>
                    <w:rPr>
                      <w:color w:val="FFFFFF"/>
                      <w:sz w:val="2"/>
                      <w:szCs w:val="28"/>
                    </w:rPr>
                    <w:t>ции // Фундаме</w:t>
                  </w:r>
                  <w:r>
                    <w:rPr>
                      <w:color w:val="FFFFFF"/>
                      <w:sz w:val="2"/>
                      <w:szCs w:val="28"/>
                    </w:rPr>
                    <w:t>н</w:t>
                  </w:r>
                  <w:r>
                    <w:rPr>
                      <w:color w:val="FFFFFF"/>
                      <w:sz w:val="2"/>
                      <w:szCs w:val="28"/>
                    </w:rPr>
                    <w:t>тальные и прикладные исследов</w:t>
                  </w:r>
                  <w:r>
                    <w:rPr>
                      <w:color w:val="FFFFFF"/>
                      <w:sz w:val="2"/>
                      <w:szCs w:val="28"/>
                    </w:rPr>
                    <w:t>а</w:t>
                  </w:r>
                  <w:r>
                    <w:rPr>
                      <w:color w:val="FFFFFF"/>
                      <w:sz w:val="2"/>
                      <w:szCs w:val="28"/>
                    </w:rPr>
                    <w:t>ния кооперати</w:t>
                  </w:r>
                  <w:r>
                    <w:rPr>
                      <w:color w:val="FFFFFF"/>
                      <w:sz w:val="2"/>
                      <w:szCs w:val="28"/>
                    </w:rPr>
                    <w:t>в</w:t>
                  </w:r>
                  <w:r>
                    <w:rPr>
                      <w:color w:val="FFFFFF"/>
                      <w:sz w:val="2"/>
                      <w:szCs w:val="28"/>
                    </w:rPr>
                    <w:t>ного сектора экономики. 2013. № 3. С. 89-95. Морозов Ю.В. Банковская система - пути и перспективы развития. М.: Эконом</w:t>
                  </w:r>
                  <w:r>
                    <w:rPr>
                      <w:color w:val="FFFFFF"/>
                      <w:sz w:val="2"/>
                      <w:szCs w:val="28"/>
                    </w:rPr>
                    <w:t>и</w:t>
                  </w:r>
                  <w:r>
                    <w:rPr>
                      <w:color w:val="FFFFFF"/>
                      <w:sz w:val="2"/>
                      <w:szCs w:val="28"/>
                    </w:rPr>
                    <w:t>ка,2014. С.123. Роуз П. Банковский менеджмент. М.: Дело Лимитед, 2013. С.76. Мамонтова И.Д., Ширинская З.Г., Ольхова Р.Г. и др. Банковский аудит ч.2. М.: Бухгалте</w:t>
                  </w:r>
                  <w:r>
                    <w:rPr>
                      <w:color w:val="FFFFFF"/>
                      <w:sz w:val="2"/>
                      <w:szCs w:val="28"/>
                    </w:rPr>
                    <w:t>р</w:t>
                  </w:r>
                  <w:r>
                    <w:rPr>
                      <w:color w:val="FFFFFF"/>
                      <w:sz w:val="2"/>
                      <w:szCs w:val="28"/>
                    </w:rPr>
                    <w:t>ский учет, Сиземова О.Б. Структурные особенности российской банковской системы и их влияние на развитие межбанко</w:t>
                  </w:r>
                  <w:r>
                    <w:rPr>
                      <w:color w:val="FFFFFF"/>
                      <w:sz w:val="2"/>
                      <w:szCs w:val="28"/>
                    </w:rPr>
                    <w:t>в</w:t>
                  </w:r>
                  <w:r>
                    <w:rPr>
                      <w:color w:val="FFFFFF"/>
                      <w:sz w:val="2"/>
                      <w:szCs w:val="28"/>
                    </w:rPr>
                    <w:t>ских расчетных правоотн</w:t>
                  </w:r>
                  <w:r>
                    <w:rPr>
                      <w:color w:val="FFFFFF"/>
                      <w:sz w:val="2"/>
                      <w:szCs w:val="28"/>
                    </w:rPr>
                    <w:t>о</w:t>
                  </w:r>
                  <w:r>
                    <w:rPr>
                      <w:color w:val="FFFFFF"/>
                      <w:sz w:val="2"/>
                      <w:szCs w:val="28"/>
                    </w:rPr>
                    <w:t>шений // Банковское право. 2012. № 5. С. 46-60. Антирацитов В. В. Банки и банковское регулиров</w:t>
                  </w:r>
                  <w:r>
                    <w:rPr>
                      <w:color w:val="FFFFFF"/>
                      <w:sz w:val="2"/>
                      <w:szCs w:val="28"/>
                    </w:rPr>
                    <w:t>а</w:t>
                  </w:r>
                  <w:r>
                    <w:rPr>
                      <w:color w:val="FFFFFF"/>
                      <w:sz w:val="2"/>
                      <w:szCs w:val="28"/>
                    </w:rPr>
                    <w:t>ние. М.: Русская политика и гнет, 2014. С.211. Суетина M. B. Место Сбербанка в современной кредитной системе // Банковские услуги. 2013. №11. С.46. Дадашева О.Ю. Инвестиц</w:t>
                  </w:r>
                  <w:r>
                    <w:rPr>
                      <w:color w:val="FFFFFF"/>
                      <w:sz w:val="2"/>
                      <w:szCs w:val="28"/>
                    </w:rPr>
                    <w:t>и</w:t>
                  </w:r>
                  <w:r>
                    <w:rPr>
                      <w:color w:val="FFFFFF"/>
                      <w:sz w:val="2"/>
                      <w:szCs w:val="28"/>
                    </w:rPr>
                    <w:t>онная банковская деятельность и ее основные направления // Банковское дело. 2014. № 5. С. 52-57. Виноградов А.И. Управление развитием банковской¬ системы России в условиях глобализ</w:t>
                  </w:r>
                  <w:r>
                    <w:rPr>
                      <w:color w:val="FFFFFF"/>
                      <w:sz w:val="2"/>
                      <w:szCs w:val="28"/>
                    </w:rPr>
                    <w:t>а</w:t>
                  </w:r>
                  <w:r>
                    <w:rPr>
                      <w:color w:val="FFFFFF"/>
                      <w:sz w:val="2"/>
                      <w:szCs w:val="28"/>
                    </w:rPr>
                    <w:t>ции // Информац</w:t>
                  </w:r>
                  <w:r>
                    <w:rPr>
                      <w:color w:val="FFFFFF"/>
                      <w:sz w:val="2"/>
                      <w:szCs w:val="28"/>
                    </w:rPr>
                    <w:t>и</w:t>
                  </w:r>
                  <w:r>
                    <w:rPr>
                      <w:color w:val="FFFFFF"/>
                      <w:sz w:val="2"/>
                      <w:szCs w:val="28"/>
                    </w:rPr>
                    <w:t>онные технологии моделиров</w:t>
                  </w:r>
                  <w:r>
                    <w:rPr>
                      <w:color w:val="FFFFFF"/>
                      <w:sz w:val="2"/>
                      <w:szCs w:val="28"/>
                    </w:rPr>
                    <w:t>а</w:t>
                  </w:r>
                  <w:r>
                    <w:rPr>
                      <w:color w:val="FFFFFF"/>
                      <w:sz w:val="2"/>
                      <w:szCs w:val="28"/>
                    </w:rPr>
                    <w:t>ния и управления. 2013. № 6. С. 513-519. Жимиров В. Н., Тищенко А. Г., Колокольцев В. А. Некоторые теоретич</w:t>
                  </w:r>
                  <w:r>
                    <w:rPr>
                      <w:color w:val="FFFFFF"/>
                      <w:sz w:val="2"/>
                      <w:szCs w:val="28"/>
                    </w:rPr>
                    <w:t>е</w:t>
                  </w:r>
                  <w:r>
                    <w:rPr>
                      <w:color w:val="FFFFFF"/>
                      <w:sz w:val="2"/>
                      <w:szCs w:val="28"/>
                    </w:rPr>
                    <w:t>ские вопросы классифик</w:t>
                  </w:r>
                  <w:r>
                    <w:rPr>
                      <w:color w:val="FFFFFF"/>
                      <w:sz w:val="2"/>
                      <w:szCs w:val="28"/>
                    </w:rPr>
                    <w:t>а</w:t>
                  </w:r>
                  <w:r>
                    <w:rPr>
                      <w:color w:val="FFFFFF"/>
                      <w:sz w:val="2"/>
                      <w:szCs w:val="28"/>
                    </w:rPr>
                    <w:t>ции функций современн</w:t>
                  </w:r>
                  <w:r>
                    <w:rPr>
                      <w:color w:val="FFFFFF"/>
                      <w:sz w:val="2"/>
                      <w:szCs w:val="28"/>
                    </w:rPr>
                    <w:t>о</w:t>
                  </w:r>
                  <w:r>
                    <w:rPr>
                      <w:color w:val="FFFFFF"/>
                      <w:sz w:val="2"/>
                      <w:szCs w:val="28"/>
                    </w:rPr>
                    <w:t>го государства // Вестник Санкт-Петербур</w:t>
                  </w:r>
                  <w:r>
                    <w:rPr>
                      <w:color w:val="FFFFFF"/>
                      <w:sz w:val="2"/>
                      <w:szCs w:val="28"/>
                    </w:rPr>
                    <w:t>г</w:t>
                  </w:r>
                  <w:r>
                    <w:rPr>
                      <w:color w:val="FFFFFF"/>
                      <w:sz w:val="2"/>
                      <w:szCs w:val="28"/>
                    </w:rPr>
                    <w:t>ского университета МВД России. 2005. № 1. Кикоть В.Я., Рыбин В.А. Правовая и социальная защита сотрудников органов внутренних дел: Учебное пособие. Введение доктора юридических наук, профессора С.И. Гирько. - М.: ЦОКР МВД России, 2009. -109 с. Клинова М. В. Коллекти</w:t>
                  </w:r>
                  <w:r>
                    <w:rPr>
                      <w:color w:val="FFFFFF"/>
                      <w:sz w:val="2"/>
                      <w:szCs w:val="28"/>
                    </w:rPr>
                    <w:t>в</w:t>
                  </w:r>
                  <w:r>
                    <w:rPr>
                      <w:color w:val="FFFFFF"/>
                      <w:sz w:val="2"/>
                      <w:szCs w:val="28"/>
                    </w:rPr>
                    <w:t>ный договор и профсоюзы в организации труда, занятости и социальном диалоге во Франции. // РАН – М., 2008. – С. 91 Мейтарджян Д.А. Деятельность государства по обеспечению стабильности банковской системы // Финансовое право. 2014. № 8. С. 35-37. Меркулов П.А. Опыт законод</w:t>
                  </w:r>
                  <w:r>
                    <w:rPr>
                      <w:color w:val="FFFFFF"/>
                      <w:sz w:val="2"/>
                      <w:szCs w:val="28"/>
                    </w:rPr>
                    <w:t>а</w:t>
                  </w:r>
                  <w:r>
                    <w:rPr>
                      <w:color w:val="FFFFFF"/>
                      <w:sz w:val="2"/>
                      <w:szCs w:val="28"/>
                    </w:rPr>
                    <w:t>тельного регулиров</w:t>
                  </w:r>
                  <w:r>
                    <w:rPr>
                      <w:color w:val="FFFFFF"/>
                      <w:sz w:val="2"/>
                      <w:szCs w:val="28"/>
                    </w:rPr>
                    <w:t>а</w:t>
                  </w:r>
                  <w:r>
                    <w:rPr>
                      <w:color w:val="FFFFFF"/>
                      <w:sz w:val="2"/>
                      <w:szCs w:val="28"/>
                    </w:rPr>
                    <w:t>ния политики в отношения молодежи в России переходного периода // Коммерсант Власть. 2012.№ 1. С. 107-125. Миляева Н.Н. Структура и семантика инициальных аббревиатур мегаполиса менеджме</w:t>
                  </w:r>
                  <w:r>
                    <w:rPr>
                      <w:color w:val="FFFFFF"/>
                      <w:sz w:val="2"/>
                      <w:szCs w:val="28"/>
                    </w:rPr>
                    <w:t>н</w:t>
                  </w:r>
                  <w:r>
                    <w:rPr>
                      <w:color w:val="FFFFFF"/>
                      <w:sz w:val="2"/>
                      <w:szCs w:val="28"/>
                    </w:rPr>
                    <w:t>та (на материале современн</w:t>
                  </w:r>
                  <w:r>
                    <w:rPr>
                      <w:color w:val="FFFFFF"/>
                      <w:sz w:val="2"/>
                      <w:szCs w:val="28"/>
                    </w:rPr>
                    <w:t>о</w:t>
                  </w:r>
                  <w:r>
                    <w:rPr>
                      <w:color w:val="FFFFFF"/>
                      <w:sz w:val="2"/>
                      <w:szCs w:val="28"/>
                    </w:rPr>
                    <w:t>го немецкого языка). // Вестник НГУ Том 9 Выпуск 2 Новосибирск, 2011. – С. 13 Новиков М. В. Понятие добросов</w:t>
                  </w:r>
                  <w:r>
                    <w:rPr>
                      <w:color w:val="FFFFFF"/>
                      <w:sz w:val="2"/>
                      <w:szCs w:val="28"/>
                    </w:rPr>
                    <w:t>е</w:t>
                  </w:r>
                  <w:r>
                    <w:rPr>
                      <w:color w:val="FFFFFF"/>
                      <w:sz w:val="2"/>
                      <w:szCs w:val="28"/>
                    </w:rPr>
                    <w:t>стности в гражданском праве: теоретич</w:t>
                  </w:r>
                  <w:r>
                    <w:rPr>
                      <w:color w:val="FFFFFF"/>
                      <w:sz w:val="2"/>
                      <w:szCs w:val="28"/>
                    </w:rPr>
                    <w:t>е</w:t>
                  </w:r>
                  <w:r>
                    <w:rPr>
                      <w:color w:val="FFFFFF"/>
                      <w:sz w:val="2"/>
                      <w:szCs w:val="28"/>
                    </w:rPr>
                    <w:t>ский анализ / М. В. Новиков // Молодой ученый. 2012. №1. Т.2. С. 41-43. Стрелкова Л.В. Внутрифи</w:t>
                  </w:r>
                  <w:r>
                    <w:rPr>
                      <w:color w:val="FFFFFF"/>
                      <w:sz w:val="2"/>
                      <w:szCs w:val="28"/>
                    </w:rPr>
                    <w:t>р</w:t>
                  </w:r>
                  <w:r>
                    <w:rPr>
                      <w:color w:val="FFFFFF"/>
                      <w:sz w:val="2"/>
                      <w:szCs w:val="28"/>
                    </w:rPr>
                    <w:t>менное планиров</w:t>
                  </w:r>
                  <w:r>
                    <w:rPr>
                      <w:color w:val="FFFFFF"/>
                      <w:sz w:val="2"/>
                      <w:szCs w:val="28"/>
                    </w:rPr>
                    <w:t>а</w:t>
                  </w:r>
                  <w:r>
                    <w:rPr>
                      <w:color w:val="FFFFFF"/>
                      <w:sz w:val="2"/>
                      <w:szCs w:val="28"/>
                    </w:rPr>
                    <w:t>ние: учеб. пособие / Л.В. Стрелкова Ю.А. Макушева. – М.: ЮНИТИ-ДАНА, 2012. – 367 с. Соловьева М.В., Мальцев С.П./ Управление финансами: Учеб. пособие– М.: Изд-во МГОУ, 2007. – 253 с. Сырых В. М. Теория развития правового государства «Юриспр</w:t>
                  </w:r>
                  <w:r>
                    <w:rPr>
                      <w:color w:val="FFFFFF"/>
                      <w:sz w:val="2"/>
                      <w:szCs w:val="28"/>
                    </w:rPr>
                    <w:t>у</w:t>
                  </w:r>
                  <w:r>
                    <w:rPr>
                      <w:color w:val="FFFFFF"/>
                      <w:sz w:val="2"/>
                      <w:szCs w:val="28"/>
                    </w:rPr>
                    <w:t>денция». 6-е изд., перераб</w:t>
                  </w:r>
                  <w:r>
                    <w:rPr>
                      <w:color w:val="FFFFFF"/>
                      <w:sz w:val="2"/>
                      <w:szCs w:val="28"/>
                    </w:rPr>
                    <w:t>о</w:t>
                  </w:r>
                  <w:r>
                    <w:rPr>
                      <w:color w:val="FFFFFF"/>
                      <w:sz w:val="2"/>
                      <w:szCs w:val="28"/>
                    </w:rPr>
                    <w:t>танное и дополненное М.: Юстиция информация 2011. Турманидзе Т.У. Финансовый анализ: Учебник / Т.У. Турманидзе. – 2-е изд., перераб</w:t>
                  </w:r>
                  <w:r>
                    <w:rPr>
                      <w:color w:val="FFFFFF"/>
                      <w:sz w:val="2"/>
                      <w:szCs w:val="28"/>
                    </w:rPr>
                    <w:t>о</w:t>
                  </w:r>
                  <w:r>
                    <w:rPr>
                      <w:color w:val="FFFFFF"/>
                      <w:sz w:val="2"/>
                      <w:szCs w:val="28"/>
                    </w:rPr>
                    <w:t>танное и дополненное – М.: ЮНИТИ-ДАНА, 2013. – 287 с. Финансовая политика фирмы: учебное пособие / Л.Н. Кириллова [и др.], под общ. ред. Ю.Н. Нестеренко, Макроэк</w:t>
                  </w:r>
                  <w:r>
                    <w:rPr>
                      <w:color w:val="FFFFFF"/>
                      <w:sz w:val="2"/>
                      <w:szCs w:val="28"/>
                    </w:rPr>
                    <w:t>о</w:t>
                  </w:r>
                  <w:r>
                    <w:rPr>
                      <w:color w:val="FFFFFF"/>
                      <w:sz w:val="2"/>
                      <w:szCs w:val="28"/>
                    </w:rPr>
                    <w:t>номика, 2014, С.158 Петров В.В. Макроэкн</w:t>
                  </w:r>
                  <w:r>
                    <w:rPr>
                      <w:color w:val="FFFFFF"/>
                      <w:sz w:val="2"/>
                      <w:szCs w:val="28"/>
                    </w:rPr>
                    <w:t>о</w:t>
                  </w:r>
                  <w:r>
                    <w:rPr>
                      <w:color w:val="FFFFFF"/>
                      <w:sz w:val="2"/>
                      <w:szCs w:val="28"/>
                    </w:rPr>
                    <w:t>мические сдвиги в 21 веке: смена модели регулиров</w:t>
                  </w:r>
                  <w:r>
                    <w:rPr>
                      <w:color w:val="FFFFFF"/>
                      <w:sz w:val="2"/>
                      <w:szCs w:val="28"/>
                    </w:rPr>
                    <w:t>а</w:t>
                  </w:r>
                  <w:r>
                    <w:rPr>
                      <w:color w:val="FFFFFF"/>
                      <w:sz w:val="2"/>
                      <w:szCs w:val="28"/>
                    </w:rPr>
                    <w:t>ния экономики // Глобальная экономика и междун</w:t>
                  </w:r>
                  <w:r>
                    <w:rPr>
                      <w:color w:val="FFFFFF"/>
                      <w:sz w:val="2"/>
                      <w:szCs w:val="28"/>
                    </w:rPr>
                    <w:t>а</w:t>
                  </w:r>
                  <w:r>
                    <w:rPr>
                      <w:color w:val="FFFFFF"/>
                      <w:sz w:val="2"/>
                      <w:szCs w:val="28"/>
                    </w:rPr>
                    <w:t>родные отношения. – 2014. – № 11. – С. 120 Черняк В.З. и др.; под ред. В.З. Черняка, Бизнес-планиров</w:t>
                  </w:r>
                  <w:r>
                    <w:rPr>
                      <w:color w:val="FFFFFF"/>
                      <w:sz w:val="2"/>
                      <w:szCs w:val="28"/>
                    </w:rPr>
                    <w:t>а</w:t>
                  </w:r>
                  <w:r>
                    <w:rPr>
                      <w:color w:val="FFFFFF"/>
                      <w:sz w:val="2"/>
                      <w:szCs w:val="28"/>
                    </w:rPr>
                    <w:t>ние: учеб. пособие / Г.Г. Чараева. – 4-е изд., перераб</w:t>
                  </w:r>
                  <w:r>
                    <w:rPr>
                      <w:color w:val="FFFFFF"/>
                      <w:sz w:val="2"/>
                      <w:szCs w:val="28"/>
                    </w:rPr>
                    <w:t>о</w:t>
                  </w:r>
                  <w:r>
                    <w:rPr>
                      <w:color w:val="FFFFFF"/>
                      <w:sz w:val="2"/>
                      <w:szCs w:val="28"/>
                    </w:rPr>
                    <w:t>танное и дополненное – М.: ЮНИТИ-ДАНА, 2012. – 591 с. Швец Ю.Ю., Радзиевская Я.Н. Анализ состояния безналичн</w:t>
                  </w:r>
                  <w:r>
                    <w:rPr>
                      <w:color w:val="FFFFFF"/>
                      <w:sz w:val="2"/>
                      <w:szCs w:val="28"/>
                    </w:rPr>
                    <w:t>о</w:t>
                  </w:r>
                  <w:r>
                    <w:rPr>
                      <w:color w:val="FFFFFF"/>
                      <w:sz w:val="2"/>
                      <w:szCs w:val="28"/>
                    </w:rPr>
                    <w:t>го банковского обслужив</w:t>
                  </w:r>
                  <w:r>
                    <w:rPr>
                      <w:color w:val="FFFFFF"/>
                      <w:sz w:val="2"/>
                      <w:szCs w:val="28"/>
                    </w:rPr>
                    <w:t>а</w:t>
                  </w:r>
                  <w:r>
                    <w:rPr>
                      <w:color w:val="FFFFFF"/>
                      <w:sz w:val="2"/>
                      <w:szCs w:val="28"/>
                    </w:rPr>
                    <w:t>ния при становлении банковской системы на новых территориях // Банковские услуги. 2014. № 10. С. 2-8. Нухович Э. С. Мировая экономика на рубеже 20-21 веков. М.: Изд-во Фин. Академии при правительс</w:t>
                  </w:r>
                  <w:r>
                    <w:rPr>
                      <w:color w:val="FFFFFF"/>
                      <w:sz w:val="2"/>
                      <w:szCs w:val="28"/>
                    </w:rPr>
                    <w:t>т</w:t>
                  </w:r>
                  <w:r>
                    <w:rPr>
                      <w:color w:val="FFFFFF"/>
                      <w:sz w:val="2"/>
                      <w:szCs w:val="28"/>
                    </w:rPr>
                    <w:t>ве РФ, 1995, - С. 187 Куликов Г.В. Японский менеджмент и теория междун</w:t>
                  </w:r>
                  <w:r>
                    <w:rPr>
                      <w:color w:val="FFFFFF"/>
                      <w:sz w:val="2"/>
                      <w:szCs w:val="28"/>
                    </w:rPr>
                    <w:t>а</w:t>
                  </w:r>
                  <w:r>
                    <w:rPr>
                      <w:color w:val="FFFFFF"/>
                      <w:sz w:val="2"/>
                      <w:szCs w:val="28"/>
                    </w:rPr>
                    <w:t>родной конкурент</w:t>
                  </w:r>
                  <w:r>
                    <w:rPr>
                      <w:color w:val="FFFFFF"/>
                      <w:sz w:val="2"/>
                      <w:szCs w:val="28"/>
                    </w:rPr>
                    <w:t>о</w:t>
                  </w:r>
                  <w:r>
                    <w:rPr>
                      <w:color w:val="FFFFFF"/>
                      <w:sz w:val="2"/>
                      <w:szCs w:val="28"/>
                    </w:rPr>
                    <w:t>способности. М.: Экономика, 2000, - С. 247 Бикчантаев М.М. Макроэк</w:t>
                  </w:r>
                  <w:r>
                    <w:rPr>
                      <w:color w:val="FFFFFF"/>
                      <w:sz w:val="2"/>
                      <w:szCs w:val="28"/>
                    </w:rPr>
                    <w:t>о</w:t>
                  </w:r>
                  <w:r>
                    <w:rPr>
                      <w:color w:val="FFFFFF"/>
                      <w:sz w:val="2"/>
                      <w:szCs w:val="28"/>
                    </w:rPr>
                    <w:t>номика и приватиз</w:t>
                  </w:r>
                  <w:r>
                    <w:rPr>
                      <w:color w:val="FFFFFF"/>
                      <w:sz w:val="2"/>
                      <w:szCs w:val="28"/>
                    </w:rPr>
                    <w:t>а</w:t>
                  </w:r>
                  <w:r>
                    <w:rPr>
                      <w:color w:val="FFFFFF"/>
                      <w:sz w:val="2"/>
                      <w:szCs w:val="28"/>
                    </w:rPr>
                    <w:t>ция российских компаний в отраслях инновацио</w:t>
                  </w:r>
                  <w:r>
                    <w:rPr>
                      <w:color w:val="FFFFFF"/>
                      <w:sz w:val="2"/>
                      <w:szCs w:val="28"/>
                    </w:rPr>
                    <w:t>н</w:t>
                  </w:r>
                  <w:r>
                    <w:rPr>
                      <w:color w:val="FFFFFF"/>
                      <w:sz w:val="2"/>
                      <w:szCs w:val="28"/>
                    </w:rPr>
                    <w:t>ных технологий (опыт Германии) // Междун</w:t>
                  </w:r>
                  <w:r>
                    <w:rPr>
                      <w:color w:val="FFFFFF"/>
                      <w:sz w:val="2"/>
                      <w:szCs w:val="28"/>
                    </w:rPr>
                    <w:t>а</w:t>
                  </w:r>
                  <w:r>
                    <w:rPr>
                      <w:color w:val="FFFFFF"/>
                      <w:sz w:val="2"/>
                      <w:szCs w:val="28"/>
                    </w:rPr>
                    <w:t>родная экономика и междун</w:t>
                  </w:r>
                  <w:r>
                    <w:rPr>
                      <w:color w:val="FFFFFF"/>
                      <w:sz w:val="2"/>
                      <w:szCs w:val="28"/>
                    </w:rPr>
                    <w:t>а</w:t>
                  </w:r>
                  <w:r>
                    <w:rPr>
                      <w:color w:val="FFFFFF"/>
                      <w:sz w:val="2"/>
                      <w:szCs w:val="28"/>
                    </w:rPr>
                    <w:t>родные отношения. – 2012. – № 12. – С. 98 Клинова М. В. Коллекти</w:t>
                  </w:r>
                  <w:r>
                    <w:rPr>
                      <w:color w:val="FFFFFF"/>
                      <w:sz w:val="2"/>
                      <w:szCs w:val="28"/>
                    </w:rPr>
                    <w:t>в</w:t>
                  </w:r>
                  <w:r>
                    <w:rPr>
                      <w:color w:val="FFFFFF"/>
                      <w:sz w:val="2"/>
                      <w:szCs w:val="28"/>
                    </w:rPr>
                    <w:t>ный договор и профсоюзы в организации труда, занятости и социальном диалоге во Франции. // РАН – М., 2008. – С. 91 Кошелева А. В. Социально-политическая занятость молодежи в условиях модерниз</w:t>
                  </w:r>
                  <w:r>
                    <w:rPr>
                      <w:color w:val="FFFFFF"/>
                      <w:sz w:val="2"/>
                      <w:szCs w:val="28"/>
                    </w:rPr>
                    <w:t>а</w:t>
                  </w:r>
                  <w:r>
                    <w:rPr>
                      <w:color w:val="FFFFFF"/>
                      <w:sz w:val="2"/>
                      <w:szCs w:val="28"/>
                    </w:rPr>
                    <w:t>ции российского общества: состояние и проблемы развития // Вестник социально-политических наук. 2013. № 12 . С. 69. Кубякин Е.О. Особенности формиров</w:t>
                  </w:r>
                  <w:r>
                    <w:rPr>
                      <w:color w:val="FFFFFF"/>
                      <w:sz w:val="2"/>
                      <w:szCs w:val="28"/>
                    </w:rPr>
                    <w:t>а</w:t>
                  </w:r>
                  <w:r>
                    <w:rPr>
                      <w:color w:val="FFFFFF"/>
                      <w:sz w:val="2"/>
                      <w:szCs w:val="28"/>
                    </w:rPr>
                    <w:t>ния и проявления экстремизма в молодежной среде. Краснодар, 2011. Салагаев, А.Л., Сергеев С.А., Лучшева. Л.В. Социокул</w:t>
                  </w:r>
                  <w:r>
                    <w:rPr>
                      <w:color w:val="FFFFFF"/>
                      <w:sz w:val="2"/>
                      <w:szCs w:val="28"/>
                    </w:rPr>
                    <w:t>ь</w:t>
                  </w:r>
                  <w:r>
                    <w:rPr>
                      <w:color w:val="FFFFFF"/>
                      <w:sz w:val="2"/>
                      <w:szCs w:val="28"/>
                    </w:rPr>
                    <w:t>турный портрет в динамике развития // Вестник Казанского технологич</w:t>
                  </w:r>
                  <w:r>
                    <w:rPr>
                      <w:color w:val="FFFFFF"/>
                      <w:sz w:val="2"/>
                      <w:szCs w:val="28"/>
                    </w:rPr>
                    <w:t>е</w:t>
                  </w:r>
                  <w:r>
                    <w:rPr>
                      <w:color w:val="FFFFFF"/>
                      <w:sz w:val="2"/>
                      <w:szCs w:val="28"/>
                    </w:rPr>
                    <w:t>ского университ</w:t>
                  </w:r>
                  <w:r>
                    <w:rPr>
                      <w:color w:val="FFFFFF"/>
                      <w:sz w:val="2"/>
                      <w:szCs w:val="28"/>
                    </w:rPr>
                    <w:t>е</w:t>
                  </w:r>
                  <w:r>
                    <w:rPr>
                      <w:color w:val="FFFFFF"/>
                      <w:sz w:val="2"/>
                      <w:szCs w:val="28"/>
                    </w:rPr>
                    <w:t>та. 2010. № 3. С. 325 – 333. Сергеев С.А., Сергеева. З.Х. Казань: Культурные символы и «гений места» // Вестник Казанского технологич</w:t>
                  </w:r>
                  <w:r>
                    <w:rPr>
                      <w:color w:val="FFFFFF"/>
                      <w:sz w:val="2"/>
                      <w:szCs w:val="28"/>
                    </w:rPr>
                    <w:t>е</w:t>
                  </w:r>
                  <w:r>
                    <w:rPr>
                      <w:color w:val="FFFFFF"/>
                      <w:sz w:val="2"/>
                      <w:szCs w:val="28"/>
                    </w:rPr>
                    <w:t>ского университ</w:t>
                  </w:r>
                  <w:r>
                    <w:rPr>
                      <w:color w:val="FFFFFF"/>
                      <w:sz w:val="2"/>
                      <w:szCs w:val="28"/>
                    </w:rPr>
                    <w:t>е</w:t>
                  </w:r>
                  <w:r>
                    <w:rPr>
                      <w:color w:val="FFFFFF"/>
                      <w:sz w:val="2"/>
                      <w:szCs w:val="28"/>
                    </w:rPr>
                    <w:t xml:space="preserve">та. 2012. Т.15. № 24. С. 166-170. </w:t>
                  </w:r>
                </w:p>
              </w:txbxContent>
            </v:textbox>
          </v:rect>
        </w:pict>
      </w:r>
      <w:r w:rsidR="00CB4203" w:rsidRPr="00015AC1">
        <w:rPr>
          <w:rFonts w:ascii="Times New Roman" w:hAnsi="Times New Roman" w:cs="Times New Roman"/>
          <w:b/>
          <w:sz w:val="28"/>
          <w:szCs w:val="28"/>
        </w:rPr>
        <w:t>1.3</w:t>
      </w:r>
      <w:r w:rsidR="008E6DEE">
        <w:rPr>
          <w:rFonts w:ascii="Times New Roman" w:hAnsi="Times New Roman" w:cs="Times New Roman"/>
          <w:b/>
          <w:sz w:val="28"/>
          <w:szCs w:val="28"/>
        </w:rPr>
        <w:t xml:space="preserve"> Нормирование оборотных средств</w:t>
      </w:r>
      <w:r w:rsidR="004F0BE3">
        <w:rPr>
          <w:rFonts w:ascii="Times New Roman" w:hAnsi="Times New Roman" w:cs="Times New Roman"/>
          <w:b/>
          <w:sz w:val="28"/>
          <w:szCs w:val="28"/>
        </w:rPr>
        <w:t xml:space="preserve"> в строительных организациях</w:t>
      </w:r>
    </w:p>
    <w:p w:rsidR="004F61CC" w:rsidRPr="00015AC1" w:rsidRDefault="004F61CC" w:rsidP="004F61CC">
      <w:pPr>
        <w:spacing w:after="0" w:line="360" w:lineRule="auto"/>
        <w:jc w:val="center"/>
        <w:rPr>
          <w:rFonts w:ascii="Times New Roman" w:hAnsi="Times New Roman" w:cs="Times New Roman"/>
          <w:b/>
          <w:sz w:val="28"/>
          <w:szCs w:val="28"/>
        </w:rPr>
      </w:pPr>
    </w:p>
    <w:p w:rsidR="00CB4203" w:rsidRPr="00015AC1" w:rsidRDefault="00CB4203" w:rsidP="004F61CC">
      <w:pPr>
        <w:pStyle w:val="af8"/>
        <w:spacing w:after="0" w:line="360" w:lineRule="auto"/>
        <w:ind w:firstLine="720"/>
        <w:jc w:val="both"/>
        <w:rPr>
          <w:sz w:val="28"/>
          <w:szCs w:val="28"/>
        </w:rPr>
      </w:pPr>
      <w:r w:rsidRPr="00015AC1">
        <w:rPr>
          <w:sz w:val="28"/>
          <w:szCs w:val="28"/>
        </w:rPr>
        <w:t>Строительные организации применяют три основных метода нормир</w:t>
      </w:r>
      <w:r w:rsidRPr="00015AC1">
        <w:rPr>
          <w:sz w:val="28"/>
          <w:szCs w:val="28"/>
        </w:rPr>
        <w:t>о</w:t>
      </w:r>
      <w:r w:rsidRPr="00015AC1">
        <w:rPr>
          <w:sz w:val="28"/>
          <w:szCs w:val="28"/>
        </w:rPr>
        <w:t>вания оборотных средств: прямого счета, аналитический, коэффициентный.</w:t>
      </w:r>
    </w:p>
    <w:p w:rsidR="00CB4203" w:rsidRPr="00015AC1" w:rsidRDefault="00CB4203" w:rsidP="00CB4203">
      <w:pPr>
        <w:pStyle w:val="af8"/>
        <w:spacing w:after="0" w:line="360" w:lineRule="auto"/>
        <w:ind w:firstLine="720"/>
        <w:jc w:val="both"/>
        <w:rPr>
          <w:sz w:val="28"/>
          <w:szCs w:val="28"/>
        </w:rPr>
      </w:pPr>
      <w:r w:rsidRPr="00015AC1">
        <w:rPr>
          <w:sz w:val="28"/>
          <w:szCs w:val="28"/>
        </w:rPr>
        <w:t>Метод прямого счета состоит в том, что сначала определяются влож</w:t>
      </w:r>
      <w:r w:rsidRPr="00015AC1">
        <w:rPr>
          <w:sz w:val="28"/>
          <w:szCs w:val="28"/>
        </w:rPr>
        <w:t>е</w:t>
      </w:r>
      <w:r w:rsidRPr="00015AC1">
        <w:rPr>
          <w:sz w:val="28"/>
          <w:szCs w:val="28"/>
        </w:rPr>
        <w:t>ния оборотных средств в каждый конкретный вид товарно-материальных ценностей и затрат, а затем они складываются и в результате определяются нормативы по каждому элементу нормируемых оборотных средств. Общий (совокупный) норматив представляет собой сумму нормативов по всем эл</w:t>
      </w:r>
      <w:r w:rsidRPr="00015AC1">
        <w:rPr>
          <w:sz w:val="28"/>
          <w:szCs w:val="28"/>
        </w:rPr>
        <w:t>е</w:t>
      </w:r>
      <w:r w:rsidRPr="00015AC1">
        <w:rPr>
          <w:sz w:val="28"/>
          <w:szCs w:val="28"/>
        </w:rPr>
        <w:t>ментам. Такой метод обеспечивает расчет экономически обоснованного но</w:t>
      </w:r>
      <w:r w:rsidRPr="00015AC1">
        <w:rPr>
          <w:sz w:val="28"/>
          <w:szCs w:val="28"/>
        </w:rPr>
        <w:t>р</w:t>
      </w:r>
      <w:r w:rsidRPr="00015AC1">
        <w:rPr>
          <w:sz w:val="28"/>
          <w:szCs w:val="28"/>
        </w:rPr>
        <w:t>матива и позволяет в процессе нормирования воздействовать на улучшение хозяйственно-финансовой деятельности строительных организаций. Этот м</w:t>
      </w:r>
      <w:r w:rsidRPr="00015AC1">
        <w:rPr>
          <w:sz w:val="28"/>
          <w:szCs w:val="28"/>
        </w:rPr>
        <w:t>е</w:t>
      </w:r>
      <w:r w:rsidRPr="00015AC1">
        <w:rPr>
          <w:sz w:val="28"/>
          <w:szCs w:val="28"/>
        </w:rPr>
        <w:t>тод целесообразно применять в организациях со стабильными условиями производства, а также при анализе размеров запасов отдельных видов мат</w:t>
      </w:r>
      <w:r w:rsidRPr="00015AC1">
        <w:rPr>
          <w:sz w:val="28"/>
          <w:szCs w:val="28"/>
        </w:rPr>
        <w:t>е</w:t>
      </w:r>
      <w:r w:rsidRPr="00015AC1">
        <w:rPr>
          <w:sz w:val="28"/>
          <w:szCs w:val="28"/>
        </w:rPr>
        <w:t>риальных ценностей или элементов оборотных средств, когда в таком анал</w:t>
      </w:r>
      <w:r w:rsidRPr="00015AC1">
        <w:rPr>
          <w:sz w:val="28"/>
          <w:szCs w:val="28"/>
        </w:rPr>
        <w:t>и</w:t>
      </w:r>
      <w:r w:rsidRPr="00015AC1">
        <w:rPr>
          <w:sz w:val="28"/>
          <w:szCs w:val="28"/>
        </w:rPr>
        <w:t>зе возникает необходимость</w:t>
      </w:r>
      <m:oMath>
        <m:r>
          <w:rPr>
            <w:rFonts w:ascii="Cambria Math"/>
            <w:snapToGrid w:val="0"/>
            <w:sz w:val="28"/>
            <w:szCs w:val="28"/>
          </w:rPr>
          <m:t xml:space="preserve">[4, </m:t>
        </m:r>
        <m:r>
          <w:rPr>
            <w:rFonts w:ascii="Cambria Math" w:hAnsi="Cambria Math"/>
            <w:snapToGrid w:val="0"/>
            <w:sz w:val="28"/>
            <w:szCs w:val="28"/>
          </w:rPr>
          <m:t>с</m:t>
        </m:r>
        <m:r>
          <w:rPr>
            <w:rFonts w:ascii="Cambria Math"/>
            <w:snapToGrid w:val="0"/>
            <w:sz w:val="28"/>
            <w:szCs w:val="28"/>
          </w:rPr>
          <m:t>.77]</m:t>
        </m:r>
      </m:oMath>
      <w:r w:rsidRPr="00015AC1">
        <w:rPr>
          <w:snapToGrid w:val="0"/>
          <w:sz w:val="28"/>
          <w:szCs w:val="28"/>
        </w:rPr>
        <w:t>.</w:t>
      </w:r>
    </w:p>
    <w:p w:rsidR="00CB4203" w:rsidRPr="00015AC1" w:rsidRDefault="003C14B8" w:rsidP="00CB4203">
      <w:pPr>
        <w:pStyle w:val="af8"/>
        <w:spacing w:after="0" w:line="360" w:lineRule="auto"/>
        <w:ind w:firstLine="720"/>
        <w:jc w:val="both"/>
        <w:rPr>
          <w:sz w:val="28"/>
          <w:szCs w:val="28"/>
        </w:rPr>
      </w:pPr>
      <w:r>
        <w:rPr>
          <w:noProof/>
          <w:sz w:val="28"/>
          <w:szCs w:val="28"/>
        </w:rPr>
        <w:pict>
          <v:rect id="Rectangle 41" o:spid="_x0000_s1040" style="position:absolute;left:0;text-align:left;margin-left:-70.85pt;margin-top:322.8pt;width:20.3pt;height:11.5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" stroked="f">
            <v:textbox>
              <w:txbxContent>
                <w:p w:rsidR="00A034EA" w:rsidRDefault="00A034EA" w:rsidP="00CB4203">
                  <w:r>
                    <w:rPr>
                      <w:color w:val="FFFFFF"/>
                      <w:sz w:val="2"/>
                      <w:szCs w:val="28"/>
                    </w:rPr>
                    <w:t>Белотелова Н.П. Стратегия развития банковской системы РФ в условиях глобализ</w:t>
                  </w:r>
                  <w:r>
                    <w:rPr>
                      <w:color w:val="FFFFFF"/>
                      <w:sz w:val="2"/>
                      <w:szCs w:val="28"/>
                    </w:rPr>
                    <w:t>а</w:t>
                  </w:r>
                  <w:r>
                    <w:rPr>
                      <w:color w:val="FFFFFF"/>
                      <w:sz w:val="2"/>
                      <w:szCs w:val="28"/>
                    </w:rPr>
                    <w:t>ции // Фундаме</w:t>
                  </w:r>
                  <w:r>
                    <w:rPr>
                      <w:color w:val="FFFFFF"/>
                      <w:sz w:val="2"/>
                      <w:szCs w:val="28"/>
                    </w:rPr>
                    <w:t>н</w:t>
                  </w:r>
                  <w:r>
                    <w:rPr>
                      <w:color w:val="FFFFFF"/>
                      <w:sz w:val="2"/>
                      <w:szCs w:val="28"/>
                    </w:rPr>
                    <w:t>тальные и прикладные исследов</w:t>
                  </w:r>
                  <w:r>
                    <w:rPr>
                      <w:color w:val="FFFFFF"/>
                      <w:sz w:val="2"/>
                      <w:szCs w:val="28"/>
                    </w:rPr>
                    <w:t>а</w:t>
                  </w:r>
                  <w:r>
                    <w:rPr>
                      <w:color w:val="FFFFFF"/>
                      <w:sz w:val="2"/>
                      <w:szCs w:val="28"/>
                    </w:rPr>
                    <w:t>ния кооперати</w:t>
                  </w:r>
                  <w:r>
                    <w:rPr>
                      <w:color w:val="FFFFFF"/>
                      <w:sz w:val="2"/>
                      <w:szCs w:val="28"/>
                    </w:rPr>
                    <w:t>в</w:t>
                  </w:r>
                  <w:r>
                    <w:rPr>
                      <w:color w:val="FFFFFF"/>
                      <w:sz w:val="2"/>
                      <w:szCs w:val="28"/>
                    </w:rPr>
                    <w:t>ного сектора экономики. 2013. № 3. С. 89-95. Морозов Ю.В. Банковская система - пути и перспективы развития. М.: Эконом</w:t>
                  </w:r>
                  <w:r>
                    <w:rPr>
                      <w:color w:val="FFFFFF"/>
                      <w:sz w:val="2"/>
                      <w:szCs w:val="28"/>
                    </w:rPr>
                    <w:t>и</w:t>
                  </w:r>
                  <w:r>
                    <w:rPr>
                      <w:color w:val="FFFFFF"/>
                      <w:sz w:val="2"/>
                      <w:szCs w:val="28"/>
                    </w:rPr>
                    <w:t>ка,2014. С.123. Роуз П. Банковский менеджмент. М.: Дело Лимитед, 2013. С.76. Мамонтова И.Д., Ширинская З.Г., Ольхова Р.Г. и др. Банковский аудит ч.2. М.: Бухгалте</w:t>
                  </w:r>
                  <w:r>
                    <w:rPr>
                      <w:color w:val="FFFFFF"/>
                      <w:sz w:val="2"/>
                      <w:szCs w:val="28"/>
                    </w:rPr>
                    <w:t>р</w:t>
                  </w:r>
                  <w:r>
                    <w:rPr>
                      <w:color w:val="FFFFFF"/>
                      <w:sz w:val="2"/>
                      <w:szCs w:val="28"/>
                    </w:rPr>
                    <w:t>ский учет, Сиземова О.Б. Структурные особенности российской банковской системы и их влияние на развитие межбанко</w:t>
                  </w:r>
                  <w:r>
                    <w:rPr>
                      <w:color w:val="FFFFFF"/>
                      <w:sz w:val="2"/>
                      <w:szCs w:val="28"/>
                    </w:rPr>
                    <w:t>в</w:t>
                  </w:r>
                  <w:r>
                    <w:rPr>
                      <w:color w:val="FFFFFF"/>
                      <w:sz w:val="2"/>
                      <w:szCs w:val="28"/>
                    </w:rPr>
                    <w:t>ских расчетных правоотн</w:t>
                  </w:r>
                  <w:r>
                    <w:rPr>
                      <w:color w:val="FFFFFF"/>
                      <w:sz w:val="2"/>
                      <w:szCs w:val="28"/>
                    </w:rPr>
                    <w:t>о</w:t>
                  </w:r>
                  <w:r>
                    <w:rPr>
                      <w:color w:val="FFFFFF"/>
                      <w:sz w:val="2"/>
                      <w:szCs w:val="28"/>
                    </w:rPr>
                    <w:t>шений // Банковское право. 2012. № 5. С. 46-60. Антирацитов В. В. Банки и банковское регулиров</w:t>
                  </w:r>
                  <w:r>
                    <w:rPr>
                      <w:color w:val="FFFFFF"/>
                      <w:sz w:val="2"/>
                      <w:szCs w:val="28"/>
                    </w:rPr>
                    <w:t>а</w:t>
                  </w:r>
                  <w:r>
                    <w:rPr>
                      <w:color w:val="FFFFFF"/>
                      <w:sz w:val="2"/>
                      <w:szCs w:val="28"/>
                    </w:rPr>
                    <w:t>ние. М.: Русская политика и гнет, 2014. С.211. Суетина M. B. Место Сбербанка в современной кредитной системе // Банковские услуги. 2013. №11. С.46. Дадашева О.Ю. Инвестиц</w:t>
                  </w:r>
                  <w:r>
                    <w:rPr>
                      <w:color w:val="FFFFFF"/>
                      <w:sz w:val="2"/>
                      <w:szCs w:val="28"/>
                    </w:rPr>
                    <w:t>и</w:t>
                  </w:r>
                  <w:r>
                    <w:rPr>
                      <w:color w:val="FFFFFF"/>
                      <w:sz w:val="2"/>
                      <w:szCs w:val="28"/>
                    </w:rPr>
                    <w:t>онная банковская деятельность и ее основные направления // Банковское дело. 2014. № 5. С. 52-57. Виноградов А.И. Управление развитием банковской¬ системы России в условиях глобализ</w:t>
                  </w:r>
                  <w:r>
                    <w:rPr>
                      <w:color w:val="FFFFFF"/>
                      <w:sz w:val="2"/>
                      <w:szCs w:val="28"/>
                    </w:rPr>
                    <w:t>а</w:t>
                  </w:r>
                  <w:r>
                    <w:rPr>
                      <w:color w:val="FFFFFF"/>
                      <w:sz w:val="2"/>
                      <w:szCs w:val="28"/>
                    </w:rPr>
                    <w:t>ции // Информац</w:t>
                  </w:r>
                  <w:r>
                    <w:rPr>
                      <w:color w:val="FFFFFF"/>
                      <w:sz w:val="2"/>
                      <w:szCs w:val="28"/>
                    </w:rPr>
                    <w:t>и</w:t>
                  </w:r>
                  <w:r>
                    <w:rPr>
                      <w:color w:val="FFFFFF"/>
                      <w:sz w:val="2"/>
                      <w:szCs w:val="28"/>
                    </w:rPr>
                    <w:t>онные технологии моделиров</w:t>
                  </w:r>
                  <w:r>
                    <w:rPr>
                      <w:color w:val="FFFFFF"/>
                      <w:sz w:val="2"/>
                      <w:szCs w:val="28"/>
                    </w:rPr>
                    <w:t>а</w:t>
                  </w:r>
                  <w:r>
                    <w:rPr>
                      <w:color w:val="FFFFFF"/>
                      <w:sz w:val="2"/>
                      <w:szCs w:val="28"/>
                    </w:rPr>
                    <w:t>ния и управления. 2013. № 6. С. 513-519. Жимиров В. Н., Тищенко А. Г., Колокольцев В. А. Некоторые теоретич</w:t>
                  </w:r>
                  <w:r>
                    <w:rPr>
                      <w:color w:val="FFFFFF"/>
                      <w:sz w:val="2"/>
                      <w:szCs w:val="28"/>
                    </w:rPr>
                    <w:t>е</w:t>
                  </w:r>
                  <w:r>
                    <w:rPr>
                      <w:color w:val="FFFFFF"/>
                      <w:sz w:val="2"/>
                      <w:szCs w:val="28"/>
                    </w:rPr>
                    <w:t>ские вопросы классифик</w:t>
                  </w:r>
                  <w:r>
                    <w:rPr>
                      <w:color w:val="FFFFFF"/>
                      <w:sz w:val="2"/>
                      <w:szCs w:val="28"/>
                    </w:rPr>
                    <w:t>а</w:t>
                  </w:r>
                  <w:r>
                    <w:rPr>
                      <w:color w:val="FFFFFF"/>
                      <w:sz w:val="2"/>
                      <w:szCs w:val="28"/>
                    </w:rPr>
                    <w:t>ции функций современн</w:t>
                  </w:r>
                  <w:r>
                    <w:rPr>
                      <w:color w:val="FFFFFF"/>
                      <w:sz w:val="2"/>
                      <w:szCs w:val="28"/>
                    </w:rPr>
                    <w:t>о</w:t>
                  </w:r>
                  <w:r>
                    <w:rPr>
                      <w:color w:val="FFFFFF"/>
                      <w:sz w:val="2"/>
                      <w:szCs w:val="28"/>
                    </w:rPr>
                    <w:t>го государства // Вестник Санкт-Петербур</w:t>
                  </w:r>
                  <w:r>
                    <w:rPr>
                      <w:color w:val="FFFFFF"/>
                      <w:sz w:val="2"/>
                      <w:szCs w:val="28"/>
                    </w:rPr>
                    <w:t>г</w:t>
                  </w:r>
                  <w:r>
                    <w:rPr>
                      <w:color w:val="FFFFFF"/>
                      <w:sz w:val="2"/>
                      <w:szCs w:val="28"/>
                    </w:rPr>
                    <w:t>ского университета МВД России. 2005. № 1. Кикоть В.Я., Рыбин В.А. Правовая и социальная защита сотрудников органов внутренних дел: Учебное пособие. Введение доктора юридических наук, профессора С.И. Гирько. - М.: ЦОКР МВД России, 2009. -109 с. Клинова М. В. Коллекти</w:t>
                  </w:r>
                  <w:r>
                    <w:rPr>
                      <w:color w:val="FFFFFF"/>
                      <w:sz w:val="2"/>
                      <w:szCs w:val="28"/>
                    </w:rPr>
                    <w:t>в</w:t>
                  </w:r>
                  <w:r>
                    <w:rPr>
                      <w:color w:val="FFFFFF"/>
                      <w:sz w:val="2"/>
                      <w:szCs w:val="28"/>
                    </w:rPr>
                    <w:t>ный договор и профсоюзы в организации труда, занятости и социальном диалоге во Франции. // РАН – М., 2008. – С. 91 Мейтарджян Д.А. Деятельность государства по обеспечению стабильности банковской системы // Финансовое право. 2014. № 8. С. 35-37. Меркулов П.А. Опыт законод</w:t>
                  </w:r>
                  <w:r>
                    <w:rPr>
                      <w:color w:val="FFFFFF"/>
                      <w:sz w:val="2"/>
                      <w:szCs w:val="28"/>
                    </w:rPr>
                    <w:t>а</w:t>
                  </w:r>
                  <w:r>
                    <w:rPr>
                      <w:color w:val="FFFFFF"/>
                      <w:sz w:val="2"/>
                      <w:szCs w:val="28"/>
                    </w:rPr>
                    <w:t>тельного регулиров</w:t>
                  </w:r>
                  <w:r>
                    <w:rPr>
                      <w:color w:val="FFFFFF"/>
                      <w:sz w:val="2"/>
                      <w:szCs w:val="28"/>
                    </w:rPr>
                    <w:t>а</w:t>
                  </w:r>
                  <w:r>
                    <w:rPr>
                      <w:color w:val="FFFFFF"/>
                      <w:sz w:val="2"/>
                      <w:szCs w:val="28"/>
                    </w:rPr>
                    <w:t>ния политики в отношения молодежи в России переходного периода // Коммерсант Власть. 2012.№ 1. С. 107-125. Миляева Н.Н. Структура и семантика инициальных аббревиатур мегаполиса менеджме</w:t>
                  </w:r>
                  <w:r>
                    <w:rPr>
                      <w:color w:val="FFFFFF"/>
                      <w:sz w:val="2"/>
                      <w:szCs w:val="28"/>
                    </w:rPr>
                    <w:t>н</w:t>
                  </w:r>
                  <w:r>
                    <w:rPr>
                      <w:color w:val="FFFFFF"/>
                      <w:sz w:val="2"/>
                      <w:szCs w:val="28"/>
                    </w:rPr>
                    <w:t>та (на материале современн</w:t>
                  </w:r>
                  <w:r>
                    <w:rPr>
                      <w:color w:val="FFFFFF"/>
                      <w:sz w:val="2"/>
                      <w:szCs w:val="28"/>
                    </w:rPr>
                    <w:t>о</w:t>
                  </w:r>
                  <w:r>
                    <w:rPr>
                      <w:color w:val="FFFFFF"/>
                      <w:sz w:val="2"/>
                      <w:szCs w:val="28"/>
                    </w:rPr>
                    <w:t>го немецкого языка). // Вестник НГУ Том 9 Выпуск 2 Новосибирск, 2011. – С. 13 Новиков М. В. Понятие добросов</w:t>
                  </w:r>
                  <w:r>
                    <w:rPr>
                      <w:color w:val="FFFFFF"/>
                      <w:sz w:val="2"/>
                      <w:szCs w:val="28"/>
                    </w:rPr>
                    <w:t>е</w:t>
                  </w:r>
                  <w:r>
                    <w:rPr>
                      <w:color w:val="FFFFFF"/>
                      <w:sz w:val="2"/>
                      <w:szCs w:val="28"/>
                    </w:rPr>
                    <w:t>стности в гражданском праве: теоретич</w:t>
                  </w:r>
                  <w:r>
                    <w:rPr>
                      <w:color w:val="FFFFFF"/>
                      <w:sz w:val="2"/>
                      <w:szCs w:val="28"/>
                    </w:rPr>
                    <w:t>е</w:t>
                  </w:r>
                  <w:r>
                    <w:rPr>
                      <w:color w:val="FFFFFF"/>
                      <w:sz w:val="2"/>
                      <w:szCs w:val="28"/>
                    </w:rPr>
                    <w:t>ский анализ / М. В. Новиков // Молодой ученый. 2012. №1. Т.2. С. 41-43. Стрелкова Л.В. Внутрифи</w:t>
                  </w:r>
                  <w:r>
                    <w:rPr>
                      <w:color w:val="FFFFFF"/>
                      <w:sz w:val="2"/>
                      <w:szCs w:val="28"/>
                    </w:rPr>
                    <w:t>р</w:t>
                  </w:r>
                  <w:r>
                    <w:rPr>
                      <w:color w:val="FFFFFF"/>
                      <w:sz w:val="2"/>
                      <w:szCs w:val="28"/>
                    </w:rPr>
                    <w:t>менное планиров</w:t>
                  </w:r>
                  <w:r>
                    <w:rPr>
                      <w:color w:val="FFFFFF"/>
                      <w:sz w:val="2"/>
                      <w:szCs w:val="28"/>
                    </w:rPr>
                    <w:t>а</w:t>
                  </w:r>
                  <w:r>
                    <w:rPr>
                      <w:color w:val="FFFFFF"/>
                      <w:sz w:val="2"/>
                      <w:szCs w:val="28"/>
                    </w:rPr>
                    <w:t>ние: учеб. пособие / Л.В. Стрелкова Ю.А. Макушева. – М.: ЮНИТИ-ДАНА, 2012. – 367 с. Соловьева М.В., Мальцев С.П./ Управление финансами: Учеб. пособие– М.: Изд-во МГОУ, 2007. – 253 с. Сырых В. М. Теория развития правового государства «Юриспр</w:t>
                  </w:r>
                  <w:r>
                    <w:rPr>
                      <w:color w:val="FFFFFF"/>
                      <w:sz w:val="2"/>
                      <w:szCs w:val="28"/>
                    </w:rPr>
                    <w:t>у</w:t>
                  </w:r>
                  <w:r>
                    <w:rPr>
                      <w:color w:val="FFFFFF"/>
                      <w:sz w:val="2"/>
                      <w:szCs w:val="28"/>
                    </w:rPr>
                    <w:t>денция». 6-е изд., перераб</w:t>
                  </w:r>
                  <w:r>
                    <w:rPr>
                      <w:color w:val="FFFFFF"/>
                      <w:sz w:val="2"/>
                      <w:szCs w:val="28"/>
                    </w:rPr>
                    <w:t>о</w:t>
                  </w:r>
                  <w:r>
                    <w:rPr>
                      <w:color w:val="FFFFFF"/>
                      <w:sz w:val="2"/>
                      <w:szCs w:val="28"/>
                    </w:rPr>
                    <w:t>танное и дополненное М.: Юстиция информация 2011. Турманидзе Т.У. Финансовый анализ: Учебник / Т.У. Турманидзе. – 2-е изд., перераб</w:t>
                  </w:r>
                  <w:r>
                    <w:rPr>
                      <w:color w:val="FFFFFF"/>
                      <w:sz w:val="2"/>
                      <w:szCs w:val="28"/>
                    </w:rPr>
                    <w:t>о</w:t>
                  </w:r>
                  <w:r>
                    <w:rPr>
                      <w:color w:val="FFFFFF"/>
                      <w:sz w:val="2"/>
                      <w:szCs w:val="28"/>
                    </w:rPr>
                    <w:t>танное и дополненное – М.: ЮНИТИ-ДАНА, 2013. – 287 с. Финансовая политика фирмы: учебное пособие / Л.Н. Кириллова [и др.], под общ. ред. Ю.Н. Нестеренко, Макроэк</w:t>
                  </w:r>
                  <w:r>
                    <w:rPr>
                      <w:color w:val="FFFFFF"/>
                      <w:sz w:val="2"/>
                      <w:szCs w:val="28"/>
                    </w:rPr>
                    <w:t>о</w:t>
                  </w:r>
                  <w:r>
                    <w:rPr>
                      <w:color w:val="FFFFFF"/>
                      <w:sz w:val="2"/>
                      <w:szCs w:val="28"/>
                    </w:rPr>
                    <w:t>номика, 2014, С.158 Петров В.В. Макроэкн</w:t>
                  </w:r>
                  <w:r>
                    <w:rPr>
                      <w:color w:val="FFFFFF"/>
                      <w:sz w:val="2"/>
                      <w:szCs w:val="28"/>
                    </w:rPr>
                    <w:t>о</w:t>
                  </w:r>
                  <w:r>
                    <w:rPr>
                      <w:color w:val="FFFFFF"/>
                      <w:sz w:val="2"/>
                      <w:szCs w:val="28"/>
                    </w:rPr>
                    <w:t>мические сдвиги в 21 веке: смена модели регулиров</w:t>
                  </w:r>
                  <w:r>
                    <w:rPr>
                      <w:color w:val="FFFFFF"/>
                      <w:sz w:val="2"/>
                      <w:szCs w:val="28"/>
                    </w:rPr>
                    <w:t>а</w:t>
                  </w:r>
                  <w:r>
                    <w:rPr>
                      <w:color w:val="FFFFFF"/>
                      <w:sz w:val="2"/>
                      <w:szCs w:val="28"/>
                    </w:rPr>
                    <w:t>ния экономики // Глобальная экономика и междун</w:t>
                  </w:r>
                  <w:r>
                    <w:rPr>
                      <w:color w:val="FFFFFF"/>
                      <w:sz w:val="2"/>
                      <w:szCs w:val="28"/>
                    </w:rPr>
                    <w:t>а</w:t>
                  </w:r>
                  <w:r>
                    <w:rPr>
                      <w:color w:val="FFFFFF"/>
                      <w:sz w:val="2"/>
                      <w:szCs w:val="28"/>
                    </w:rPr>
                    <w:t>родные отношения. – 2014. – № 11. – С. 120 Черняк В.З. и др.; под ред. В.З. Черняка, Бизнес-планиров</w:t>
                  </w:r>
                  <w:r>
                    <w:rPr>
                      <w:color w:val="FFFFFF"/>
                      <w:sz w:val="2"/>
                      <w:szCs w:val="28"/>
                    </w:rPr>
                    <w:t>а</w:t>
                  </w:r>
                  <w:r>
                    <w:rPr>
                      <w:color w:val="FFFFFF"/>
                      <w:sz w:val="2"/>
                      <w:szCs w:val="28"/>
                    </w:rPr>
                    <w:t>ние: учеб. пособие / Г.Г. Чараева. – 4-е изд., перераб</w:t>
                  </w:r>
                  <w:r>
                    <w:rPr>
                      <w:color w:val="FFFFFF"/>
                      <w:sz w:val="2"/>
                      <w:szCs w:val="28"/>
                    </w:rPr>
                    <w:t>о</w:t>
                  </w:r>
                  <w:r>
                    <w:rPr>
                      <w:color w:val="FFFFFF"/>
                      <w:sz w:val="2"/>
                      <w:szCs w:val="28"/>
                    </w:rPr>
                    <w:t>танное и дополненное – М.: ЮНИТИ-ДАНА, 2012. – 591 с. Швец Ю.Ю., Радзиевская Я.Н. Анализ состояния безналичн</w:t>
                  </w:r>
                  <w:r>
                    <w:rPr>
                      <w:color w:val="FFFFFF"/>
                      <w:sz w:val="2"/>
                      <w:szCs w:val="28"/>
                    </w:rPr>
                    <w:t>о</w:t>
                  </w:r>
                  <w:r>
                    <w:rPr>
                      <w:color w:val="FFFFFF"/>
                      <w:sz w:val="2"/>
                      <w:szCs w:val="28"/>
                    </w:rPr>
                    <w:t>го банковского обслужив</w:t>
                  </w:r>
                  <w:r>
                    <w:rPr>
                      <w:color w:val="FFFFFF"/>
                      <w:sz w:val="2"/>
                      <w:szCs w:val="28"/>
                    </w:rPr>
                    <w:t>а</w:t>
                  </w:r>
                  <w:r>
                    <w:rPr>
                      <w:color w:val="FFFFFF"/>
                      <w:sz w:val="2"/>
                      <w:szCs w:val="28"/>
                    </w:rPr>
                    <w:t>ния при становлении банковской системы на новых территориях // Банковские услуги. 2014. № 10. С. 2-8. Нухович Э. С. Мировая экономика на рубеже 20-21 веков. М.: Изд-во Фин. Академии при правительс</w:t>
                  </w:r>
                  <w:r>
                    <w:rPr>
                      <w:color w:val="FFFFFF"/>
                      <w:sz w:val="2"/>
                      <w:szCs w:val="28"/>
                    </w:rPr>
                    <w:t>т</w:t>
                  </w:r>
                  <w:r>
                    <w:rPr>
                      <w:color w:val="FFFFFF"/>
                      <w:sz w:val="2"/>
                      <w:szCs w:val="28"/>
                    </w:rPr>
                    <w:t>ве РФ, 1995, - С. 187 Куликов Г.В. Японский менеджмент и теория междун</w:t>
                  </w:r>
                  <w:r>
                    <w:rPr>
                      <w:color w:val="FFFFFF"/>
                      <w:sz w:val="2"/>
                      <w:szCs w:val="28"/>
                    </w:rPr>
                    <w:t>а</w:t>
                  </w:r>
                  <w:r>
                    <w:rPr>
                      <w:color w:val="FFFFFF"/>
                      <w:sz w:val="2"/>
                      <w:szCs w:val="28"/>
                    </w:rPr>
                    <w:t>родной конкурент</w:t>
                  </w:r>
                  <w:r>
                    <w:rPr>
                      <w:color w:val="FFFFFF"/>
                      <w:sz w:val="2"/>
                      <w:szCs w:val="28"/>
                    </w:rPr>
                    <w:t>о</w:t>
                  </w:r>
                  <w:r>
                    <w:rPr>
                      <w:color w:val="FFFFFF"/>
                      <w:sz w:val="2"/>
                      <w:szCs w:val="28"/>
                    </w:rPr>
                    <w:t>способности. М.: Экономика, 2000, - С. 247 Бикчантаев М.М. Макроэк</w:t>
                  </w:r>
                  <w:r>
                    <w:rPr>
                      <w:color w:val="FFFFFF"/>
                      <w:sz w:val="2"/>
                      <w:szCs w:val="28"/>
                    </w:rPr>
                    <w:t>о</w:t>
                  </w:r>
                  <w:r>
                    <w:rPr>
                      <w:color w:val="FFFFFF"/>
                      <w:sz w:val="2"/>
                      <w:szCs w:val="28"/>
                    </w:rPr>
                    <w:t>номика и приватиз</w:t>
                  </w:r>
                  <w:r>
                    <w:rPr>
                      <w:color w:val="FFFFFF"/>
                      <w:sz w:val="2"/>
                      <w:szCs w:val="28"/>
                    </w:rPr>
                    <w:t>а</w:t>
                  </w:r>
                  <w:r>
                    <w:rPr>
                      <w:color w:val="FFFFFF"/>
                      <w:sz w:val="2"/>
                      <w:szCs w:val="28"/>
                    </w:rPr>
                    <w:t>ция российских компаний в отраслях инновацио</w:t>
                  </w:r>
                  <w:r>
                    <w:rPr>
                      <w:color w:val="FFFFFF"/>
                      <w:sz w:val="2"/>
                      <w:szCs w:val="28"/>
                    </w:rPr>
                    <w:t>н</w:t>
                  </w:r>
                  <w:r>
                    <w:rPr>
                      <w:color w:val="FFFFFF"/>
                      <w:sz w:val="2"/>
                      <w:szCs w:val="28"/>
                    </w:rPr>
                    <w:t>ных технологий (опыт Германии) // Междун</w:t>
                  </w:r>
                  <w:r>
                    <w:rPr>
                      <w:color w:val="FFFFFF"/>
                      <w:sz w:val="2"/>
                      <w:szCs w:val="28"/>
                    </w:rPr>
                    <w:t>а</w:t>
                  </w:r>
                  <w:r>
                    <w:rPr>
                      <w:color w:val="FFFFFF"/>
                      <w:sz w:val="2"/>
                      <w:szCs w:val="28"/>
                    </w:rPr>
                    <w:t>родная экономика и междун</w:t>
                  </w:r>
                  <w:r>
                    <w:rPr>
                      <w:color w:val="FFFFFF"/>
                      <w:sz w:val="2"/>
                      <w:szCs w:val="28"/>
                    </w:rPr>
                    <w:t>а</w:t>
                  </w:r>
                  <w:r>
                    <w:rPr>
                      <w:color w:val="FFFFFF"/>
                      <w:sz w:val="2"/>
                      <w:szCs w:val="28"/>
                    </w:rPr>
                    <w:t>родные отношения. – 2012. – № 12. – С. 98 Клинова М. В. Коллекти</w:t>
                  </w:r>
                  <w:r>
                    <w:rPr>
                      <w:color w:val="FFFFFF"/>
                      <w:sz w:val="2"/>
                      <w:szCs w:val="28"/>
                    </w:rPr>
                    <w:t>в</w:t>
                  </w:r>
                  <w:r>
                    <w:rPr>
                      <w:color w:val="FFFFFF"/>
                      <w:sz w:val="2"/>
                      <w:szCs w:val="28"/>
                    </w:rPr>
                    <w:t>ный договор и профсоюзы в организации труда, занятости и социальном диалоге во Франции. // РАН – М., 2008. – С. 91 Кошелева А. В. Социально-политическая занятость молодежи в условиях модерниз</w:t>
                  </w:r>
                  <w:r>
                    <w:rPr>
                      <w:color w:val="FFFFFF"/>
                      <w:sz w:val="2"/>
                      <w:szCs w:val="28"/>
                    </w:rPr>
                    <w:t>а</w:t>
                  </w:r>
                  <w:r>
                    <w:rPr>
                      <w:color w:val="FFFFFF"/>
                      <w:sz w:val="2"/>
                      <w:szCs w:val="28"/>
                    </w:rPr>
                    <w:t>ции российского общества: состояние и проблемы развития // Вестник социально-политических наук. 2013. № 12 . С. 69. Кубякин Е.О. Особенности формиров</w:t>
                  </w:r>
                  <w:r>
                    <w:rPr>
                      <w:color w:val="FFFFFF"/>
                      <w:sz w:val="2"/>
                      <w:szCs w:val="28"/>
                    </w:rPr>
                    <w:t>а</w:t>
                  </w:r>
                  <w:r>
                    <w:rPr>
                      <w:color w:val="FFFFFF"/>
                      <w:sz w:val="2"/>
                      <w:szCs w:val="28"/>
                    </w:rPr>
                    <w:t>ния и проявления экстремизма в молодежной среде. Краснодар, 2011. Салагаев, А.Л., Сергеев С.А., Лучшева. Л.В. Социокул</w:t>
                  </w:r>
                  <w:r>
                    <w:rPr>
                      <w:color w:val="FFFFFF"/>
                      <w:sz w:val="2"/>
                      <w:szCs w:val="28"/>
                    </w:rPr>
                    <w:t>ь</w:t>
                  </w:r>
                  <w:r>
                    <w:rPr>
                      <w:color w:val="FFFFFF"/>
                      <w:sz w:val="2"/>
                      <w:szCs w:val="28"/>
                    </w:rPr>
                    <w:t>турный портрет в динамике развития // Вестник Казанского технологич</w:t>
                  </w:r>
                  <w:r>
                    <w:rPr>
                      <w:color w:val="FFFFFF"/>
                      <w:sz w:val="2"/>
                      <w:szCs w:val="28"/>
                    </w:rPr>
                    <w:t>е</w:t>
                  </w:r>
                  <w:r>
                    <w:rPr>
                      <w:color w:val="FFFFFF"/>
                      <w:sz w:val="2"/>
                      <w:szCs w:val="28"/>
                    </w:rPr>
                    <w:t>ского университ</w:t>
                  </w:r>
                  <w:r>
                    <w:rPr>
                      <w:color w:val="FFFFFF"/>
                      <w:sz w:val="2"/>
                      <w:szCs w:val="28"/>
                    </w:rPr>
                    <w:t>е</w:t>
                  </w:r>
                  <w:r>
                    <w:rPr>
                      <w:color w:val="FFFFFF"/>
                      <w:sz w:val="2"/>
                      <w:szCs w:val="28"/>
                    </w:rPr>
                    <w:t>та. 2010. № 3. С. 325 – 333. Сергеев С.А., Сергеева. З.Х. Казань: Культурные символы и «гений места» // Вестник Казанского технологич</w:t>
                  </w:r>
                  <w:r>
                    <w:rPr>
                      <w:color w:val="FFFFFF"/>
                      <w:sz w:val="2"/>
                      <w:szCs w:val="28"/>
                    </w:rPr>
                    <w:t>е</w:t>
                  </w:r>
                  <w:r>
                    <w:rPr>
                      <w:color w:val="FFFFFF"/>
                      <w:sz w:val="2"/>
                      <w:szCs w:val="28"/>
                    </w:rPr>
                    <w:t>ского университ</w:t>
                  </w:r>
                  <w:r>
                    <w:rPr>
                      <w:color w:val="FFFFFF"/>
                      <w:sz w:val="2"/>
                      <w:szCs w:val="28"/>
                    </w:rPr>
                    <w:t>е</w:t>
                  </w:r>
                  <w:r>
                    <w:rPr>
                      <w:color w:val="FFFFFF"/>
                      <w:sz w:val="2"/>
                      <w:szCs w:val="28"/>
                    </w:rPr>
                    <w:t xml:space="preserve">та. 2012. Т.15. № 24. С. 166-170. </w:t>
                  </w:r>
                </w:p>
              </w:txbxContent>
            </v:textbox>
          </v:rect>
        </w:pict>
      </w:r>
      <w:r w:rsidR="00CB4203" w:rsidRPr="00015AC1">
        <w:rPr>
          <w:sz w:val="28"/>
          <w:szCs w:val="28"/>
        </w:rPr>
        <w:t>Аналитический метод нормирования оборотных средств основывается на использовании фактических данных о величине оборотных средств за н</w:t>
      </w:r>
      <w:r w:rsidR="00CB4203" w:rsidRPr="00015AC1">
        <w:rPr>
          <w:sz w:val="28"/>
          <w:szCs w:val="28"/>
        </w:rPr>
        <w:t>е</w:t>
      </w:r>
      <w:r w:rsidR="00CB4203" w:rsidRPr="00015AC1">
        <w:rPr>
          <w:sz w:val="28"/>
          <w:szCs w:val="28"/>
        </w:rPr>
        <w:t>который предшествующий период, уменьшенных на объем сверхплановых и неиспользуемых запасов, а затем скорректированных на изменение условий производства и снабжения. Преимуществом этого метода является операти</w:t>
      </w:r>
      <w:r w:rsidR="00CB4203" w:rsidRPr="00015AC1">
        <w:rPr>
          <w:sz w:val="28"/>
          <w:szCs w:val="28"/>
        </w:rPr>
        <w:t>в</w:t>
      </w:r>
      <w:r w:rsidR="00CB4203" w:rsidRPr="00015AC1">
        <w:rPr>
          <w:sz w:val="28"/>
          <w:szCs w:val="28"/>
        </w:rPr>
        <w:t>ность нормирования в результате незначительной его трудоемкости. А н</w:t>
      </w:r>
      <w:r w:rsidR="00CB4203" w:rsidRPr="00015AC1">
        <w:rPr>
          <w:sz w:val="28"/>
          <w:szCs w:val="28"/>
        </w:rPr>
        <w:t>е</w:t>
      </w:r>
      <w:r w:rsidR="00CB4203" w:rsidRPr="00015AC1">
        <w:rPr>
          <w:sz w:val="28"/>
          <w:szCs w:val="28"/>
        </w:rPr>
        <w:t>достатком аналитического метода нормирования оборотных средств является его ориентация на сложившиеся условия производства и то, что его испол</w:t>
      </w:r>
      <w:r w:rsidR="00CB4203" w:rsidRPr="00015AC1">
        <w:rPr>
          <w:sz w:val="28"/>
          <w:szCs w:val="28"/>
        </w:rPr>
        <w:t>ь</w:t>
      </w:r>
      <w:r w:rsidR="00CB4203" w:rsidRPr="00015AC1">
        <w:rPr>
          <w:sz w:val="28"/>
          <w:szCs w:val="28"/>
        </w:rPr>
        <w:t>зование не способствует их улучшению.</w:t>
      </w:r>
    </w:p>
    <w:p w:rsidR="00CB4203" w:rsidRPr="00015AC1" w:rsidRDefault="00CB4203" w:rsidP="00CB4203">
      <w:pPr>
        <w:pStyle w:val="af8"/>
        <w:spacing w:after="0" w:line="360" w:lineRule="auto"/>
        <w:ind w:firstLine="720"/>
        <w:jc w:val="both"/>
        <w:rPr>
          <w:sz w:val="28"/>
          <w:szCs w:val="28"/>
        </w:rPr>
      </w:pPr>
      <w:r w:rsidRPr="00015AC1">
        <w:rPr>
          <w:sz w:val="28"/>
          <w:szCs w:val="28"/>
        </w:rPr>
        <w:t>При коэффициентном методе, дополняющем метод прямого счета, норматив на плановый период определяется путем внесения поправок в но</w:t>
      </w:r>
      <w:r w:rsidRPr="00015AC1">
        <w:rPr>
          <w:sz w:val="28"/>
          <w:szCs w:val="28"/>
        </w:rPr>
        <w:t>р</w:t>
      </w:r>
      <w:r w:rsidRPr="00015AC1">
        <w:rPr>
          <w:sz w:val="28"/>
          <w:szCs w:val="28"/>
        </w:rPr>
        <w:lastRenderedPageBreak/>
        <w:t>матив предшествующего периода на основе коэффициентов изменения объ</w:t>
      </w:r>
      <w:r w:rsidRPr="00015AC1">
        <w:rPr>
          <w:sz w:val="28"/>
          <w:szCs w:val="28"/>
        </w:rPr>
        <w:t>е</w:t>
      </w:r>
      <w:r w:rsidRPr="00015AC1">
        <w:rPr>
          <w:sz w:val="28"/>
          <w:szCs w:val="28"/>
        </w:rPr>
        <w:t>мов строительного производства (роста или уменьшения) и оборачиваемости оборотных средств (ускорения или замедления). В соответствии с действу</w:t>
      </w:r>
      <w:r w:rsidRPr="00015AC1">
        <w:rPr>
          <w:sz w:val="28"/>
          <w:szCs w:val="28"/>
        </w:rPr>
        <w:t>ю</w:t>
      </w:r>
      <w:r w:rsidRPr="00015AC1">
        <w:rPr>
          <w:sz w:val="28"/>
          <w:szCs w:val="28"/>
        </w:rPr>
        <w:t>щим законодательством, нормы оборотных средств рассчитываются на ряд лет, а ежегодно только корректируются в связи с изменением условий прои</w:t>
      </w:r>
      <w:r w:rsidRPr="00015AC1">
        <w:rPr>
          <w:sz w:val="28"/>
          <w:szCs w:val="28"/>
        </w:rPr>
        <w:t>з</w:t>
      </w:r>
      <w:r w:rsidRPr="00015AC1">
        <w:rPr>
          <w:sz w:val="28"/>
          <w:szCs w:val="28"/>
        </w:rPr>
        <w:t>водства и снабжения</w:t>
      </w:r>
      <m:oMath>
        <m:r>
          <w:rPr>
            <w:rFonts w:ascii="Cambria Math"/>
            <w:snapToGrid w:val="0"/>
            <w:sz w:val="28"/>
            <w:szCs w:val="28"/>
          </w:rPr>
          <m:t xml:space="preserve">[6, </m:t>
        </m:r>
        <m:r>
          <w:rPr>
            <w:rFonts w:ascii="Cambria Math" w:hAnsi="Cambria Math"/>
            <w:snapToGrid w:val="0"/>
            <w:sz w:val="28"/>
            <w:szCs w:val="28"/>
          </w:rPr>
          <m:t>с</m:t>
        </m:r>
        <m:r>
          <w:rPr>
            <w:rFonts w:ascii="Cambria Math"/>
            <w:snapToGrid w:val="0"/>
            <w:sz w:val="28"/>
            <w:szCs w:val="28"/>
          </w:rPr>
          <m:t>.47]</m:t>
        </m:r>
      </m:oMath>
      <w:r w:rsidRPr="00015AC1">
        <w:rPr>
          <w:snapToGrid w:val="0"/>
          <w:sz w:val="28"/>
          <w:szCs w:val="28"/>
        </w:rPr>
        <w:t>.</w:t>
      </w:r>
    </w:p>
    <w:p w:rsidR="00CB4203" w:rsidRPr="00015AC1" w:rsidRDefault="00CB4203" w:rsidP="00CB4203">
      <w:pPr>
        <w:pStyle w:val="af8"/>
        <w:spacing w:after="0" w:line="360" w:lineRule="auto"/>
        <w:ind w:firstLine="720"/>
        <w:jc w:val="both"/>
        <w:rPr>
          <w:sz w:val="28"/>
          <w:szCs w:val="28"/>
        </w:rPr>
      </w:pPr>
      <w:r w:rsidRPr="00015AC1">
        <w:rPr>
          <w:sz w:val="28"/>
          <w:szCs w:val="28"/>
        </w:rPr>
        <w:t xml:space="preserve">В основу нормирования оборотных средств </w:t>
      </w:r>
      <w:r w:rsidR="004F0BE3" w:rsidRPr="004F0BE3">
        <w:rPr>
          <w:sz w:val="28"/>
          <w:szCs w:val="28"/>
        </w:rPr>
        <w:t>в строительных организ</w:t>
      </w:r>
      <w:r w:rsidR="004F0BE3" w:rsidRPr="004F0BE3">
        <w:rPr>
          <w:sz w:val="28"/>
          <w:szCs w:val="28"/>
        </w:rPr>
        <w:t>а</w:t>
      </w:r>
      <w:r w:rsidR="004F0BE3" w:rsidRPr="004F0BE3">
        <w:rPr>
          <w:sz w:val="28"/>
          <w:szCs w:val="28"/>
        </w:rPr>
        <w:t>циях</w:t>
      </w:r>
      <w:r w:rsidR="004F0BE3" w:rsidRPr="00015AC1">
        <w:rPr>
          <w:sz w:val="28"/>
          <w:szCs w:val="28"/>
        </w:rPr>
        <w:t xml:space="preserve"> </w:t>
      </w:r>
      <w:r w:rsidRPr="00015AC1">
        <w:rPr>
          <w:sz w:val="28"/>
          <w:szCs w:val="28"/>
        </w:rPr>
        <w:t>положены следующие принципы:</w:t>
      </w:r>
    </w:p>
    <w:p w:rsidR="00CB4203" w:rsidRPr="00015AC1" w:rsidRDefault="00CB4203" w:rsidP="00A927D3">
      <w:pPr>
        <w:pStyle w:val="af8"/>
        <w:numPr>
          <w:ilvl w:val="0"/>
          <w:numId w:val="27"/>
        </w:numPr>
        <w:spacing w:after="0" w:line="360" w:lineRule="auto"/>
        <w:ind w:left="993" w:hanging="284"/>
        <w:jc w:val="both"/>
        <w:rPr>
          <w:sz w:val="28"/>
          <w:szCs w:val="28"/>
        </w:rPr>
      </w:pPr>
      <w:r w:rsidRPr="00015AC1">
        <w:rPr>
          <w:sz w:val="28"/>
          <w:szCs w:val="28"/>
        </w:rPr>
        <w:t>нормативы должны определяться, прежде всего, исходя из заданий утвержденного строительной организации плана экономического и социального развития, и подлежат уточнению в связи с их изменен</w:t>
      </w:r>
      <w:r w:rsidRPr="00015AC1">
        <w:rPr>
          <w:sz w:val="28"/>
          <w:szCs w:val="28"/>
        </w:rPr>
        <w:t>и</w:t>
      </w:r>
      <w:r w:rsidRPr="00015AC1">
        <w:rPr>
          <w:sz w:val="28"/>
          <w:szCs w:val="28"/>
        </w:rPr>
        <w:t>ем в ходе выполнения плана,</w:t>
      </w:r>
    </w:p>
    <w:p w:rsidR="00CB4203" w:rsidRPr="00015AC1" w:rsidRDefault="00CB4203" w:rsidP="00A927D3">
      <w:pPr>
        <w:pStyle w:val="af8"/>
        <w:numPr>
          <w:ilvl w:val="0"/>
          <w:numId w:val="27"/>
        </w:numPr>
        <w:spacing w:after="0" w:line="360" w:lineRule="auto"/>
        <w:ind w:left="993" w:hanging="284"/>
        <w:jc w:val="both"/>
        <w:rPr>
          <w:sz w:val="28"/>
          <w:szCs w:val="28"/>
        </w:rPr>
      </w:pPr>
      <w:r w:rsidRPr="00015AC1">
        <w:rPr>
          <w:sz w:val="28"/>
          <w:szCs w:val="28"/>
        </w:rPr>
        <w:t>нормативы оборотных средств должны способствовать, эффекти</w:t>
      </w:r>
      <w:r w:rsidRPr="00015AC1">
        <w:rPr>
          <w:sz w:val="28"/>
          <w:szCs w:val="28"/>
        </w:rPr>
        <w:t>в</w:t>
      </w:r>
      <w:r w:rsidRPr="00015AC1">
        <w:rPr>
          <w:sz w:val="28"/>
          <w:szCs w:val="28"/>
        </w:rPr>
        <w:t>ному использованию материальных, трудовых и денежных ресурсов, бесперебойности процесса строительного производства и сдачи з</w:t>
      </w:r>
      <w:r w:rsidRPr="00015AC1">
        <w:rPr>
          <w:sz w:val="28"/>
          <w:szCs w:val="28"/>
        </w:rPr>
        <w:t>а</w:t>
      </w:r>
      <w:r w:rsidRPr="00015AC1">
        <w:rPr>
          <w:sz w:val="28"/>
          <w:szCs w:val="28"/>
        </w:rPr>
        <w:t>казчикам строительной продукции, осуществлению своевременных расчетов за товарно-материальные ценности, работы и услуги,</w:t>
      </w:r>
    </w:p>
    <w:p w:rsidR="00CB4203" w:rsidRPr="00015AC1" w:rsidRDefault="00CB4203" w:rsidP="00A927D3">
      <w:pPr>
        <w:pStyle w:val="af8"/>
        <w:numPr>
          <w:ilvl w:val="0"/>
          <w:numId w:val="27"/>
        </w:numPr>
        <w:spacing w:after="0" w:line="360" w:lineRule="auto"/>
        <w:ind w:left="993" w:hanging="284"/>
        <w:jc w:val="both"/>
        <w:rPr>
          <w:sz w:val="28"/>
          <w:szCs w:val="28"/>
        </w:rPr>
      </w:pPr>
      <w:r w:rsidRPr="00015AC1">
        <w:rPr>
          <w:sz w:val="28"/>
          <w:szCs w:val="28"/>
        </w:rPr>
        <w:t>нормирование должно осуществляться непосредственно в стро</w:t>
      </w:r>
      <w:r w:rsidRPr="00015AC1">
        <w:rPr>
          <w:sz w:val="28"/>
          <w:szCs w:val="28"/>
        </w:rPr>
        <w:t>и</w:t>
      </w:r>
      <w:r w:rsidRPr="00015AC1">
        <w:rPr>
          <w:sz w:val="28"/>
          <w:szCs w:val="28"/>
        </w:rPr>
        <w:t>тельной организации исходя из научно обоснованной потребности в оборотных средствах.</w:t>
      </w:r>
    </w:p>
    <w:p w:rsidR="00CB4203" w:rsidRPr="00015AC1" w:rsidRDefault="003C14B8" w:rsidP="00CB4203">
      <w:pPr>
        <w:pStyle w:val="af8"/>
        <w:spacing w:after="0" w:line="360" w:lineRule="auto"/>
        <w:ind w:firstLine="720"/>
        <w:jc w:val="both"/>
        <w:rPr>
          <w:sz w:val="28"/>
          <w:szCs w:val="28"/>
        </w:rPr>
      </w:pPr>
      <w:r>
        <w:rPr>
          <w:noProof/>
          <w:sz w:val="28"/>
          <w:szCs w:val="28"/>
        </w:rPr>
        <w:pict>
          <v:rect id="Rectangle 42" o:spid="_x0000_s1041" style="position:absolute;left:0;text-align:left;margin-left:-58.85pt;margin-top:261.35pt;width:20.3pt;height:11.5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z8hQIAAA8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" stroked="f">
            <v:textbox>
              <w:txbxContent>
                <w:p w:rsidR="00A034EA" w:rsidRDefault="00A034EA" w:rsidP="00CB4203">
                  <w:r>
                    <w:rPr>
                      <w:color w:val="FFFFFF"/>
                      <w:sz w:val="2"/>
                      <w:szCs w:val="28"/>
                    </w:rPr>
                    <w:t>Белотелова Н.П. Стратегия развития банковской системы РФ в условиях глобализ</w:t>
                  </w:r>
                  <w:r>
                    <w:rPr>
                      <w:color w:val="FFFFFF"/>
                      <w:sz w:val="2"/>
                      <w:szCs w:val="28"/>
                    </w:rPr>
                    <w:t>а</w:t>
                  </w:r>
                  <w:r>
                    <w:rPr>
                      <w:color w:val="FFFFFF"/>
                      <w:sz w:val="2"/>
                      <w:szCs w:val="28"/>
                    </w:rPr>
                    <w:t>ции // Фундаме</w:t>
                  </w:r>
                  <w:r>
                    <w:rPr>
                      <w:color w:val="FFFFFF"/>
                      <w:sz w:val="2"/>
                      <w:szCs w:val="28"/>
                    </w:rPr>
                    <w:t>н</w:t>
                  </w:r>
                  <w:r>
                    <w:rPr>
                      <w:color w:val="FFFFFF"/>
                      <w:sz w:val="2"/>
                      <w:szCs w:val="28"/>
                    </w:rPr>
                    <w:t>тальные и прикладные исследов</w:t>
                  </w:r>
                  <w:r>
                    <w:rPr>
                      <w:color w:val="FFFFFF"/>
                      <w:sz w:val="2"/>
                      <w:szCs w:val="28"/>
                    </w:rPr>
                    <w:t>а</w:t>
                  </w:r>
                  <w:r>
                    <w:rPr>
                      <w:color w:val="FFFFFF"/>
                      <w:sz w:val="2"/>
                      <w:szCs w:val="28"/>
                    </w:rPr>
                    <w:t>ния кооперати</w:t>
                  </w:r>
                  <w:r>
                    <w:rPr>
                      <w:color w:val="FFFFFF"/>
                      <w:sz w:val="2"/>
                      <w:szCs w:val="28"/>
                    </w:rPr>
                    <w:t>в</w:t>
                  </w:r>
                  <w:r>
                    <w:rPr>
                      <w:color w:val="FFFFFF"/>
                      <w:sz w:val="2"/>
                      <w:szCs w:val="28"/>
                    </w:rPr>
                    <w:t>ного сектора экономики. 2013. № 3. С. 89-95. Морозов Ю.В. Банковская система - пути и перспективы развития. М.: Эконом</w:t>
                  </w:r>
                  <w:r>
                    <w:rPr>
                      <w:color w:val="FFFFFF"/>
                      <w:sz w:val="2"/>
                      <w:szCs w:val="28"/>
                    </w:rPr>
                    <w:t>и</w:t>
                  </w:r>
                  <w:r>
                    <w:rPr>
                      <w:color w:val="FFFFFF"/>
                      <w:sz w:val="2"/>
                      <w:szCs w:val="28"/>
                    </w:rPr>
                    <w:t>ка,2014. С.123. Роуз П. Банковский менеджмент. М.: Дело Лимитед, 2013. С.76. Мамонтова И.Д., Ширинская З.Г., Ольхова Р.Г. и др. Банковский аудит ч.2. М.: Бухгалте</w:t>
                  </w:r>
                  <w:r>
                    <w:rPr>
                      <w:color w:val="FFFFFF"/>
                      <w:sz w:val="2"/>
                      <w:szCs w:val="28"/>
                    </w:rPr>
                    <w:t>р</w:t>
                  </w:r>
                  <w:r>
                    <w:rPr>
                      <w:color w:val="FFFFFF"/>
                      <w:sz w:val="2"/>
                      <w:szCs w:val="28"/>
                    </w:rPr>
                    <w:t>ский учет, Сиземова О.Б. Структурные особенности российской банковской системы и их влияние на развитие межбанко</w:t>
                  </w:r>
                  <w:r>
                    <w:rPr>
                      <w:color w:val="FFFFFF"/>
                      <w:sz w:val="2"/>
                      <w:szCs w:val="28"/>
                    </w:rPr>
                    <w:t>в</w:t>
                  </w:r>
                  <w:r>
                    <w:rPr>
                      <w:color w:val="FFFFFF"/>
                      <w:sz w:val="2"/>
                      <w:szCs w:val="28"/>
                    </w:rPr>
                    <w:t>ских расчетных правоотн</w:t>
                  </w:r>
                  <w:r>
                    <w:rPr>
                      <w:color w:val="FFFFFF"/>
                      <w:sz w:val="2"/>
                      <w:szCs w:val="28"/>
                    </w:rPr>
                    <w:t>о</w:t>
                  </w:r>
                  <w:r>
                    <w:rPr>
                      <w:color w:val="FFFFFF"/>
                      <w:sz w:val="2"/>
                      <w:szCs w:val="28"/>
                    </w:rPr>
                    <w:t>шений // Банковское право. 2012. № 5. С. 46-60. Антирацитов В. В. Банки и банковское регулиров</w:t>
                  </w:r>
                  <w:r>
                    <w:rPr>
                      <w:color w:val="FFFFFF"/>
                      <w:sz w:val="2"/>
                      <w:szCs w:val="28"/>
                    </w:rPr>
                    <w:t>а</w:t>
                  </w:r>
                  <w:r>
                    <w:rPr>
                      <w:color w:val="FFFFFF"/>
                      <w:sz w:val="2"/>
                      <w:szCs w:val="28"/>
                    </w:rPr>
                    <w:t>ние. М.: Русская политика и гнет, 2014. С.211. Суетина M. B. Место Сбербанка в современной кредитной системе // Банковские услуги. 2013. №11. С.46. Дадашева О.Ю. Инвестиц</w:t>
                  </w:r>
                  <w:r>
                    <w:rPr>
                      <w:color w:val="FFFFFF"/>
                      <w:sz w:val="2"/>
                      <w:szCs w:val="28"/>
                    </w:rPr>
                    <w:t>и</w:t>
                  </w:r>
                  <w:r>
                    <w:rPr>
                      <w:color w:val="FFFFFF"/>
                      <w:sz w:val="2"/>
                      <w:szCs w:val="28"/>
                    </w:rPr>
                    <w:t>онная банковская деятельность и ее основные направления // Банковское дело. 2014. № 5. С. 52-57. Виноградов А.И. Управление развитием банковской¬ системы России в условиях глобализ</w:t>
                  </w:r>
                  <w:r>
                    <w:rPr>
                      <w:color w:val="FFFFFF"/>
                      <w:sz w:val="2"/>
                      <w:szCs w:val="28"/>
                    </w:rPr>
                    <w:t>а</w:t>
                  </w:r>
                  <w:r>
                    <w:rPr>
                      <w:color w:val="FFFFFF"/>
                      <w:sz w:val="2"/>
                      <w:szCs w:val="28"/>
                    </w:rPr>
                    <w:t>ции // Информац</w:t>
                  </w:r>
                  <w:r>
                    <w:rPr>
                      <w:color w:val="FFFFFF"/>
                      <w:sz w:val="2"/>
                      <w:szCs w:val="28"/>
                    </w:rPr>
                    <w:t>и</w:t>
                  </w:r>
                  <w:r>
                    <w:rPr>
                      <w:color w:val="FFFFFF"/>
                      <w:sz w:val="2"/>
                      <w:szCs w:val="28"/>
                    </w:rPr>
                    <w:t>онные технологии моделиров</w:t>
                  </w:r>
                  <w:r>
                    <w:rPr>
                      <w:color w:val="FFFFFF"/>
                      <w:sz w:val="2"/>
                      <w:szCs w:val="28"/>
                    </w:rPr>
                    <w:t>а</w:t>
                  </w:r>
                  <w:r>
                    <w:rPr>
                      <w:color w:val="FFFFFF"/>
                      <w:sz w:val="2"/>
                      <w:szCs w:val="28"/>
                    </w:rPr>
                    <w:t>ния и управления. 2013. № 6. С. 513-519. Жимиров В. Н., Тищенко А. Г., Колокольцев В. А. Некоторые теоретич</w:t>
                  </w:r>
                  <w:r>
                    <w:rPr>
                      <w:color w:val="FFFFFF"/>
                      <w:sz w:val="2"/>
                      <w:szCs w:val="28"/>
                    </w:rPr>
                    <w:t>е</w:t>
                  </w:r>
                  <w:r>
                    <w:rPr>
                      <w:color w:val="FFFFFF"/>
                      <w:sz w:val="2"/>
                      <w:szCs w:val="28"/>
                    </w:rPr>
                    <w:t>ские вопросы классифик</w:t>
                  </w:r>
                  <w:r>
                    <w:rPr>
                      <w:color w:val="FFFFFF"/>
                      <w:sz w:val="2"/>
                      <w:szCs w:val="28"/>
                    </w:rPr>
                    <w:t>а</w:t>
                  </w:r>
                  <w:r>
                    <w:rPr>
                      <w:color w:val="FFFFFF"/>
                      <w:sz w:val="2"/>
                      <w:szCs w:val="28"/>
                    </w:rPr>
                    <w:t>ции функций современн</w:t>
                  </w:r>
                  <w:r>
                    <w:rPr>
                      <w:color w:val="FFFFFF"/>
                      <w:sz w:val="2"/>
                      <w:szCs w:val="28"/>
                    </w:rPr>
                    <w:t>о</w:t>
                  </w:r>
                  <w:r>
                    <w:rPr>
                      <w:color w:val="FFFFFF"/>
                      <w:sz w:val="2"/>
                      <w:szCs w:val="28"/>
                    </w:rPr>
                    <w:t>го государства // Вестник Санкт-Петербур</w:t>
                  </w:r>
                  <w:r>
                    <w:rPr>
                      <w:color w:val="FFFFFF"/>
                      <w:sz w:val="2"/>
                      <w:szCs w:val="28"/>
                    </w:rPr>
                    <w:t>г</w:t>
                  </w:r>
                  <w:r>
                    <w:rPr>
                      <w:color w:val="FFFFFF"/>
                      <w:sz w:val="2"/>
                      <w:szCs w:val="28"/>
                    </w:rPr>
                    <w:t>ского университета МВД России. 2005. № 1. Кикоть В.Я., Рыбин В.А. Правовая и социальная защита сотрудников органов внутренних дел: Учебное пособие. Введение доктора юридических наук, профессора С.И. Гирько. - М.: ЦОКР МВД России, 2009. -109 с. Клинова М. В. Коллекти</w:t>
                  </w:r>
                  <w:r>
                    <w:rPr>
                      <w:color w:val="FFFFFF"/>
                      <w:sz w:val="2"/>
                      <w:szCs w:val="28"/>
                    </w:rPr>
                    <w:t>в</w:t>
                  </w:r>
                  <w:r>
                    <w:rPr>
                      <w:color w:val="FFFFFF"/>
                      <w:sz w:val="2"/>
                      <w:szCs w:val="28"/>
                    </w:rPr>
                    <w:t>ный договор и профсоюзы в организации труда, занятости и социальном диалоге во Франции. // РАН – М., 2008. – С. 91 Мейтарджян Д.А. Деятельность государства по обеспечению стабильности банковской системы // Финансовое право. 2014. № 8. С. 35-37. Меркулов П.А. Опыт законод</w:t>
                  </w:r>
                  <w:r>
                    <w:rPr>
                      <w:color w:val="FFFFFF"/>
                      <w:sz w:val="2"/>
                      <w:szCs w:val="28"/>
                    </w:rPr>
                    <w:t>а</w:t>
                  </w:r>
                  <w:r>
                    <w:rPr>
                      <w:color w:val="FFFFFF"/>
                      <w:sz w:val="2"/>
                      <w:szCs w:val="28"/>
                    </w:rPr>
                    <w:t>тельного регулиров</w:t>
                  </w:r>
                  <w:r>
                    <w:rPr>
                      <w:color w:val="FFFFFF"/>
                      <w:sz w:val="2"/>
                      <w:szCs w:val="28"/>
                    </w:rPr>
                    <w:t>а</w:t>
                  </w:r>
                  <w:r>
                    <w:rPr>
                      <w:color w:val="FFFFFF"/>
                      <w:sz w:val="2"/>
                      <w:szCs w:val="28"/>
                    </w:rPr>
                    <w:t>ния политики в отношения молодежи в России переходного периода // Коммерсант Власть. 2012.№ 1. С. 107-125. Миляева Н.Н. Структура и семантика инициальных аббревиатур мегаполиса менеджме</w:t>
                  </w:r>
                  <w:r>
                    <w:rPr>
                      <w:color w:val="FFFFFF"/>
                      <w:sz w:val="2"/>
                      <w:szCs w:val="28"/>
                    </w:rPr>
                    <w:t>н</w:t>
                  </w:r>
                  <w:r>
                    <w:rPr>
                      <w:color w:val="FFFFFF"/>
                      <w:sz w:val="2"/>
                      <w:szCs w:val="28"/>
                    </w:rPr>
                    <w:t>та (на материале современн</w:t>
                  </w:r>
                  <w:r>
                    <w:rPr>
                      <w:color w:val="FFFFFF"/>
                      <w:sz w:val="2"/>
                      <w:szCs w:val="28"/>
                    </w:rPr>
                    <w:t>о</w:t>
                  </w:r>
                  <w:r>
                    <w:rPr>
                      <w:color w:val="FFFFFF"/>
                      <w:sz w:val="2"/>
                      <w:szCs w:val="28"/>
                    </w:rPr>
                    <w:t>го немецкого языка). // Вестник НГУ Том 9 Выпуск 2 Новосибирск, 2011. – С. 13 Новиков М. В. Понятие добросов</w:t>
                  </w:r>
                  <w:r>
                    <w:rPr>
                      <w:color w:val="FFFFFF"/>
                      <w:sz w:val="2"/>
                      <w:szCs w:val="28"/>
                    </w:rPr>
                    <w:t>е</w:t>
                  </w:r>
                  <w:r>
                    <w:rPr>
                      <w:color w:val="FFFFFF"/>
                      <w:sz w:val="2"/>
                      <w:szCs w:val="28"/>
                    </w:rPr>
                    <w:t>стности в гражданском праве: теоретич</w:t>
                  </w:r>
                  <w:r>
                    <w:rPr>
                      <w:color w:val="FFFFFF"/>
                      <w:sz w:val="2"/>
                      <w:szCs w:val="28"/>
                    </w:rPr>
                    <w:t>е</w:t>
                  </w:r>
                  <w:r>
                    <w:rPr>
                      <w:color w:val="FFFFFF"/>
                      <w:sz w:val="2"/>
                      <w:szCs w:val="28"/>
                    </w:rPr>
                    <w:t>ский анализ / М. В. Новиков // Молодой ученый. 2012. №1. Т.2. С. 41-43. Стрелкова Л.В. Внутрифи</w:t>
                  </w:r>
                  <w:r>
                    <w:rPr>
                      <w:color w:val="FFFFFF"/>
                      <w:sz w:val="2"/>
                      <w:szCs w:val="28"/>
                    </w:rPr>
                    <w:t>р</w:t>
                  </w:r>
                  <w:r>
                    <w:rPr>
                      <w:color w:val="FFFFFF"/>
                      <w:sz w:val="2"/>
                      <w:szCs w:val="28"/>
                    </w:rPr>
                    <w:t>менное планиров</w:t>
                  </w:r>
                  <w:r>
                    <w:rPr>
                      <w:color w:val="FFFFFF"/>
                      <w:sz w:val="2"/>
                      <w:szCs w:val="28"/>
                    </w:rPr>
                    <w:t>а</w:t>
                  </w:r>
                  <w:r>
                    <w:rPr>
                      <w:color w:val="FFFFFF"/>
                      <w:sz w:val="2"/>
                      <w:szCs w:val="28"/>
                    </w:rPr>
                    <w:t>ние: учеб. пособие / Л.В. Стрелкова Ю.А. Макушева. – М.: ЮНИТИ-ДАНА, 2012. – 367 с. Соловьева М.В., Мальцев С.П./ Управление финансами: Учеб. пособие– М.: Изд-во МГОУ, 2007. – 253 с. Сырых В. М. Теория развития правового государства «Юриспр</w:t>
                  </w:r>
                  <w:r>
                    <w:rPr>
                      <w:color w:val="FFFFFF"/>
                      <w:sz w:val="2"/>
                      <w:szCs w:val="28"/>
                    </w:rPr>
                    <w:t>у</w:t>
                  </w:r>
                  <w:r>
                    <w:rPr>
                      <w:color w:val="FFFFFF"/>
                      <w:sz w:val="2"/>
                      <w:szCs w:val="28"/>
                    </w:rPr>
                    <w:t>денция». 6-е изд., перераб</w:t>
                  </w:r>
                  <w:r>
                    <w:rPr>
                      <w:color w:val="FFFFFF"/>
                      <w:sz w:val="2"/>
                      <w:szCs w:val="28"/>
                    </w:rPr>
                    <w:t>о</w:t>
                  </w:r>
                  <w:r>
                    <w:rPr>
                      <w:color w:val="FFFFFF"/>
                      <w:sz w:val="2"/>
                      <w:szCs w:val="28"/>
                    </w:rPr>
                    <w:t>танное и дополненное М.: Юстиция информация 2011. Турманидзе Т.У. Финансовый анализ: Учебник / Т.У. Турманидзе. – 2-е изд., перераб</w:t>
                  </w:r>
                  <w:r>
                    <w:rPr>
                      <w:color w:val="FFFFFF"/>
                      <w:sz w:val="2"/>
                      <w:szCs w:val="28"/>
                    </w:rPr>
                    <w:t>о</w:t>
                  </w:r>
                  <w:r>
                    <w:rPr>
                      <w:color w:val="FFFFFF"/>
                      <w:sz w:val="2"/>
                      <w:szCs w:val="28"/>
                    </w:rPr>
                    <w:t>танное и дополненное – М.: ЮНИТИ-ДАНА, 2013. – 287 с. Финансовая политика фирмы: учебное пособие / Л.Н. Кириллова [и др.], под общ. ред. Ю.Н. Нестеренко, Макроэк</w:t>
                  </w:r>
                  <w:r>
                    <w:rPr>
                      <w:color w:val="FFFFFF"/>
                      <w:sz w:val="2"/>
                      <w:szCs w:val="28"/>
                    </w:rPr>
                    <w:t>о</w:t>
                  </w:r>
                  <w:r>
                    <w:rPr>
                      <w:color w:val="FFFFFF"/>
                      <w:sz w:val="2"/>
                      <w:szCs w:val="28"/>
                    </w:rPr>
                    <w:t>номика, 2014, С.158 Петров В.В. Макроэкн</w:t>
                  </w:r>
                  <w:r>
                    <w:rPr>
                      <w:color w:val="FFFFFF"/>
                      <w:sz w:val="2"/>
                      <w:szCs w:val="28"/>
                    </w:rPr>
                    <w:t>о</w:t>
                  </w:r>
                  <w:r>
                    <w:rPr>
                      <w:color w:val="FFFFFF"/>
                      <w:sz w:val="2"/>
                      <w:szCs w:val="28"/>
                    </w:rPr>
                    <w:t>мические сдвиги в 21 веке: смена модели регулиров</w:t>
                  </w:r>
                  <w:r>
                    <w:rPr>
                      <w:color w:val="FFFFFF"/>
                      <w:sz w:val="2"/>
                      <w:szCs w:val="28"/>
                    </w:rPr>
                    <w:t>а</w:t>
                  </w:r>
                  <w:r>
                    <w:rPr>
                      <w:color w:val="FFFFFF"/>
                      <w:sz w:val="2"/>
                      <w:szCs w:val="28"/>
                    </w:rPr>
                    <w:t>ния экономики // Глобальная экономика и междун</w:t>
                  </w:r>
                  <w:r>
                    <w:rPr>
                      <w:color w:val="FFFFFF"/>
                      <w:sz w:val="2"/>
                      <w:szCs w:val="28"/>
                    </w:rPr>
                    <w:t>а</w:t>
                  </w:r>
                  <w:r>
                    <w:rPr>
                      <w:color w:val="FFFFFF"/>
                      <w:sz w:val="2"/>
                      <w:szCs w:val="28"/>
                    </w:rPr>
                    <w:t>родные отношения. – 2014. – № 11. – С. 120 Черняк В.З. и др.; под ред. В.З. Черняка, Бизнес-планиров</w:t>
                  </w:r>
                  <w:r>
                    <w:rPr>
                      <w:color w:val="FFFFFF"/>
                      <w:sz w:val="2"/>
                      <w:szCs w:val="28"/>
                    </w:rPr>
                    <w:t>а</w:t>
                  </w:r>
                  <w:r>
                    <w:rPr>
                      <w:color w:val="FFFFFF"/>
                      <w:sz w:val="2"/>
                      <w:szCs w:val="28"/>
                    </w:rPr>
                    <w:t>ние: учеб. пособие / Г.Г. Чараева. – 4-е изд., перераб</w:t>
                  </w:r>
                  <w:r>
                    <w:rPr>
                      <w:color w:val="FFFFFF"/>
                      <w:sz w:val="2"/>
                      <w:szCs w:val="28"/>
                    </w:rPr>
                    <w:t>о</w:t>
                  </w:r>
                  <w:r>
                    <w:rPr>
                      <w:color w:val="FFFFFF"/>
                      <w:sz w:val="2"/>
                      <w:szCs w:val="28"/>
                    </w:rPr>
                    <w:t>танное и дополненное – М.: ЮНИТИ-ДАНА, 2012. – 591 с. Швец Ю.Ю., Радзиевская Я.Н. Анализ состояния безналичн</w:t>
                  </w:r>
                  <w:r>
                    <w:rPr>
                      <w:color w:val="FFFFFF"/>
                      <w:sz w:val="2"/>
                      <w:szCs w:val="28"/>
                    </w:rPr>
                    <w:t>о</w:t>
                  </w:r>
                  <w:r>
                    <w:rPr>
                      <w:color w:val="FFFFFF"/>
                      <w:sz w:val="2"/>
                      <w:szCs w:val="28"/>
                    </w:rPr>
                    <w:t>го банковского обслужив</w:t>
                  </w:r>
                  <w:r>
                    <w:rPr>
                      <w:color w:val="FFFFFF"/>
                      <w:sz w:val="2"/>
                      <w:szCs w:val="28"/>
                    </w:rPr>
                    <w:t>а</w:t>
                  </w:r>
                  <w:r>
                    <w:rPr>
                      <w:color w:val="FFFFFF"/>
                      <w:sz w:val="2"/>
                      <w:szCs w:val="28"/>
                    </w:rPr>
                    <w:t>ния при становлении банковской системы на новых территориях // Банковские услуги. 2014. № 10. С. 2-8. Нухович Э. С. Мировая экономика на рубеже 20-21 веков. М.: Изд-во Фин. Академии при правительс</w:t>
                  </w:r>
                  <w:r>
                    <w:rPr>
                      <w:color w:val="FFFFFF"/>
                      <w:sz w:val="2"/>
                      <w:szCs w:val="28"/>
                    </w:rPr>
                    <w:t>т</w:t>
                  </w:r>
                  <w:r>
                    <w:rPr>
                      <w:color w:val="FFFFFF"/>
                      <w:sz w:val="2"/>
                      <w:szCs w:val="28"/>
                    </w:rPr>
                    <w:t>ве РФ, 1995, - С. 187 Куликов Г.В. Японский менеджмент и теория междун</w:t>
                  </w:r>
                  <w:r>
                    <w:rPr>
                      <w:color w:val="FFFFFF"/>
                      <w:sz w:val="2"/>
                      <w:szCs w:val="28"/>
                    </w:rPr>
                    <w:t>а</w:t>
                  </w:r>
                  <w:r>
                    <w:rPr>
                      <w:color w:val="FFFFFF"/>
                      <w:sz w:val="2"/>
                      <w:szCs w:val="28"/>
                    </w:rPr>
                    <w:t>родной конкурент</w:t>
                  </w:r>
                  <w:r>
                    <w:rPr>
                      <w:color w:val="FFFFFF"/>
                      <w:sz w:val="2"/>
                      <w:szCs w:val="28"/>
                    </w:rPr>
                    <w:t>о</w:t>
                  </w:r>
                  <w:r>
                    <w:rPr>
                      <w:color w:val="FFFFFF"/>
                      <w:sz w:val="2"/>
                      <w:szCs w:val="28"/>
                    </w:rPr>
                    <w:t>способности. М.: Экономика, 2000, - С. 247 Бикчантаев М.М. Макроэк</w:t>
                  </w:r>
                  <w:r>
                    <w:rPr>
                      <w:color w:val="FFFFFF"/>
                      <w:sz w:val="2"/>
                      <w:szCs w:val="28"/>
                    </w:rPr>
                    <w:t>о</w:t>
                  </w:r>
                  <w:r>
                    <w:rPr>
                      <w:color w:val="FFFFFF"/>
                      <w:sz w:val="2"/>
                      <w:szCs w:val="28"/>
                    </w:rPr>
                    <w:t>номика и приватиз</w:t>
                  </w:r>
                  <w:r>
                    <w:rPr>
                      <w:color w:val="FFFFFF"/>
                      <w:sz w:val="2"/>
                      <w:szCs w:val="28"/>
                    </w:rPr>
                    <w:t>а</w:t>
                  </w:r>
                  <w:r>
                    <w:rPr>
                      <w:color w:val="FFFFFF"/>
                      <w:sz w:val="2"/>
                      <w:szCs w:val="28"/>
                    </w:rPr>
                    <w:t>ция российских компаний в отраслях инновацио</w:t>
                  </w:r>
                  <w:r>
                    <w:rPr>
                      <w:color w:val="FFFFFF"/>
                      <w:sz w:val="2"/>
                      <w:szCs w:val="28"/>
                    </w:rPr>
                    <w:t>н</w:t>
                  </w:r>
                  <w:r>
                    <w:rPr>
                      <w:color w:val="FFFFFF"/>
                      <w:sz w:val="2"/>
                      <w:szCs w:val="28"/>
                    </w:rPr>
                    <w:t>ных технологий (опыт Германии) // Междун</w:t>
                  </w:r>
                  <w:r>
                    <w:rPr>
                      <w:color w:val="FFFFFF"/>
                      <w:sz w:val="2"/>
                      <w:szCs w:val="28"/>
                    </w:rPr>
                    <w:t>а</w:t>
                  </w:r>
                  <w:r>
                    <w:rPr>
                      <w:color w:val="FFFFFF"/>
                      <w:sz w:val="2"/>
                      <w:szCs w:val="28"/>
                    </w:rPr>
                    <w:t>родная экономика и междун</w:t>
                  </w:r>
                  <w:r>
                    <w:rPr>
                      <w:color w:val="FFFFFF"/>
                      <w:sz w:val="2"/>
                      <w:szCs w:val="28"/>
                    </w:rPr>
                    <w:t>а</w:t>
                  </w:r>
                  <w:r>
                    <w:rPr>
                      <w:color w:val="FFFFFF"/>
                      <w:sz w:val="2"/>
                      <w:szCs w:val="28"/>
                    </w:rPr>
                    <w:t>родные отношения. – 2012. – № 12. – С. 98 Клинова М. В. Коллекти</w:t>
                  </w:r>
                  <w:r>
                    <w:rPr>
                      <w:color w:val="FFFFFF"/>
                      <w:sz w:val="2"/>
                      <w:szCs w:val="28"/>
                    </w:rPr>
                    <w:t>в</w:t>
                  </w:r>
                  <w:r>
                    <w:rPr>
                      <w:color w:val="FFFFFF"/>
                      <w:sz w:val="2"/>
                      <w:szCs w:val="28"/>
                    </w:rPr>
                    <w:t>ный договор и профсоюзы в организации труда, занятости и социальном диалоге во Франции. // РАН – М., 2008. – С. 91 Кошелева А. В. Социально-политическая занятость молодежи в условиях модерниз</w:t>
                  </w:r>
                  <w:r>
                    <w:rPr>
                      <w:color w:val="FFFFFF"/>
                      <w:sz w:val="2"/>
                      <w:szCs w:val="28"/>
                    </w:rPr>
                    <w:t>а</w:t>
                  </w:r>
                  <w:r>
                    <w:rPr>
                      <w:color w:val="FFFFFF"/>
                      <w:sz w:val="2"/>
                      <w:szCs w:val="28"/>
                    </w:rPr>
                    <w:t>ции российского общества: состояние и проблемы развития // Вестник социально-политических наук. 2013. № 12 . С. 69. Кубякин Е.О. Особенности формиров</w:t>
                  </w:r>
                  <w:r>
                    <w:rPr>
                      <w:color w:val="FFFFFF"/>
                      <w:sz w:val="2"/>
                      <w:szCs w:val="28"/>
                    </w:rPr>
                    <w:t>а</w:t>
                  </w:r>
                  <w:r>
                    <w:rPr>
                      <w:color w:val="FFFFFF"/>
                      <w:sz w:val="2"/>
                      <w:szCs w:val="28"/>
                    </w:rPr>
                    <w:t>ния и проявления экстремизма в молодежной среде. Краснодар, 2011. Салагаев, А.Л., Сергеев С.А., Лучшева. Л.В. Социокул</w:t>
                  </w:r>
                  <w:r>
                    <w:rPr>
                      <w:color w:val="FFFFFF"/>
                      <w:sz w:val="2"/>
                      <w:szCs w:val="28"/>
                    </w:rPr>
                    <w:t>ь</w:t>
                  </w:r>
                  <w:r>
                    <w:rPr>
                      <w:color w:val="FFFFFF"/>
                      <w:sz w:val="2"/>
                      <w:szCs w:val="28"/>
                    </w:rPr>
                    <w:t>турный портрет в динамике развития // Вестник Казанского технологич</w:t>
                  </w:r>
                  <w:r>
                    <w:rPr>
                      <w:color w:val="FFFFFF"/>
                      <w:sz w:val="2"/>
                      <w:szCs w:val="28"/>
                    </w:rPr>
                    <w:t>е</w:t>
                  </w:r>
                  <w:r>
                    <w:rPr>
                      <w:color w:val="FFFFFF"/>
                      <w:sz w:val="2"/>
                      <w:szCs w:val="28"/>
                    </w:rPr>
                    <w:t>ского университ</w:t>
                  </w:r>
                  <w:r>
                    <w:rPr>
                      <w:color w:val="FFFFFF"/>
                      <w:sz w:val="2"/>
                      <w:szCs w:val="28"/>
                    </w:rPr>
                    <w:t>е</w:t>
                  </w:r>
                  <w:r>
                    <w:rPr>
                      <w:color w:val="FFFFFF"/>
                      <w:sz w:val="2"/>
                      <w:szCs w:val="28"/>
                    </w:rPr>
                    <w:t>та. 2010. № 3. С. 325 – 333. Сергеев С.А., Сергеева. З.Х. Казань: Культурные символы и «гений места» // Вестник Казанского технологич</w:t>
                  </w:r>
                  <w:r>
                    <w:rPr>
                      <w:color w:val="FFFFFF"/>
                      <w:sz w:val="2"/>
                      <w:szCs w:val="28"/>
                    </w:rPr>
                    <w:t>е</w:t>
                  </w:r>
                  <w:r>
                    <w:rPr>
                      <w:color w:val="FFFFFF"/>
                      <w:sz w:val="2"/>
                      <w:szCs w:val="28"/>
                    </w:rPr>
                    <w:t>ского университ</w:t>
                  </w:r>
                  <w:r>
                    <w:rPr>
                      <w:color w:val="FFFFFF"/>
                      <w:sz w:val="2"/>
                      <w:szCs w:val="28"/>
                    </w:rPr>
                    <w:t>е</w:t>
                  </w:r>
                  <w:r>
                    <w:rPr>
                      <w:color w:val="FFFFFF"/>
                      <w:sz w:val="2"/>
                      <w:szCs w:val="28"/>
                    </w:rPr>
                    <w:t xml:space="preserve">та. 2012. Т.15. № 24. С. 166-170. </w:t>
                  </w:r>
                </w:p>
              </w:txbxContent>
            </v:textbox>
          </v:rect>
        </w:pict>
      </w:r>
      <w:r w:rsidR="00CB4203" w:rsidRPr="00015AC1">
        <w:rPr>
          <w:sz w:val="28"/>
          <w:szCs w:val="28"/>
        </w:rPr>
        <w:t>Для разработки норм оборотных средств в каждой строительной орг</w:t>
      </w:r>
      <w:r w:rsidR="00CB4203" w:rsidRPr="00015AC1">
        <w:rPr>
          <w:sz w:val="28"/>
          <w:szCs w:val="28"/>
        </w:rPr>
        <w:t>а</w:t>
      </w:r>
      <w:r w:rsidR="00CB4203" w:rsidRPr="00015AC1">
        <w:rPr>
          <w:sz w:val="28"/>
          <w:szCs w:val="28"/>
        </w:rPr>
        <w:t>низации следует создавать комиссию в составе руководителей отделов (пл</w:t>
      </w:r>
      <w:r w:rsidR="00CB4203" w:rsidRPr="00015AC1">
        <w:rPr>
          <w:sz w:val="28"/>
          <w:szCs w:val="28"/>
        </w:rPr>
        <w:t>а</w:t>
      </w:r>
      <w:r w:rsidR="00CB4203" w:rsidRPr="00015AC1">
        <w:rPr>
          <w:sz w:val="28"/>
          <w:szCs w:val="28"/>
        </w:rPr>
        <w:t xml:space="preserve">нового, финансового, производственного, бухгалтерии, главного механика, снабжения и др.) </w:t>
      </w:r>
      <m:oMath>
        <m:r>
          <w:rPr>
            <w:rFonts w:ascii="Cambria Math"/>
            <w:snapToGrid w:val="0"/>
            <w:sz w:val="28"/>
            <w:szCs w:val="28"/>
          </w:rPr>
          <m:t xml:space="preserve">[5, </m:t>
        </m:r>
        <m:r>
          <w:rPr>
            <w:rFonts w:ascii="Cambria Math" w:hAnsi="Cambria Math"/>
            <w:snapToGrid w:val="0"/>
            <w:sz w:val="28"/>
            <w:szCs w:val="28"/>
          </w:rPr>
          <m:t>с</m:t>
        </m:r>
        <m:r>
          <w:rPr>
            <w:rFonts w:ascii="Cambria Math"/>
            <w:snapToGrid w:val="0"/>
            <w:sz w:val="28"/>
            <w:szCs w:val="28"/>
          </w:rPr>
          <m:t>.237]</m:t>
        </m:r>
      </m:oMath>
      <w:r w:rsidR="00CB4203" w:rsidRPr="00015AC1">
        <w:rPr>
          <w:snapToGrid w:val="0"/>
          <w:sz w:val="28"/>
          <w:szCs w:val="28"/>
        </w:rPr>
        <w:t>.</w:t>
      </w:r>
    </w:p>
    <w:p w:rsidR="00CB4203" w:rsidRPr="00015AC1" w:rsidRDefault="00CB4203" w:rsidP="00CB4203">
      <w:pPr>
        <w:pStyle w:val="af8"/>
        <w:spacing w:after="0" w:line="360" w:lineRule="auto"/>
        <w:ind w:firstLine="720"/>
        <w:jc w:val="both"/>
        <w:rPr>
          <w:sz w:val="28"/>
          <w:szCs w:val="28"/>
        </w:rPr>
      </w:pPr>
      <w:r w:rsidRPr="00015AC1">
        <w:rPr>
          <w:sz w:val="28"/>
          <w:szCs w:val="28"/>
        </w:rPr>
        <w:t>Комиссию возглавляет руководитель организации. Эта комиссия в с</w:t>
      </w:r>
      <w:r w:rsidRPr="00015AC1">
        <w:rPr>
          <w:sz w:val="28"/>
          <w:szCs w:val="28"/>
        </w:rPr>
        <w:t>о</w:t>
      </w:r>
      <w:r w:rsidRPr="00015AC1">
        <w:rPr>
          <w:sz w:val="28"/>
          <w:szCs w:val="28"/>
        </w:rPr>
        <w:t>ответствии с показателями утвержденного плана подготавливает исходные данные для нормирования оборотных средств по всем элементам. На основе полученных данных и с учетом разработанных организационно – технич</w:t>
      </w:r>
      <w:r w:rsidRPr="00015AC1">
        <w:rPr>
          <w:sz w:val="28"/>
          <w:szCs w:val="28"/>
        </w:rPr>
        <w:t>е</w:t>
      </w:r>
      <w:r w:rsidRPr="00015AC1">
        <w:rPr>
          <w:sz w:val="28"/>
          <w:szCs w:val="28"/>
        </w:rPr>
        <w:t>ских мероприятий, направленных на обеспечение ускорения оборачиваем</w:t>
      </w:r>
      <w:r w:rsidRPr="00015AC1">
        <w:rPr>
          <w:sz w:val="28"/>
          <w:szCs w:val="28"/>
        </w:rPr>
        <w:t>о</w:t>
      </w:r>
      <w:r w:rsidRPr="00015AC1">
        <w:rPr>
          <w:sz w:val="28"/>
          <w:szCs w:val="28"/>
        </w:rPr>
        <w:lastRenderedPageBreak/>
        <w:t>сти оборотных средств, указанная комиссия разрабатывает нормы оборотных средств в относительных величинах (днях, процентах и т. д.) по видам мат</w:t>
      </w:r>
      <w:r w:rsidRPr="00015AC1">
        <w:rPr>
          <w:sz w:val="28"/>
          <w:szCs w:val="28"/>
        </w:rPr>
        <w:t>е</w:t>
      </w:r>
      <w:r w:rsidRPr="00015AC1">
        <w:rPr>
          <w:sz w:val="28"/>
          <w:szCs w:val="28"/>
        </w:rPr>
        <w:t>риальных ценностей и затрат.</w:t>
      </w:r>
    </w:p>
    <w:p w:rsidR="00CB4203" w:rsidRPr="00015AC1" w:rsidRDefault="00CB4203" w:rsidP="002A44DA">
      <w:pPr>
        <w:pStyle w:val="af8"/>
        <w:spacing w:after="0" w:line="360" w:lineRule="auto"/>
        <w:ind w:firstLine="720"/>
        <w:jc w:val="both"/>
        <w:rPr>
          <w:sz w:val="28"/>
          <w:szCs w:val="28"/>
        </w:rPr>
      </w:pPr>
      <w:r w:rsidRPr="00015AC1">
        <w:rPr>
          <w:sz w:val="28"/>
          <w:szCs w:val="28"/>
        </w:rPr>
        <w:t>Комиссия обязана также рассмотреть состав фактических запасов о</w:t>
      </w:r>
      <w:r w:rsidRPr="00015AC1">
        <w:rPr>
          <w:sz w:val="28"/>
          <w:szCs w:val="28"/>
        </w:rPr>
        <w:t>с</w:t>
      </w:r>
      <w:r w:rsidRPr="00015AC1">
        <w:rPr>
          <w:sz w:val="28"/>
          <w:szCs w:val="28"/>
        </w:rPr>
        <w:t>новных материалов, деталей, конструкций, вспомогательных материалов, т</w:t>
      </w:r>
      <w:r w:rsidRPr="00015AC1">
        <w:rPr>
          <w:sz w:val="28"/>
          <w:szCs w:val="28"/>
        </w:rPr>
        <w:t>о</w:t>
      </w:r>
      <w:r w:rsidRPr="00015AC1">
        <w:rPr>
          <w:sz w:val="28"/>
          <w:szCs w:val="28"/>
        </w:rPr>
        <w:t>плива, малоценных и быстроизнашивающихся предметов и других матер</w:t>
      </w:r>
      <w:r w:rsidRPr="00015AC1">
        <w:rPr>
          <w:sz w:val="28"/>
          <w:szCs w:val="28"/>
        </w:rPr>
        <w:t>и</w:t>
      </w:r>
      <w:r w:rsidRPr="00015AC1">
        <w:rPr>
          <w:sz w:val="28"/>
          <w:szCs w:val="28"/>
        </w:rPr>
        <w:t>альных ценностей с тем, чтобы выявить сверхнормативные непрокредит</w:t>
      </w:r>
      <w:r w:rsidRPr="00015AC1">
        <w:rPr>
          <w:sz w:val="28"/>
          <w:szCs w:val="28"/>
        </w:rPr>
        <w:t>о</w:t>
      </w:r>
      <w:r w:rsidRPr="00015AC1">
        <w:rPr>
          <w:sz w:val="28"/>
          <w:szCs w:val="28"/>
        </w:rPr>
        <w:t>ванные и неиспользуемые материальные ценности, а также принять меры по их использованию или реализации</w:t>
      </w:r>
      <m:oMath>
        <m:r>
          <w:rPr>
            <w:rFonts w:ascii="Cambria Math"/>
            <w:snapToGrid w:val="0"/>
            <w:sz w:val="28"/>
            <w:szCs w:val="28"/>
          </w:rPr>
          <m:t xml:space="preserve">[7, </m:t>
        </m:r>
        <m:r>
          <w:rPr>
            <w:rFonts w:ascii="Cambria Math" w:hAnsi="Cambria Math"/>
            <w:snapToGrid w:val="0"/>
            <w:sz w:val="28"/>
            <w:szCs w:val="28"/>
          </w:rPr>
          <m:t>с</m:t>
        </m:r>
        <m:r>
          <w:rPr>
            <w:rFonts w:ascii="Cambria Math"/>
            <w:snapToGrid w:val="0"/>
            <w:sz w:val="28"/>
            <w:szCs w:val="28"/>
          </w:rPr>
          <m:t>.190]</m:t>
        </m:r>
      </m:oMath>
      <w:r w:rsidRPr="00015AC1">
        <w:rPr>
          <w:snapToGrid w:val="0"/>
          <w:sz w:val="28"/>
          <w:szCs w:val="28"/>
        </w:rPr>
        <w:t>.</w:t>
      </w:r>
    </w:p>
    <w:p w:rsidR="00CB4203" w:rsidRPr="00015AC1" w:rsidRDefault="00CB4203" w:rsidP="002A44DA">
      <w:pPr>
        <w:pStyle w:val="af8"/>
        <w:spacing w:after="0" w:line="360" w:lineRule="auto"/>
        <w:jc w:val="both"/>
        <w:rPr>
          <w:sz w:val="28"/>
          <w:szCs w:val="28"/>
        </w:rPr>
      </w:pPr>
    </w:p>
    <w:p w:rsidR="006D16C3" w:rsidRDefault="00CB4203" w:rsidP="002A44DA">
      <w:pPr>
        <w:spacing w:after="0" w:line="360" w:lineRule="auto"/>
        <w:jc w:val="center"/>
        <w:rPr>
          <w:rFonts w:ascii="Times New Roman" w:hAnsi="Times New Roman" w:cs="Times New Roman"/>
          <w:b/>
          <w:sz w:val="28"/>
          <w:szCs w:val="28"/>
        </w:rPr>
      </w:pPr>
      <w:r w:rsidRPr="00015AC1">
        <w:rPr>
          <w:rFonts w:ascii="Times New Roman" w:hAnsi="Times New Roman" w:cs="Times New Roman"/>
          <w:b/>
          <w:sz w:val="28"/>
          <w:szCs w:val="28"/>
        </w:rPr>
        <w:t xml:space="preserve">1.4 Эффективность использования оборотных </w:t>
      </w:r>
    </w:p>
    <w:p w:rsidR="00CB4203" w:rsidRDefault="004F0BE3" w:rsidP="002A44D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средств строительных организаций</w:t>
      </w:r>
    </w:p>
    <w:p w:rsidR="004F61CC" w:rsidRPr="00015AC1" w:rsidRDefault="004F61CC" w:rsidP="002A44DA">
      <w:pPr>
        <w:spacing w:after="0" w:line="360" w:lineRule="auto"/>
        <w:jc w:val="center"/>
        <w:rPr>
          <w:rFonts w:ascii="Times New Roman" w:hAnsi="Times New Roman" w:cs="Times New Roman"/>
          <w:b/>
          <w:sz w:val="28"/>
          <w:szCs w:val="28"/>
        </w:rPr>
      </w:pPr>
    </w:p>
    <w:p w:rsidR="00CB4203" w:rsidRPr="00015AC1" w:rsidRDefault="00CB4203" w:rsidP="002A44DA">
      <w:pPr>
        <w:pStyle w:val="af8"/>
        <w:spacing w:after="0" w:line="360" w:lineRule="auto"/>
        <w:ind w:firstLine="720"/>
        <w:jc w:val="both"/>
        <w:rPr>
          <w:sz w:val="28"/>
          <w:szCs w:val="28"/>
        </w:rPr>
      </w:pPr>
      <w:r w:rsidRPr="00015AC1">
        <w:rPr>
          <w:sz w:val="28"/>
          <w:szCs w:val="28"/>
        </w:rPr>
        <w:t>Эффективность использования оборотных средств строительных орг</w:t>
      </w:r>
      <w:r w:rsidRPr="00015AC1">
        <w:rPr>
          <w:sz w:val="28"/>
          <w:szCs w:val="28"/>
        </w:rPr>
        <w:t>а</w:t>
      </w:r>
      <w:r w:rsidRPr="00015AC1">
        <w:rPr>
          <w:sz w:val="28"/>
          <w:szCs w:val="28"/>
        </w:rPr>
        <w:t>низаций характеризуется рядом показателей.</w:t>
      </w:r>
    </w:p>
    <w:p w:rsidR="00CB4203" w:rsidRPr="00015AC1" w:rsidRDefault="00CB4203" w:rsidP="00CB4203">
      <w:pPr>
        <w:spacing w:line="360" w:lineRule="auto"/>
        <w:ind w:firstLine="720"/>
        <w:jc w:val="both"/>
        <w:rPr>
          <w:rFonts w:ascii="Times New Roman" w:hAnsi="Times New Roman" w:cs="Times New Roman"/>
          <w:sz w:val="28"/>
          <w:szCs w:val="28"/>
        </w:rPr>
      </w:pPr>
      <w:r w:rsidRPr="00015AC1">
        <w:rPr>
          <w:rFonts w:ascii="Times New Roman" w:hAnsi="Times New Roman" w:cs="Times New Roman"/>
          <w:sz w:val="28"/>
          <w:szCs w:val="28"/>
        </w:rPr>
        <w:t>Показатель фондоемкости строительно-монтажных работ по оборо</w:t>
      </w:r>
      <w:r w:rsidRPr="00015AC1">
        <w:rPr>
          <w:rFonts w:ascii="Times New Roman" w:hAnsi="Times New Roman" w:cs="Times New Roman"/>
          <w:sz w:val="28"/>
          <w:szCs w:val="28"/>
        </w:rPr>
        <w:t>т</w:t>
      </w:r>
      <w:r w:rsidRPr="00015AC1">
        <w:rPr>
          <w:rFonts w:ascii="Times New Roman" w:hAnsi="Times New Roman" w:cs="Times New Roman"/>
          <w:sz w:val="28"/>
          <w:szCs w:val="28"/>
        </w:rPr>
        <w:t>ным средствам (Ф</w:t>
      </w:r>
      <w:r w:rsidRPr="00015AC1">
        <w:rPr>
          <w:rFonts w:ascii="Times New Roman" w:hAnsi="Times New Roman" w:cs="Times New Roman"/>
          <w:sz w:val="28"/>
          <w:szCs w:val="28"/>
          <w:vertAlign w:val="subscript"/>
        </w:rPr>
        <w:t>У</w:t>
      </w:r>
      <w:r w:rsidRPr="00015AC1">
        <w:rPr>
          <w:rFonts w:ascii="Times New Roman" w:hAnsi="Times New Roman" w:cs="Times New Roman"/>
          <w:sz w:val="28"/>
          <w:szCs w:val="28"/>
        </w:rPr>
        <w:t>) выражается формулой:</w:t>
      </w:r>
    </w:p>
    <w:p w:rsidR="00CB4203" w:rsidRPr="00015AC1" w:rsidRDefault="00CB4203" w:rsidP="00576639">
      <w:pPr>
        <w:spacing w:line="360" w:lineRule="auto"/>
        <w:jc w:val="right"/>
        <w:rPr>
          <w:rFonts w:ascii="Times New Roman" w:hAnsi="Times New Roman" w:cs="Times New Roman"/>
          <w:sz w:val="28"/>
          <w:szCs w:val="28"/>
        </w:rPr>
      </w:pPr>
      <w:r w:rsidRPr="00015AC1">
        <w:rPr>
          <w:rFonts w:ascii="Times New Roman" w:hAnsi="Times New Roman" w:cs="Times New Roman"/>
          <w:sz w:val="28"/>
          <w:szCs w:val="28"/>
        </w:rPr>
        <w:t>Ф</w:t>
      </w:r>
      <w:r w:rsidRPr="00015AC1">
        <w:rPr>
          <w:rFonts w:ascii="Times New Roman" w:hAnsi="Times New Roman" w:cs="Times New Roman"/>
          <w:sz w:val="28"/>
          <w:szCs w:val="28"/>
          <w:vertAlign w:val="subscript"/>
        </w:rPr>
        <w:t xml:space="preserve">У </w:t>
      </w:r>
      <w:r w:rsidRPr="00015AC1">
        <w:rPr>
          <w:rFonts w:ascii="Times New Roman" w:hAnsi="Times New Roman" w:cs="Times New Roman"/>
          <w:sz w:val="28"/>
          <w:szCs w:val="28"/>
        </w:rPr>
        <w:t>= Ф / О</w:t>
      </w:r>
      <w:r w:rsidRPr="00015AC1">
        <w:rPr>
          <w:rFonts w:ascii="Times New Roman" w:hAnsi="Times New Roman" w:cs="Times New Roman"/>
          <w:sz w:val="28"/>
          <w:szCs w:val="28"/>
        </w:rPr>
        <w:tab/>
      </w:r>
      <w:r w:rsidRPr="00015AC1">
        <w:rPr>
          <w:rFonts w:ascii="Times New Roman" w:hAnsi="Times New Roman" w:cs="Times New Roman"/>
          <w:sz w:val="28"/>
          <w:szCs w:val="28"/>
        </w:rPr>
        <w:tab/>
      </w:r>
      <w:r w:rsidRPr="00015AC1">
        <w:rPr>
          <w:rFonts w:ascii="Times New Roman" w:hAnsi="Times New Roman" w:cs="Times New Roman"/>
          <w:sz w:val="28"/>
          <w:szCs w:val="28"/>
        </w:rPr>
        <w:tab/>
      </w:r>
      <w:r w:rsidR="007967FF">
        <w:rPr>
          <w:rFonts w:ascii="Times New Roman" w:hAnsi="Times New Roman" w:cs="Times New Roman"/>
          <w:sz w:val="28"/>
          <w:szCs w:val="28"/>
        </w:rPr>
        <w:tab/>
      </w:r>
      <w:r w:rsidR="007967FF">
        <w:rPr>
          <w:rFonts w:ascii="Times New Roman" w:hAnsi="Times New Roman" w:cs="Times New Roman"/>
          <w:sz w:val="28"/>
          <w:szCs w:val="28"/>
        </w:rPr>
        <w:tab/>
      </w:r>
      <w:r w:rsidR="007967FF">
        <w:rPr>
          <w:rFonts w:ascii="Times New Roman" w:hAnsi="Times New Roman" w:cs="Times New Roman"/>
          <w:sz w:val="28"/>
          <w:szCs w:val="28"/>
        </w:rPr>
        <w:tab/>
      </w:r>
      <w:r w:rsidRPr="00015AC1">
        <w:rPr>
          <w:rFonts w:ascii="Times New Roman" w:hAnsi="Times New Roman" w:cs="Times New Roman"/>
          <w:sz w:val="28"/>
          <w:szCs w:val="28"/>
        </w:rPr>
        <w:t>(1),</w:t>
      </w:r>
    </w:p>
    <w:p w:rsidR="00CB4203" w:rsidRPr="00015AC1" w:rsidRDefault="00CB4203" w:rsidP="00CB4203">
      <w:pPr>
        <w:pStyle w:val="a8"/>
        <w:spacing w:line="360" w:lineRule="auto"/>
        <w:rPr>
          <w:sz w:val="28"/>
          <w:szCs w:val="28"/>
        </w:rPr>
      </w:pPr>
      <w:r w:rsidRPr="00015AC1">
        <w:rPr>
          <w:sz w:val="28"/>
          <w:szCs w:val="28"/>
        </w:rPr>
        <w:t>где:</w:t>
      </w:r>
      <w:r w:rsidRPr="00015AC1">
        <w:rPr>
          <w:sz w:val="28"/>
          <w:szCs w:val="28"/>
        </w:rPr>
        <w:tab/>
        <w:t>Ф – оборотные средства строительной организации;</w:t>
      </w:r>
    </w:p>
    <w:p w:rsidR="00CB4203" w:rsidRPr="00015AC1" w:rsidRDefault="00CB4203" w:rsidP="00CB4203">
      <w:pPr>
        <w:pStyle w:val="a8"/>
        <w:spacing w:line="360" w:lineRule="auto"/>
        <w:ind w:firstLine="720"/>
        <w:jc w:val="both"/>
        <w:rPr>
          <w:sz w:val="28"/>
          <w:szCs w:val="28"/>
        </w:rPr>
      </w:pPr>
      <w:r w:rsidRPr="00015AC1">
        <w:rPr>
          <w:sz w:val="28"/>
          <w:szCs w:val="28"/>
        </w:rPr>
        <w:t>О – объем строительно-монтажных работ.</w:t>
      </w:r>
    </w:p>
    <w:p w:rsidR="00CB4203" w:rsidRPr="00015AC1" w:rsidRDefault="00CB4203" w:rsidP="00CB4203">
      <w:pPr>
        <w:pStyle w:val="af8"/>
        <w:spacing w:after="0" w:line="360" w:lineRule="auto"/>
        <w:ind w:firstLine="720"/>
        <w:jc w:val="both"/>
        <w:rPr>
          <w:sz w:val="28"/>
          <w:szCs w:val="28"/>
        </w:rPr>
      </w:pPr>
      <w:r w:rsidRPr="00015AC1">
        <w:rPr>
          <w:sz w:val="28"/>
          <w:szCs w:val="28"/>
        </w:rPr>
        <w:t>Чем ниже показатель, тем эффективнее функционирует строительная организация. Для характеристики деятельности строительной организации важно также рассчитывать частные показатели фондоемкости, т.е. удельные размеры отдельных материалов (металла, цемента, лесоматериалов) на 1 грн. выполненных строительно-монтажных работ, и сравнивать их с нормати</w:t>
      </w:r>
      <w:r w:rsidRPr="00015AC1">
        <w:rPr>
          <w:sz w:val="28"/>
          <w:szCs w:val="28"/>
        </w:rPr>
        <w:t>в</w:t>
      </w:r>
      <w:r w:rsidRPr="00015AC1">
        <w:rPr>
          <w:sz w:val="28"/>
          <w:szCs w:val="28"/>
        </w:rPr>
        <w:t xml:space="preserve">ными </w:t>
      </w:r>
      <m:oMath>
        <m:r>
          <w:rPr>
            <w:rFonts w:ascii="Cambria Math"/>
            <w:snapToGrid w:val="0"/>
            <w:sz w:val="28"/>
            <w:szCs w:val="28"/>
          </w:rPr>
          <m:t xml:space="preserve">[8, </m:t>
        </m:r>
        <m:r>
          <w:rPr>
            <w:rFonts w:ascii="Cambria Math" w:hAnsi="Cambria Math"/>
            <w:snapToGrid w:val="0"/>
            <w:sz w:val="28"/>
            <w:szCs w:val="28"/>
          </w:rPr>
          <m:t>с</m:t>
        </m:r>
        <m:r>
          <w:rPr>
            <w:rFonts w:ascii="Cambria Math"/>
            <w:snapToGrid w:val="0"/>
            <w:sz w:val="28"/>
            <w:szCs w:val="28"/>
          </w:rPr>
          <m:t>.345]</m:t>
        </m:r>
      </m:oMath>
      <w:r w:rsidRPr="00015AC1">
        <w:rPr>
          <w:snapToGrid w:val="0"/>
          <w:sz w:val="28"/>
          <w:szCs w:val="28"/>
        </w:rPr>
        <w:t>.</w:t>
      </w:r>
    </w:p>
    <w:p w:rsidR="00CB4203" w:rsidRPr="00015AC1" w:rsidRDefault="003C14B8" w:rsidP="00CB4203">
      <w:pPr>
        <w:pStyle w:val="af8"/>
        <w:spacing w:after="0" w:line="360" w:lineRule="auto"/>
        <w:ind w:firstLine="720"/>
        <w:jc w:val="both"/>
        <w:rPr>
          <w:sz w:val="28"/>
          <w:szCs w:val="28"/>
        </w:rPr>
      </w:pPr>
      <w:r>
        <w:rPr>
          <w:noProof/>
          <w:sz w:val="28"/>
          <w:szCs w:val="28"/>
        </w:rPr>
        <w:pict>
          <v:rect id="Rectangle 43" o:spid="_x0000_s1042" style="position:absolute;left:0;text-align:left;margin-left:-76.1pt;margin-top:171.75pt;width:20.3pt;height:11.5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" stroked="f">
            <v:textbox>
              <w:txbxContent>
                <w:p w:rsidR="00A034EA" w:rsidRDefault="00A034EA" w:rsidP="00CB4203">
                  <w:r>
                    <w:rPr>
                      <w:color w:val="FFFFFF"/>
                      <w:sz w:val="2"/>
                      <w:szCs w:val="28"/>
                    </w:rPr>
                    <w:t>Белотелова Н.П. Стратегия развития банковской системы РФ в условиях глобализ</w:t>
                  </w:r>
                  <w:r>
                    <w:rPr>
                      <w:color w:val="FFFFFF"/>
                      <w:sz w:val="2"/>
                      <w:szCs w:val="28"/>
                    </w:rPr>
                    <w:t>а</w:t>
                  </w:r>
                  <w:r>
                    <w:rPr>
                      <w:color w:val="FFFFFF"/>
                      <w:sz w:val="2"/>
                      <w:szCs w:val="28"/>
                    </w:rPr>
                    <w:t>ции // Фундаме</w:t>
                  </w:r>
                  <w:r>
                    <w:rPr>
                      <w:color w:val="FFFFFF"/>
                      <w:sz w:val="2"/>
                      <w:szCs w:val="28"/>
                    </w:rPr>
                    <w:t>н</w:t>
                  </w:r>
                  <w:r>
                    <w:rPr>
                      <w:color w:val="FFFFFF"/>
                      <w:sz w:val="2"/>
                      <w:szCs w:val="28"/>
                    </w:rPr>
                    <w:t>тальные и прикладные исследов</w:t>
                  </w:r>
                  <w:r>
                    <w:rPr>
                      <w:color w:val="FFFFFF"/>
                      <w:sz w:val="2"/>
                      <w:szCs w:val="28"/>
                    </w:rPr>
                    <w:t>а</w:t>
                  </w:r>
                  <w:r>
                    <w:rPr>
                      <w:color w:val="FFFFFF"/>
                      <w:sz w:val="2"/>
                      <w:szCs w:val="28"/>
                    </w:rPr>
                    <w:t>ния кооперати</w:t>
                  </w:r>
                  <w:r>
                    <w:rPr>
                      <w:color w:val="FFFFFF"/>
                      <w:sz w:val="2"/>
                      <w:szCs w:val="28"/>
                    </w:rPr>
                    <w:t>в</w:t>
                  </w:r>
                  <w:r>
                    <w:rPr>
                      <w:color w:val="FFFFFF"/>
                      <w:sz w:val="2"/>
                      <w:szCs w:val="28"/>
                    </w:rPr>
                    <w:t>ного сектора экономики. 2013. № 3. С. 89-95. Морозов Ю.В. Банковская система - пути и перспективы развития. М.: Эконом</w:t>
                  </w:r>
                  <w:r>
                    <w:rPr>
                      <w:color w:val="FFFFFF"/>
                      <w:sz w:val="2"/>
                      <w:szCs w:val="28"/>
                    </w:rPr>
                    <w:t>и</w:t>
                  </w:r>
                  <w:r>
                    <w:rPr>
                      <w:color w:val="FFFFFF"/>
                      <w:sz w:val="2"/>
                      <w:szCs w:val="28"/>
                    </w:rPr>
                    <w:t>ка,2014. С.123. Роуз П. Банковский менеджмент. М.: Дело Лимитед, 2013. С.76. Мамонтова И.Д., Ширинская З.Г., Ольхова Р.Г. и др. Банковский аудит ч.2. М.: Бухгалте</w:t>
                  </w:r>
                  <w:r>
                    <w:rPr>
                      <w:color w:val="FFFFFF"/>
                      <w:sz w:val="2"/>
                      <w:szCs w:val="28"/>
                    </w:rPr>
                    <w:t>р</w:t>
                  </w:r>
                  <w:r>
                    <w:rPr>
                      <w:color w:val="FFFFFF"/>
                      <w:sz w:val="2"/>
                      <w:szCs w:val="28"/>
                    </w:rPr>
                    <w:t>ский учет, Сиземова О.Б. Структурные особенности российской банковской системы и их влияние на развитие межбанко</w:t>
                  </w:r>
                  <w:r>
                    <w:rPr>
                      <w:color w:val="FFFFFF"/>
                      <w:sz w:val="2"/>
                      <w:szCs w:val="28"/>
                    </w:rPr>
                    <w:t>в</w:t>
                  </w:r>
                  <w:r>
                    <w:rPr>
                      <w:color w:val="FFFFFF"/>
                      <w:sz w:val="2"/>
                      <w:szCs w:val="28"/>
                    </w:rPr>
                    <w:t>ских расчетных правоотн</w:t>
                  </w:r>
                  <w:r>
                    <w:rPr>
                      <w:color w:val="FFFFFF"/>
                      <w:sz w:val="2"/>
                      <w:szCs w:val="28"/>
                    </w:rPr>
                    <w:t>о</w:t>
                  </w:r>
                  <w:r>
                    <w:rPr>
                      <w:color w:val="FFFFFF"/>
                      <w:sz w:val="2"/>
                      <w:szCs w:val="28"/>
                    </w:rPr>
                    <w:t>шений // Банковское право. 2012. № 5. С. 46-60. Антирацитов В. В. Банки и банковское регулиров</w:t>
                  </w:r>
                  <w:r>
                    <w:rPr>
                      <w:color w:val="FFFFFF"/>
                      <w:sz w:val="2"/>
                      <w:szCs w:val="28"/>
                    </w:rPr>
                    <w:t>а</w:t>
                  </w:r>
                  <w:r>
                    <w:rPr>
                      <w:color w:val="FFFFFF"/>
                      <w:sz w:val="2"/>
                      <w:szCs w:val="28"/>
                    </w:rPr>
                    <w:t>ние. М.: Русская политика и гнет, 2014. С.211. Суетина M. B. Место Сбербанка в современной кредитной системе // Банковские услуги. 2013. №11. С.46. Дадашева О.Ю. Инвестиц</w:t>
                  </w:r>
                  <w:r>
                    <w:rPr>
                      <w:color w:val="FFFFFF"/>
                      <w:sz w:val="2"/>
                      <w:szCs w:val="28"/>
                    </w:rPr>
                    <w:t>и</w:t>
                  </w:r>
                  <w:r>
                    <w:rPr>
                      <w:color w:val="FFFFFF"/>
                      <w:sz w:val="2"/>
                      <w:szCs w:val="28"/>
                    </w:rPr>
                    <w:t>онная банковская деятельность и ее основные направления // Банковское дело. 2014. № 5. С. 52-57. Виноградов А.И. Управление развитием банковской¬ системы России в условиях глобализ</w:t>
                  </w:r>
                  <w:r>
                    <w:rPr>
                      <w:color w:val="FFFFFF"/>
                      <w:sz w:val="2"/>
                      <w:szCs w:val="28"/>
                    </w:rPr>
                    <w:t>а</w:t>
                  </w:r>
                  <w:r>
                    <w:rPr>
                      <w:color w:val="FFFFFF"/>
                      <w:sz w:val="2"/>
                      <w:szCs w:val="28"/>
                    </w:rPr>
                    <w:t>ции // Информац</w:t>
                  </w:r>
                  <w:r>
                    <w:rPr>
                      <w:color w:val="FFFFFF"/>
                      <w:sz w:val="2"/>
                      <w:szCs w:val="28"/>
                    </w:rPr>
                    <w:t>и</w:t>
                  </w:r>
                  <w:r>
                    <w:rPr>
                      <w:color w:val="FFFFFF"/>
                      <w:sz w:val="2"/>
                      <w:szCs w:val="28"/>
                    </w:rPr>
                    <w:t>онные технологии моделиров</w:t>
                  </w:r>
                  <w:r>
                    <w:rPr>
                      <w:color w:val="FFFFFF"/>
                      <w:sz w:val="2"/>
                      <w:szCs w:val="28"/>
                    </w:rPr>
                    <w:t>а</w:t>
                  </w:r>
                  <w:r>
                    <w:rPr>
                      <w:color w:val="FFFFFF"/>
                      <w:sz w:val="2"/>
                      <w:szCs w:val="28"/>
                    </w:rPr>
                    <w:t>ния и управления. 2013. № 6. С. 513-519. Жимиров В. Н., Тищенко А. Г., Колокольцев В. А. Некоторые теоретич</w:t>
                  </w:r>
                  <w:r>
                    <w:rPr>
                      <w:color w:val="FFFFFF"/>
                      <w:sz w:val="2"/>
                      <w:szCs w:val="28"/>
                    </w:rPr>
                    <w:t>е</w:t>
                  </w:r>
                  <w:r>
                    <w:rPr>
                      <w:color w:val="FFFFFF"/>
                      <w:sz w:val="2"/>
                      <w:szCs w:val="28"/>
                    </w:rPr>
                    <w:t>ские вопросы классифик</w:t>
                  </w:r>
                  <w:r>
                    <w:rPr>
                      <w:color w:val="FFFFFF"/>
                      <w:sz w:val="2"/>
                      <w:szCs w:val="28"/>
                    </w:rPr>
                    <w:t>а</w:t>
                  </w:r>
                  <w:r>
                    <w:rPr>
                      <w:color w:val="FFFFFF"/>
                      <w:sz w:val="2"/>
                      <w:szCs w:val="28"/>
                    </w:rPr>
                    <w:t>ции функций современн</w:t>
                  </w:r>
                  <w:r>
                    <w:rPr>
                      <w:color w:val="FFFFFF"/>
                      <w:sz w:val="2"/>
                      <w:szCs w:val="28"/>
                    </w:rPr>
                    <w:t>о</w:t>
                  </w:r>
                  <w:r>
                    <w:rPr>
                      <w:color w:val="FFFFFF"/>
                      <w:sz w:val="2"/>
                      <w:szCs w:val="28"/>
                    </w:rPr>
                    <w:t>го государства // Вестник Санкт-Петербур</w:t>
                  </w:r>
                  <w:r>
                    <w:rPr>
                      <w:color w:val="FFFFFF"/>
                      <w:sz w:val="2"/>
                      <w:szCs w:val="28"/>
                    </w:rPr>
                    <w:t>г</w:t>
                  </w:r>
                  <w:r>
                    <w:rPr>
                      <w:color w:val="FFFFFF"/>
                      <w:sz w:val="2"/>
                      <w:szCs w:val="28"/>
                    </w:rPr>
                    <w:t>ского университета МВД России. 2005. № 1. Кикоть В.Я., Рыбин В.А. Правовая и социальная защита сотрудников органов внутренних дел: Учебное пособие. Введение доктора юридических наук, профессора С.И. Гирько. - М.: ЦОКР МВД России, 2009. -109 с. Клинова М. В. Коллекти</w:t>
                  </w:r>
                  <w:r>
                    <w:rPr>
                      <w:color w:val="FFFFFF"/>
                      <w:sz w:val="2"/>
                      <w:szCs w:val="28"/>
                    </w:rPr>
                    <w:t>в</w:t>
                  </w:r>
                  <w:r>
                    <w:rPr>
                      <w:color w:val="FFFFFF"/>
                      <w:sz w:val="2"/>
                      <w:szCs w:val="28"/>
                    </w:rPr>
                    <w:t>ный договор и профсоюзы в организации труда, занятости и социальном диалоге во Франции. // РАН – М., 2008. – С. 91 Мейтарджян Д.А. Деятельность государства по обеспечению стабильности банковской системы // Финансовое право. 2014. № 8. С. 35-37. Меркулов П.А. Опыт законод</w:t>
                  </w:r>
                  <w:r>
                    <w:rPr>
                      <w:color w:val="FFFFFF"/>
                      <w:sz w:val="2"/>
                      <w:szCs w:val="28"/>
                    </w:rPr>
                    <w:t>а</w:t>
                  </w:r>
                  <w:r>
                    <w:rPr>
                      <w:color w:val="FFFFFF"/>
                      <w:sz w:val="2"/>
                      <w:szCs w:val="28"/>
                    </w:rPr>
                    <w:t>тельного регулиров</w:t>
                  </w:r>
                  <w:r>
                    <w:rPr>
                      <w:color w:val="FFFFFF"/>
                      <w:sz w:val="2"/>
                      <w:szCs w:val="28"/>
                    </w:rPr>
                    <w:t>а</w:t>
                  </w:r>
                  <w:r>
                    <w:rPr>
                      <w:color w:val="FFFFFF"/>
                      <w:sz w:val="2"/>
                      <w:szCs w:val="28"/>
                    </w:rPr>
                    <w:t>ния политики в отношения молодежи в России переходного периода // Коммерсант Власть. 2012.№ 1. С. 107-125. Миляева Н.Н. Структура и семантика инициальных аббревиатур мегаполиса менеджме</w:t>
                  </w:r>
                  <w:r>
                    <w:rPr>
                      <w:color w:val="FFFFFF"/>
                      <w:sz w:val="2"/>
                      <w:szCs w:val="28"/>
                    </w:rPr>
                    <w:t>н</w:t>
                  </w:r>
                  <w:r>
                    <w:rPr>
                      <w:color w:val="FFFFFF"/>
                      <w:sz w:val="2"/>
                      <w:szCs w:val="28"/>
                    </w:rPr>
                    <w:t>та (на материале современн</w:t>
                  </w:r>
                  <w:r>
                    <w:rPr>
                      <w:color w:val="FFFFFF"/>
                      <w:sz w:val="2"/>
                      <w:szCs w:val="28"/>
                    </w:rPr>
                    <w:t>о</w:t>
                  </w:r>
                  <w:r>
                    <w:rPr>
                      <w:color w:val="FFFFFF"/>
                      <w:sz w:val="2"/>
                      <w:szCs w:val="28"/>
                    </w:rPr>
                    <w:t>го немецкого языка). // Вестник НГУ Том 9 Выпуск 2 Новосибирск, 2011. – С. 13 Новиков М. В. Понятие добросов</w:t>
                  </w:r>
                  <w:r>
                    <w:rPr>
                      <w:color w:val="FFFFFF"/>
                      <w:sz w:val="2"/>
                      <w:szCs w:val="28"/>
                    </w:rPr>
                    <w:t>е</w:t>
                  </w:r>
                  <w:r>
                    <w:rPr>
                      <w:color w:val="FFFFFF"/>
                      <w:sz w:val="2"/>
                      <w:szCs w:val="28"/>
                    </w:rPr>
                    <w:t>стности в гражданском праве: теоретич</w:t>
                  </w:r>
                  <w:r>
                    <w:rPr>
                      <w:color w:val="FFFFFF"/>
                      <w:sz w:val="2"/>
                      <w:szCs w:val="28"/>
                    </w:rPr>
                    <w:t>е</w:t>
                  </w:r>
                  <w:r>
                    <w:rPr>
                      <w:color w:val="FFFFFF"/>
                      <w:sz w:val="2"/>
                      <w:szCs w:val="28"/>
                    </w:rPr>
                    <w:t>ский анализ / М. В. Новиков // Молодой ученый. 2012. №1. Т.2. С. 41-43. Стрелкова Л.В. Внутрифи</w:t>
                  </w:r>
                  <w:r>
                    <w:rPr>
                      <w:color w:val="FFFFFF"/>
                      <w:sz w:val="2"/>
                      <w:szCs w:val="28"/>
                    </w:rPr>
                    <w:t>р</w:t>
                  </w:r>
                  <w:r>
                    <w:rPr>
                      <w:color w:val="FFFFFF"/>
                      <w:sz w:val="2"/>
                      <w:szCs w:val="28"/>
                    </w:rPr>
                    <w:t>менное планиров</w:t>
                  </w:r>
                  <w:r>
                    <w:rPr>
                      <w:color w:val="FFFFFF"/>
                      <w:sz w:val="2"/>
                      <w:szCs w:val="28"/>
                    </w:rPr>
                    <w:t>а</w:t>
                  </w:r>
                  <w:r>
                    <w:rPr>
                      <w:color w:val="FFFFFF"/>
                      <w:sz w:val="2"/>
                      <w:szCs w:val="28"/>
                    </w:rPr>
                    <w:t>ние: учеб. пособие / Л.В. Стрелкова Ю.А. Макушева. – М.: ЮНИТИ-ДАНА, 2012. – 367 с. Соловьева М.В., Мальцев С.П./ Управление финансами: Учеб. пособие– М.: Изд-во МГОУ, 2007. – 253 с. Сырых В. М. Теория развития правового государства «Юриспр</w:t>
                  </w:r>
                  <w:r>
                    <w:rPr>
                      <w:color w:val="FFFFFF"/>
                      <w:sz w:val="2"/>
                      <w:szCs w:val="28"/>
                    </w:rPr>
                    <w:t>у</w:t>
                  </w:r>
                  <w:r>
                    <w:rPr>
                      <w:color w:val="FFFFFF"/>
                      <w:sz w:val="2"/>
                      <w:szCs w:val="28"/>
                    </w:rPr>
                    <w:t>денция». 6-е изд., перераб</w:t>
                  </w:r>
                  <w:r>
                    <w:rPr>
                      <w:color w:val="FFFFFF"/>
                      <w:sz w:val="2"/>
                      <w:szCs w:val="28"/>
                    </w:rPr>
                    <w:t>о</w:t>
                  </w:r>
                  <w:r>
                    <w:rPr>
                      <w:color w:val="FFFFFF"/>
                      <w:sz w:val="2"/>
                      <w:szCs w:val="28"/>
                    </w:rPr>
                    <w:t>танное и дополненное М.: Юстиция информация 2011. Турманидзе Т.У. Финансовый анализ: Учебник / Т.У. Турманидзе. – 2-е изд., перераб</w:t>
                  </w:r>
                  <w:r>
                    <w:rPr>
                      <w:color w:val="FFFFFF"/>
                      <w:sz w:val="2"/>
                      <w:szCs w:val="28"/>
                    </w:rPr>
                    <w:t>о</w:t>
                  </w:r>
                  <w:r>
                    <w:rPr>
                      <w:color w:val="FFFFFF"/>
                      <w:sz w:val="2"/>
                      <w:szCs w:val="28"/>
                    </w:rPr>
                    <w:t>танное и дополненное – М.: ЮНИТИ-ДАНА, 2013. – 287 с. Финансовая политика фирмы: учебное пособие / Л.Н. Кириллова [и др.], под общ. ред. Ю.Н. Нестеренко, Макроэк</w:t>
                  </w:r>
                  <w:r>
                    <w:rPr>
                      <w:color w:val="FFFFFF"/>
                      <w:sz w:val="2"/>
                      <w:szCs w:val="28"/>
                    </w:rPr>
                    <w:t>о</w:t>
                  </w:r>
                  <w:r>
                    <w:rPr>
                      <w:color w:val="FFFFFF"/>
                      <w:sz w:val="2"/>
                      <w:szCs w:val="28"/>
                    </w:rPr>
                    <w:t>номика, 2014, С.158 Петров В.В. Макроэкн</w:t>
                  </w:r>
                  <w:r>
                    <w:rPr>
                      <w:color w:val="FFFFFF"/>
                      <w:sz w:val="2"/>
                      <w:szCs w:val="28"/>
                    </w:rPr>
                    <w:t>о</w:t>
                  </w:r>
                  <w:r>
                    <w:rPr>
                      <w:color w:val="FFFFFF"/>
                      <w:sz w:val="2"/>
                      <w:szCs w:val="28"/>
                    </w:rPr>
                    <w:t>мические сдвиги в 21 веке: смена модели регулиров</w:t>
                  </w:r>
                  <w:r>
                    <w:rPr>
                      <w:color w:val="FFFFFF"/>
                      <w:sz w:val="2"/>
                      <w:szCs w:val="28"/>
                    </w:rPr>
                    <w:t>а</w:t>
                  </w:r>
                  <w:r>
                    <w:rPr>
                      <w:color w:val="FFFFFF"/>
                      <w:sz w:val="2"/>
                      <w:szCs w:val="28"/>
                    </w:rPr>
                    <w:t>ния экономики // Глобальная экономика и междун</w:t>
                  </w:r>
                  <w:r>
                    <w:rPr>
                      <w:color w:val="FFFFFF"/>
                      <w:sz w:val="2"/>
                      <w:szCs w:val="28"/>
                    </w:rPr>
                    <w:t>а</w:t>
                  </w:r>
                  <w:r>
                    <w:rPr>
                      <w:color w:val="FFFFFF"/>
                      <w:sz w:val="2"/>
                      <w:szCs w:val="28"/>
                    </w:rPr>
                    <w:t>родные отношения. – 2014. – № 11. – С. 120 Черняк В.З. и др.; под ред. В.З. Черняка, Бизнес-планиров</w:t>
                  </w:r>
                  <w:r>
                    <w:rPr>
                      <w:color w:val="FFFFFF"/>
                      <w:sz w:val="2"/>
                      <w:szCs w:val="28"/>
                    </w:rPr>
                    <w:t>а</w:t>
                  </w:r>
                  <w:r>
                    <w:rPr>
                      <w:color w:val="FFFFFF"/>
                      <w:sz w:val="2"/>
                      <w:szCs w:val="28"/>
                    </w:rPr>
                    <w:t>ние: учеб. пособие / Г.Г. Чараева. – 4-е изд., перераб</w:t>
                  </w:r>
                  <w:r>
                    <w:rPr>
                      <w:color w:val="FFFFFF"/>
                      <w:sz w:val="2"/>
                      <w:szCs w:val="28"/>
                    </w:rPr>
                    <w:t>о</w:t>
                  </w:r>
                  <w:r>
                    <w:rPr>
                      <w:color w:val="FFFFFF"/>
                      <w:sz w:val="2"/>
                      <w:szCs w:val="28"/>
                    </w:rPr>
                    <w:t>танное и дополненное – М.: ЮНИТИ-ДАНА, 2012. – 591 с. Швец Ю.Ю., Радзиевская Я.Н. Анализ состояния безналичн</w:t>
                  </w:r>
                  <w:r>
                    <w:rPr>
                      <w:color w:val="FFFFFF"/>
                      <w:sz w:val="2"/>
                      <w:szCs w:val="28"/>
                    </w:rPr>
                    <w:t>о</w:t>
                  </w:r>
                  <w:r>
                    <w:rPr>
                      <w:color w:val="FFFFFF"/>
                      <w:sz w:val="2"/>
                      <w:szCs w:val="28"/>
                    </w:rPr>
                    <w:t>го банковского обслужив</w:t>
                  </w:r>
                  <w:r>
                    <w:rPr>
                      <w:color w:val="FFFFFF"/>
                      <w:sz w:val="2"/>
                      <w:szCs w:val="28"/>
                    </w:rPr>
                    <w:t>а</w:t>
                  </w:r>
                  <w:r>
                    <w:rPr>
                      <w:color w:val="FFFFFF"/>
                      <w:sz w:val="2"/>
                      <w:szCs w:val="28"/>
                    </w:rPr>
                    <w:t>ния при становлении банковской системы на новых территориях // Банковские услуги. 2014. № 10. С. 2-8. Нухович Э. С. Мировая экономика на рубеже 20-21 веков. М.: Изд-во Фин. Академии при правительс</w:t>
                  </w:r>
                  <w:r>
                    <w:rPr>
                      <w:color w:val="FFFFFF"/>
                      <w:sz w:val="2"/>
                      <w:szCs w:val="28"/>
                    </w:rPr>
                    <w:t>т</w:t>
                  </w:r>
                  <w:r>
                    <w:rPr>
                      <w:color w:val="FFFFFF"/>
                      <w:sz w:val="2"/>
                      <w:szCs w:val="28"/>
                    </w:rPr>
                    <w:t>ве РФ, 1995, - С. 187 Куликов Г.В. Японский менеджмент и теория междун</w:t>
                  </w:r>
                  <w:r>
                    <w:rPr>
                      <w:color w:val="FFFFFF"/>
                      <w:sz w:val="2"/>
                      <w:szCs w:val="28"/>
                    </w:rPr>
                    <w:t>а</w:t>
                  </w:r>
                  <w:r>
                    <w:rPr>
                      <w:color w:val="FFFFFF"/>
                      <w:sz w:val="2"/>
                      <w:szCs w:val="28"/>
                    </w:rPr>
                    <w:t>родной конкурент</w:t>
                  </w:r>
                  <w:r>
                    <w:rPr>
                      <w:color w:val="FFFFFF"/>
                      <w:sz w:val="2"/>
                      <w:szCs w:val="28"/>
                    </w:rPr>
                    <w:t>о</w:t>
                  </w:r>
                  <w:r>
                    <w:rPr>
                      <w:color w:val="FFFFFF"/>
                      <w:sz w:val="2"/>
                      <w:szCs w:val="28"/>
                    </w:rPr>
                    <w:t>способности. М.: Экономика, 2000, - С. 247 Бикчантаев М.М. Макроэк</w:t>
                  </w:r>
                  <w:r>
                    <w:rPr>
                      <w:color w:val="FFFFFF"/>
                      <w:sz w:val="2"/>
                      <w:szCs w:val="28"/>
                    </w:rPr>
                    <w:t>о</w:t>
                  </w:r>
                  <w:r>
                    <w:rPr>
                      <w:color w:val="FFFFFF"/>
                      <w:sz w:val="2"/>
                      <w:szCs w:val="28"/>
                    </w:rPr>
                    <w:t>номика и приватиз</w:t>
                  </w:r>
                  <w:r>
                    <w:rPr>
                      <w:color w:val="FFFFFF"/>
                      <w:sz w:val="2"/>
                      <w:szCs w:val="28"/>
                    </w:rPr>
                    <w:t>а</w:t>
                  </w:r>
                  <w:r>
                    <w:rPr>
                      <w:color w:val="FFFFFF"/>
                      <w:sz w:val="2"/>
                      <w:szCs w:val="28"/>
                    </w:rPr>
                    <w:t>ция российских компаний в отраслях инновацио</w:t>
                  </w:r>
                  <w:r>
                    <w:rPr>
                      <w:color w:val="FFFFFF"/>
                      <w:sz w:val="2"/>
                      <w:szCs w:val="28"/>
                    </w:rPr>
                    <w:t>н</w:t>
                  </w:r>
                  <w:r>
                    <w:rPr>
                      <w:color w:val="FFFFFF"/>
                      <w:sz w:val="2"/>
                      <w:szCs w:val="28"/>
                    </w:rPr>
                    <w:t>ных технологий (опыт Германии) // Междун</w:t>
                  </w:r>
                  <w:r>
                    <w:rPr>
                      <w:color w:val="FFFFFF"/>
                      <w:sz w:val="2"/>
                      <w:szCs w:val="28"/>
                    </w:rPr>
                    <w:t>а</w:t>
                  </w:r>
                  <w:r>
                    <w:rPr>
                      <w:color w:val="FFFFFF"/>
                      <w:sz w:val="2"/>
                      <w:szCs w:val="28"/>
                    </w:rPr>
                    <w:t>родная экономика и междун</w:t>
                  </w:r>
                  <w:r>
                    <w:rPr>
                      <w:color w:val="FFFFFF"/>
                      <w:sz w:val="2"/>
                      <w:szCs w:val="28"/>
                    </w:rPr>
                    <w:t>а</w:t>
                  </w:r>
                  <w:r>
                    <w:rPr>
                      <w:color w:val="FFFFFF"/>
                      <w:sz w:val="2"/>
                      <w:szCs w:val="28"/>
                    </w:rPr>
                    <w:t>родные отношения. – 2012. – № 12. – С. 98 Клинова М. В. Коллекти</w:t>
                  </w:r>
                  <w:r>
                    <w:rPr>
                      <w:color w:val="FFFFFF"/>
                      <w:sz w:val="2"/>
                      <w:szCs w:val="28"/>
                    </w:rPr>
                    <w:t>в</w:t>
                  </w:r>
                  <w:r>
                    <w:rPr>
                      <w:color w:val="FFFFFF"/>
                      <w:sz w:val="2"/>
                      <w:szCs w:val="28"/>
                    </w:rPr>
                    <w:t>ный договор и профсоюзы в организации труда, занятости и социальном диалоге во Франции. // РАН – М., 2008. – С. 91 Кошелева А. В. Социально-политическая занятость молодежи в условиях модерниз</w:t>
                  </w:r>
                  <w:r>
                    <w:rPr>
                      <w:color w:val="FFFFFF"/>
                      <w:sz w:val="2"/>
                      <w:szCs w:val="28"/>
                    </w:rPr>
                    <w:t>а</w:t>
                  </w:r>
                  <w:r>
                    <w:rPr>
                      <w:color w:val="FFFFFF"/>
                      <w:sz w:val="2"/>
                      <w:szCs w:val="28"/>
                    </w:rPr>
                    <w:t>ции российского общества: состояние и проблемы развития // Вестник социально-политических наук. 2013. № 12 . С. 69. Кубякин Е.О. Особенности формиров</w:t>
                  </w:r>
                  <w:r>
                    <w:rPr>
                      <w:color w:val="FFFFFF"/>
                      <w:sz w:val="2"/>
                      <w:szCs w:val="28"/>
                    </w:rPr>
                    <w:t>а</w:t>
                  </w:r>
                  <w:r>
                    <w:rPr>
                      <w:color w:val="FFFFFF"/>
                      <w:sz w:val="2"/>
                      <w:szCs w:val="28"/>
                    </w:rPr>
                    <w:t>ния и проявления экстремизма в молодежной среде. Краснодар, 2011. Салагаев, А.Л., Сергеев С.А., Лучшева. Л.В. Социокул</w:t>
                  </w:r>
                  <w:r>
                    <w:rPr>
                      <w:color w:val="FFFFFF"/>
                      <w:sz w:val="2"/>
                      <w:szCs w:val="28"/>
                    </w:rPr>
                    <w:t>ь</w:t>
                  </w:r>
                  <w:r>
                    <w:rPr>
                      <w:color w:val="FFFFFF"/>
                      <w:sz w:val="2"/>
                      <w:szCs w:val="28"/>
                    </w:rPr>
                    <w:t>турный портрет в динамике развития // Вестник Казанского технологич</w:t>
                  </w:r>
                  <w:r>
                    <w:rPr>
                      <w:color w:val="FFFFFF"/>
                      <w:sz w:val="2"/>
                      <w:szCs w:val="28"/>
                    </w:rPr>
                    <w:t>е</w:t>
                  </w:r>
                  <w:r>
                    <w:rPr>
                      <w:color w:val="FFFFFF"/>
                      <w:sz w:val="2"/>
                      <w:szCs w:val="28"/>
                    </w:rPr>
                    <w:t>ского университ</w:t>
                  </w:r>
                  <w:r>
                    <w:rPr>
                      <w:color w:val="FFFFFF"/>
                      <w:sz w:val="2"/>
                      <w:szCs w:val="28"/>
                    </w:rPr>
                    <w:t>е</w:t>
                  </w:r>
                  <w:r>
                    <w:rPr>
                      <w:color w:val="FFFFFF"/>
                      <w:sz w:val="2"/>
                      <w:szCs w:val="28"/>
                    </w:rPr>
                    <w:t>та. 2010. № 3. С. 325 – 333. Сергеев С.А., Сергеева. З.Х. Казань: Культурные символы и «гений места» // Вестник Казанского технологич</w:t>
                  </w:r>
                  <w:r>
                    <w:rPr>
                      <w:color w:val="FFFFFF"/>
                      <w:sz w:val="2"/>
                      <w:szCs w:val="28"/>
                    </w:rPr>
                    <w:t>е</w:t>
                  </w:r>
                  <w:r>
                    <w:rPr>
                      <w:color w:val="FFFFFF"/>
                      <w:sz w:val="2"/>
                      <w:szCs w:val="28"/>
                    </w:rPr>
                    <w:t>ского университ</w:t>
                  </w:r>
                  <w:r>
                    <w:rPr>
                      <w:color w:val="FFFFFF"/>
                      <w:sz w:val="2"/>
                      <w:szCs w:val="28"/>
                    </w:rPr>
                    <w:t>е</w:t>
                  </w:r>
                  <w:r>
                    <w:rPr>
                      <w:color w:val="FFFFFF"/>
                      <w:sz w:val="2"/>
                      <w:szCs w:val="28"/>
                    </w:rPr>
                    <w:t xml:space="preserve">та. 2012. Т.15. № 24. С. 166-170. </w:t>
                  </w:r>
                </w:p>
              </w:txbxContent>
            </v:textbox>
          </v:rect>
        </w:pict>
      </w:r>
      <w:r w:rsidR="00CB4203" w:rsidRPr="00015AC1">
        <w:rPr>
          <w:sz w:val="28"/>
          <w:szCs w:val="28"/>
        </w:rPr>
        <w:t>Коэффициент оборачиваемости оборотных средств определяется о</w:t>
      </w:r>
      <w:r w:rsidR="00CB4203" w:rsidRPr="00015AC1">
        <w:rPr>
          <w:sz w:val="28"/>
          <w:szCs w:val="28"/>
        </w:rPr>
        <w:t>т</w:t>
      </w:r>
      <w:r w:rsidR="00CB4203" w:rsidRPr="00015AC1">
        <w:rPr>
          <w:sz w:val="28"/>
          <w:szCs w:val="28"/>
        </w:rPr>
        <w:t>ношением объема выполненных и оплаченных строительно-монтажных р</w:t>
      </w:r>
      <w:r w:rsidR="00CB4203" w:rsidRPr="00015AC1">
        <w:rPr>
          <w:sz w:val="28"/>
          <w:szCs w:val="28"/>
        </w:rPr>
        <w:t>а</w:t>
      </w:r>
      <w:r w:rsidR="00CB4203" w:rsidRPr="00015AC1">
        <w:rPr>
          <w:sz w:val="28"/>
          <w:szCs w:val="28"/>
        </w:rPr>
        <w:t>бот к сумме среднего остатка оборотных средств. Средние остатки оборо</w:t>
      </w:r>
      <w:r w:rsidR="00CB4203" w:rsidRPr="00015AC1">
        <w:rPr>
          <w:sz w:val="28"/>
          <w:szCs w:val="28"/>
        </w:rPr>
        <w:t>т</w:t>
      </w:r>
      <w:r w:rsidR="00CB4203" w:rsidRPr="00015AC1">
        <w:rPr>
          <w:sz w:val="28"/>
          <w:szCs w:val="28"/>
        </w:rPr>
        <w:lastRenderedPageBreak/>
        <w:t>ных средств (нормируемые и ненормируемые) определяются путем сложения половины их остатков на начало и конец отчетного периода и фактических остатков на первое число всех остальных месяцев отчетного периода и дел</w:t>
      </w:r>
      <w:r w:rsidR="00CB4203" w:rsidRPr="00015AC1">
        <w:rPr>
          <w:sz w:val="28"/>
          <w:szCs w:val="28"/>
        </w:rPr>
        <w:t>е</w:t>
      </w:r>
      <w:r w:rsidR="00CB4203" w:rsidRPr="00015AC1">
        <w:rPr>
          <w:sz w:val="28"/>
          <w:szCs w:val="28"/>
        </w:rPr>
        <w:t>ния полученной суммы на количество месяцев в отчетном периоде.</w:t>
      </w:r>
    </w:p>
    <w:p w:rsidR="00CB4203" w:rsidRPr="00015AC1" w:rsidRDefault="00CB4203" w:rsidP="00CB4203">
      <w:pPr>
        <w:pStyle w:val="af8"/>
        <w:spacing w:after="0" w:line="360" w:lineRule="auto"/>
        <w:ind w:firstLine="720"/>
        <w:jc w:val="both"/>
        <w:rPr>
          <w:sz w:val="28"/>
          <w:szCs w:val="28"/>
        </w:rPr>
      </w:pPr>
      <w:r w:rsidRPr="00015AC1">
        <w:rPr>
          <w:sz w:val="28"/>
          <w:szCs w:val="28"/>
        </w:rPr>
        <w:t>Пример. Если остатки нормируемых и ненормируемых оборотных средств у строительной организации составили на 1 января 560 тыс. руб., 1 февраля 580 тыс. руб., 1 марта 470 тыс. руб., то средние остатки на первый квартал будут равны (560/2 + 580 + 470/2)/3 =365 тыс. руб.</w:t>
      </w:r>
    </w:p>
    <w:p w:rsidR="00CB4203" w:rsidRPr="00015AC1" w:rsidRDefault="00CB4203" w:rsidP="00CB4203">
      <w:pPr>
        <w:spacing w:line="360" w:lineRule="auto"/>
        <w:ind w:firstLine="720"/>
        <w:jc w:val="both"/>
        <w:rPr>
          <w:rFonts w:ascii="Times New Roman" w:hAnsi="Times New Roman" w:cs="Times New Roman"/>
          <w:sz w:val="28"/>
          <w:szCs w:val="28"/>
        </w:rPr>
      </w:pPr>
      <w:r w:rsidRPr="00015AC1">
        <w:rPr>
          <w:rFonts w:ascii="Times New Roman" w:hAnsi="Times New Roman" w:cs="Times New Roman"/>
          <w:sz w:val="28"/>
          <w:szCs w:val="28"/>
        </w:rPr>
        <w:t>Продолжительность одного оборота оборотных средств в днях (Т) о</w:t>
      </w:r>
      <w:r w:rsidRPr="00015AC1">
        <w:rPr>
          <w:rFonts w:ascii="Times New Roman" w:hAnsi="Times New Roman" w:cs="Times New Roman"/>
          <w:sz w:val="28"/>
          <w:szCs w:val="28"/>
        </w:rPr>
        <w:t>п</w:t>
      </w:r>
      <w:r w:rsidRPr="00015AC1">
        <w:rPr>
          <w:rFonts w:ascii="Times New Roman" w:hAnsi="Times New Roman" w:cs="Times New Roman"/>
          <w:sz w:val="28"/>
          <w:szCs w:val="28"/>
        </w:rPr>
        <w:t>ределяется по формуле:</w:t>
      </w:r>
    </w:p>
    <w:p w:rsidR="00CB4203" w:rsidRPr="00576639" w:rsidRDefault="00CB4203" w:rsidP="00576639">
      <w:pPr>
        <w:spacing w:line="360" w:lineRule="auto"/>
        <w:jc w:val="right"/>
        <w:rPr>
          <w:rFonts w:ascii="Times New Roman" w:hAnsi="Times New Roman" w:cs="Times New Roman"/>
          <w:sz w:val="28"/>
          <w:szCs w:val="28"/>
        </w:rPr>
      </w:pPr>
      <w:r w:rsidRPr="00576639">
        <w:rPr>
          <w:rFonts w:ascii="Times New Roman" w:hAnsi="Times New Roman" w:cs="Times New Roman"/>
          <w:sz w:val="28"/>
          <w:szCs w:val="28"/>
        </w:rPr>
        <w:t xml:space="preserve">Т = Ф Д / О </w:t>
      </w:r>
      <w:r w:rsidR="00576639">
        <w:rPr>
          <w:rFonts w:ascii="Times New Roman" w:hAnsi="Times New Roman" w:cs="Times New Roman"/>
          <w:sz w:val="28"/>
          <w:szCs w:val="28"/>
        </w:rPr>
        <w:tab/>
      </w:r>
      <w:r w:rsidR="00576639">
        <w:rPr>
          <w:rFonts w:ascii="Times New Roman" w:hAnsi="Times New Roman" w:cs="Times New Roman"/>
          <w:sz w:val="28"/>
          <w:szCs w:val="28"/>
        </w:rPr>
        <w:tab/>
      </w:r>
      <w:r w:rsidR="00576639">
        <w:rPr>
          <w:rFonts w:ascii="Times New Roman" w:hAnsi="Times New Roman" w:cs="Times New Roman"/>
          <w:sz w:val="28"/>
          <w:szCs w:val="28"/>
        </w:rPr>
        <w:tab/>
      </w:r>
      <w:r w:rsidRPr="00576639">
        <w:rPr>
          <w:rFonts w:ascii="Times New Roman" w:hAnsi="Times New Roman" w:cs="Times New Roman"/>
          <w:sz w:val="28"/>
          <w:szCs w:val="28"/>
        </w:rPr>
        <w:tab/>
      </w:r>
      <w:r w:rsidRPr="00576639">
        <w:rPr>
          <w:rFonts w:ascii="Times New Roman" w:hAnsi="Times New Roman" w:cs="Times New Roman"/>
          <w:sz w:val="28"/>
          <w:szCs w:val="28"/>
        </w:rPr>
        <w:tab/>
        <w:t>(2),</w:t>
      </w:r>
    </w:p>
    <w:p w:rsidR="00CB4203" w:rsidRPr="00015AC1" w:rsidRDefault="00CB4203" w:rsidP="00CB4203">
      <w:pPr>
        <w:pStyle w:val="a8"/>
        <w:spacing w:line="360" w:lineRule="auto"/>
        <w:ind w:firstLine="720"/>
        <w:jc w:val="both"/>
        <w:rPr>
          <w:sz w:val="28"/>
          <w:szCs w:val="28"/>
        </w:rPr>
      </w:pPr>
      <w:r w:rsidRPr="00015AC1">
        <w:rPr>
          <w:sz w:val="28"/>
          <w:szCs w:val="28"/>
        </w:rPr>
        <w:t>где Д — число дней в периоде, за который определяется оборачива</w:t>
      </w:r>
      <w:r w:rsidRPr="00015AC1">
        <w:rPr>
          <w:sz w:val="28"/>
          <w:szCs w:val="28"/>
        </w:rPr>
        <w:t>е</w:t>
      </w:r>
      <w:r w:rsidRPr="00015AC1">
        <w:rPr>
          <w:sz w:val="28"/>
          <w:szCs w:val="28"/>
        </w:rPr>
        <w:t>мость средств.</w:t>
      </w:r>
    </w:p>
    <w:p w:rsidR="00CB4203" w:rsidRPr="00015AC1" w:rsidRDefault="00CB4203" w:rsidP="00CB4203">
      <w:pPr>
        <w:pStyle w:val="af8"/>
        <w:spacing w:after="0" w:line="360" w:lineRule="auto"/>
        <w:ind w:firstLine="720"/>
        <w:jc w:val="both"/>
        <w:rPr>
          <w:sz w:val="28"/>
          <w:szCs w:val="28"/>
        </w:rPr>
      </w:pPr>
      <w:r w:rsidRPr="00015AC1">
        <w:rPr>
          <w:sz w:val="28"/>
          <w:szCs w:val="28"/>
        </w:rPr>
        <w:t>Коэффициент оборачиваемости и продолжительность одного оборота всех средств являются общими показателями оборачиваемости оборотных средств. Наряду с ними рассчитывают частные показатели (по отдельным элементам этих средств). В результате данных расчетов определяются доля каждого элемента в общей продолжительности оборота оборотных средств строительной организации и соответственно размер высвобождаемых (д</w:t>
      </w:r>
      <w:r w:rsidRPr="00015AC1">
        <w:rPr>
          <w:sz w:val="28"/>
          <w:szCs w:val="28"/>
        </w:rPr>
        <w:t>о</w:t>
      </w:r>
      <w:r w:rsidRPr="00015AC1">
        <w:rPr>
          <w:sz w:val="28"/>
          <w:szCs w:val="28"/>
        </w:rPr>
        <w:t>полнительно привлеченных) оборотных средств в связи с ускорением (заме</w:t>
      </w:r>
      <w:r w:rsidRPr="00015AC1">
        <w:rPr>
          <w:sz w:val="28"/>
          <w:szCs w:val="28"/>
        </w:rPr>
        <w:t>д</w:t>
      </w:r>
      <w:r w:rsidRPr="00015AC1">
        <w:rPr>
          <w:sz w:val="28"/>
          <w:szCs w:val="28"/>
        </w:rPr>
        <w:t xml:space="preserve">лением) их оборачиваемости по каждому элементу </w:t>
      </w:r>
      <m:oMath>
        <m:r>
          <w:rPr>
            <w:rFonts w:ascii="Cambria Math"/>
            <w:snapToGrid w:val="0"/>
            <w:sz w:val="28"/>
            <w:szCs w:val="28"/>
          </w:rPr>
          <m:t xml:space="preserve">[8, </m:t>
        </m:r>
        <m:r>
          <w:rPr>
            <w:rFonts w:ascii="Cambria Math" w:hAnsi="Cambria Math"/>
            <w:snapToGrid w:val="0"/>
            <w:sz w:val="28"/>
            <w:szCs w:val="28"/>
          </w:rPr>
          <m:t>с</m:t>
        </m:r>
        <m:r>
          <w:rPr>
            <w:rFonts w:ascii="Cambria Math"/>
            <w:snapToGrid w:val="0"/>
            <w:sz w:val="28"/>
            <w:szCs w:val="28"/>
          </w:rPr>
          <m:t>.77]</m:t>
        </m:r>
      </m:oMath>
      <w:r w:rsidRPr="00015AC1">
        <w:rPr>
          <w:snapToGrid w:val="0"/>
          <w:sz w:val="28"/>
          <w:szCs w:val="28"/>
        </w:rPr>
        <w:t>.</w:t>
      </w:r>
    </w:p>
    <w:p w:rsidR="00CB4203" w:rsidRPr="00015AC1" w:rsidRDefault="00CB4203" w:rsidP="00CB4203">
      <w:pPr>
        <w:pStyle w:val="af8"/>
        <w:spacing w:after="0" w:line="360" w:lineRule="auto"/>
        <w:ind w:firstLine="720"/>
        <w:jc w:val="both"/>
        <w:rPr>
          <w:sz w:val="28"/>
          <w:szCs w:val="28"/>
        </w:rPr>
      </w:pPr>
      <w:r w:rsidRPr="00015AC1">
        <w:rPr>
          <w:sz w:val="28"/>
          <w:szCs w:val="28"/>
        </w:rPr>
        <w:t>К числу факторов, влияющих на показатели эффективности использ</w:t>
      </w:r>
      <w:r w:rsidRPr="00015AC1">
        <w:rPr>
          <w:sz w:val="28"/>
          <w:szCs w:val="28"/>
        </w:rPr>
        <w:t>о</w:t>
      </w:r>
      <w:r w:rsidRPr="00015AC1">
        <w:rPr>
          <w:sz w:val="28"/>
          <w:szCs w:val="28"/>
        </w:rPr>
        <w:t>вания оборотных средств, относятся:</w:t>
      </w:r>
    </w:p>
    <w:p w:rsidR="00CB4203" w:rsidRPr="00015AC1" w:rsidRDefault="00CB4203" w:rsidP="00576639">
      <w:pPr>
        <w:pStyle w:val="af8"/>
        <w:numPr>
          <w:ilvl w:val="0"/>
          <w:numId w:val="28"/>
        </w:numPr>
        <w:spacing w:after="0" w:line="360" w:lineRule="auto"/>
        <w:ind w:left="1134" w:hanging="589"/>
        <w:jc w:val="both"/>
        <w:rPr>
          <w:sz w:val="28"/>
          <w:szCs w:val="28"/>
        </w:rPr>
      </w:pPr>
      <w:r w:rsidRPr="00015AC1">
        <w:rPr>
          <w:sz w:val="28"/>
          <w:szCs w:val="28"/>
        </w:rPr>
        <w:t>сокращение складских материальных запасов и продолжительности производственного цикла (что имеет большое значение для умен</w:t>
      </w:r>
      <w:r w:rsidRPr="00015AC1">
        <w:rPr>
          <w:sz w:val="28"/>
          <w:szCs w:val="28"/>
        </w:rPr>
        <w:t>ь</w:t>
      </w:r>
      <w:r w:rsidRPr="00015AC1">
        <w:rPr>
          <w:sz w:val="28"/>
          <w:szCs w:val="28"/>
        </w:rPr>
        <w:t>шения размеров незавершенного строительства);</w:t>
      </w:r>
    </w:p>
    <w:p w:rsidR="00CB4203" w:rsidRPr="00015AC1" w:rsidRDefault="003C14B8" w:rsidP="00576639">
      <w:pPr>
        <w:pStyle w:val="af8"/>
        <w:numPr>
          <w:ilvl w:val="0"/>
          <w:numId w:val="28"/>
        </w:numPr>
        <w:spacing w:after="0" w:line="360" w:lineRule="auto"/>
        <w:ind w:left="1134" w:hanging="589"/>
        <w:jc w:val="both"/>
        <w:rPr>
          <w:sz w:val="28"/>
          <w:szCs w:val="28"/>
        </w:rPr>
      </w:pPr>
      <w:r>
        <w:rPr>
          <w:noProof/>
          <w:sz w:val="28"/>
          <w:szCs w:val="28"/>
        </w:rPr>
        <w:pict>
          <v:rect id="Rectangle 44" o:spid="_x0000_s1043" style="position:absolute;left:0;text-align:left;margin-left:-64.1pt;margin-top:182.75pt;width:20.3pt;height:11.5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" stroked="f">
            <v:textbox>
              <w:txbxContent>
                <w:p w:rsidR="00A034EA" w:rsidRDefault="00A034EA" w:rsidP="00CB4203">
                  <w:r>
                    <w:rPr>
                      <w:color w:val="FFFFFF"/>
                      <w:sz w:val="2"/>
                      <w:szCs w:val="28"/>
                    </w:rPr>
                    <w:t>Белотелова Н.П. Стратегия развития банковской системы РФ в условиях глобализ</w:t>
                  </w:r>
                  <w:r>
                    <w:rPr>
                      <w:color w:val="FFFFFF"/>
                      <w:sz w:val="2"/>
                      <w:szCs w:val="28"/>
                    </w:rPr>
                    <w:t>а</w:t>
                  </w:r>
                  <w:r>
                    <w:rPr>
                      <w:color w:val="FFFFFF"/>
                      <w:sz w:val="2"/>
                      <w:szCs w:val="28"/>
                    </w:rPr>
                    <w:t>ции // Фундаме</w:t>
                  </w:r>
                  <w:r>
                    <w:rPr>
                      <w:color w:val="FFFFFF"/>
                      <w:sz w:val="2"/>
                      <w:szCs w:val="28"/>
                    </w:rPr>
                    <w:t>н</w:t>
                  </w:r>
                  <w:r>
                    <w:rPr>
                      <w:color w:val="FFFFFF"/>
                      <w:sz w:val="2"/>
                      <w:szCs w:val="28"/>
                    </w:rPr>
                    <w:t>тальные и прикладные исследов</w:t>
                  </w:r>
                  <w:r>
                    <w:rPr>
                      <w:color w:val="FFFFFF"/>
                      <w:sz w:val="2"/>
                      <w:szCs w:val="28"/>
                    </w:rPr>
                    <w:t>а</w:t>
                  </w:r>
                  <w:r>
                    <w:rPr>
                      <w:color w:val="FFFFFF"/>
                      <w:sz w:val="2"/>
                      <w:szCs w:val="28"/>
                    </w:rPr>
                    <w:t>ния кооперати</w:t>
                  </w:r>
                  <w:r>
                    <w:rPr>
                      <w:color w:val="FFFFFF"/>
                      <w:sz w:val="2"/>
                      <w:szCs w:val="28"/>
                    </w:rPr>
                    <w:t>в</w:t>
                  </w:r>
                  <w:r>
                    <w:rPr>
                      <w:color w:val="FFFFFF"/>
                      <w:sz w:val="2"/>
                      <w:szCs w:val="28"/>
                    </w:rPr>
                    <w:t>ного сектора экономики. 2013. № 3. С. 89-95. Морозов Ю.В. Банковская система - пути и перспективы развития. М.: Эконом</w:t>
                  </w:r>
                  <w:r>
                    <w:rPr>
                      <w:color w:val="FFFFFF"/>
                      <w:sz w:val="2"/>
                      <w:szCs w:val="28"/>
                    </w:rPr>
                    <w:t>и</w:t>
                  </w:r>
                  <w:r>
                    <w:rPr>
                      <w:color w:val="FFFFFF"/>
                      <w:sz w:val="2"/>
                      <w:szCs w:val="28"/>
                    </w:rPr>
                    <w:t>ка,2014. С.123. Роуз П. Банковский менеджмент. М.: Дело Лимитед, 2013. С.76. Мамонтова И.Д., Ширинская З.Г., Ольхова Р.Г. и др. Банковский аудит ч.2. М.: Бухгалте</w:t>
                  </w:r>
                  <w:r>
                    <w:rPr>
                      <w:color w:val="FFFFFF"/>
                      <w:sz w:val="2"/>
                      <w:szCs w:val="28"/>
                    </w:rPr>
                    <w:t>р</w:t>
                  </w:r>
                  <w:r>
                    <w:rPr>
                      <w:color w:val="FFFFFF"/>
                      <w:sz w:val="2"/>
                      <w:szCs w:val="28"/>
                    </w:rPr>
                    <w:t>ский учет, Сиземова О.Б. Структурные особенности российской банковской системы и их влияние на развитие межбанко</w:t>
                  </w:r>
                  <w:r>
                    <w:rPr>
                      <w:color w:val="FFFFFF"/>
                      <w:sz w:val="2"/>
                      <w:szCs w:val="28"/>
                    </w:rPr>
                    <w:t>в</w:t>
                  </w:r>
                  <w:r>
                    <w:rPr>
                      <w:color w:val="FFFFFF"/>
                      <w:sz w:val="2"/>
                      <w:szCs w:val="28"/>
                    </w:rPr>
                    <w:t>ских расчетных правоотн</w:t>
                  </w:r>
                  <w:r>
                    <w:rPr>
                      <w:color w:val="FFFFFF"/>
                      <w:sz w:val="2"/>
                      <w:szCs w:val="28"/>
                    </w:rPr>
                    <w:t>о</w:t>
                  </w:r>
                  <w:r>
                    <w:rPr>
                      <w:color w:val="FFFFFF"/>
                      <w:sz w:val="2"/>
                      <w:szCs w:val="28"/>
                    </w:rPr>
                    <w:t>шений // Банковское право. 2012. № 5. С. 46-60. Антирацитов В. В. Банки и банковское регулиров</w:t>
                  </w:r>
                  <w:r>
                    <w:rPr>
                      <w:color w:val="FFFFFF"/>
                      <w:sz w:val="2"/>
                      <w:szCs w:val="28"/>
                    </w:rPr>
                    <w:t>а</w:t>
                  </w:r>
                  <w:r>
                    <w:rPr>
                      <w:color w:val="FFFFFF"/>
                      <w:sz w:val="2"/>
                      <w:szCs w:val="28"/>
                    </w:rPr>
                    <w:t>ние. М.: Русская политика и гнет, 2014. С.211. Суетина M. B. Место Сбербанка в современной кредитной системе // Банковские услуги. 2013. №11. С.46. Дадашева О.Ю. Инвестиц</w:t>
                  </w:r>
                  <w:r>
                    <w:rPr>
                      <w:color w:val="FFFFFF"/>
                      <w:sz w:val="2"/>
                      <w:szCs w:val="28"/>
                    </w:rPr>
                    <w:t>и</w:t>
                  </w:r>
                  <w:r>
                    <w:rPr>
                      <w:color w:val="FFFFFF"/>
                      <w:sz w:val="2"/>
                      <w:szCs w:val="28"/>
                    </w:rPr>
                    <w:t>онная банковская деятельность и ее основные направления // Банковское дело. 2014. № 5. С. 52-57. Виноградов А.И. Управление развитием банковской¬ системы России в условиях глобализ</w:t>
                  </w:r>
                  <w:r>
                    <w:rPr>
                      <w:color w:val="FFFFFF"/>
                      <w:sz w:val="2"/>
                      <w:szCs w:val="28"/>
                    </w:rPr>
                    <w:t>а</w:t>
                  </w:r>
                  <w:r>
                    <w:rPr>
                      <w:color w:val="FFFFFF"/>
                      <w:sz w:val="2"/>
                      <w:szCs w:val="28"/>
                    </w:rPr>
                    <w:t>ции // Информац</w:t>
                  </w:r>
                  <w:r>
                    <w:rPr>
                      <w:color w:val="FFFFFF"/>
                      <w:sz w:val="2"/>
                      <w:szCs w:val="28"/>
                    </w:rPr>
                    <w:t>и</w:t>
                  </w:r>
                  <w:r>
                    <w:rPr>
                      <w:color w:val="FFFFFF"/>
                      <w:sz w:val="2"/>
                      <w:szCs w:val="28"/>
                    </w:rPr>
                    <w:t>онные технологии моделиров</w:t>
                  </w:r>
                  <w:r>
                    <w:rPr>
                      <w:color w:val="FFFFFF"/>
                      <w:sz w:val="2"/>
                      <w:szCs w:val="28"/>
                    </w:rPr>
                    <w:t>а</w:t>
                  </w:r>
                  <w:r>
                    <w:rPr>
                      <w:color w:val="FFFFFF"/>
                      <w:sz w:val="2"/>
                      <w:szCs w:val="28"/>
                    </w:rPr>
                    <w:t>ния и управления. 2013. № 6. С. 513-519. Жимиров В. Н., Тищенко А. Г., Колокольцев В. А. Некоторые теоретич</w:t>
                  </w:r>
                  <w:r>
                    <w:rPr>
                      <w:color w:val="FFFFFF"/>
                      <w:sz w:val="2"/>
                      <w:szCs w:val="28"/>
                    </w:rPr>
                    <w:t>е</w:t>
                  </w:r>
                  <w:r>
                    <w:rPr>
                      <w:color w:val="FFFFFF"/>
                      <w:sz w:val="2"/>
                      <w:szCs w:val="28"/>
                    </w:rPr>
                    <w:t>ские вопросы классифик</w:t>
                  </w:r>
                  <w:r>
                    <w:rPr>
                      <w:color w:val="FFFFFF"/>
                      <w:sz w:val="2"/>
                      <w:szCs w:val="28"/>
                    </w:rPr>
                    <w:t>а</w:t>
                  </w:r>
                  <w:r>
                    <w:rPr>
                      <w:color w:val="FFFFFF"/>
                      <w:sz w:val="2"/>
                      <w:szCs w:val="28"/>
                    </w:rPr>
                    <w:t>ции функций современн</w:t>
                  </w:r>
                  <w:r>
                    <w:rPr>
                      <w:color w:val="FFFFFF"/>
                      <w:sz w:val="2"/>
                      <w:szCs w:val="28"/>
                    </w:rPr>
                    <w:t>о</w:t>
                  </w:r>
                  <w:r>
                    <w:rPr>
                      <w:color w:val="FFFFFF"/>
                      <w:sz w:val="2"/>
                      <w:szCs w:val="28"/>
                    </w:rPr>
                    <w:t>го государства // Вестник Санкт-Петербур</w:t>
                  </w:r>
                  <w:r>
                    <w:rPr>
                      <w:color w:val="FFFFFF"/>
                      <w:sz w:val="2"/>
                      <w:szCs w:val="28"/>
                    </w:rPr>
                    <w:t>г</w:t>
                  </w:r>
                  <w:r>
                    <w:rPr>
                      <w:color w:val="FFFFFF"/>
                      <w:sz w:val="2"/>
                      <w:szCs w:val="28"/>
                    </w:rPr>
                    <w:t>ского университета МВД России. 2005. № 1. Кикоть В.Я., Рыбин В.А. Правовая и социальная защита сотрудников органов внутренних дел: Учебное пособие. Введение доктора юридических наук, профессора С.И. Гирько. - М.: ЦОКР МВД России, 2009. -109 с. Клинова М. В. Коллекти</w:t>
                  </w:r>
                  <w:r>
                    <w:rPr>
                      <w:color w:val="FFFFFF"/>
                      <w:sz w:val="2"/>
                      <w:szCs w:val="28"/>
                    </w:rPr>
                    <w:t>в</w:t>
                  </w:r>
                  <w:r>
                    <w:rPr>
                      <w:color w:val="FFFFFF"/>
                      <w:sz w:val="2"/>
                      <w:szCs w:val="28"/>
                    </w:rPr>
                    <w:t>ный договор и профсоюзы в организации труда, занятости и социальном диалоге во Франции. // РАН – М., 2008. – С. 91 Мейтарджян Д.А. Деятельность государства по обеспечению стабильности банковской системы // Финансовое право. 2014. № 8. С. 35-37. Меркулов П.А. Опыт законод</w:t>
                  </w:r>
                  <w:r>
                    <w:rPr>
                      <w:color w:val="FFFFFF"/>
                      <w:sz w:val="2"/>
                      <w:szCs w:val="28"/>
                    </w:rPr>
                    <w:t>а</w:t>
                  </w:r>
                  <w:r>
                    <w:rPr>
                      <w:color w:val="FFFFFF"/>
                      <w:sz w:val="2"/>
                      <w:szCs w:val="28"/>
                    </w:rPr>
                    <w:t>тельного регулиров</w:t>
                  </w:r>
                  <w:r>
                    <w:rPr>
                      <w:color w:val="FFFFFF"/>
                      <w:sz w:val="2"/>
                      <w:szCs w:val="28"/>
                    </w:rPr>
                    <w:t>а</w:t>
                  </w:r>
                  <w:r>
                    <w:rPr>
                      <w:color w:val="FFFFFF"/>
                      <w:sz w:val="2"/>
                      <w:szCs w:val="28"/>
                    </w:rPr>
                    <w:t>ния политики в отношения молодежи в России переходного периода // Коммерсант Власть. 2012.№ 1. С. 107-125. Миляева Н.Н. Структура и семантика инициальных аббревиатур мегаполиса менеджме</w:t>
                  </w:r>
                  <w:r>
                    <w:rPr>
                      <w:color w:val="FFFFFF"/>
                      <w:sz w:val="2"/>
                      <w:szCs w:val="28"/>
                    </w:rPr>
                    <w:t>н</w:t>
                  </w:r>
                  <w:r>
                    <w:rPr>
                      <w:color w:val="FFFFFF"/>
                      <w:sz w:val="2"/>
                      <w:szCs w:val="28"/>
                    </w:rPr>
                    <w:t>та (на материале современн</w:t>
                  </w:r>
                  <w:r>
                    <w:rPr>
                      <w:color w:val="FFFFFF"/>
                      <w:sz w:val="2"/>
                      <w:szCs w:val="28"/>
                    </w:rPr>
                    <w:t>о</w:t>
                  </w:r>
                  <w:r>
                    <w:rPr>
                      <w:color w:val="FFFFFF"/>
                      <w:sz w:val="2"/>
                      <w:szCs w:val="28"/>
                    </w:rPr>
                    <w:t>го немецкого языка). // Вестник НГУ Том 9 Выпуск 2 Новосибирск, 2011. – С. 13 Новиков М. В. Понятие добросов</w:t>
                  </w:r>
                  <w:r>
                    <w:rPr>
                      <w:color w:val="FFFFFF"/>
                      <w:sz w:val="2"/>
                      <w:szCs w:val="28"/>
                    </w:rPr>
                    <w:t>е</w:t>
                  </w:r>
                  <w:r>
                    <w:rPr>
                      <w:color w:val="FFFFFF"/>
                      <w:sz w:val="2"/>
                      <w:szCs w:val="28"/>
                    </w:rPr>
                    <w:t>стности в гражданском праве: теоретич</w:t>
                  </w:r>
                  <w:r>
                    <w:rPr>
                      <w:color w:val="FFFFFF"/>
                      <w:sz w:val="2"/>
                      <w:szCs w:val="28"/>
                    </w:rPr>
                    <w:t>е</w:t>
                  </w:r>
                  <w:r>
                    <w:rPr>
                      <w:color w:val="FFFFFF"/>
                      <w:sz w:val="2"/>
                      <w:szCs w:val="28"/>
                    </w:rPr>
                    <w:t>ский анализ / М. В. Новиков // Молодой ученый. 2012. №1. Т.2. С. 41-43. Стрелкова Л.В. Внутрифи</w:t>
                  </w:r>
                  <w:r>
                    <w:rPr>
                      <w:color w:val="FFFFFF"/>
                      <w:sz w:val="2"/>
                      <w:szCs w:val="28"/>
                    </w:rPr>
                    <w:t>р</w:t>
                  </w:r>
                  <w:r>
                    <w:rPr>
                      <w:color w:val="FFFFFF"/>
                      <w:sz w:val="2"/>
                      <w:szCs w:val="28"/>
                    </w:rPr>
                    <w:t>менное планиров</w:t>
                  </w:r>
                  <w:r>
                    <w:rPr>
                      <w:color w:val="FFFFFF"/>
                      <w:sz w:val="2"/>
                      <w:szCs w:val="28"/>
                    </w:rPr>
                    <w:t>а</w:t>
                  </w:r>
                  <w:r>
                    <w:rPr>
                      <w:color w:val="FFFFFF"/>
                      <w:sz w:val="2"/>
                      <w:szCs w:val="28"/>
                    </w:rPr>
                    <w:t>ние: учеб. пособие / Л.В. Стрелкова Ю.А. Макушева. – М.: ЮНИТИ-ДАНА, 2012. – 367 с. Соловьева М.В., Мальцев С.П./ Управление финансами: Учеб. пособие– М.: Изд-во МГОУ, 2007. – 253 с. Сырых В. М. Теория развития правового государства «Юриспр</w:t>
                  </w:r>
                  <w:r>
                    <w:rPr>
                      <w:color w:val="FFFFFF"/>
                      <w:sz w:val="2"/>
                      <w:szCs w:val="28"/>
                    </w:rPr>
                    <w:t>у</w:t>
                  </w:r>
                  <w:r>
                    <w:rPr>
                      <w:color w:val="FFFFFF"/>
                      <w:sz w:val="2"/>
                      <w:szCs w:val="28"/>
                    </w:rPr>
                    <w:t>денция». 6-е изд., перераб</w:t>
                  </w:r>
                  <w:r>
                    <w:rPr>
                      <w:color w:val="FFFFFF"/>
                      <w:sz w:val="2"/>
                      <w:szCs w:val="28"/>
                    </w:rPr>
                    <w:t>о</w:t>
                  </w:r>
                  <w:r>
                    <w:rPr>
                      <w:color w:val="FFFFFF"/>
                      <w:sz w:val="2"/>
                      <w:szCs w:val="28"/>
                    </w:rPr>
                    <w:t>танное и дополненное М.: Юстиция информация 2011. Турманидзе Т.У. Финансовый анализ: Учебник / Т.У. Турманидзе. – 2-е изд., перераб</w:t>
                  </w:r>
                  <w:r>
                    <w:rPr>
                      <w:color w:val="FFFFFF"/>
                      <w:sz w:val="2"/>
                      <w:szCs w:val="28"/>
                    </w:rPr>
                    <w:t>о</w:t>
                  </w:r>
                  <w:r>
                    <w:rPr>
                      <w:color w:val="FFFFFF"/>
                      <w:sz w:val="2"/>
                      <w:szCs w:val="28"/>
                    </w:rPr>
                    <w:t>танное и дополненное – М.: ЮНИТИ-ДАНА, 2013. – 287 с. Финансовая политика фирмы: учебное пособие / Л.Н. Кириллова [и др.], под общ. ред. Ю.Н. Нестеренко, Макроэк</w:t>
                  </w:r>
                  <w:r>
                    <w:rPr>
                      <w:color w:val="FFFFFF"/>
                      <w:sz w:val="2"/>
                      <w:szCs w:val="28"/>
                    </w:rPr>
                    <w:t>о</w:t>
                  </w:r>
                  <w:r>
                    <w:rPr>
                      <w:color w:val="FFFFFF"/>
                      <w:sz w:val="2"/>
                      <w:szCs w:val="28"/>
                    </w:rPr>
                    <w:t>номика, 2014, С.158 Петров В.В. Макроэкн</w:t>
                  </w:r>
                  <w:r>
                    <w:rPr>
                      <w:color w:val="FFFFFF"/>
                      <w:sz w:val="2"/>
                      <w:szCs w:val="28"/>
                    </w:rPr>
                    <w:t>о</w:t>
                  </w:r>
                  <w:r>
                    <w:rPr>
                      <w:color w:val="FFFFFF"/>
                      <w:sz w:val="2"/>
                      <w:szCs w:val="28"/>
                    </w:rPr>
                    <w:t>мические сдвиги в 21 веке: смена модели регулиров</w:t>
                  </w:r>
                  <w:r>
                    <w:rPr>
                      <w:color w:val="FFFFFF"/>
                      <w:sz w:val="2"/>
                      <w:szCs w:val="28"/>
                    </w:rPr>
                    <w:t>а</w:t>
                  </w:r>
                  <w:r>
                    <w:rPr>
                      <w:color w:val="FFFFFF"/>
                      <w:sz w:val="2"/>
                      <w:szCs w:val="28"/>
                    </w:rPr>
                    <w:t>ния экономики // Глобальная экономика и междун</w:t>
                  </w:r>
                  <w:r>
                    <w:rPr>
                      <w:color w:val="FFFFFF"/>
                      <w:sz w:val="2"/>
                      <w:szCs w:val="28"/>
                    </w:rPr>
                    <w:t>а</w:t>
                  </w:r>
                  <w:r>
                    <w:rPr>
                      <w:color w:val="FFFFFF"/>
                      <w:sz w:val="2"/>
                      <w:szCs w:val="28"/>
                    </w:rPr>
                    <w:t>родные отношения. – 2014. – № 11. – С. 120 Черняк В.З. и др.; под ред. В.З. Черняка, Бизнес-планиров</w:t>
                  </w:r>
                  <w:r>
                    <w:rPr>
                      <w:color w:val="FFFFFF"/>
                      <w:sz w:val="2"/>
                      <w:szCs w:val="28"/>
                    </w:rPr>
                    <w:t>а</w:t>
                  </w:r>
                  <w:r>
                    <w:rPr>
                      <w:color w:val="FFFFFF"/>
                      <w:sz w:val="2"/>
                      <w:szCs w:val="28"/>
                    </w:rPr>
                    <w:t>ние: учеб. пособие / Г.Г. Чараева. – 4-е изд., перераб</w:t>
                  </w:r>
                  <w:r>
                    <w:rPr>
                      <w:color w:val="FFFFFF"/>
                      <w:sz w:val="2"/>
                      <w:szCs w:val="28"/>
                    </w:rPr>
                    <w:t>о</w:t>
                  </w:r>
                  <w:r>
                    <w:rPr>
                      <w:color w:val="FFFFFF"/>
                      <w:sz w:val="2"/>
                      <w:szCs w:val="28"/>
                    </w:rPr>
                    <w:t>танное и дополненное – М.: ЮНИТИ-ДАНА, 2012. – 591 с. Швец Ю.Ю., Радзиевская Я.Н. Анализ состояния безналичн</w:t>
                  </w:r>
                  <w:r>
                    <w:rPr>
                      <w:color w:val="FFFFFF"/>
                      <w:sz w:val="2"/>
                      <w:szCs w:val="28"/>
                    </w:rPr>
                    <w:t>о</w:t>
                  </w:r>
                  <w:r>
                    <w:rPr>
                      <w:color w:val="FFFFFF"/>
                      <w:sz w:val="2"/>
                      <w:szCs w:val="28"/>
                    </w:rPr>
                    <w:t>го банковского обслужив</w:t>
                  </w:r>
                  <w:r>
                    <w:rPr>
                      <w:color w:val="FFFFFF"/>
                      <w:sz w:val="2"/>
                      <w:szCs w:val="28"/>
                    </w:rPr>
                    <w:t>а</w:t>
                  </w:r>
                  <w:r>
                    <w:rPr>
                      <w:color w:val="FFFFFF"/>
                      <w:sz w:val="2"/>
                      <w:szCs w:val="28"/>
                    </w:rPr>
                    <w:t>ния при становлении банковской системы на новых территориях // Банковские услуги. 2014. № 10. С. 2-8. Нухович Э. С. Мировая экономика на рубеже 20-21 веков. М.: Изд-во Фин. Академии при правительс</w:t>
                  </w:r>
                  <w:r>
                    <w:rPr>
                      <w:color w:val="FFFFFF"/>
                      <w:sz w:val="2"/>
                      <w:szCs w:val="28"/>
                    </w:rPr>
                    <w:t>т</w:t>
                  </w:r>
                  <w:r>
                    <w:rPr>
                      <w:color w:val="FFFFFF"/>
                      <w:sz w:val="2"/>
                      <w:szCs w:val="28"/>
                    </w:rPr>
                    <w:t>ве РФ, 1995, - С. 187 Куликов Г.В. Японский менеджмент и теория междун</w:t>
                  </w:r>
                  <w:r>
                    <w:rPr>
                      <w:color w:val="FFFFFF"/>
                      <w:sz w:val="2"/>
                      <w:szCs w:val="28"/>
                    </w:rPr>
                    <w:t>а</w:t>
                  </w:r>
                  <w:r>
                    <w:rPr>
                      <w:color w:val="FFFFFF"/>
                      <w:sz w:val="2"/>
                      <w:szCs w:val="28"/>
                    </w:rPr>
                    <w:t>родной конкурент</w:t>
                  </w:r>
                  <w:r>
                    <w:rPr>
                      <w:color w:val="FFFFFF"/>
                      <w:sz w:val="2"/>
                      <w:szCs w:val="28"/>
                    </w:rPr>
                    <w:t>о</w:t>
                  </w:r>
                  <w:r>
                    <w:rPr>
                      <w:color w:val="FFFFFF"/>
                      <w:sz w:val="2"/>
                      <w:szCs w:val="28"/>
                    </w:rPr>
                    <w:t>способности. М.: Экономика, 2000, - С. 247 Бикчантаев М.М. Макроэк</w:t>
                  </w:r>
                  <w:r>
                    <w:rPr>
                      <w:color w:val="FFFFFF"/>
                      <w:sz w:val="2"/>
                      <w:szCs w:val="28"/>
                    </w:rPr>
                    <w:t>о</w:t>
                  </w:r>
                  <w:r>
                    <w:rPr>
                      <w:color w:val="FFFFFF"/>
                      <w:sz w:val="2"/>
                      <w:szCs w:val="28"/>
                    </w:rPr>
                    <w:t>номика и приватиз</w:t>
                  </w:r>
                  <w:r>
                    <w:rPr>
                      <w:color w:val="FFFFFF"/>
                      <w:sz w:val="2"/>
                      <w:szCs w:val="28"/>
                    </w:rPr>
                    <w:t>а</w:t>
                  </w:r>
                  <w:r>
                    <w:rPr>
                      <w:color w:val="FFFFFF"/>
                      <w:sz w:val="2"/>
                      <w:szCs w:val="28"/>
                    </w:rPr>
                    <w:t>ция российских компаний в отраслях инновацио</w:t>
                  </w:r>
                  <w:r>
                    <w:rPr>
                      <w:color w:val="FFFFFF"/>
                      <w:sz w:val="2"/>
                      <w:szCs w:val="28"/>
                    </w:rPr>
                    <w:t>н</w:t>
                  </w:r>
                  <w:r>
                    <w:rPr>
                      <w:color w:val="FFFFFF"/>
                      <w:sz w:val="2"/>
                      <w:szCs w:val="28"/>
                    </w:rPr>
                    <w:t>ных технологий (опыт Германии) // Междун</w:t>
                  </w:r>
                  <w:r>
                    <w:rPr>
                      <w:color w:val="FFFFFF"/>
                      <w:sz w:val="2"/>
                      <w:szCs w:val="28"/>
                    </w:rPr>
                    <w:t>а</w:t>
                  </w:r>
                  <w:r>
                    <w:rPr>
                      <w:color w:val="FFFFFF"/>
                      <w:sz w:val="2"/>
                      <w:szCs w:val="28"/>
                    </w:rPr>
                    <w:t>родная экономика и междун</w:t>
                  </w:r>
                  <w:r>
                    <w:rPr>
                      <w:color w:val="FFFFFF"/>
                      <w:sz w:val="2"/>
                      <w:szCs w:val="28"/>
                    </w:rPr>
                    <w:t>а</w:t>
                  </w:r>
                  <w:r>
                    <w:rPr>
                      <w:color w:val="FFFFFF"/>
                      <w:sz w:val="2"/>
                      <w:szCs w:val="28"/>
                    </w:rPr>
                    <w:t>родные отношения. – 2012. – № 12. – С. 98 Клинова М. В. Коллекти</w:t>
                  </w:r>
                  <w:r>
                    <w:rPr>
                      <w:color w:val="FFFFFF"/>
                      <w:sz w:val="2"/>
                      <w:szCs w:val="28"/>
                    </w:rPr>
                    <w:t>в</w:t>
                  </w:r>
                  <w:r>
                    <w:rPr>
                      <w:color w:val="FFFFFF"/>
                      <w:sz w:val="2"/>
                      <w:szCs w:val="28"/>
                    </w:rPr>
                    <w:t>ный договор и профсоюзы в организации труда, занятости и социальном диалоге во Франции. // РАН – М., 2008. – С. 91 Кошелева А. В. Социально-политическая занятость молодежи в условиях модерниз</w:t>
                  </w:r>
                  <w:r>
                    <w:rPr>
                      <w:color w:val="FFFFFF"/>
                      <w:sz w:val="2"/>
                      <w:szCs w:val="28"/>
                    </w:rPr>
                    <w:t>а</w:t>
                  </w:r>
                  <w:r>
                    <w:rPr>
                      <w:color w:val="FFFFFF"/>
                      <w:sz w:val="2"/>
                      <w:szCs w:val="28"/>
                    </w:rPr>
                    <w:t>ции российского общества: состояние и проблемы развития // Вестник социально-политических наук. 2013. № 12 . С. 69. Кубякин Е.О. Особенности формиров</w:t>
                  </w:r>
                  <w:r>
                    <w:rPr>
                      <w:color w:val="FFFFFF"/>
                      <w:sz w:val="2"/>
                      <w:szCs w:val="28"/>
                    </w:rPr>
                    <w:t>а</w:t>
                  </w:r>
                  <w:r>
                    <w:rPr>
                      <w:color w:val="FFFFFF"/>
                      <w:sz w:val="2"/>
                      <w:szCs w:val="28"/>
                    </w:rPr>
                    <w:t>ния и проявления экстремизма в молодежной среде. Краснодар, 2011. Салагаев, А.Л., Сергеев С.А., Лучшева. Л.В. Социокул</w:t>
                  </w:r>
                  <w:r>
                    <w:rPr>
                      <w:color w:val="FFFFFF"/>
                      <w:sz w:val="2"/>
                      <w:szCs w:val="28"/>
                    </w:rPr>
                    <w:t>ь</w:t>
                  </w:r>
                  <w:r>
                    <w:rPr>
                      <w:color w:val="FFFFFF"/>
                      <w:sz w:val="2"/>
                      <w:szCs w:val="28"/>
                    </w:rPr>
                    <w:t>турный портрет в динамике развития // Вестник Казанского технологич</w:t>
                  </w:r>
                  <w:r>
                    <w:rPr>
                      <w:color w:val="FFFFFF"/>
                      <w:sz w:val="2"/>
                      <w:szCs w:val="28"/>
                    </w:rPr>
                    <w:t>е</w:t>
                  </w:r>
                  <w:r>
                    <w:rPr>
                      <w:color w:val="FFFFFF"/>
                      <w:sz w:val="2"/>
                      <w:szCs w:val="28"/>
                    </w:rPr>
                    <w:t>ского университ</w:t>
                  </w:r>
                  <w:r>
                    <w:rPr>
                      <w:color w:val="FFFFFF"/>
                      <w:sz w:val="2"/>
                      <w:szCs w:val="28"/>
                    </w:rPr>
                    <w:t>е</w:t>
                  </w:r>
                  <w:r>
                    <w:rPr>
                      <w:color w:val="FFFFFF"/>
                      <w:sz w:val="2"/>
                      <w:szCs w:val="28"/>
                    </w:rPr>
                    <w:t>та. 2010. № 3. С. 325 – 333. Сергеев С.А., Сергеева. З.Х. Казань: Культурные символы и «гений места» // Вестник Казанского технологич</w:t>
                  </w:r>
                  <w:r>
                    <w:rPr>
                      <w:color w:val="FFFFFF"/>
                      <w:sz w:val="2"/>
                      <w:szCs w:val="28"/>
                    </w:rPr>
                    <w:t>е</w:t>
                  </w:r>
                  <w:r>
                    <w:rPr>
                      <w:color w:val="FFFFFF"/>
                      <w:sz w:val="2"/>
                      <w:szCs w:val="28"/>
                    </w:rPr>
                    <w:t>ского университ</w:t>
                  </w:r>
                  <w:r>
                    <w:rPr>
                      <w:color w:val="FFFFFF"/>
                      <w:sz w:val="2"/>
                      <w:szCs w:val="28"/>
                    </w:rPr>
                    <w:t>е</w:t>
                  </w:r>
                  <w:r>
                    <w:rPr>
                      <w:color w:val="FFFFFF"/>
                      <w:sz w:val="2"/>
                      <w:szCs w:val="28"/>
                    </w:rPr>
                    <w:t xml:space="preserve">та. 2012. Т.15. № 24. С. 166-170. </w:t>
                  </w:r>
                </w:p>
              </w:txbxContent>
            </v:textbox>
          </v:rect>
        </w:pict>
      </w:r>
      <w:r w:rsidR="00CB4203" w:rsidRPr="00015AC1">
        <w:rPr>
          <w:sz w:val="28"/>
          <w:szCs w:val="28"/>
        </w:rPr>
        <w:t>укрупнение платежной дисциплины;</w:t>
      </w:r>
    </w:p>
    <w:p w:rsidR="00CB4203" w:rsidRPr="00015AC1" w:rsidRDefault="00CB4203" w:rsidP="00576639">
      <w:pPr>
        <w:pStyle w:val="af8"/>
        <w:numPr>
          <w:ilvl w:val="0"/>
          <w:numId w:val="28"/>
        </w:numPr>
        <w:spacing w:after="0" w:line="360" w:lineRule="auto"/>
        <w:ind w:left="1134" w:hanging="589"/>
        <w:jc w:val="both"/>
        <w:rPr>
          <w:sz w:val="28"/>
          <w:szCs w:val="28"/>
        </w:rPr>
      </w:pPr>
      <w:r w:rsidRPr="00015AC1">
        <w:rPr>
          <w:sz w:val="28"/>
          <w:szCs w:val="28"/>
        </w:rPr>
        <w:t>регулирование размера платы за нормируемые оборотные средства и др.</w:t>
      </w:r>
    </w:p>
    <w:p w:rsidR="00CB4203" w:rsidRPr="00015AC1" w:rsidRDefault="00CB4203" w:rsidP="00CB4203">
      <w:pPr>
        <w:pStyle w:val="af8"/>
        <w:spacing w:after="0" w:line="360" w:lineRule="auto"/>
        <w:ind w:firstLine="720"/>
        <w:jc w:val="both"/>
        <w:rPr>
          <w:sz w:val="28"/>
          <w:szCs w:val="28"/>
        </w:rPr>
      </w:pPr>
      <w:r w:rsidRPr="00015AC1">
        <w:rPr>
          <w:sz w:val="28"/>
          <w:szCs w:val="28"/>
        </w:rPr>
        <w:lastRenderedPageBreak/>
        <w:t>Сокращение складских материальных запасов можно добиться созд</w:t>
      </w:r>
      <w:r w:rsidRPr="00015AC1">
        <w:rPr>
          <w:sz w:val="28"/>
          <w:szCs w:val="28"/>
        </w:rPr>
        <w:t>а</w:t>
      </w:r>
      <w:r w:rsidRPr="00015AC1">
        <w:rPr>
          <w:sz w:val="28"/>
          <w:szCs w:val="28"/>
        </w:rPr>
        <w:t>нием рациональной системы материально-технического обеспечения стро</w:t>
      </w:r>
      <w:r w:rsidRPr="00015AC1">
        <w:rPr>
          <w:sz w:val="28"/>
          <w:szCs w:val="28"/>
        </w:rPr>
        <w:t>и</w:t>
      </w:r>
      <w:r w:rsidRPr="00015AC1">
        <w:rPr>
          <w:sz w:val="28"/>
          <w:szCs w:val="28"/>
        </w:rPr>
        <w:t xml:space="preserve">тельства, обеспечением сохранности и экономии материальных ресурсов </w:t>
      </w:r>
      <m:oMath>
        <m:r>
          <w:rPr>
            <w:rFonts w:ascii="Cambria Math"/>
            <w:snapToGrid w:val="0"/>
            <w:sz w:val="28"/>
            <w:szCs w:val="28"/>
          </w:rPr>
          <m:t xml:space="preserve">[10, </m:t>
        </m:r>
        <m:r>
          <w:rPr>
            <w:rFonts w:ascii="Cambria Math" w:hAnsi="Cambria Math"/>
            <w:snapToGrid w:val="0"/>
            <w:sz w:val="28"/>
            <w:szCs w:val="28"/>
          </w:rPr>
          <m:t>с</m:t>
        </m:r>
        <m:r>
          <w:rPr>
            <w:rFonts w:ascii="Cambria Math"/>
            <w:snapToGrid w:val="0"/>
            <w:sz w:val="28"/>
            <w:szCs w:val="28"/>
          </w:rPr>
          <m:t>.156]</m:t>
        </m:r>
      </m:oMath>
      <w:r w:rsidRPr="00015AC1">
        <w:rPr>
          <w:snapToGrid w:val="0"/>
          <w:sz w:val="28"/>
          <w:szCs w:val="28"/>
        </w:rPr>
        <w:t>.</w:t>
      </w:r>
    </w:p>
    <w:p w:rsidR="00CB4203" w:rsidRPr="00015AC1" w:rsidRDefault="00CB4203" w:rsidP="00CB4203">
      <w:pPr>
        <w:pStyle w:val="af8"/>
        <w:spacing w:after="0" w:line="360" w:lineRule="auto"/>
        <w:ind w:firstLine="720"/>
        <w:jc w:val="both"/>
        <w:rPr>
          <w:sz w:val="28"/>
          <w:szCs w:val="28"/>
        </w:rPr>
      </w:pPr>
      <w:r w:rsidRPr="00015AC1">
        <w:rPr>
          <w:sz w:val="28"/>
          <w:szCs w:val="28"/>
        </w:rPr>
        <w:t>Уменьшение продолжительности производственного цикла, т.е. врем</w:t>
      </w:r>
      <w:r w:rsidRPr="00015AC1">
        <w:rPr>
          <w:sz w:val="28"/>
          <w:szCs w:val="28"/>
        </w:rPr>
        <w:t>е</w:t>
      </w:r>
      <w:r w:rsidRPr="00015AC1">
        <w:rPr>
          <w:sz w:val="28"/>
          <w:szCs w:val="28"/>
        </w:rPr>
        <w:t>ни с момента поступления строительных материалов и конструкций до м</w:t>
      </w:r>
      <w:r w:rsidRPr="00015AC1">
        <w:rPr>
          <w:sz w:val="28"/>
          <w:szCs w:val="28"/>
        </w:rPr>
        <w:t>о</w:t>
      </w:r>
      <w:r w:rsidRPr="00015AC1">
        <w:rPr>
          <w:sz w:val="28"/>
          <w:szCs w:val="28"/>
        </w:rPr>
        <w:t>мента окончания строительства объекта, можно достичь за счет сокращения количества строящихся объектов, внедрения достижений НТП в области производства строительных материалов и конструкций, технологии, орган</w:t>
      </w:r>
      <w:r w:rsidRPr="00015AC1">
        <w:rPr>
          <w:sz w:val="28"/>
          <w:szCs w:val="28"/>
        </w:rPr>
        <w:t>и</w:t>
      </w:r>
      <w:r w:rsidRPr="00015AC1">
        <w:rPr>
          <w:sz w:val="28"/>
          <w:szCs w:val="28"/>
        </w:rPr>
        <w:t>зации и управления строительством.</w:t>
      </w:r>
    </w:p>
    <w:p w:rsidR="00CB4203" w:rsidRPr="00015AC1" w:rsidRDefault="00CB4203" w:rsidP="00CB4203">
      <w:pPr>
        <w:pStyle w:val="af8"/>
        <w:spacing w:after="0" w:line="360" w:lineRule="auto"/>
        <w:ind w:firstLine="720"/>
        <w:jc w:val="both"/>
        <w:rPr>
          <w:sz w:val="28"/>
          <w:szCs w:val="28"/>
        </w:rPr>
      </w:pPr>
      <w:r w:rsidRPr="00015AC1">
        <w:rPr>
          <w:sz w:val="28"/>
          <w:szCs w:val="28"/>
        </w:rPr>
        <w:t>Укрепление платежной дисциплины, переход на расчеты за полностью готовый объект способствуют ускорению оборачиваемости средств в сфере обращения, высвобождению из оборота значительной части оборотных средств. Дело в том, что из-за невыполнения производственной программы и заданий по снижению себестоимости строительно-монтажных работ стро</w:t>
      </w:r>
      <w:r w:rsidRPr="00015AC1">
        <w:rPr>
          <w:sz w:val="28"/>
          <w:szCs w:val="28"/>
        </w:rPr>
        <w:t>и</w:t>
      </w:r>
      <w:r w:rsidRPr="00015AC1">
        <w:rPr>
          <w:sz w:val="28"/>
          <w:szCs w:val="28"/>
        </w:rPr>
        <w:t>тельные организации, не имея в наличии финансовых средств, не могут опл</w:t>
      </w:r>
      <w:r w:rsidRPr="00015AC1">
        <w:rPr>
          <w:sz w:val="28"/>
          <w:szCs w:val="28"/>
        </w:rPr>
        <w:t>а</w:t>
      </w:r>
      <w:r w:rsidRPr="00015AC1">
        <w:rPr>
          <w:sz w:val="28"/>
          <w:szCs w:val="28"/>
        </w:rPr>
        <w:t>тить срочные счета. Поэтому в отдельные периоды времени эти суммы до</w:t>
      </w:r>
      <w:r w:rsidRPr="00015AC1">
        <w:rPr>
          <w:sz w:val="28"/>
          <w:szCs w:val="28"/>
        </w:rPr>
        <w:t>с</w:t>
      </w:r>
      <w:r w:rsidRPr="00015AC1">
        <w:rPr>
          <w:sz w:val="28"/>
          <w:szCs w:val="28"/>
        </w:rPr>
        <w:t xml:space="preserve">тигают значительных размеров, что замедляет оборачиваемость оборотных средств </w:t>
      </w:r>
      <m:oMath>
        <m:r>
          <w:rPr>
            <w:rFonts w:ascii="Cambria Math"/>
            <w:snapToGrid w:val="0"/>
            <w:sz w:val="28"/>
            <w:szCs w:val="28"/>
          </w:rPr>
          <m:t xml:space="preserve">[12, </m:t>
        </m:r>
        <m:r>
          <w:rPr>
            <w:rFonts w:ascii="Cambria Math" w:hAnsi="Cambria Math"/>
            <w:snapToGrid w:val="0"/>
            <w:sz w:val="28"/>
            <w:szCs w:val="28"/>
          </w:rPr>
          <m:t>с</m:t>
        </m:r>
        <m:r>
          <w:rPr>
            <w:rFonts w:ascii="Cambria Math"/>
            <w:snapToGrid w:val="0"/>
            <w:sz w:val="28"/>
            <w:szCs w:val="28"/>
          </w:rPr>
          <m:t>.145]</m:t>
        </m:r>
      </m:oMath>
      <w:r w:rsidRPr="00015AC1">
        <w:rPr>
          <w:snapToGrid w:val="0"/>
          <w:sz w:val="28"/>
          <w:szCs w:val="28"/>
        </w:rPr>
        <w:t>.</w:t>
      </w:r>
    </w:p>
    <w:p w:rsidR="00CB4203" w:rsidRPr="00015AC1" w:rsidRDefault="00CB4203" w:rsidP="00CB4203">
      <w:pPr>
        <w:pStyle w:val="af8"/>
        <w:spacing w:after="0" w:line="360" w:lineRule="auto"/>
        <w:ind w:firstLine="720"/>
        <w:jc w:val="both"/>
        <w:rPr>
          <w:sz w:val="28"/>
          <w:szCs w:val="28"/>
        </w:rPr>
      </w:pPr>
      <w:r w:rsidRPr="00015AC1">
        <w:rPr>
          <w:sz w:val="28"/>
          <w:szCs w:val="28"/>
        </w:rPr>
        <w:t>На величину показателя оборачиваемости оборотных средств влияет также уровень цен, и, следовательно, при сопоставлении показателей обор</w:t>
      </w:r>
      <w:r w:rsidRPr="00015AC1">
        <w:rPr>
          <w:sz w:val="28"/>
          <w:szCs w:val="28"/>
        </w:rPr>
        <w:t>а</w:t>
      </w:r>
      <w:r w:rsidRPr="00015AC1">
        <w:rPr>
          <w:sz w:val="28"/>
          <w:szCs w:val="28"/>
        </w:rPr>
        <w:t>чиваемости по годам необходимо нивелировать влияние ценообразующего фактора.</w:t>
      </w:r>
    </w:p>
    <w:p w:rsidR="00CB4203" w:rsidRPr="00015AC1" w:rsidRDefault="003C14B8" w:rsidP="00CB4203">
      <w:pPr>
        <w:pStyle w:val="af8"/>
        <w:spacing w:after="0" w:line="360" w:lineRule="auto"/>
        <w:ind w:firstLine="720"/>
        <w:jc w:val="both"/>
        <w:rPr>
          <w:sz w:val="28"/>
          <w:szCs w:val="28"/>
        </w:rPr>
      </w:pPr>
      <w:r>
        <w:rPr>
          <w:noProof/>
          <w:sz w:val="28"/>
          <w:szCs w:val="28"/>
        </w:rPr>
        <w:pict>
          <v:rect id="Rectangle 45" o:spid="_x0000_s1044" style="position:absolute;left:0;text-align:left;margin-left:-52.1pt;margin-top:268.2pt;width:20.3pt;height:11.5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" stroked="f">
            <v:textbox>
              <w:txbxContent>
                <w:p w:rsidR="00A034EA" w:rsidRDefault="00A034EA" w:rsidP="00CB4203">
                  <w:r>
                    <w:rPr>
                      <w:color w:val="FFFFFF"/>
                      <w:sz w:val="2"/>
                      <w:szCs w:val="28"/>
                    </w:rPr>
                    <w:t>Белотелова Н.П. Стратегия развития банковской системы РФ в условиях глобализ</w:t>
                  </w:r>
                  <w:r>
                    <w:rPr>
                      <w:color w:val="FFFFFF"/>
                      <w:sz w:val="2"/>
                      <w:szCs w:val="28"/>
                    </w:rPr>
                    <w:t>а</w:t>
                  </w:r>
                  <w:r>
                    <w:rPr>
                      <w:color w:val="FFFFFF"/>
                      <w:sz w:val="2"/>
                      <w:szCs w:val="28"/>
                    </w:rPr>
                    <w:t>ции // Фундаме</w:t>
                  </w:r>
                  <w:r>
                    <w:rPr>
                      <w:color w:val="FFFFFF"/>
                      <w:sz w:val="2"/>
                      <w:szCs w:val="28"/>
                    </w:rPr>
                    <w:t>н</w:t>
                  </w:r>
                  <w:r>
                    <w:rPr>
                      <w:color w:val="FFFFFF"/>
                      <w:sz w:val="2"/>
                      <w:szCs w:val="28"/>
                    </w:rPr>
                    <w:t>тальные и прикладные исследов</w:t>
                  </w:r>
                  <w:r>
                    <w:rPr>
                      <w:color w:val="FFFFFF"/>
                      <w:sz w:val="2"/>
                      <w:szCs w:val="28"/>
                    </w:rPr>
                    <w:t>а</w:t>
                  </w:r>
                  <w:r>
                    <w:rPr>
                      <w:color w:val="FFFFFF"/>
                      <w:sz w:val="2"/>
                      <w:szCs w:val="28"/>
                    </w:rPr>
                    <w:t>ния кооперати</w:t>
                  </w:r>
                  <w:r>
                    <w:rPr>
                      <w:color w:val="FFFFFF"/>
                      <w:sz w:val="2"/>
                      <w:szCs w:val="28"/>
                    </w:rPr>
                    <w:t>в</w:t>
                  </w:r>
                  <w:r>
                    <w:rPr>
                      <w:color w:val="FFFFFF"/>
                      <w:sz w:val="2"/>
                      <w:szCs w:val="28"/>
                    </w:rPr>
                    <w:t>ного сектора экономики. 2013. № 3. С. 89-95. Морозов Ю.В. Банковская система - пути и перспективы развития. М.: Эконом</w:t>
                  </w:r>
                  <w:r>
                    <w:rPr>
                      <w:color w:val="FFFFFF"/>
                      <w:sz w:val="2"/>
                      <w:szCs w:val="28"/>
                    </w:rPr>
                    <w:t>и</w:t>
                  </w:r>
                  <w:r>
                    <w:rPr>
                      <w:color w:val="FFFFFF"/>
                      <w:sz w:val="2"/>
                      <w:szCs w:val="28"/>
                    </w:rPr>
                    <w:t>ка,2014. С.123. Роуз П. Банковский менеджмент. М.: Дело Лимитед, 2013. С.76. Мамонтова И.Д., Ширинская З.Г., Ольхова Р.Г. и др. Банковский аудит ч.2. М.: Бухгалте</w:t>
                  </w:r>
                  <w:r>
                    <w:rPr>
                      <w:color w:val="FFFFFF"/>
                      <w:sz w:val="2"/>
                      <w:szCs w:val="28"/>
                    </w:rPr>
                    <w:t>р</w:t>
                  </w:r>
                  <w:r>
                    <w:rPr>
                      <w:color w:val="FFFFFF"/>
                      <w:sz w:val="2"/>
                      <w:szCs w:val="28"/>
                    </w:rPr>
                    <w:t>ский учет, Сиземова О.Б. Структурные особенности российской банковской системы и их влияние на развитие межбанко</w:t>
                  </w:r>
                  <w:r>
                    <w:rPr>
                      <w:color w:val="FFFFFF"/>
                      <w:sz w:val="2"/>
                      <w:szCs w:val="28"/>
                    </w:rPr>
                    <w:t>в</w:t>
                  </w:r>
                  <w:r>
                    <w:rPr>
                      <w:color w:val="FFFFFF"/>
                      <w:sz w:val="2"/>
                      <w:szCs w:val="28"/>
                    </w:rPr>
                    <w:t>ских расчетных правоотн</w:t>
                  </w:r>
                  <w:r>
                    <w:rPr>
                      <w:color w:val="FFFFFF"/>
                      <w:sz w:val="2"/>
                      <w:szCs w:val="28"/>
                    </w:rPr>
                    <w:t>о</w:t>
                  </w:r>
                  <w:r>
                    <w:rPr>
                      <w:color w:val="FFFFFF"/>
                      <w:sz w:val="2"/>
                      <w:szCs w:val="28"/>
                    </w:rPr>
                    <w:t>шений // Банковское право. 2012. № 5. С. 46-60. Антирацитов В. В. Банки и банковское регулиров</w:t>
                  </w:r>
                  <w:r>
                    <w:rPr>
                      <w:color w:val="FFFFFF"/>
                      <w:sz w:val="2"/>
                      <w:szCs w:val="28"/>
                    </w:rPr>
                    <w:t>а</w:t>
                  </w:r>
                  <w:r>
                    <w:rPr>
                      <w:color w:val="FFFFFF"/>
                      <w:sz w:val="2"/>
                      <w:szCs w:val="28"/>
                    </w:rPr>
                    <w:t>ние. М.: Русская политика и гнет, 2014. С.211. Суетина M. B. Место Сбербанка в современной кредитной системе // Банковские услуги. 2013. №11. С.46. Дадашева О.Ю. Инвестиц</w:t>
                  </w:r>
                  <w:r>
                    <w:rPr>
                      <w:color w:val="FFFFFF"/>
                      <w:sz w:val="2"/>
                      <w:szCs w:val="28"/>
                    </w:rPr>
                    <w:t>и</w:t>
                  </w:r>
                  <w:r>
                    <w:rPr>
                      <w:color w:val="FFFFFF"/>
                      <w:sz w:val="2"/>
                      <w:szCs w:val="28"/>
                    </w:rPr>
                    <w:t>онная банковская деятельность и ее основные направления // Банковское дело. 2014. № 5. С. 52-57. Виноградов А.И. Управление развитием банковской¬ системы России в условиях глобализ</w:t>
                  </w:r>
                  <w:r>
                    <w:rPr>
                      <w:color w:val="FFFFFF"/>
                      <w:sz w:val="2"/>
                      <w:szCs w:val="28"/>
                    </w:rPr>
                    <w:t>а</w:t>
                  </w:r>
                  <w:r>
                    <w:rPr>
                      <w:color w:val="FFFFFF"/>
                      <w:sz w:val="2"/>
                      <w:szCs w:val="28"/>
                    </w:rPr>
                    <w:t>ции // Информац</w:t>
                  </w:r>
                  <w:r>
                    <w:rPr>
                      <w:color w:val="FFFFFF"/>
                      <w:sz w:val="2"/>
                      <w:szCs w:val="28"/>
                    </w:rPr>
                    <w:t>и</w:t>
                  </w:r>
                  <w:r>
                    <w:rPr>
                      <w:color w:val="FFFFFF"/>
                      <w:sz w:val="2"/>
                      <w:szCs w:val="28"/>
                    </w:rPr>
                    <w:t>онные технологии моделиров</w:t>
                  </w:r>
                  <w:r>
                    <w:rPr>
                      <w:color w:val="FFFFFF"/>
                      <w:sz w:val="2"/>
                      <w:szCs w:val="28"/>
                    </w:rPr>
                    <w:t>а</w:t>
                  </w:r>
                  <w:r>
                    <w:rPr>
                      <w:color w:val="FFFFFF"/>
                      <w:sz w:val="2"/>
                      <w:szCs w:val="28"/>
                    </w:rPr>
                    <w:t>ния и управления. 2013. № 6. С. 513-519. Жимиров В. Н., Тищенко А. Г., Колокольцев В. А. Некоторые теоретич</w:t>
                  </w:r>
                  <w:r>
                    <w:rPr>
                      <w:color w:val="FFFFFF"/>
                      <w:sz w:val="2"/>
                      <w:szCs w:val="28"/>
                    </w:rPr>
                    <w:t>е</w:t>
                  </w:r>
                  <w:r>
                    <w:rPr>
                      <w:color w:val="FFFFFF"/>
                      <w:sz w:val="2"/>
                      <w:szCs w:val="28"/>
                    </w:rPr>
                    <w:t>ские вопросы классифик</w:t>
                  </w:r>
                  <w:r>
                    <w:rPr>
                      <w:color w:val="FFFFFF"/>
                      <w:sz w:val="2"/>
                      <w:szCs w:val="28"/>
                    </w:rPr>
                    <w:t>а</w:t>
                  </w:r>
                  <w:r>
                    <w:rPr>
                      <w:color w:val="FFFFFF"/>
                      <w:sz w:val="2"/>
                      <w:szCs w:val="28"/>
                    </w:rPr>
                    <w:t>ции функций современн</w:t>
                  </w:r>
                  <w:r>
                    <w:rPr>
                      <w:color w:val="FFFFFF"/>
                      <w:sz w:val="2"/>
                      <w:szCs w:val="28"/>
                    </w:rPr>
                    <w:t>о</w:t>
                  </w:r>
                  <w:r>
                    <w:rPr>
                      <w:color w:val="FFFFFF"/>
                      <w:sz w:val="2"/>
                      <w:szCs w:val="28"/>
                    </w:rPr>
                    <w:t>го государства // Вестник Санкт-Петербур</w:t>
                  </w:r>
                  <w:r>
                    <w:rPr>
                      <w:color w:val="FFFFFF"/>
                      <w:sz w:val="2"/>
                      <w:szCs w:val="28"/>
                    </w:rPr>
                    <w:t>г</w:t>
                  </w:r>
                  <w:r>
                    <w:rPr>
                      <w:color w:val="FFFFFF"/>
                      <w:sz w:val="2"/>
                      <w:szCs w:val="28"/>
                    </w:rPr>
                    <w:t>ского университета МВД России. 2005. № 1. Кикоть В.Я., Рыбин В.А. Правовая и социальная защита сотрудников органов внутренних дел: Учебное пособие. Введение доктора юридических наук, профессора С.И. Гирько. - М.: ЦОКР МВД России, 2009. -109 с. Клинова М. В. Коллекти</w:t>
                  </w:r>
                  <w:r>
                    <w:rPr>
                      <w:color w:val="FFFFFF"/>
                      <w:sz w:val="2"/>
                      <w:szCs w:val="28"/>
                    </w:rPr>
                    <w:t>в</w:t>
                  </w:r>
                  <w:r>
                    <w:rPr>
                      <w:color w:val="FFFFFF"/>
                      <w:sz w:val="2"/>
                      <w:szCs w:val="28"/>
                    </w:rPr>
                    <w:t>ный договор и профсоюзы в организации труда, занятости и социальном диалоге во Франции. // РАН – М., 2008. – С. 91 Мейтарджян Д.А. Деятельность государства по обеспечению стабильности банковской системы // Финансовое право. 2014. № 8. С. 35-37. Меркулов П.А. Опыт законод</w:t>
                  </w:r>
                  <w:r>
                    <w:rPr>
                      <w:color w:val="FFFFFF"/>
                      <w:sz w:val="2"/>
                      <w:szCs w:val="28"/>
                    </w:rPr>
                    <w:t>а</w:t>
                  </w:r>
                  <w:r>
                    <w:rPr>
                      <w:color w:val="FFFFFF"/>
                      <w:sz w:val="2"/>
                      <w:szCs w:val="28"/>
                    </w:rPr>
                    <w:t>тельного регулиров</w:t>
                  </w:r>
                  <w:r>
                    <w:rPr>
                      <w:color w:val="FFFFFF"/>
                      <w:sz w:val="2"/>
                      <w:szCs w:val="28"/>
                    </w:rPr>
                    <w:t>а</w:t>
                  </w:r>
                  <w:r>
                    <w:rPr>
                      <w:color w:val="FFFFFF"/>
                      <w:sz w:val="2"/>
                      <w:szCs w:val="28"/>
                    </w:rPr>
                    <w:t>ния политики в отношения молодежи в России переходного периода // Коммерсант Власть. 2012.№ 1. С. 107-125. Миляева Н.Н. Структура и семантика инициальных аббревиатур мегаполиса менеджме</w:t>
                  </w:r>
                  <w:r>
                    <w:rPr>
                      <w:color w:val="FFFFFF"/>
                      <w:sz w:val="2"/>
                      <w:szCs w:val="28"/>
                    </w:rPr>
                    <w:t>н</w:t>
                  </w:r>
                  <w:r>
                    <w:rPr>
                      <w:color w:val="FFFFFF"/>
                      <w:sz w:val="2"/>
                      <w:szCs w:val="28"/>
                    </w:rPr>
                    <w:t>та (на материале современн</w:t>
                  </w:r>
                  <w:r>
                    <w:rPr>
                      <w:color w:val="FFFFFF"/>
                      <w:sz w:val="2"/>
                      <w:szCs w:val="28"/>
                    </w:rPr>
                    <w:t>о</w:t>
                  </w:r>
                  <w:r>
                    <w:rPr>
                      <w:color w:val="FFFFFF"/>
                      <w:sz w:val="2"/>
                      <w:szCs w:val="28"/>
                    </w:rPr>
                    <w:t>го немецкого языка). // Вестник НГУ Том 9 Выпуск 2 Новосибирск, 2011. – С. 13 Новиков М. В. Понятие добросов</w:t>
                  </w:r>
                  <w:r>
                    <w:rPr>
                      <w:color w:val="FFFFFF"/>
                      <w:sz w:val="2"/>
                      <w:szCs w:val="28"/>
                    </w:rPr>
                    <w:t>е</w:t>
                  </w:r>
                  <w:r>
                    <w:rPr>
                      <w:color w:val="FFFFFF"/>
                      <w:sz w:val="2"/>
                      <w:szCs w:val="28"/>
                    </w:rPr>
                    <w:t>стности в гражданском праве: теоретич</w:t>
                  </w:r>
                  <w:r>
                    <w:rPr>
                      <w:color w:val="FFFFFF"/>
                      <w:sz w:val="2"/>
                      <w:szCs w:val="28"/>
                    </w:rPr>
                    <w:t>е</w:t>
                  </w:r>
                  <w:r>
                    <w:rPr>
                      <w:color w:val="FFFFFF"/>
                      <w:sz w:val="2"/>
                      <w:szCs w:val="28"/>
                    </w:rPr>
                    <w:t>ский анализ / М. В. Новиков // Молодой ученый. 2012. №1. Т.2. С. 41-43. Стрелкова Л.В. Внутрифи</w:t>
                  </w:r>
                  <w:r>
                    <w:rPr>
                      <w:color w:val="FFFFFF"/>
                      <w:sz w:val="2"/>
                      <w:szCs w:val="28"/>
                    </w:rPr>
                    <w:t>р</w:t>
                  </w:r>
                  <w:r>
                    <w:rPr>
                      <w:color w:val="FFFFFF"/>
                      <w:sz w:val="2"/>
                      <w:szCs w:val="28"/>
                    </w:rPr>
                    <w:t>менное планиров</w:t>
                  </w:r>
                  <w:r>
                    <w:rPr>
                      <w:color w:val="FFFFFF"/>
                      <w:sz w:val="2"/>
                      <w:szCs w:val="28"/>
                    </w:rPr>
                    <w:t>а</w:t>
                  </w:r>
                  <w:r>
                    <w:rPr>
                      <w:color w:val="FFFFFF"/>
                      <w:sz w:val="2"/>
                      <w:szCs w:val="28"/>
                    </w:rPr>
                    <w:t>ние: учеб. пособие / Л.В. Стрелкова Ю.А. Макушева. – М.: ЮНИТИ-ДАНА, 2012. – 367 с. Соловьева М.В., Мальцев С.П./ Управление финансами: Учеб. пособие– М.: Изд-во МГОУ, 2007. – 253 с. Сырых В. М. Теория развития правового государства «Юриспр</w:t>
                  </w:r>
                  <w:r>
                    <w:rPr>
                      <w:color w:val="FFFFFF"/>
                      <w:sz w:val="2"/>
                      <w:szCs w:val="28"/>
                    </w:rPr>
                    <w:t>у</w:t>
                  </w:r>
                  <w:r>
                    <w:rPr>
                      <w:color w:val="FFFFFF"/>
                      <w:sz w:val="2"/>
                      <w:szCs w:val="28"/>
                    </w:rPr>
                    <w:t>денция». 6-е изд., перераб</w:t>
                  </w:r>
                  <w:r>
                    <w:rPr>
                      <w:color w:val="FFFFFF"/>
                      <w:sz w:val="2"/>
                      <w:szCs w:val="28"/>
                    </w:rPr>
                    <w:t>о</w:t>
                  </w:r>
                  <w:r>
                    <w:rPr>
                      <w:color w:val="FFFFFF"/>
                      <w:sz w:val="2"/>
                      <w:szCs w:val="28"/>
                    </w:rPr>
                    <w:t>танное и дополненное М.: Юстиция информация 2011. Турманидзе Т.У. Финансовый анализ: Учебник / Т.У. Турманидзе. – 2-е изд., перераб</w:t>
                  </w:r>
                  <w:r>
                    <w:rPr>
                      <w:color w:val="FFFFFF"/>
                      <w:sz w:val="2"/>
                      <w:szCs w:val="28"/>
                    </w:rPr>
                    <w:t>о</w:t>
                  </w:r>
                  <w:r>
                    <w:rPr>
                      <w:color w:val="FFFFFF"/>
                      <w:sz w:val="2"/>
                      <w:szCs w:val="28"/>
                    </w:rPr>
                    <w:t>танное и дополненное – М.: ЮНИТИ-ДАНА, 2013. – 287 с. Финансовая политика фирмы: учебное пособие / Л.Н. Кириллова [и др.], под общ. ред. Ю.Н. Нестеренко, Макроэк</w:t>
                  </w:r>
                  <w:r>
                    <w:rPr>
                      <w:color w:val="FFFFFF"/>
                      <w:sz w:val="2"/>
                      <w:szCs w:val="28"/>
                    </w:rPr>
                    <w:t>о</w:t>
                  </w:r>
                  <w:r>
                    <w:rPr>
                      <w:color w:val="FFFFFF"/>
                      <w:sz w:val="2"/>
                      <w:szCs w:val="28"/>
                    </w:rPr>
                    <w:t>номика, 2014, С.158 Петров В.В. Макроэкн</w:t>
                  </w:r>
                  <w:r>
                    <w:rPr>
                      <w:color w:val="FFFFFF"/>
                      <w:sz w:val="2"/>
                      <w:szCs w:val="28"/>
                    </w:rPr>
                    <w:t>о</w:t>
                  </w:r>
                  <w:r>
                    <w:rPr>
                      <w:color w:val="FFFFFF"/>
                      <w:sz w:val="2"/>
                      <w:szCs w:val="28"/>
                    </w:rPr>
                    <w:t>мические сдвиги в 21 веке: смена модели регулиров</w:t>
                  </w:r>
                  <w:r>
                    <w:rPr>
                      <w:color w:val="FFFFFF"/>
                      <w:sz w:val="2"/>
                      <w:szCs w:val="28"/>
                    </w:rPr>
                    <w:t>а</w:t>
                  </w:r>
                  <w:r>
                    <w:rPr>
                      <w:color w:val="FFFFFF"/>
                      <w:sz w:val="2"/>
                      <w:szCs w:val="28"/>
                    </w:rPr>
                    <w:t>ния экономики // Глобальная экономика и междун</w:t>
                  </w:r>
                  <w:r>
                    <w:rPr>
                      <w:color w:val="FFFFFF"/>
                      <w:sz w:val="2"/>
                      <w:szCs w:val="28"/>
                    </w:rPr>
                    <w:t>а</w:t>
                  </w:r>
                  <w:r>
                    <w:rPr>
                      <w:color w:val="FFFFFF"/>
                      <w:sz w:val="2"/>
                      <w:szCs w:val="28"/>
                    </w:rPr>
                    <w:t>родные отношения. – 2014. – № 11. – С. 120 Черняк В.З. и др.; под ред. В.З. Черняка, Бизнес-планиров</w:t>
                  </w:r>
                  <w:r>
                    <w:rPr>
                      <w:color w:val="FFFFFF"/>
                      <w:sz w:val="2"/>
                      <w:szCs w:val="28"/>
                    </w:rPr>
                    <w:t>а</w:t>
                  </w:r>
                  <w:r>
                    <w:rPr>
                      <w:color w:val="FFFFFF"/>
                      <w:sz w:val="2"/>
                      <w:szCs w:val="28"/>
                    </w:rPr>
                    <w:t>ние: учеб. пособие / Г.Г. Чараева. – 4-е изд., перераб</w:t>
                  </w:r>
                  <w:r>
                    <w:rPr>
                      <w:color w:val="FFFFFF"/>
                      <w:sz w:val="2"/>
                      <w:szCs w:val="28"/>
                    </w:rPr>
                    <w:t>о</w:t>
                  </w:r>
                  <w:r>
                    <w:rPr>
                      <w:color w:val="FFFFFF"/>
                      <w:sz w:val="2"/>
                      <w:szCs w:val="28"/>
                    </w:rPr>
                    <w:t>танное и дополненное – М.: ЮНИТИ-ДАНА, 2012. – 591 с. Швец Ю.Ю., Радзиевская Я.Н. Анализ состояния безналичн</w:t>
                  </w:r>
                  <w:r>
                    <w:rPr>
                      <w:color w:val="FFFFFF"/>
                      <w:sz w:val="2"/>
                      <w:szCs w:val="28"/>
                    </w:rPr>
                    <w:t>о</w:t>
                  </w:r>
                  <w:r>
                    <w:rPr>
                      <w:color w:val="FFFFFF"/>
                      <w:sz w:val="2"/>
                      <w:szCs w:val="28"/>
                    </w:rPr>
                    <w:t>го банковского обслужив</w:t>
                  </w:r>
                  <w:r>
                    <w:rPr>
                      <w:color w:val="FFFFFF"/>
                      <w:sz w:val="2"/>
                      <w:szCs w:val="28"/>
                    </w:rPr>
                    <w:t>а</w:t>
                  </w:r>
                  <w:r>
                    <w:rPr>
                      <w:color w:val="FFFFFF"/>
                      <w:sz w:val="2"/>
                      <w:szCs w:val="28"/>
                    </w:rPr>
                    <w:t>ния при становлении банковской системы на новых территориях // Банковские услуги. 2014. № 10. С. 2-8. Нухович Э. С. Мировая экономика на рубеже 20-21 веков. М.: Изд-во Фин. Академии при правительс</w:t>
                  </w:r>
                  <w:r>
                    <w:rPr>
                      <w:color w:val="FFFFFF"/>
                      <w:sz w:val="2"/>
                      <w:szCs w:val="28"/>
                    </w:rPr>
                    <w:t>т</w:t>
                  </w:r>
                  <w:r>
                    <w:rPr>
                      <w:color w:val="FFFFFF"/>
                      <w:sz w:val="2"/>
                      <w:szCs w:val="28"/>
                    </w:rPr>
                    <w:t>ве РФ, 1995, - С. 187 Куликов Г.В. Японский менеджмент и теория междун</w:t>
                  </w:r>
                  <w:r>
                    <w:rPr>
                      <w:color w:val="FFFFFF"/>
                      <w:sz w:val="2"/>
                      <w:szCs w:val="28"/>
                    </w:rPr>
                    <w:t>а</w:t>
                  </w:r>
                  <w:r>
                    <w:rPr>
                      <w:color w:val="FFFFFF"/>
                      <w:sz w:val="2"/>
                      <w:szCs w:val="28"/>
                    </w:rPr>
                    <w:t>родной конкурент</w:t>
                  </w:r>
                  <w:r>
                    <w:rPr>
                      <w:color w:val="FFFFFF"/>
                      <w:sz w:val="2"/>
                      <w:szCs w:val="28"/>
                    </w:rPr>
                    <w:t>о</w:t>
                  </w:r>
                  <w:r>
                    <w:rPr>
                      <w:color w:val="FFFFFF"/>
                      <w:sz w:val="2"/>
                      <w:szCs w:val="28"/>
                    </w:rPr>
                    <w:t>способности. М.: Экономика, 2000, - С. 247 Бикчантаев М.М. Макроэк</w:t>
                  </w:r>
                  <w:r>
                    <w:rPr>
                      <w:color w:val="FFFFFF"/>
                      <w:sz w:val="2"/>
                      <w:szCs w:val="28"/>
                    </w:rPr>
                    <w:t>о</w:t>
                  </w:r>
                  <w:r>
                    <w:rPr>
                      <w:color w:val="FFFFFF"/>
                      <w:sz w:val="2"/>
                      <w:szCs w:val="28"/>
                    </w:rPr>
                    <w:t>номика и приватиз</w:t>
                  </w:r>
                  <w:r>
                    <w:rPr>
                      <w:color w:val="FFFFFF"/>
                      <w:sz w:val="2"/>
                      <w:szCs w:val="28"/>
                    </w:rPr>
                    <w:t>а</w:t>
                  </w:r>
                  <w:r>
                    <w:rPr>
                      <w:color w:val="FFFFFF"/>
                      <w:sz w:val="2"/>
                      <w:szCs w:val="28"/>
                    </w:rPr>
                    <w:t>ция российских компаний в отраслях инновацио</w:t>
                  </w:r>
                  <w:r>
                    <w:rPr>
                      <w:color w:val="FFFFFF"/>
                      <w:sz w:val="2"/>
                      <w:szCs w:val="28"/>
                    </w:rPr>
                    <w:t>н</w:t>
                  </w:r>
                  <w:r>
                    <w:rPr>
                      <w:color w:val="FFFFFF"/>
                      <w:sz w:val="2"/>
                      <w:szCs w:val="28"/>
                    </w:rPr>
                    <w:t>ных технологий (опыт Германии) // Междун</w:t>
                  </w:r>
                  <w:r>
                    <w:rPr>
                      <w:color w:val="FFFFFF"/>
                      <w:sz w:val="2"/>
                      <w:szCs w:val="28"/>
                    </w:rPr>
                    <w:t>а</w:t>
                  </w:r>
                  <w:r>
                    <w:rPr>
                      <w:color w:val="FFFFFF"/>
                      <w:sz w:val="2"/>
                      <w:szCs w:val="28"/>
                    </w:rPr>
                    <w:t>родная экономика и междун</w:t>
                  </w:r>
                  <w:r>
                    <w:rPr>
                      <w:color w:val="FFFFFF"/>
                      <w:sz w:val="2"/>
                      <w:szCs w:val="28"/>
                    </w:rPr>
                    <w:t>а</w:t>
                  </w:r>
                  <w:r>
                    <w:rPr>
                      <w:color w:val="FFFFFF"/>
                      <w:sz w:val="2"/>
                      <w:szCs w:val="28"/>
                    </w:rPr>
                    <w:t>родные отношения. – 2012. – № 12. – С. 98 Клинова М. В. Коллекти</w:t>
                  </w:r>
                  <w:r>
                    <w:rPr>
                      <w:color w:val="FFFFFF"/>
                      <w:sz w:val="2"/>
                      <w:szCs w:val="28"/>
                    </w:rPr>
                    <w:t>в</w:t>
                  </w:r>
                  <w:r>
                    <w:rPr>
                      <w:color w:val="FFFFFF"/>
                      <w:sz w:val="2"/>
                      <w:szCs w:val="28"/>
                    </w:rPr>
                    <w:t>ный договор и профсоюзы в организации труда, занятости и социальном диалоге во Франции. // РАН – М., 2008. – С. 91 Кошелева А. В. Социально-политическая занятость молодежи в условиях модерниз</w:t>
                  </w:r>
                  <w:r>
                    <w:rPr>
                      <w:color w:val="FFFFFF"/>
                      <w:sz w:val="2"/>
                      <w:szCs w:val="28"/>
                    </w:rPr>
                    <w:t>а</w:t>
                  </w:r>
                  <w:r>
                    <w:rPr>
                      <w:color w:val="FFFFFF"/>
                      <w:sz w:val="2"/>
                      <w:szCs w:val="28"/>
                    </w:rPr>
                    <w:t>ции российского общества: состояние и проблемы развития // Вестник социально-политических наук. 2013. № 12 . С. 69. Кубякин Е.О. Особенности формиров</w:t>
                  </w:r>
                  <w:r>
                    <w:rPr>
                      <w:color w:val="FFFFFF"/>
                      <w:sz w:val="2"/>
                      <w:szCs w:val="28"/>
                    </w:rPr>
                    <w:t>а</w:t>
                  </w:r>
                  <w:r>
                    <w:rPr>
                      <w:color w:val="FFFFFF"/>
                      <w:sz w:val="2"/>
                      <w:szCs w:val="28"/>
                    </w:rPr>
                    <w:t>ния и проявления экстремизма в молодежной среде. Краснодар, 2011. Салагаев, А.Л., Сергеев С.А., Лучшева. Л.В. Социокул</w:t>
                  </w:r>
                  <w:r>
                    <w:rPr>
                      <w:color w:val="FFFFFF"/>
                      <w:sz w:val="2"/>
                      <w:szCs w:val="28"/>
                    </w:rPr>
                    <w:t>ь</w:t>
                  </w:r>
                  <w:r>
                    <w:rPr>
                      <w:color w:val="FFFFFF"/>
                      <w:sz w:val="2"/>
                      <w:szCs w:val="28"/>
                    </w:rPr>
                    <w:t>турный портрет в динамике развития // Вестник Казанского технологич</w:t>
                  </w:r>
                  <w:r>
                    <w:rPr>
                      <w:color w:val="FFFFFF"/>
                      <w:sz w:val="2"/>
                      <w:szCs w:val="28"/>
                    </w:rPr>
                    <w:t>е</w:t>
                  </w:r>
                  <w:r>
                    <w:rPr>
                      <w:color w:val="FFFFFF"/>
                      <w:sz w:val="2"/>
                      <w:szCs w:val="28"/>
                    </w:rPr>
                    <w:t>ского университ</w:t>
                  </w:r>
                  <w:r>
                    <w:rPr>
                      <w:color w:val="FFFFFF"/>
                      <w:sz w:val="2"/>
                      <w:szCs w:val="28"/>
                    </w:rPr>
                    <w:t>е</w:t>
                  </w:r>
                  <w:r>
                    <w:rPr>
                      <w:color w:val="FFFFFF"/>
                      <w:sz w:val="2"/>
                      <w:szCs w:val="28"/>
                    </w:rPr>
                    <w:t>та. 2010. № 3. С. 325 – 333. Сергеев С.А., Сергеева. З.Х. Казань: Культурные символы и «гений места» // Вестник Казанского технологич</w:t>
                  </w:r>
                  <w:r>
                    <w:rPr>
                      <w:color w:val="FFFFFF"/>
                      <w:sz w:val="2"/>
                      <w:szCs w:val="28"/>
                    </w:rPr>
                    <w:t>е</w:t>
                  </w:r>
                  <w:r>
                    <w:rPr>
                      <w:color w:val="FFFFFF"/>
                      <w:sz w:val="2"/>
                      <w:szCs w:val="28"/>
                    </w:rPr>
                    <w:t>ского университ</w:t>
                  </w:r>
                  <w:r>
                    <w:rPr>
                      <w:color w:val="FFFFFF"/>
                      <w:sz w:val="2"/>
                      <w:szCs w:val="28"/>
                    </w:rPr>
                    <w:t>е</w:t>
                  </w:r>
                  <w:r>
                    <w:rPr>
                      <w:color w:val="FFFFFF"/>
                      <w:sz w:val="2"/>
                      <w:szCs w:val="28"/>
                    </w:rPr>
                    <w:t xml:space="preserve">та. 2012. Т.15. № 24. С. 166-170. </w:t>
                  </w:r>
                </w:p>
              </w:txbxContent>
            </v:textbox>
          </v:rect>
        </w:pict>
      </w:r>
      <w:r w:rsidR="00CB4203" w:rsidRPr="00015AC1">
        <w:rPr>
          <w:sz w:val="28"/>
          <w:szCs w:val="28"/>
        </w:rPr>
        <w:t>Другим важным фактором ускорения оборачиваемости оборотных средств является снижение себестоимости строительно-монтажных работ, которое может быть достигнуто путем более рационального использования производственных запасов, сокращения накладных расходов, применения прогрессивных строительных конструкций повышенной заводской готовн</w:t>
      </w:r>
      <w:r w:rsidR="00CB4203" w:rsidRPr="00015AC1">
        <w:rPr>
          <w:sz w:val="28"/>
          <w:szCs w:val="28"/>
        </w:rPr>
        <w:t>о</w:t>
      </w:r>
      <w:r w:rsidR="00CB4203" w:rsidRPr="00015AC1">
        <w:rPr>
          <w:sz w:val="28"/>
          <w:szCs w:val="28"/>
        </w:rPr>
        <w:t>сти, ликвидации непроизводительных потерь рабочего времени.</w:t>
      </w:r>
    </w:p>
    <w:p w:rsidR="00CB4203" w:rsidRPr="00015AC1" w:rsidRDefault="00CB4203" w:rsidP="00CB4203">
      <w:pPr>
        <w:pStyle w:val="af8"/>
        <w:spacing w:after="0" w:line="360" w:lineRule="auto"/>
        <w:ind w:firstLine="720"/>
        <w:jc w:val="both"/>
        <w:rPr>
          <w:sz w:val="28"/>
          <w:szCs w:val="28"/>
        </w:rPr>
      </w:pPr>
      <w:r w:rsidRPr="00015AC1">
        <w:rPr>
          <w:sz w:val="28"/>
          <w:szCs w:val="28"/>
        </w:rPr>
        <w:lastRenderedPageBreak/>
        <w:t xml:space="preserve">Важнейшим резервом ускорения оборачиваемости оборотных средств служит сокращение объемов незавершенного строительного производства и запасов неустановленного оборудования </w:t>
      </w:r>
      <m:oMath>
        <m:r>
          <w:rPr>
            <w:rFonts w:ascii="Cambria Math"/>
            <w:snapToGrid w:val="0"/>
            <w:sz w:val="28"/>
            <w:szCs w:val="28"/>
          </w:rPr>
          <m:t xml:space="preserve">[10, </m:t>
        </m:r>
        <m:r>
          <w:rPr>
            <w:rFonts w:ascii="Cambria Math" w:hAnsi="Cambria Math"/>
            <w:snapToGrid w:val="0"/>
            <w:sz w:val="28"/>
            <w:szCs w:val="28"/>
          </w:rPr>
          <m:t>с</m:t>
        </m:r>
        <m:r>
          <w:rPr>
            <w:rFonts w:ascii="Cambria Math"/>
            <w:snapToGrid w:val="0"/>
            <w:sz w:val="28"/>
            <w:szCs w:val="28"/>
          </w:rPr>
          <m:t>.277]</m:t>
        </m:r>
      </m:oMath>
      <w:r w:rsidRPr="00015AC1">
        <w:rPr>
          <w:snapToGrid w:val="0"/>
          <w:sz w:val="28"/>
          <w:szCs w:val="28"/>
        </w:rPr>
        <w:t>.</w:t>
      </w:r>
    </w:p>
    <w:p w:rsidR="00CB4203" w:rsidRPr="00015AC1" w:rsidRDefault="00CB4203" w:rsidP="00CB4203">
      <w:pPr>
        <w:pStyle w:val="af8"/>
        <w:spacing w:after="0" w:line="360" w:lineRule="auto"/>
        <w:ind w:firstLine="720"/>
        <w:jc w:val="both"/>
        <w:rPr>
          <w:sz w:val="28"/>
          <w:szCs w:val="28"/>
        </w:rPr>
      </w:pPr>
      <w:r w:rsidRPr="00015AC1">
        <w:rPr>
          <w:sz w:val="28"/>
          <w:szCs w:val="28"/>
        </w:rPr>
        <w:t>Значительная роль в системе мероприятий по сокращению сверхнорм</w:t>
      </w:r>
      <w:r w:rsidRPr="00015AC1">
        <w:rPr>
          <w:sz w:val="28"/>
          <w:szCs w:val="28"/>
        </w:rPr>
        <w:t>а</w:t>
      </w:r>
      <w:r w:rsidRPr="00015AC1">
        <w:rPr>
          <w:sz w:val="28"/>
          <w:szCs w:val="28"/>
        </w:rPr>
        <w:t>тивных запасов отводится экономическим рычагам. Переход к расчетам по готовой продукции и ликвидация системы авансирования позволяют создать условия, при которых строительные организации будут максимально заинт</w:t>
      </w:r>
      <w:r w:rsidRPr="00015AC1">
        <w:rPr>
          <w:sz w:val="28"/>
          <w:szCs w:val="28"/>
        </w:rPr>
        <w:t>е</w:t>
      </w:r>
      <w:r w:rsidRPr="00015AC1">
        <w:rPr>
          <w:sz w:val="28"/>
          <w:szCs w:val="28"/>
        </w:rPr>
        <w:t>ресованы в концентрации материальных, трудовых и финансовых ресурсов на пусковых стройках.</w:t>
      </w:r>
    </w:p>
    <w:p w:rsidR="00CB4203" w:rsidRPr="00015AC1" w:rsidRDefault="00CB4203" w:rsidP="00CB4203">
      <w:pPr>
        <w:pStyle w:val="af8"/>
        <w:spacing w:after="0" w:line="360" w:lineRule="auto"/>
        <w:ind w:firstLine="720"/>
        <w:jc w:val="both"/>
        <w:rPr>
          <w:sz w:val="28"/>
          <w:szCs w:val="28"/>
        </w:rPr>
      </w:pPr>
      <w:r w:rsidRPr="00015AC1">
        <w:rPr>
          <w:sz w:val="28"/>
          <w:szCs w:val="28"/>
        </w:rPr>
        <w:t>Наконец, следует отметить снижение роли платы за фонды, соста</w:t>
      </w:r>
      <w:r w:rsidRPr="00015AC1">
        <w:rPr>
          <w:sz w:val="28"/>
          <w:szCs w:val="28"/>
        </w:rPr>
        <w:t>в</w:t>
      </w:r>
      <w:r w:rsidRPr="00015AC1">
        <w:rPr>
          <w:sz w:val="28"/>
          <w:szCs w:val="28"/>
        </w:rPr>
        <w:t>ляющей от 2 до 6% стоимости нормируемых оборотных средств из-за нал</w:t>
      </w:r>
      <w:r w:rsidRPr="00015AC1">
        <w:rPr>
          <w:sz w:val="28"/>
          <w:szCs w:val="28"/>
        </w:rPr>
        <w:t>и</w:t>
      </w:r>
      <w:r w:rsidRPr="00015AC1">
        <w:rPr>
          <w:sz w:val="28"/>
          <w:szCs w:val="28"/>
        </w:rPr>
        <w:t>чия многочисленных льгот. В сферу действия этого вида платежа попадает только половина нормируемых оборотных средств подрядных организаций, а незавершенное строительство, учитываемое на балансе заказчиков, полн</w:t>
      </w:r>
      <w:r w:rsidRPr="00015AC1">
        <w:rPr>
          <w:sz w:val="28"/>
          <w:szCs w:val="28"/>
        </w:rPr>
        <w:t>о</w:t>
      </w:r>
      <w:r w:rsidRPr="00015AC1">
        <w:rPr>
          <w:sz w:val="28"/>
          <w:szCs w:val="28"/>
        </w:rPr>
        <w:t>стью освобождается от всех видов обязательных платежей. Это обстоятел</w:t>
      </w:r>
      <w:r w:rsidRPr="00015AC1">
        <w:rPr>
          <w:sz w:val="28"/>
          <w:szCs w:val="28"/>
        </w:rPr>
        <w:t>ь</w:t>
      </w:r>
      <w:r w:rsidRPr="00015AC1">
        <w:rPr>
          <w:sz w:val="28"/>
          <w:szCs w:val="28"/>
        </w:rPr>
        <w:t>ство наряду с низким уровнем норматива не позволяет оказывать существе</w:t>
      </w:r>
      <w:r w:rsidRPr="00015AC1">
        <w:rPr>
          <w:sz w:val="28"/>
          <w:szCs w:val="28"/>
        </w:rPr>
        <w:t>н</w:t>
      </w:r>
      <w:r w:rsidRPr="00015AC1">
        <w:rPr>
          <w:sz w:val="28"/>
          <w:szCs w:val="28"/>
        </w:rPr>
        <w:t>ного влияния на ускорение оборачиваемости оборотных средств. Кроме того, недостаточная связь между отклонениями от запланированного уровня по оплате за фонды (экономия или перерасход) и размерами отчислений в п</w:t>
      </w:r>
      <w:r w:rsidRPr="00015AC1">
        <w:rPr>
          <w:sz w:val="28"/>
          <w:szCs w:val="28"/>
        </w:rPr>
        <w:t>о</w:t>
      </w:r>
      <w:r w:rsidRPr="00015AC1">
        <w:rPr>
          <w:sz w:val="28"/>
          <w:szCs w:val="28"/>
        </w:rPr>
        <w:t>ощрительные фонды не позволяет полностью использовать стимулирующие свойства данного вида платежа в процессе регулирования доходов работн</w:t>
      </w:r>
      <w:r w:rsidRPr="00015AC1">
        <w:rPr>
          <w:sz w:val="28"/>
          <w:szCs w:val="28"/>
        </w:rPr>
        <w:t>и</w:t>
      </w:r>
      <w:r w:rsidRPr="00015AC1">
        <w:rPr>
          <w:sz w:val="28"/>
          <w:szCs w:val="28"/>
        </w:rPr>
        <w:t>ков строительных организаций.</w:t>
      </w:r>
    </w:p>
    <w:p w:rsidR="00CB4203" w:rsidRPr="00015AC1" w:rsidRDefault="003C14B8" w:rsidP="00CB4203">
      <w:pPr>
        <w:pStyle w:val="af8"/>
        <w:spacing w:after="0" w:line="360" w:lineRule="auto"/>
        <w:ind w:firstLine="720"/>
        <w:jc w:val="both"/>
        <w:rPr>
          <w:sz w:val="28"/>
          <w:szCs w:val="28"/>
        </w:rPr>
      </w:pPr>
      <w:r>
        <w:rPr>
          <w:noProof/>
          <w:sz w:val="28"/>
          <w:szCs w:val="28"/>
        </w:rPr>
        <w:pict>
          <v:rect id="Rectangle 46" o:spid="_x0000_s1045" style="position:absolute;left:0;text-align:left;margin-left:-40.1pt;margin-top:328.5pt;width:20.3pt;height:11.5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" stroked="f">
            <v:textbox>
              <w:txbxContent>
                <w:p w:rsidR="00A034EA" w:rsidRDefault="00A034EA" w:rsidP="00CB4203">
                  <w:r>
                    <w:rPr>
                      <w:color w:val="FFFFFF"/>
                      <w:sz w:val="2"/>
                      <w:szCs w:val="28"/>
                    </w:rPr>
                    <w:t>Белотелова Н.П. Стратегия развития банковской системы РФ в условиях глобализ</w:t>
                  </w:r>
                  <w:r>
                    <w:rPr>
                      <w:color w:val="FFFFFF"/>
                      <w:sz w:val="2"/>
                      <w:szCs w:val="28"/>
                    </w:rPr>
                    <w:t>а</w:t>
                  </w:r>
                  <w:r>
                    <w:rPr>
                      <w:color w:val="FFFFFF"/>
                      <w:sz w:val="2"/>
                      <w:szCs w:val="28"/>
                    </w:rPr>
                    <w:t>ции // Фундаме</w:t>
                  </w:r>
                  <w:r>
                    <w:rPr>
                      <w:color w:val="FFFFFF"/>
                      <w:sz w:val="2"/>
                      <w:szCs w:val="28"/>
                    </w:rPr>
                    <w:t>н</w:t>
                  </w:r>
                  <w:r>
                    <w:rPr>
                      <w:color w:val="FFFFFF"/>
                      <w:sz w:val="2"/>
                      <w:szCs w:val="28"/>
                    </w:rPr>
                    <w:t>тальные и прикладные исследов</w:t>
                  </w:r>
                  <w:r>
                    <w:rPr>
                      <w:color w:val="FFFFFF"/>
                      <w:sz w:val="2"/>
                      <w:szCs w:val="28"/>
                    </w:rPr>
                    <w:t>а</w:t>
                  </w:r>
                  <w:r>
                    <w:rPr>
                      <w:color w:val="FFFFFF"/>
                      <w:sz w:val="2"/>
                      <w:szCs w:val="28"/>
                    </w:rPr>
                    <w:t>ния кооперати</w:t>
                  </w:r>
                  <w:r>
                    <w:rPr>
                      <w:color w:val="FFFFFF"/>
                      <w:sz w:val="2"/>
                      <w:szCs w:val="28"/>
                    </w:rPr>
                    <w:t>в</w:t>
                  </w:r>
                  <w:r>
                    <w:rPr>
                      <w:color w:val="FFFFFF"/>
                      <w:sz w:val="2"/>
                      <w:szCs w:val="28"/>
                    </w:rPr>
                    <w:t>ного сектора экономики. 2013. № 3. С. 89-95. Морозов Ю.В. Банковская система - пути и перспективы развития. М.: Эконом</w:t>
                  </w:r>
                  <w:r>
                    <w:rPr>
                      <w:color w:val="FFFFFF"/>
                      <w:sz w:val="2"/>
                      <w:szCs w:val="28"/>
                    </w:rPr>
                    <w:t>и</w:t>
                  </w:r>
                  <w:r>
                    <w:rPr>
                      <w:color w:val="FFFFFF"/>
                      <w:sz w:val="2"/>
                      <w:szCs w:val="28"/>
                    </w:rPr>
                    <w:t>ка,2014. С.123. Роуз П. Банковский менеджмент. М.: Дело Лимитед, 2013. С.76. Мамонтова И.Д., Ширинская З.Г., Ольхова Р.Г. и др. Банковский аудит ч.2. М.: Бухгалте</w:t>
                  </w:r>
                  <w:r>
                    <w:rPr>
                      <w:color w:val="FFFFFF"/>
                      <w:sz w:val="2"/>
                      <w:szCs w:val="28"/>
                    </w:rPr>
                    <w:t>р</w:t>
                  </w:r>
                  <w:r>
                    <w:rPr>
                      <w:color w:val="FFFFFF"/>
                      <w:sz w:val="2"/>
                      <w:szCs w:val="28"/>
                    </w:rPr>
                    <w:t>ский учет, Сиземова О.Б. Структурные особенности российской банковской системы и их влияние на развитие межбанко</w:t>
                  </w:r>
                  <w:r>
                    <w:rPr>
                      <w:color w:val="FFFFFF"/>
                      <w:sz w:val="2"/>
                      <w:szCs w:val="28"/>
                    </w:rPr>
                    <w:t>в</w:t>
                  </w:r>
                  <w:r>
                    <w:rPr>
                      <w:color w:val="FFFFFF"/>
                      <w:sz w:val="2"/>
                      <w:szCs w:val="28"/>
                    </w:rPr>
                    <w:t>ских расчетных правоотн</w:t>
                  </w:r>
                  <w:r>
                    <w:rPr>
                      <w:color w:val="FFFFFF"/>
                      <w:sz w:val="2"/>
                      <w:szCs w:val="28"/>
                    </w:rPr>
                    <w:t>о</w:t>
                  </w:r>
                  <w:r>
                    <w:rPr>
                      <w:color w:val="FFFFFF"/>
                      <w:sz w:val="2"/>
                      <w:szCs w:val="28"/>
                    </w:rPr>
                    <w:t>шений // Банковское право. 2012. № 5. С. 46-60. Антирацитов В. В. Банки и банковское регулиров</w:t>
                  </w:r>
                  <w:r>
                    <w:rPr>
                      <w:color w:val="FFFFFF"/>
                      <w:sz w:val="2"/>
                      <w:szCs w:val="28"/>
                    </w:rPr>
                    <w:t>а</w:t>
                  </w:r>
                  <w:r>
                    <w:rPr>
                      <w:color w:val="FFFFFF"/>
                      <w:sz w:val="2"/>
                      <w:szCs w:val="28"/>
                    </w:rPr>
                    <w:t>ние. М.: Русская политика и гнет, 2014. С.211. Суетина M. B. Место Сбербанка в современной кредитной системе // Банковские услуги. 2013. №11. С.46. Дадашева О.Ю. Инвестиц</w:t>
                  </w:r>
                  <w:r>
                    <w:rPr>
                      <w:color w:val="FFFFFF"/>
                      <w:sz w:val="2"/>
                      <w:szCs w:val="28"/>
                    </w:rPr>
                    <w:t>и</w:t>
                  </w:r>
                  <w:r>
                    <w:rPr>
                      <w:color w:val="FFFFFF"/>
                      <w:sz w:val="2"/>
                      <w:szCs w:val="28"/>
                    </w:rPr>
                    <w:t>онная банковская деятельность и ее основные направления // Банковское дело. 2014. № 5. С. 52-57. Виноградов А.И. Управление развитием банковской¬ системы России в условиях глобализ</w:t>
                  </w:r>
                  <w:r>
                    <w:rPr>
                      <w:color w:val="FFFFFF"/>
                      <w:sz w:val="2"/>
                      <w:szCs w:val="28"/>
                    </w:rPr>
                    <w:t>а</w:t>
                  </w:r>
                  <w:r>
                    <w:rPr>
                      <w:color w:val="FFFFFF"/>
                      <w:sz w:val="2"/>
                      <w:szCs w:val="28"/>
                    </w:rPr>
                    <w:t>ции // Информац</w:t>
                  </w:r>
                  <w:r>
                    <w:rPr>
                      <w:color w:val="FFFFFF"/>
                      <w:sz w:val="2"/>
                      <w:szCs w:val="28"/>
                    </w:rPr>
                    <w:t>и</w:t>
                  </w:r>
                  <w:r>
                    <w:rPr>
                      <w:color w:val="FFFFFF"/>
                      <w:sz w:val="2"/>
                      <w:szCs w:val="28"/>
                    </w:rPr>
                    <w:t>онные технологии моделиров</w:t>
                  </w:r>
                  <w:r>
                    <w:rPr>
                      <w:color w:val="FFFFFF"/>
                      <w:sz w:val="2"/>
                      <w:szCs w:val="28"/>
                    </w:rPr>
                    <w:t>а</w:t>
                  </w:r>
                  <w:r>
                    <w:rPr>
                      <w:color w:val="FFFFFF"/>
                      <w:sz w:val="2"/>
                      <w:szCs w:val="28"/>
                    </w:rPr>
                    <w:t>ния и управления. 2013. № 6. С. 513-519. Жимиров В. Н., Тищенко А. Г., Колокольцев В. А. Некоторые теоретич</w:t>
                  </w:r>
                  <w:r>
                    <w:rPr>
                      <w:color w:val="FFFFFF"/>
                      <w:sz w:val="2"/>
                      <w:szCs w:val="28"/>
                    </w:rPr>
                    <w:t>е</w:t>
                  </w:r>
                  <w:r>
                    <w:rPr>
                      <w:color w:val="FFFFFF"/>
                      <w:sz w:val="2"/>
                      <w:szCs w:val="28"/>
                    </w:rPr>
                    <w:t>ские вопросы классифик</w:t>
                  </w:r>
                  <w:r>
                    <w:rPr>
                      <w:color w:val="FFFFFF"/>
                      <w:sz w:val="2"/>
                      <w:szCs w:val="28"/>
                    </w:rPr>
                    <w:t>а</w:t>
                  </w:r>
                  <w:r>
                    <w:rPr>
                      <w:color w:val="FFFFFF"/>
                      <w:sz w:val="2"/>
                      <w:szCs w:val="28"/>
                    </w:rPr>
                    <w:t>ции функций современн</w:t>
                  </w:r>
                  <w:r>
                    <w:rPr>
                      <w:color w:val="FFFFFF"/>
                      <w:sz w:val="2"/>
                      <w:szCs w:val="28"/>
                    </w:rPr>
                    <w:t>о</w:t>
                  </w:r>
                  <w:r>
                    <w:rPr>
                      <w:color w:val="FFFFFF"/>
                      <w:sz w:val="2"/>
                      <w:szCs w:val="28"/>
                    </w:rPr>
                    <w:t>го государства // Вестник Санкт-Петербур</w:t>
                  </w:r>
                  <w:r>
                    <w:rPr>
                      <w:color w:val="FFFFFF"/>
                      <w:sz w:val="2"/>
                      <w:szCs w:val="28"/>
                    </w:rPr>
                    <w:t>г</w:t>
                  </w:r>
                  <w:r>
                    <w:rPr>
                      <w:color w:val="FFFFFF"/>
                      <w:sz w:val="2"/>
                      <w:szCs w:val="28"/>
                    </w:rPr>
                    <w:t>ского университета МВД России. 2005. № 1. Кикоть В.Я., Рыбин В.А. Правовая и социальная защита сотрудников органов внутренних дел: Учебное пособие. Введение доктора юридических наук, профессора С.И. Гирько. - М.: ЦОКР МВД России, 2009. -109 с. Клинова М. В. Коллекти</w:t>
                  </w:r>
                  <w:r>
                    <w:rPr>
                      <w:color w:val="FFFFFF"/>
                      <w:sz w:val="2"/>
                      <w:szCs w:val="28"/>
                    </w:rPr>
                    <w:t>в</w:t>
                  </w:r>
                  <w:r>
                    <w:rPr>
                      <w:color w:val="FFFFFF"/>
                      <w:sz w:val="2"/>
                      <w:szCs w:val="28"/>
                    </w:rPr>
                    <w:t>ный договор и профсоюзы в организации труда, занятости и социальном диалоге во Франции. // РАН – М., 2008. – С. 91 Мейтарджян Д.А. Деятельность государства по обеспечению стабильности банковской системы // Финансовое право. 2014. № 8. С. 35-37. Меркулов П.А. Опыт законод</w:t>
                  </w:r>
                  <w:r>
                    <w:rPr>
                      <w:color w:val="FFFFFF"/>
                      <w:sz w:val="2"/>
                      <w:szCs w:val="28"/>
                    </w:rPr>
                    <w:t>а</w:t>
                  </w:r>
                  <w:r>
                    <w:rPr>
                      <w:color w:val="FFFFFF"/>
                      <w:sz w:val="2"/>
                      <w:szCs w:val="28"/>
                    </w:rPr>
                    <w:t>тельного регулиров</w:t>
                  </w:r>
                  <w:r>
                    <w:rPr>
                      <w:color w:val="FFFFFF"/>
                      <w:sz w:val="2"/>
                      <w:szCs w:val="28"/>
                    </w:rPr>
                    <w:t>а</w:t>
                  </w:r>
                  <w:r>
                    <w:rPr>
                      <w:color w:val="FFFFFF"/>
                      <w:sz w:val="2"/>
                      <w:szCs w:val="28"/>
                    </w:rPr>
                    <w:t>ния политики в отношения молодежи в России переходного периода // Коммерсант Власть. 2012.№ 1. С. 107-125. Миляева Н.Н. Структура и семантика инициальных аббревиатур мегаполиса менеджме</w:t>
                  </w:r>
                  <w:r>
                    <w:rPr>
                      <w:color w:val="FFFFFF"/>
                      <w:sz w:val="2"/>
                      <w:szCs w:val="28"/>
                    </w:rPr>
                    <w:t>н</w:t>
                  </w:r>
                  <w:r>
                    <w:rPr>
                      <w:color w:val="FFFFFF"/>
                      <w:sz w:val="2"/>
                      <w:szCs w:val="28"/>
                    </w:rPr>
                    <w:t>та (на материале современн</w:t>
                  </w:r>
                  <w:r>
                    <w:rPr>
                      <w:color w:val="FFFFFF"/>
                      <w:sz w:val="2"/>
                      <w:szCs w:val="28"/>
                    </w:rPr>
                    <w:t>о</w:t>
                  </w:r>
                  <w:r>
                    <w:rPr>
                      <w:color w:val="FFFFFF"/>
                      <w:sz w:val="2"/>
                      <w:szCs w:val="28"/>
                    </w:rPr>
                    <w:t>го немецкого языка). // Вестник НГУ Том 9 Выпуск 2 Новосибирск, 2011. – С. 13 Новиков М. В. Понятие добросов</w:t>
                  </w:r>
                  <w:r>
                    <w:rPr>
                      <w:color w:val="FFFFFF"/>
                      <w:sz w:val="2"/>
                      <w:szCs w:val="28"/>
                    </w:rPr>
                    <w:t>е</w:t>
                  </w:r>
                  <w:r>
                    <w:rPr>
                      <w:color w:val="FFFFFF"/>
                      <w:sz w:val="2"/>
                      <w:szCs w:val="28"/>
                    </w:rPr>
                    <w:t>стности в гражданском праве: теоретич</w:t>
                  </w:r>
                  <w:r>
                    <w:rPr>
                      <w:color w:val="FFFFFF"/>
                      <w:sz w:val="2"/>
                      <w:szCs w:val="28"/>
                    </w:rPr>
                    <w:t>е</w:t>
                  </w:r>
                  <w:r>
                    <w:rPr>
                      <w:color w:val="FFFFFF"/>
                      <w:sz w:val="2"/>
                      <w:szCs w:val="28"/>
                    </w:rPr>
                    <w:t>ский анализ / М. В. Новиков // Молодой ученый. 2012. №1. Т.2. С. 41-43. Стрелкова Л.В. Внутрифи</w:t>
                  </w:r>
                  <w:r>
                    <w:rPr>
                      <w:color w:val="FFFFFF"/>
                      <w:sz w:val="2"/>
                      <w:szCs w:val="28"/>
                    </w:rPr>
                    <w:t>р</w:t>
                  </w:r>
                  <w:r>
                    <w:rPr>
                      <w:color w:val="FFFFFF"/>
                      <w:sz w:val="2"/>
                      <w:szCs w:val="28"/>
                    </w:rPr>
                    <w:t>менное планиров</w:t>
                  </w:r>
                  <w:r>
                    <w:rPr>
                      <w:color w:val="FFFFFF"/>
                      <w:sz w:val="2"/>
                      <w:szCs w:val="28"/>
                    </w:rPr>
                    <w:t>а</w:t>
                  </w:r>
                  <w:r>
                    <w:rPr>
                      <w:color w:val="FFFFFF"/>
                      <w:sz w:val="2"/>
                      <w:szCs w:val="28"/>
                    </w:rPr>
                    <w:t>ние: учеб. пособие / Л.В. Стрелкова Ю.А. Макушева. – М.: ЮНИТИ-ДАНА, 2012. – 367 с. Соловьева М.В., Мальцев С.П./ Управление финансами: Учеб. пособие– М.: Изд-во МГОУ, 2007. – 253 с. Сырых В. М. Теория развития правового государства «Юриспр</w:t>
                  </w:r>
                  <w:r>
                    <w:rPr>
                      <w:color w:val="FFFFFF"/>
                      <w:sz w:val="2"/>
                      <w:szCs w:val="28"/>
                    </w:rPr>
                    <w:t>у</w:t>
                  </w:r>
                  <w:r>
                    <w:rPr>
                      <w:color w:val="FFFFFF"/>
                      <w:sz w:val="2"/>
                      <w:szCs w:val="28"/>
                    </w:rPr>
                    <w:t>денция». 6-е изд., перераб</w:t>
                  </w:r>
                  <w:r>
                    <w:rPr>
                      <w:color w:val="FFFFFF"/>
                      <w:sz w:val="2"/>
                      <w:szCs w:val="28"/>
                    </w:rPr>
                    <w:t>о</w:t>
                  </w:r>
                  <w:r>
                    <w:rPr>
                      <w:color w:val="FFFFFF"/>
                      <w:sz w:val="2"/>
                      <w:szCs w:val="28"/>
                    </w:rPr>
                    <w:t>танное и дополненное М.: Юстиция информация 2011. Турманидзе Т.У. Финансовый анализ: Учебник / Т.У. Турманидзе. – 2-е изд., перераб</w:t>
                  </w:r>
                  <w:r>
                    <w:rPr>
                      <w:color w:val="FFFFFF"/>
                      <w:sz w:val="2"/>
                      <w:szCs w:val="28"/>
                    </w:rPr>
                    <w:t>о</w:t>
                  </w:r>
                  <w:r>
                    <w:rPr>
                      <w:color w:val="FFFFFF"/>
                      <w:sz w:val="2"/>
                      <w:szCs w:val="28"/>
                    </w:rPr>
                    <w:t>танное и дополненное – М.: ЮНИТИ-ДАНА, 2013. – 287 с. Финансовая политика фирмы: учебное пособие / Л.Н. Кириллова [и др.], под общ. ред. Ю.Н. Нестеренко, Макроэк</w:t>
                  </w:r>
                  <w:r>
                    <w:rPr>
                      <w:color w:val="FFFFFF"/>
                      <w:sz w:val="2"/>
                      <w:szCs w:val="28"/>
                    </w:rPr>
                    <w:t>о</w:t>
                  </w:r>
                  <w:r>
                    <w:rPr>
                      <w:color w:val="FFFFFF"/>
                      <w:sz w:val="2"/>
                      <w:szCs w:val="28"/>
                    </w:rPr>
                    <w:t>номика, 2014, С.158 Петров В.В. Макроэкн</w:t>
                  </w:r>
                  <w:r>
                    <w:rPr>
                      <w:color w:val="FFFFFF"/>
                      <w:sz w:val="2"/>
                      <w:szCs w:val="28"/>
                    </w:rPr>
                    <w:t>о</w:t>
                  </w:r>
                  <w:r>
                    <w:rPr>
                      <w:color w:val="FFFFFF"/>
                      <w:sz w:val="2"/>
                      <w:szCs w:val="28"/>
                    </w:rPr>
                    <w:t>мические сдвиги в 21 веке: смена модели регулиров</w:t>
                  </w:r>
                  <w:r>
                    <w:rPr>
                      <w:color w:val="FFFFFF"/>
                      <w:sz w:val="2"/>
                      <w:szCs w:val="28"/>
                    </w:rPr>
                    <w:t>а</w:t>
                  </w:r>
                  <w:r>
                    <w:rPr>
                      <w:color w:val="FFFFFF"/>
                      <w:sz w:val="2"/>
                      <w:szCs w:val="28"/>
                    </w:rPr>
                    <w:t>ния экономики // Глобальная экономика и междун</w:t>
                  </w:r>
                  <w:r>
                    <w:rPr>
                      <w:color w:val="FFFFFF"/>
                      <w:sz w:val="2"/>
                      <w:szCs w:val="28"/>
                    </w:rPr>
                    <w:t>а</w:t>
                  </w:r>
                  <w:r>
                    <w:rPr>
                      <w:color w:val="FFFFFF"/>
                      <w:sz w:val="2"/>
                      <w:szCs w:val="28"/>
                    </w:rPr>
                    <w:t>родные отношения. – 2014. – № 11. – С. 120 Черняк В.З. и др.; под ред. В.З. Черняка, Бизнес-планиров</w:t>
                  </w:r>
                  <w:r>
                    <w:rPr>
                      <w:color w:val="FFFFFF"/>
                      <w:sz w:val="2"/>
                      <w:szCs w:val="28"/>
                    </w:rPr>
                    <w:t>а</w:t>
                  </w:r>
                  <w:r>
                    <w:rPr>
                      <w:color w:val="FFFFFF"/>
                      <w:sz w:val="2"/>
                      <w:szCs w:val="28"/>
                    </w:rPr>
                    <w:t>ние: учеб. пособие / Г.Г. Чараева. – 4-е изд., перераб</w:t>
                  </w:r>
                  <w:r>
                    <w:rPr>
                      <w:color w:val="FFFFFF"/>
                      <w:sz w:val="2"/>
                      <w:szCs w:val="28"/>
                    </w:rPr>
                    <w:t>о</w:t>
                  </w:r>
                  <w:r>
                    <w:rPr>
                      <w:color w:val="FFFFFF"/>
                      <w:sz w:val="2"/>
                      <w:szCs w:val="28"/>
                    </w:rPr>
                    <w:t>танное и дополненное – М.: ЮНИТИ-ДАНА, 2012. – 591 с. Швец Ю.Ю., Радзиевская Я.Н. Анализ состояния безналичн</w:t>
                  </w:r>
                  <w:r>
                    <w:rPr>
                      <w:color w:val="FFFFFF"/>
                      <w:sz w:val="2"/>
                      <w:szCs w:val="28"/>
                    </w:rPr>
                    <w:t>о</w:t>
                  </w:r>
                  <w:r>
                    <w:rPr>
                      <w:color w:val="FFFFFF"/>
                      <w:sz w:val="2"/>
                      <w:szCs w:val="28"/>
                    </w:rPr>
                    <w:t>го банковского обслужив</w:t>
                  </w:r>
                  <w:r>
                    <w:rPr>
                      <w:color w:val="FFFFFF"/>
                      <w:sz w:val="2"/>
                      <w:szCs w:val="28"/>
                    </w:rPr>
                    <w:t>а</w:t>
                  </w:r>
                  <w:r>
                    <w:rPr>
                      <w:color w:val="FFFFFF"/>
                      <w:sz w:val="2"/>
                      <w:szCs w:val="28"/>
                    </w:rPr>
                    <w:t>ния при становлении банковской системы на новых территориях // Банковские услуги. 2014. № 10. С. 2-8. Нухович Э. С. Мировая экономика на рубеже 20-21 веков. М.: Изд-во Фин. Академии при правительс</w:t>
                  </w:r>
                  <w:r>
                    <w:rPr>
                      <w:color w:val="FFFFFF"/>
                      <w:sz w:val="2"/>
                      <w:szCs w:val="28"/>
                    </w:rPr>
                    <w:t>т</w:t>
                  </w:r>
                  <w:r>
                    <w:rPr>
                      <w:color w:val="FFFFFF"/>
                      <w:sz w:val="2"/>
                      <w:szCs w:val="28"/>
                    </w:rPr>
                    <w:t>ве РФ, 1995, - С. 187 Куликов Г.В. Японский менеджмент и теория междун</w:t>
                  </w:r>
                  <w:r>
                    <w:rPr>
                      <w:color w:val="FFFFFF"/>
                      <w:sz w:val="2"/>
                      <w:szCs w:val="28"/>
                    </w:rPr>
                    <w:t>а</w:t>
                  </w:r>
                  <w:r>
                    <w:rPr>
                      <w:color w:val="FFFFFF"/>
                      <w:sz w:val="2"/>
                      <w:szCs w:val="28"/>
                    </w:rPr>
                    <w:t>родной конкурент</w:t>
                  </w:r>
                  <w:r>
                    <w:rPr>
                      <w:color w:val="FFFFFF"/>
                      <w:sz w:val="2"/>
                      <w:szCs w:val="28"/>
                    </w:rPr>
                    <w:t>о</w:t>
                  </w:r>
                  <w:r>
                    <w:rPr>
                      <w:color w:val="FFFFFF"/>
                      <w:sz w:val="2"/>
                      <w:szCs w:val="28"/>
                    </w:rPr>
                    <w:t>способности. М.: Экономика, 2000, - С. 247 Бикчантаев М.М. Макроэк</w:t>
                  </w:r>
                  <w:r>
                    <w:rPr>
                      <w:color w:val="FFFFFF"/>
                      <w:sz w:val="2"/>
                      <w:szCs w:val="28"/>
                    </w:rPr>
                    <w:t>о</w:t>
                  </w:r>
                  <w:r>
                    <w:rPr>
                      <w:color w:val="FFFFFF"/>
                      <w:sz w:val="2"/>
                      <w:szCs w:val="28"/>
                    </w:rPr>
                    <w:t>номика и приватиз</w:t>
                  </w:r>
                  <w:r>
                    <w:rPr>
                      <w:color w:val="FFFFFF"/>
                      <w:sz w:val="2"/>
                      <w:szCs w:val="28"/>
                    </w:rPr>
                    <w:t>а</w:t>
                  </w:r>
                  <w:r>
                    <w:rPr>
                      <w:color w:val="FFFFFF"/>
                      <w:sz w:val="2"/>
                      <w:szCs w:val="28"/>
                    </w:rPr>
                    <w:t>ция российских компаний в отраслях инновацио</w:t>
                  </w:r>
                  <w:r>
                    <w:rPr>
                      <w:color w:val="FFFFFF"/>
                      <w:sz w:val="2"/>
                      <w:szCs w:val="28"/>
                    </w:rPr>
                    <w:t>н</w:t>
                  </w:r>
                  <w:r>
                    <w:rPr>
                      <w:color w:val="FFFFFF"/>
                      <w:sz w:val="2"/>
                      <w:szCs w:val="28"/>
                    </w:rPr>
                    <w:t>ных технологий (опыт Германии) // Междун</w:t>
                  </w:r>
                  <w:r>
                    <w:rPr>
                      <w:color w:val="FFFFFF"/>
                      <w:sz w:val="2"/>
                      <w:szCs w:val="28"/>
                    </w:rPr>
                    <w:t>а</w:t>
                  </w:r>
                  <w:r>
                    <w:rPr>
                      <w:color w:val="FFFFFF"/>
                      <w:sz w:val="2"/>
                      <w:szCs w:val="28"/>
                    </w:rPr>
                    <w:t>родная экономика и междун</w:t>
                  </w:r>
                  <w:r>
                    <w:rPr>
                      <w:color w:val="FFFFFF"/>
                      <w:sz w:val="2"/>
                      <w:szCs w:val="28"/>
                    </w:rPr>
                    <w:t>а</w:t>
                  </w:r>
                  <w:r>
                    <w:rPr>
                      <w:color w:val="FFFFFF"/>
                      <w:sz w:val="2"/>
                      <w:szCs w:val="28"/>
                    </w:rPr>
                    <w:t>родные отношения. – 2012. – № 12. – С. 98 Клинова М. В. Коллекти</w:t>
                  </w:r>
                  <w:r>
                    <w:rPr>
                      <w:color w:val="FFFFFF"/>
                      <w:sz w:val="2"/>
                      <w:szCs w:val="28"/>
                    </w:rPr>
                    <w:t>в</w:t>
                  </w:r>
                  <w:r>
                    <w:rPr>
                      <w:color w:val="FFFFFF"/>
                      <w:sz w:val="2"/>
                      <w:szCs w:val="28"/>
                    </w:rPr>
                    <w:t>ный договор и профсоюзы в организации труда, занятости и социальном диалоге во Франции. // РАН – М., 2008. – С. 91 Кошелева А. В. Социально-политическая занятость молодежи в условиях модерниз</w:t>
                  </w:r>
                  <w:r>
                    <w:rPr>
                      <w:color w:val="FFFFFF"/>
                      <w:sz w:val="2"/>
                      <w:szCs w:val="28"/>
                    </w:rPr>
                    <w:t>а</w:t>
                  </w:r>
                  <w:r>
                    <w:rPr>
                      <w:color w:val="FFFFFF"/>
                      <w:sz w:val="2"/>
                      <w:szCs w:val="28"/>
                    </w:rPr>
                    <w:t>ции российского общества: состояние и проблемы развития // Вестник социально-политических наук. 2013. № 12 . С. 69. Кубякин Е.О. Особенности формиров</w:t>
                  </w:r>
                  <w:r>
                    <w:rPr>
                      <w:color w:val="FFFFFF"/>
                      <w:sz w:val="2"/>
                      <w:szCs w:val="28"/>
                    </w:rPr>
                    <w:t>а</w:t>
                  </w:r>
                  <w:r>
                    <w:rPr>
                      <w:color w:val="FFFFFF"/>
                      <w:sz w:val="2"/>
                      <w:szCs w:val="28"/>
                    </w:rPr>
                    <w:t>ния и проявления экстремизма в молодежной среде. Краснодар, 2011. Салагаев, А.Л., Сергеев С.А., Лучшева. Л.В. Социокул</w:t>
                  </w:r>
                  <w:r>
                    <w:rPr>
                      <w:color w:val="FFFFFF"/>
                      <w:sz w:val="2"/>
                      <w:szCs w:val="28"/>
                    </w:rPr>
                    <w:t>ь</w:t>
                  </w:r>
                  <w:r>
                    <w:rPr>
                      <w:color w:val="FFFFFF"/>
                      <w:sz w:val="2"/>
                      <w:szCs w:val="28"/>
                    </w:rPr>
                    <w:t>турный портрет в динамике развития // Вестник Казанского технологич</w:t>
                  </w:r>
                  <w:r>
                    <w:rPr>
                      <w:color w:val="FFFFFF"/>
                      <w:sz w:val="2"/>
                      <w:szCs w:val="28"/>
                    </w:rPr>
                    <w:t>е</w:t>
                  </w:r>
                  <w:r>
                    <w:rPr>
                      <w:color w:val="FFFFFF"/>
                      <w:sz w:val="2"/>
                      <w:szCs w:val="28"/>
                    </w:rPr>
                    <w:t>ского университ</w:t>
                  </w:r>
                  <w:r>
                    <w:rPr>
                      <w:color w:val="FFFFFF"/>
                      <w:sz w:val="2"/>
                      <w:szCs w:val="28"/>
                    </w:rPr>
                    <w:t>е</w:t>
                  </w:r>
                  <w:r>
                    <w:rPr>
                      <w:color w:val="FFFFFF"/>
                      <w:sz w:val="2"/>
                      <w:szCs w:val="28"/>
                    </w:rPr>
                    <w:t>та. 2010. № 3. С. 325 – 333. Сергеев С.А., Сергеева. З.Х. Казань: Культурные символы и «гений места» // Вестник Казанского технологич</w:t>
                  </w:r>
                  <w:r>
                    <w:rPr>
                      <w:color w:val="FFFFFF"/>
                      <w:sz w:val="2"/>
                      <w:szCs w:val="28"/>
                    </w:rPr>
                    <w:t>е</w:t>
                  </w:r>
                  <w:r>
                    <w:rPr>
                      <w:color w:val="FFFFFF"/>
                      <w:sz w:val="2"/>
                      <w:szCs w:val="28"/>
                    </w:rPr>
                    <w:t>ского университ</w:t>
                  </w:r>
                  <w:r>
                    <w:rPr>
                      <w:color w:val="FFFFFF"/>
                      <w:sz w:val="2"/>
                      <w:szCs w:val="28"/>
                    </w:rPr>
                    <w:t>е</w:t>
                  </w:r>
                  <w:r>
                    <w:rPr>
                      <w:color w:val="FFFFFF"/>
                      <w:sz w:val="2"/>
                      <w:szCs w:val="28"/>
                    </w:rPr>
                    <w:t xml:space="preserve">та. 2012. Т.15. № 24. С. 166-170. </w:t>
                  </w:r>
                </w:p>
              </w:txbxContent>
            </v:textbox>
          </v:rect>
        </w:pict>
      </w:r>
      <w:r w:rsidR="00CB4203" w:rsidRPr="00015AC1">
        <w:rPr>
          <w:sz w:val="28"/>
          <w:szCs w:val="28"/>
        </w:rPr>
        <w:t>Новые условия хозяйствования, на которые перешли все строительные организации, требуют от каждой организации строгого соблюдения плановой и договорной дисциплины в использовании нормируемых оборотных средств, недопущения необоснованного накапливания сверхнормативных т</w:t>
      </w:r>
      <w:r w:rsidR="00CB4203" w:rsidRPr="00015AC1">
        <w:rPr>
          <w:sz w:val="28"/>
          <w:szCs w:val="28"/>
        </w:rPr>
        <w:t>о</w:t>
      </w:r>
      <w:r w:rsidR="00CB4203" w:rsidRPr="00015AC1">
        <w:rPr>
          <w:sz w:val="28"/>
          <w:szCs w:val="28"/>
        </w:rPr>
        <w:t>варно-материальных ценностей и, следовательно, ускорения оборачиваем</w:t>
      </w:r>
      <w:r w:rsidR="00CB4203" w:rsidRPr="00015AC1">
        <w:rPr>
          <w:sz w:val="28"/>
          <w:szCs w:val="28"/>
        </w:rPr>
        <w:t>о</w:t>
      </w:r>
      <w:r w:rsidR="00CB4203" w:rsidRPr="00015AC1">
        <w:rPr>
          <w:sz w:val="28"/>
          <w:szCs w:val="28"/>
        </w:rPr>
        <w:t xml:space="preserve">сти оборотных средств </w:t>
      </w:r>
      <m:oMath>
        <m:r>
          <w:rPr>
            <w:rFonts w:ascii="Cambria Math"/>
            <w:snapToGrid w:val="0"/>
            <w:sz w:val="28"/>
            <w:szCs w:val="28"/>
          </w:rPr>
          <m:t xml:space="preserve">[14, </m:t>
        </m:r>
        <m:r>
          <w:rPr>
            <w:rFonts w:ascii="Cambria Math" w:hAnsi="Cambria Math"/>
            <w:snapToGrid w:val="0"/>
            <w:sz w:val="28"/>
            <w:szCs w:val="28"/>
          </w:rPr>
          <m:t>с</m:t>
        </m:r>
        <m:r>
          <w:rPr>
            <w:rFonts w:ascii="Cambria Math"/>
            <w:snapToGrid w:val="0"/>
            <w:sz w:val="28"/>
            <w:szCs w:val="28"/>
          </w:rPr>
          <m:t>.255]</m:t>
        </m:r>
      </m:oMath>
      <w:r w:rsidR="00CB4203" w:rsidRPr="00015AC1">
        <w:rPr>
          <w:snapToGrid w:val="0"/>
          <w:sz w:val="28"/>
          <w:szCs w:val="28"/>
        </w:rPr>
        <w:t>.</w:t>
      </w:r>
    </w:p>
    <w:p w:rsidR="00EF7855" w:rsidRDefault="00EF7855" w:rsidP="006D16C3">
      <w:pPr>
        <w:spacing w:after="0" w:line="360" w:lineRule="auto"/>
        <w:jc w:val="center"/>
        <w:rPr>
          <w:rFonts w:ascii="Times New Roman" w:hAnsi="Times New Roman" w:cs="Times New Roman"/>
          <w:b/>
          <w:sz w:val="28"/>
          <w:szCs w:val="28"/>
        </w:rPr>
      </w:pPr>
    </w:p>
    <w:p w:rsidR="00EF7855" w:rsidRDefault="00EF7855" w:rsidP="006D16C3">
      <w:pPr>
        <w:spacing w:after="0" w:line="360" w:lineRule="auto"/>
        <w:jc w:val="center"/>
        <w:rPr>
          <w:rFonts w:ascii="Times New Roman" w:hAnsi="Times New Roman" w:cs="Times New Roman"/>
          <w:b/>
          <w:sz w:val="28"/>
          <w:szCs w:val="28"/>
        </w:rPr>
      </w:pPr>
    </w:p>
    <w:p w:rsidR="005769E4" w:rsidRDefault="00CB4203" w:rsidP="006D16C3">
      <w:pPr>
        <w:spacing w:after="0" w:line="360" w:lineRule="auto"/>
        <w:jc w:val="center"/>
        <w:rPr>
          <w:rFonts w:ascii="Times New Roman" w:hAnsi="Times New Roman" w:cs="Times New Roman"/>
          <w:b/>
          <w:sz w:val="28"/>
          <w:szCs w:val="28"/>
        </w:rPr>
      </w:pPr>
      <w:r w:rsidRPr="00015AC1">
        <w:rPr>
          <w:rFonts w:ascii="Times New Roman" w:hAnsi="Times New Roman" w:cs="Times New Roman"/>
          <w:b/>
          <w:sz w:val="28"/>
          <w:szCs w:val="28"/>
        </w:rPr>
        <w:lastRenderedPageBreak/>
        <w:t>1.5 Показатели использования оборотных средств</w:t>
      </w:r>
      <w:r w:rsidR="005769E4" w:rsidRPr="005769E4">
        <w:rPr>
          <w:rFonts w:ascii="Times New Roman" w:hAnsi="Times New Roman" w:cs="Times New Roman"/>
          <w:b/>
          <w:sz w:val="28"/>
          <w:szCs w:val="28"/>
        </w:rPr>
        <w:t xml:space="preserve"> строительных </w:t>
      </w:r>
    </w:p>
    <w:p w:rsidR="00CB4203" w:rsidRPr="00015AC1" w:rsidRDefault="005769E4" w:rsidP="006D16C3">
      <w:pPr>
        <w:spacing w:after="0" w:line="360" w:lineRule="auto"/>
        <w:jc w:val="center"/>
        <w:rPr>
          <w:rFonts w:ascii="Times New Roman" w:hAnsi="Times New Roman" w:cs="Times New Roman"/>
          <w:b/>
          <w:sz w:val="28"/>
          <w:szCs w:val="28"/>
        </w:rPr>
      </w:pPr>
      <w:r w:rsidRPr="005769E4">
        <w:rPr>
          <w:rFonts w:ascii="Times New Roman" w:hAnsi="Times New Roman" w:cs="Times New Roman"/>
          <w:b/>
          <w:sz w:val="28"/>
          <w:szCs w:val="28"/>
        </w:rPr>
        <w:t>организаций</w:t>
      </w:r>
    </w:p>
    <w:p w:rsidR="00921CC6" w:rsidRDefault="00921CC6" w:rsidP="006D16C3">
      <w:pPr>
        <w:pStyle w:val="af8"/>
        <w:spacing w:after="0" w:line="360" w:lineRule="auto"/>
        <w:ind w:firstLine="720"/>
        <w:jc w:val="both"/>
        <w:rPr>
          <w:sz w:val="28"/>
          <w:szCs w:val="28"/>
        </w:rPr>
      </w:pPr>
    </w:p>
    <w:p w:rsidR="00CB4203" w:rsidRPr="00015AC1" w:rsidRDefault="00CB4203" w:rsidP="006D16C3">
      <w:pPr>
        <w:pStyle w:val="af8"/>
        <w:spacing w:after="0" w:line="360" w:lineRule="auto"/>
        <w:ind w:firstLine="720"/>
        <w:jc w:val="both"/>
        <w:rPr>
          <w:sz w:val="28"/>
          <w:szCs w:val="28"/>
        </w:rPr>
      </w:pPr>
      <w:r w:rsidRPr="00015AC1">
        <w:rPr>
          <w:sz w:val="28"/>
          <w:szCs w:val="28"/>
        </w:rPr>
        <w:t>Оценку использования оборотных средств строительных организаций производят с помощью следующих расчетных показателей:</w:t>
      </w:r>
    </w:p>
    <w:p w:rsidR="00CB4203" w:rsidRPr="00015AC1" w:rsidRDefault="00CB4203" w:rsidP="00576639">
      <w:pPr>
        <w:pStyle w:val="af8"/>
        <w:numPr>
          <w:ilvl w:val="0"/>
          <w:numId w:val="29"/>
        </w:numPr>
        <w:spacing w:after="0" w:line="360" w:lineRule="auto"/>
        <w:ind w:left="993" w:hanging="426"/>
        <w:jc w:val="both"/>
        <w:rPr>
          <w:sz w:val="28"/>
          <w:szCs w:val="28"/>
        </w:rPr>
      </w:pPr>
      <w:r w:rsidRPr="00015AC1">
        <w:rPr>
          <w:sz w:val="28"/>
          <w:szCs w:val="28"/>
        </w:rPr>
        <w:t>сохранность собственных оборотных средств;</w:t>
      </w:r>
    </w:p>
    <w:p w:rsidR="00CB4203" w:rsidRPr="00015AC1" w:rsidRDefault="00CB4203" w:rsidP="00576639">
      <w:pPr>
        <w:pStyle w:val="af8"/>
        <w:numPr>
          <w:ilvl w:val="0"/>
          <w:numId w:val="29"/>
        </w:numPr>
        <w:spacing w:after="0" w:line="360" w:lineRule="auto"/>
        <w:ind w:left="993" w:hanging="426"/>
        <w:jc w:val="both"/>
        <w:rPr>
          <w:sz w:val="28"/>
          <w:szCs w:val="28"/>
        </w:rPr>
      </w:pPr>
      <w:r w:rsidRPr="00015AC1">
        <w:rPr>
          <w:sz w:val="28"/>
          <w:szCs w:val="28"/>
        </w:rPr>
        <w:t>обеспеченность строительной организации собственными и прира</w:t>
      </w:r>
      <w:r w:rsidRPr="00015AC1">
        <w:rPr>
          <w:sz w:val="28"/>
          <w:szCs w:val="28"/>
        </w:rPr>
        <w:t>в</w:t>
      </w:r>
      <w:r w:rsidRPr="00015AC1">
        <w:rPr>
          <w:sz w:val="28"/>
          <w:szCs w:val="28"/>
        </w:rPr>
        <w:t>ненными к ним оборотными средствами;</w:t>
      </w:r>
    </w:p>
    <w:p w:rsidR="00CB4203" w:rsidRPr="00015AC1" w:rsidRDefault="00CB4203" w:rsidP="00576639">
      <w:pPr>
        <w:pStyle w:val="af8"/>
        <w:numPr>
          <w:ilvl w:val="0"/>
          <w:numId w:val="29"/>
        </w:numPr>
        <w:spacing w:after="0" w:line="360" w:lineRule="auto"/>
        <w:ind w:left="993" w:hanging="426"/>
        <w:jc w:val="both"/>
        <w:rPr>
          <w:sz w:val="28"/>
          <w:szCs w:val="28"/>
        </w:rPr>
      </w:pPr>
      <w:r w:rsidRPr="00015AC1">
        <w:rPr>
          <w:sz w:val="28"/>
          <w:szCs w:val="28"/>
        </w:rPr>
        <w:t>коэффициент оборачиваемости оборотных средств;</w:t>
      </w:r>
    </w:p>
    <w:p w:rsidR="00CB4203" w:rsidRPr="00015AC1" w:rsidRDefault="00CB4203" w:rsidP="00576639">
      <w:pPr>
        <w:pStyle w:val="af8"/>
        <w:numPr>
          <w:ilvl w:val="0"/>
          <w:numId w:val="29"/>
        </w:numPr>
        <w:spacing w:after="0" w:line="360" w:lineRule="auto"/>
        <w:ind w:left="993" w:hanging="426"/>
        <w:jc w:val="both"/>
        <w:rPr>
          <w:sz w:val="28"/>
          <w:szCs w:val="28"/>
        </w:rPr>
      </w:pPr>
      <w:r w:rsidRPr="00015AC1">
        <w:rPr>
          <w:sz w:val="28"/>
          <w:szCs w:val="28"/>
        </w:rPr>
        <w:t>коэффициент загрузки (закрепления) оборотных средств в обороте;</w:t>
      </w:r>
    </w:p>
    <w:p w:rsidR="00CB4203" w:rsidRPr="00015AC1" w:rsidRDefault="00CB4203" w:rsidP="00576639">
      <w:pPr>
        <w:pStyle w:val="af8"/>
        <w:numPr>
          <w:ilvl w:val="0"/>
          <w:numId w:val="29"/>
        </w:numPr>
        <w:spacing w:after="0" w:line="360" w:lineRule="auto"/>
        <w:ind w:left="993" w:hanging="426"/>
        <w:jc w:val="both"/>
        <w:rPr>
          <w:sz w:val="28"/>
          <w:szCs w:val="28"/>
        </w:rPr>
      </w:pPr>
      <w:r w:rsidRPr="00015AC1">
        <w:rPr>
          <w:sz w:val="28"/>
          <w:szCs w:val="28"/>
        </w:rPr>
        <w:t>соблюдение стабильных нормативов предельного уровня запасов т</w:t>
      </w:r>
      <w:r w:rsidRPr="00015AC1">
        <w:rPr>
          <w:sz w:val="28"/>
          <w:szCs w:val="28"/>
        </w:rPr>
        <w:t>о</w:t>
      </w:r>
      <w:r w:rsidRPr="00015AC1">
        <w:rPr>
          <w:sz w:val="28"/>
          <w:szCs w:val="28"/>
        </w:rPr>
        <w:t>варно–материальных ценностей на рубль реализации продукции, р</w:t>
      </w:r>
      <w:r w:rsidRPr="00015AC1">
        <w:rPr>
          <w:sz w:val="28"/>
          <w:szCs w:val="28"/>
        </w:rPr>
        <w:t>а</w:t>
      </w:r>
      <w:r w:rsidRPr="00015AC1">
        <w:rPr>
          <w:sz w:val="28"/>
          <w:szCs w:val="28"/>
        </w:rPr>
        <w:t>бот и услуг.</w:t>
      </w:r>
    </w:p>
    <w:p w:rsidR="00CB4203" w:rsidRPr="00015AC1" w:rsidRDefault="00CB4203" w:rsidP="00CB4203">
      <w:pPr>
        <w:pStyle w:val="af8"/>
        <w:spacing w:after="0" w:line="360" w:lineRule="auto"/>
        <w:ind w:firstLine="720"/>
        <w:jc w:val="both"/>
        <w:rPr>
          <w:sz w:val="28"/>
          <w:szCs w:val="28"/>
        </w:rPr>
      </w:pPr>
      <w:r w:rsidRPr="00015AC1">
        <w:rPr>
          <w:sz w:val="28"/>
          <w:szCs w:val="28"/>
        </w:rPr>
        <w:t>Сохранность собственных оборотных средств – важнейший показатель соблюдения строительной организацией требований хозрасчета: покрыть свои расходы полученными доходами и, кроме того, получить прибыль от хозяйственно-финансовой деятельности. Не</w:t>
      </w:r>
      <w:r w:rsidR="00576639">
        <w:rPr>
          <w:sz w:val="28"/>
          <w:szCs w:val="28"/>
        </w:rPr>
        <w:t xml:space="preserve"> </w:t>
      </w:r>
      <w:r w:rsidRPr="00015AC1">
        <w:rPr>
          <w:sz w:val="28"/>
          <w:szCs w:val="28"/>
        </w:rPr>
        <w:t>сохранение собственных об</w:t>
      </w:r>
      <w:r w:rsidRPr="00015AC1">
        <w:rPr>
          <w:sz w:val="28"/>
          <w:szCs w:val="28"/>
        </w:rPr>
        <w:t>о</w:t>
      </w:r>
      <w:r w:rsidRPr="00015AC1">
        <w:rPr>
          <w:sz w:val="28"/>
          <w:szCs w:val="28"/>
        </w:rPr>
        <w:t>ротных средств, или так называемое их «проедание», может произойти из-за невыполнения плана по прибыли или допущения убытков, покрытия свер</w:t>
      </w:r>
      <w:r w:rsidRPr="00015AC1">
        <w:rPr>
          <w:sz w:val="28"/>
          <w:szCs w:val="28"/>
        </w:rPr>
        <w:t>х</w:t>
      </w:r>
      <w:r w:rsidRPr="00015AC1">
        <w:rPr>
          <w:sz w:val="28"/>
          <w:szCs w:val="28"/>
        </w:rPr>
        <w:t>плановых убытков жилищно-коммунального хозяйства, уплаты сверхплан</w:t>
      </w:r>
      <w:r w:rsidRPr="00015AC1">
        <w:rPr>
          <w:sz w:val="28"/>
          <w:szCs w:val="28"/>
        </w:rPr>
        <w:t>о</w:t>
      </w:r>
      <w:r w:rsidRPr="00015AC1">
        <w:rPr>
          <w:sz w:val="28"/>
          <w:szCs w:val="28"/>
        </w:rPr>
        <w:t>вых процентов за кредит, осуществления затрат на капитальный ремонт или капитальное строительство сверх имеющихся источников их финансиров</w:t>
      </w:r>
      <w:r w:rsidRPr="00015AC1">
        <w:rPr>
          <w:sz w:val="28"/>
          <w:szCs w:val="28"/>
        </w:rPr>
        <w:t>а</w:t>
      </w:r>
      <w:r w:rsidRPr="00015AC1">
        <w:rPr>
          <w:sz w:val="28"/>
          <w:szCs w:val="28"/>
        </w:rPr>
        <w:t xml:space="preserve">ния и по другим причинам </w:t>
      </w:r>
      <m:oMath>
        <m:r>
          <w:rPr>
            <w:rFonts w:ascii="Cambria Math"/>
            <w:snapToGrid w:val="0"/>
            <w:sz w:val="28"/>
            <w:szCs w:val="28"/>
          </w:rPr>
          <m:t xml:space="preserve">[13, </m:t>
        </m:r>
        <m:r>
          <w:rPr>
            <w:rFonts w:ascii="Cambria Math" w:hAnsi="Cambria Math"/>
            <w:snapToGrid w:val="0"/>
            <w:sz w:val="28"/>
            <w:szCs w:val="28"/>
          </w:rPr>
          <m:t>с</m:t>
        </m:r>
        <m:r>
          <w:rPr>
            <w:rFonts w:ascii="Cambria Math"/>
            <w:snapToGrid w:val="0"/>
            <w:sz w:val="28"/>
            <w:szCs w:val="28"/>
          </w:rPr>
          <m:t>.90]</m:t>
        </m:r>
      </m:oMath>
      <w:r w:rsidRPr="00015AC1">
        <w:rPr>
          <w:snapToGrid w:val="0"/>
          <w:sz w:val="28"/>
          <w:szCs w:val="28"/>
        </w:rPr>
        <w:t>.</w:t>
      </w:r>
    </w:p>
    <w:p w:rsidR="00CB4203" w:rsidRPr="00015AC1" w:rsidRDefault="00CB4203" w:rsidP="00CB4203">
      <w:pPr>
        <w:pStyle w:val="af8"/>
        <w:spacing w:after="0" w:line="360" w:lineRule="auto"/>
        <w:ind w:firstLine="720"/>
        <w:jc w:val="both"/>
        <w:rPr>
          <w:sz w:val="28"/>
          <w:szCs w:val="28"/>
        </w:rPr>
      </w:pPr>
      <w:r w:rsidRPr="00015AC1">
        <w:rPr>
          <w:sz w:val="28"/>
          <w:szCs w:val="28"/>
        </w:rPr>
        <w:t>Коэффициент сохранности собственных оборотных средств (К</w:t>
      </w:r>
      <w:r w:rsidRPr="00015AC1">
        <w:rPr>
          <w:sz w:val="28"/>
          <w:szCs w:val="28"/>
          <w:vertAlign w:val="subscript"/>
        </w:rPr>
        <w:t>СОХР</w:t>
      </w:r>
      <w:r w:rsidRPr="00015AC1">
        <w:rPr>
          <w:sz w:val="28"/>
          <w:szCs w:val="28"/>
        </w:rPr>
        <w:t>) и</w:t>
      </w:r>
      <w:r w:rsidRPr="00015AC1">
        <w:rPr>
          <w:sz w:val="28"/>
          <w:szCs w:val="28"/>
        </w:rPr>
        <w:t>с</w:t>
      </w:r>
      <w:r w:rsidRPr="00015AC1">
        <w:rPr>
          <w:sz w:val="28"/>
          <w:szCs w:val="28"/>
        </w:rPr>
        <w:t>числяется по формуле:</w:t>
      </w:r>
    </w:p>
    <w:p w:rsidR="00CB4203" w:rsidRPr="00015AC1" w:rsidRDefault="00CB4203" w:rsidP="00576639">
      <w:pPr>
        <w:spacing w:line="360" w:lineRule="auto"/>
        <w:jc w:val="right"/>
        <w:rPr>
          <w:rFonts w:ascii="Times New Roman" w:hAnsi="Times New Roman" w:cs="Times New Roman"/>
          <w:sz w:val="28"/>
          <w:szCs w:val="28"/>
        </w:rPr>
      </w:pPr>
      <w:r w:rsidRPr="00015AC1">
        <w:rPr>
          <w:rFonts w:ascii="Times New Roman" w:hAnsi="Times New Roman" w:cs="Times New Roman"/>
          <w:sz w:val="28"/>
          <w:szCs w:val="28"/>
        </w:rPr>
        <w:t>К</w:t>
      </w:r>
      <w:r w:rsidRPr="00015AC1">
        <w:rPr>
          <w:rFonts w:ascii="Times New Roman" w:hAnsi="Times New Roman" w:cs="Times New Roman"/>
          <w:sz w:val="28"/>
          <w:szCs w:val="28"/>
          <w:vertAlign w:val="subscript"/>
        </w:rPr>
        <w:t>СОХР</w:t>
      </w:r>
      <w:r w:rsidRPr="00015AC1">
        <w:rPr>
          <w:rFonts w:ascii="Times New Roman" w:hAnsi="Times New Roman" w:cs="Times New Roman"/>
          <w:sz w:val="28"/>
          <w:szCs w:val="28"/>
        </w:rPr>
        <w:t xml:space="preserve"> =ОС</w:t>
      </w:r>
      <w:r w:rsidRPr="00015AC1">
        <w:rPr>
          <w:rFonts w:ascii="Times New Roman" w:hAnsi="Times New Roman" w:cs="Times New Roman"/>
          <w:sz w:val="28"/>
          <w:szCs w:val="28"/>
          <w:vertAlign w:val="superscript"/>
        </w:rPr>
        <w:t>2</w:t>
      </w:r>
      <w:r w:rsidRPr="00015AC1">
        <w:rPr>
          <w:rFonts w:ascii="Times New Roman" w:hAnsi="Times New Roman" w:cs="Times New Roman"/>
          <w:sz w:val="28"/>
          <w:szCs w:val="28"/>
          <w:vertAlign w:val="subscript"/>
        </w:rPr>
        <w:t>С</w:t>
      </w:r>
      <w:r w:rsidRPr="00015AC1">
        <w:rPr>
          <w:rFonts w:ascii="Times New Roman" w:hAnsi="Times New Roman" w:cs="Times New Roman"/>
          <w:sz w:val="28"/>
          <w:szCs w:val="28"/>
        </w:rPr>
        <w:t xml:space="preserve"> / ОС</w:t>
      </w:r>
      <w:r w:rsidRPr="00015AC1">
        <w:rPr>
          <w:rFonts w:ascii="Times New Roman" w:hAnsi="Times New Roman" w:cs="Times New Roman"/>
          <w:sz w:val="28"/>
          <w:szCs w:val="28"/>
          <w:vertAlign w:val="superscript"/>
        </w:rPr>
        <w:t>1</w:t>
      </w:r>
      <w:r w:rsidRPr="00015AC1">
        <w:rPr>
          <w:rFonts w:ascii="Times New Roman" w:hAnsi="Times New Roman" w:cs="Times New Roman"/>
          <w:sz w:val="28"/>
          <w:szCs w:val="28"/>
          <w:vertAlign w:val="subscript"/>
        </w:rPr>
        <w:t>С</w:t>
      </w:r>
      <w:r w:rsidRPr="00015AC1">
        <w:rPr>
          <w:rFonts w:ascii="Times New Roman" w:hAnsi="Times New Roman" w:cs="Times New Roman"/>
          <w:sz w:val="28"/>
          <w:szCs w:val="28"/>
          <w:vertAlign w:val="subscript"/>
        </w:rPr>
        <w:tab/>
      </w:r>
      <w:r w:rsidRPr="00015AC1">
        <w:rPr>
          <w:rFonts w:ascii="Times New Roman" w:hAnsi="Times New Roman" w:cs="Times New Roman"/>
          <w:sz w:val="28"/>
          <w:szCs w:val="28"/>
          <w:vertAlign w:val="subscript"/>
        </w:rPr>
        <w:tab/>
      </w:r>
      <w:r w:rsidR="00576639">
        <w:rPr>
          <w:rFonts w:ascii="Times New Roman" w:hAnsi="Times New Roman" w:cs="Times New Roman"/>
          <w:sz w:val="28"/>
          <w:szCs w:val="28"/>
          <w:vertAlign w:val="subscript"/>
        </w:rPr>
        <w:tab/>
      </w:r>
      <w:r w:rsidR="00576639">
        <w:rPr>
          <w:rFonts w:ascii="Times New Roman" w:hAnsi="Times New Roman" w:cs="Times New Roman"/>
          <w:sz w:val="28"/>
          <w:szCs w:val="28"/>
          <w:vertAlign w:val="subscript"/>
        </w:rPr>
        <w:tab/>
      </w:r>
      <w:r w:rsidR="00576639">
        <w:rPr>
          <w:rFonts w:ascii="Times New Roman" w:hAnsi="Times New Roman" w:cs="Times New Roman"/>
          <w:sz w:val="28"/>
          <w:szCs w:val="28"/>
          <w:vertAlign w:val="subscript"/>
        </w:rPr>
        <w:tab/>
      </w:r>
      <w:r w:rsidRPr="00015AC1">
        <w:rPr>
          <w:rFonts w:ascii="Times New Roman" w:hAnsi="Times New Roman" w:cs="Times New Roman"/>
          <w:sz w:val="28"/>
          <w:szCs w:val="28"/>
        </w:rPr>
        <w:t>(3)</w:t>
      </w:r>
    </w:p>
    <w:p w:rsidR="00CB4203" w:rsidRPr="00015AC1" w:rsidRDefault="00CB4203" w:rsidP="00CB4203">
      <w:pPr>
        <w:pStyle w:val="af8"/>
        <w:spacing w:after="0" w:line="360" w:lineRule="auto"/>
        <w:jc w:val="both"/>
        <w:rPr>
          <w:sz w:val="28"/>
          <w:szCs w:val="28"/>
        </w:rPr>
      </w:pPr>
      <w:r w:rsidRPr="00015AC1">
        <w:rPr>
          <w:sz w:val="28"/>
          <w:szCs w:val="28"/>
        </w:rPr>
        <w:t>где:</w:t>
      </w:r>
      <w:r w:rsidRPr="00015AC1">
        <w:rPr>
          <w:sz w:val="28"/>
          <w:szCs w:val="28"/>
        </w:rPr>
        <w:tab/>
        <w:t>ОС</w:t>
      </w:r>
      <w:r w:rsidRPr="00015AC1">
        <w:rPr>
          <w:sz w:val="28"/>
          <w:szCs w:val="28"/>
          <w:vertAlign w:val="superscript"/>
        </w:rPr>
        <w:t>1</w:t>
      </w:r>
      <w:r w:rsidRPr="00015AC1">
        <w:rPr>
          <w:sz w:val="28"/>
          <w:szCs w:val="28"/>
          <w:vertAlign w:val="subscript"/>
        </w:rPr>
        <w:t>С</w:t>
      </w:r>
      <w:r w:rsidRPr="00015AC1">
        <w:rPr>
          <w:sz w:val="28"/>
          <w:szCs w:val="28"/>
        </w:rPr>
        <w:t xml:space="preserve"> — наличие собственных оборотных средств на начало периода;</w:t>
      </w:r>
    </w:p>
    <w:p w:rsidR="00CB4203" w:rsidRPr="00015AC1" w:rsidRDefault="00CB4203" w:rsidP="00CB4203">
      <w:pPr>
        <w:pStyle w:val="af8"/>
        <w:spacing w:after="0" w:line="360" w:lineRule="auto"/>
        <w:ind w:firstLine="720"/>
        <w:jc w:val="both"/>
        <w:rPr>
          <w:sz w:val="28"/>
          <w:szCs w:val="28"/>
        </w:rPr>
      </w:pPr>
      <w:r w:rsidRPr="00015AC1">
        <w:rPr>
          <w:sz w:val="28"/>
          <w:szCs w:val="28"/>
        </w:rPr>
        <w:t>ОС</w:t>
      </w:r>
      <w:r w:rsidRPr="00015AC1">
        <w:rPr>
          <w:sz w:val="28"/>
          <w:szCs w:val="28"/>
          <w:vertAlign w:val="superscript"/>
        </w:rPr>
        <w:t>2</w:t>
      </w:r>
      <w:r w:rsidRPr="00015AC1">
        <w:rPr>
          <w:sz w:val="28"/>
          <w:szCs w:val="28"/>
          <w:vertAlign w:val="subscript"/>
        </w:rPr>
        <w:t>С</w:t>
      </w:r>
      <w:r w:rsidRPr="00015AC1">
        <w:rPr>
          <w:sz w:val="28"/>
          <w:szCs w:val="28"/>
        </w:rPr>
        <w:t xml:space="preserve"> — наличие собственных оборотных средств на отчетную дату.</w:t>
      </w:r>
    </w:p>
    <w:p w:rsidR="00CB4203" w:rsidRPr="00015AC1" w:rsidRDefault="00CB4203" w:rsidP="00CB4203">
      <w:pPr>
        <w:pStyle w:val="af8"/>
        <w:spacing w:after="0" w:line="360" w:lineRule="auto"/>
        <w:ind w:firstLine="720"/>
        <w:jc w:val="both"/>
        <w:rPr>
          <w:sz w:val="28"/>
          <w:szCs w:val="28"/>
        </w:rPr>
      </w:pPr>
      <w:r w:rsidRPr="00015AC1">
        <w:rPr>
          <w:sz w:val="28"/>
          <w:szCs w:val="28"/>
        </w:rPr>
        <w:lastRenderedPageBreak/>
        <w:t>Обеспеченность строительной организации собственными и прира</w:t>
      </w:r>
      <w:r w:rsidRPr="00015AC1">
        <w:rPr>
          <w:sz w:val="28"/>
          <w:szCs w:val="28"/>
        </w:rPr>
        <w:t>в</w:t>
      </w:r>
      <w:r w:rsidRPr="00015AC1">
        <w:rPr>
          <w:sz w:val="28"/>
          <w:szCs w:val="28"/>
        </w:rPr>
        <w:t>ненными к ним оборотными средствами определяется путем сопоставления их фактического наличия по бухгалтерскому балансу с действующим норм</w:t>
      </w:r>
      <w:r w:rsidRPr="00015AC1">
        <w:rPr>
          <w:sz w:val="28"/>
          <w:szCs w:val="28"/>
        </w:rPr>
        <w:t>а</w:t>
      </w:r>
      <w:r w:rsidRPr="00015AC1">
        <w:rPr>
          <w:sz w:val="28"/>
          <w:szCs w:val="28"/>
        </w:rPr>
        <w:t>тивом оборотных средств. В результате устанавливается излишек или недо</w:t>
      </w:r>
      <w:r w:rsidRPr="00015AC1">
        <w:rPr>
          <w:sz w:val="28"/>
          <w:szCs w:val="28"/>
        </w:rPr>
        <w:t>с</w:t>
      </w:r>
      <w:r w:rsidRPr="00015AC1">
        <w:rPr>
          <w:sz w:val="28"/>
          <w:szCs w:val="28"/>
        </w:rPr>
        <w:t>таток собственных и приравненных к ним оборотных средств. Он коррект</w:t>
      </w:r>
      <w:r w:rsidRPr="00015AC1">
        <w:rPr>
          <w:sz w:val="28"/>
          <w:szCs w:val="28"/>
        </w:rPr>
        <w:t>и</w:t>
      </w:r>
      <w:r w:rsidRPr="00015AC1">
        <w:rPr>
          <w:sz w:val="28"/>
          <w:szCs w:val="28"/>
        </w:rPr>
        <w:t>руется на суммы, подлежащие дополнительному взносу в бюджет или во</w:t>
      </w:r>
      <w:r w:rsidRPr="00015AC1">
        <w:rPr>
          <w:sz w:val="28"/>
          <w:szCs w:val="28"/>
        </w:rPr>
        <w:t>з</w:t>
      </w:r>
      <w:r w:rsidRPr="00015AC1">
        <w:rPr>
          <w:sz w:val="28"/>
          <w:szCs w:val="28"/>
        </w:rPr>
        <w:t>врату из бюджета на основании перерасчета за год.</w:t>
      </w:r>
    </w:p>
    <w:p w:rsidR="00CB4203" w:rsidRPr="00015AC1" w:rsidRDefault="003C14B8" w:rsidP="00CB4203">
      <w:pPr>
        <w:pStyle w:val="af8"/>
        <w:spacing w:after="0" w:line="360" w:lineRule="auto"/>
        <w:ind w:firstLine="720"/>
        <w:jc w:val="both"/>
        <w:rPr>
          <w:sz w:val="28"/>
          <w:szCs w:val="28"/>
        </w:rPr>
      </w:pPr>
      <w:r>
        <w:rPr>
          <w:noProof/>
          <w:sz w:val="28"/>
          <w:szCs w:val="28"/>
        </w:rPr>
        <w:pict>
          <v:rect id="Rectangle 47" o:spid="_x0000_s1046" style="position:absolute;left:0;text-align:left;margin-left:-73.1pt;margin-top:99pt;width:20.3pt;height:11.5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" stroked="f">
            <v:textbox>
              <w:txbxContent>
                <w:p w:rsidR="00A034EA" w:rsidRDefault="00A034EA" w:rsidP="00CB4203">
                  <w:r>
                    <w:rPr>
                      <w:color w:val="FFFFFF"/>
                      <w:sz w:val="2"/>
                      <w:szCs w:val="28"/>
                    </w:rPr>
                    <w:t>Белотелова Н.П. Стратегия развития банковской системы РФ в условиях глобализ</w:t>
                  </w:r>
                  <w:r>
                    <w:rPr>
                      <w:color w:val="FFFFFF"/>
                      <w:sz w:val="2"/>
                      <w:szCs w:val="28"/>
                    </w:rPr>
                    <w:t>а</w:t>
                  </w:r>
                  <w:r>
                    <w:rPr>
                      <w:color w:val="FFFFFF"/>
                      <w:sz w:val="2"/>
                      <w:szCs w:val="28"/>
                    </w:rPr>
                    <w:t>ции // Фундаме</w:t>
                  </w:r>
                  <w:r>
                    <w:rPr>
                      <w:color w:val="FFFFFF"/>
                      <w:sz w:val="2"/>
                      <w:szCs w:val="28"/>
                    </w:rPr>
                    <w:t>н</w:t>
                  </w:r>
                  <w:r>
                    <w:rPr>
                      <w:color w:val="FFFFFF"/>
                      <w:sz w:val="2"/>
                      <w:szCs w:val="28"/>
                    </w:rPr>
                    <w:t>тальные и прикладные исследов</w:t>
                  </w:r>
                  <w:r>
                    <w:rPr>
                      <w:color w:val="FFFFFF"/>
                      <w:sz w:val="2"/>
                      <w:szCs w:val="28"/>
                    </w:rPr>
                    <w:t>а</w:t>
                  </w:r>
                  <w:r>
                    <w:rPr>
                      <w:color w:val="FFFFFF"/>
                      <w:sz w:val="2"/>
                      <w:szCs w:val="28"/>
                    </w:rPr>
                    <w:t>ния кооперати</w:t>
                  </w:r>
                  <w:r>
                    <w:rPr>
                      <w:color w:val="FFFFFF"/>
                      <w:sz w:val="2"/>
                      <w:szCs w:val="28"/>
                    </w:rPr>
                    <w:t>в</w:t>
                  </w:r>
                  <w:r>
                    <w:rPr>
                      <w:color w:val="FFFFFF"/>
                      <w:sz w:val="2"/>
                      <w:szCs w:val="28"/>
                    </w:rPr>
                    <w:t>ного сектора экономики. 2013. № 3. С. 89-95. Морозов Ю.В. Банковская система - пути и перспективы развития. М.: Эконом</w:t>
                  </w:r>
                  <w:r>
                    <w:rPr>
                      <w:color w:val="FFFFFF"/>
                      <w:sz w:val="2"/>
                      <w:szCs w:val="28"/>
                    </w:rPr>
                    <w:t>и</w:t>
                  </w:r>
                  <w:r>
                    <w:rPr>
                      <w:color w:val="FFFFFF"/>
                      <w:sz w:val="2"/>
                      <w:szCs w:val="28"/>
                    </w:rPr>
                    <w:t>ка,2014. С.123. Роуз П. Банковский менеджмент. М.: Дело Лимитед, 2013. С.76. Мамонтова И.Д., Ширинская З.Г., Ольхова Р.Г. и др. Банковский аудит ч.2. М.: Бухгалте</w:t>
                  </w:r>
                  <w:r>
                    <w:rPr>
                      <w:color w:val="FFFFFF"/>
                      <w:sz w:val="2"/>
                      <w:szCs w:val="28"/>
                    </w:rPr>
                    <w:t>р</w:t>
                  </w:r>
                  <w:r>
                    <w:rPr>
                      <w:color w:val="FFFFFF"/>
                      <w:sz w:val="2"/>
                      <w:szCs w:val="28"/>
                    </w:rPr>
                    <w:t>ский учет, Сиземова О.Б. Структурные особенности российской банковской системы и их влияние на развитие межбанко</w:t>
                  </w:r>
                  <w:r>
                    <w:rPr>
                      <w:color w:val="FFFFFF"/>
                      <w:sz w:val="2"/>
                      <w:szCs w:val="28"/>
                    </w:rPr>
                    <w:t>в</w:t>
                  </w:r>
                  <w:r>
                    <w:rPr>
                      <w:color w:val="FFFFFF"/>
                      <w:sz w:val="2"/>
                      <w:szCs w:val="28"/>
                    </w:rPr>
                    <w:t>ских расчетных правоотн</w:t>
                  </w:r>
                  <w:r>
                    <w:rPr>
                      <w:color w:val="FFFFFF"/>
                      <w:sz w:val="2"/>
                      <w:szCs w:val="28"/>
                    </w:rPr>
                    <w:t>о</w:t>
                  </w:r>
                  <w:r>
                    <w:rPr>
                      <w:color w:val="FFFFFF"/>
                      <w:sz w:val="2"/>
                      <w:szCs w:val="28"/>
                    </w:rPr>
                    <w:t>шений // Банковское право. 2012. № 5. С. 46-60. Антирацитов В. В. Банки и банковское регулиров</w:t>
                  </w:r>
                  <w:r>
                    <w:rPr>
                      <w:color w:val="FFFFFF"/>
                      <w:sz w:val="2"/>
                      <w:szCs w:val="28"/>
                    </w:rPr>
                    <w:t>а</w:t>
                  </w:r>
                  <w:r>
                    <w:rPr>
                      <w:color w:val="FFFFFF"/>
                      <w:sz w:val="2"/>
                      <w:szCs w:val="28"/>
                    </w:rPr>
                    <w:t>ние. М.: Русская политика и гнет, 2014. С.211. Суетина M. B. Место Сбербанка в современной кредитной системе // Банковские услуги. 2013. №11. С.46. Дадашева О.Ю. Инвестиц</w:t>
                  </w:r>
                  <w:r>
                    <w:rPr>
                      <w:color w:val="FFFFFF"/>
                      <w:sz w:val="2"/>
                      <w:szCs w:val="28"/>
                    </w:rPr>
                    <w:t>и</w:t>
                  </w:r>
                  <w:r>
                    <w:rPr>
                      <w:color w:val="FFFFFF"/>
                      <w:sz w:val="2"/>
                      <w:szCs w:val="28"/>
                    </w:rPr>
                    <w:t>онная банковская деятельность и ее основные направления // Банковское дело. 2014. № 5. С. 52-57. Виноградов А.И. Управление развитием банковской¬ системы России в условиях глобализ</w:t>
                  </w:r>
                  <w:r>
                    <w:rPr>
                      <w:color w:val="FFFFFF"/>
                      <w:sz w:val="2"/>
                      <w:szCs w:val="28"/>
                    </w:rPr>
                    <w:t>а</w:t>
                  </w:r>
                  <w:r>
                    <w:rPr>
                      <w:color w:val="FFFFFF"/>
                      <w:sz w:val="2"/>
                      <w:szCs w:val="28"/>
                    </w:rPr>
                    <w:t>ции // Информац</w:t>
                  </w:r>
                  <w:r>
                    <w:rPr>
                      <w:color w:val="FFFFFF"/>
                      <w:sz w:val="2"/>
                      <w:szCs w:val="28"/>
                    </w:rPr>
                    <w:t>и</w:t>
                  </w:r>
                  <w:r>
                    <w:rPr>
                      <w:color w:val="FFFFFF"/>
                      <w:sz w:val="2"/>
                      <w:szCs w:val="28"/>
                    </w:rPr>
                    <w:t>онные технологии моделиров</w:t>
                  </w:r>
                  <w:r>
                    <w:rPr>
                      <w:color w:val="FFFFFF"/>
                      <w:sz w:val="2"/>
                      <w:szCs w:val="28"/>
                    </w:rPr>
                    <w:t>а</w:t>
                  </w:r>
                  <w:r>
                    <w:rPr>
                      <w:color w:val="FFFFFF"/>
                      <w:sz w:val="2"/>
                      <w:szCs w:val="28"/>
                    </w:rPr>
                    <w:t>ния и управления. 2013. № 6. С. 513-519. Жимиров В. Н., Тищенко А. Г., Колокольцев В. А. Некоторые теоретич</w:t>
                  </w:r>
                  <w:r>
                    <w:rPr>
                      <w:color w:val="FFFFFF"/>
                      <w:sz w:val="2"/>
                      <w:szCs w:val="28"/>
                    </w:rPr>
                    <w:t>е</w:t>
                  </w:r>
                  <w:r>
                    <w:rPr>
                      <w:color w:val="FFFFFF"/>
                      <w:sz w:val="2"/>
                      <w:szCs w:val="28"/>
                    </w:rPr>
                    <w:t>ские вопросы классифик</w:t>
                  </w:r>
                  <w:r>
                    <w:rPr>
                      <w:color w:val="FFFFFF"/>
                      <w:sz w:val="2"/>
                      <w:szCs w:val="28"/>
                    </w:rPr>
                    <w:t>а</w:t>
                  </w:r>
                  <w:r>
                    <w:rPr>
                      <w:color w:val="FFFFFF"/>
                      <w:sz w:val="2"/>
                      <w:szCs w:val="28"/>
                    </w:rPr>
                    <w:t>ции функций современн</w:t>
                  </w:r>
                  <w:r>
                    <w:rPr>
                      <w:color w:val="FFFFFF"/>
                      <w:sz w:val="2"/>
                      <w:szCs w:val="28"/>
                    </w:rPr>
                    <w:t>о</w:t>
                  </w:r>
                  <w:r>
                    <w:rPr>
                      <w:color w:val="FFFFFF"/>
                      <w:sz w:val="2"/>
                      <w:szCs w:val="28"/>
                    </w:rPr>
                    <w:t>го государства // Вестник Санкт-Петербур</w:t>
                  </w:r>
                  <w:r>
                    <w:rPr>
                      <w:color w:val="FFFFFF"/>
                      <w:sz w:val="2"/>
                      <w:szCs w:val="28"/>
                    </w:rPr>
                    <w:t>г</w:t>
                  </w:r>
                  <w:r>
                    <w:rPr>
                      <w:color w:val="FFFFFF"/>
                      <w:sz w:val="2"/>
                      <w:szCs w:val="28"/>
                    </w:rPr>
                    <w:t>ского университета МВД России. 2005. № 1. Кикоть В.Я., Рыбин В.А. Правовая и социальная защита сотрудников органов внутренних дел: Учебное пособие. Введение доктора юридических наук, профессора С.И. Гирько. - М.: ЦОКР МВД России, 2009. -109 с. Клинова М. В. Коллекти</w:t>
                  </w:r>
                  <w:r>
                    <w:rPr>
                      <w:color w:val="FFFFFF"/>
                      <w:sz w:val="2"/>
                      <w:szCs w:val="28"/>
                    </w:rPr>
                    <w:t>в</w:t>
                  </w:r>
                  <w:r>
                    <w:rPr>
                      <w:color w:val="FFFFFF"/>
                      <w:sz w:val="2"/>
                      <w:szCs w:val="28"/>
                    </w:rPr>
                    <w:t>ный договор и профсоюзы в организации труда, занятости и социальном диалоге во Франции. // РАН – М., 2008. – С. 91 Мейтарджян Д.А. Деятельность государства по обеспечению стабильности банковской системы // Финансовое право. 2014. № 8. С. 35-37. Меркулов П.А. Опыт законод</w:t>
                  </w:r>
                  <w:r>
                    <w:rPr>
                      <w:color w:val="FFFFFF"/>
                      <w:sz w:val="2"/>
                      <w:szCs w:val="28"/>
                    </w:rPr>
                    <w:t>а</w:t>
                  </w:r>
                  <w:r>
                    <w:rPr>
                      <w:color w:val="FFFFFF"/>
                      <w:sz w:val="2"/>
                      <w:szCs w:val="28"/>
                    </w:rPr>
                    <w:t>тельного регулиров</w:t>
                  </w:r>
                  <w:r>
                    <w:rPr>
                      <w:color w:val="FFFFFF"/>
                      <w:sz w:val="2"/>
                      <w:szCs w:val="28"/>
                    </w:rPr>
                    <w:t>а</w:t>
                  </w:r>
                  <w:r>
                    <w:rPr>
                      <w:color w:val="FFFFFF"/>
                      <w:sz w:val="2"/>
                      <w:szCs w:val="28"/>
                    </w:rPr>
                    <w:t>ния политики в отношения молодежи в России переходного периода // Коммерсант Власть. 2012.№ 1. С. 107-125. Миляева Н.Н. Структура и семантика инициальных аббревиатур мегаполиса менеджме</w:t>
                  </w:r>
                  <w:r>
                    <w:rPr>
                      <w:color w:val="FFFFFF"/>
                      <w:sz w:val="2"/>
                      <w:szCs w:val="28"/>
                    </w:rPr>
                    <w:t>н</w:t>
                  </w:r>
                  <w:r>
                    <w:rPr>
                      <w:color w:val="FFFFFF"/>
                      <w:sz w:val="2"/>
                      <w:szCs w:val="28"/>
                    </w:rPr>
                    <w:t>та (на материале современн</w:t>
                  </w:r>
                  <w:r>
                    <w:rPr>
                      <w:color w:val="FFFFFF"/>
                      <w:sz w:val="2"/>
                      <w:szCs w:val="28"/>
                    </w:rPr>
                    <w:t>о</w:t>
                  </w:r>
                  <w:r>
                    <w:rPr>
                      <w:color w:val="FFFFFF"/>
                      <w:sz w:val="2"/>
                      <w:szCs w:val="28"/>
                    </w:rPr>
                    <w:t>го немецкого языка). // Вестник НГУ Том 9 Выпуск 2 Новосибирск, 2011. – С. 13 Новиков М. В. Понятие добросов</w:t>
                  </w:r>
                  <w:r>
                    <w:rPr>
                      <w:color w:val="FFFFFF"/>
                      <w:sz w:val="2"/>
                      <w:szCs w:val="28"/>
                    </w:rPr>
                    <w:t>е</w:t>
                  </w:r>
                  <w:r>
                    <w:rPr>
                      <w:color w:val="FFFFFF"/>
                      <w:sz w:val="2"/>
                      <w:szCs w:val="28"/>
                    </w:rPr>
                    <w:t>стности в гражданском праве: теоретич</w:t>
                  </w:r>
                  <w:r>
                    <w:rPr>
                      <w:color w:val="FFFFFF"/>
                      <w:sz w:val="2"/>
                      <w:szCs w:val="28"/>
                    </w:rPr>
                    <w:t>е</w:t>
                  </w:r>
                  <w:r>
                    <w:rPr>
                      <w:color w:val="FFFFFF"/>
                      <w:sz w:val="2"/>
                      <w:szCs w:val="28"/>
                    </w:rPr>
                    <w:t>ский анализ / М. В. Новиков // Молодой ученый. 2012. №1. Т.2. С. 41-43. Стрелкова Л.В. Внутрифи</w:t>
                  </w:r>
                  <w:r>
                    <w:rPr>
                      <w:color w:val="FFFFFF"/>
                      <w:sz w:val="2"/>
                      <w:szCs w:val="28"/>
                    </w:rPr>
                    <w:t>р</w:t>
                  </w:r>
                  <w:r>
                    <w:rPr>
                      <w:color w:val="FFFFFF"/>
                      <w:sz w:val="2"/>
                      <w:szCs w:val="28"/>
                    </w:rPr>
                    <w:t>менное планиров</w:t>
                  </w:r>
                  <w:r>
                    <w:rPr>
                      <w:color w:val="FFFFFF"/>
                      <w:sz w:val="2"/>
                      <w:szCs w:val="28"/>
                    </w:rPr>
                    <w:t>а</w:t>
                  </w:r>
                  <w:r>
                    <w:rPr>
                      <w:color w:val="FFFFFF"/>
                      <w:sz w:val="2"/>
                      <w:szCs w:val="28"/>
                    </w:rPr>
                    <w:t>ние: учеб. пособие / Л.В. Стрелкова Ю.А. Макушева. – М.: ЮНИТИ-ДАНА, 2012. – 367 с. Соловьева М.В., Мальцев С.П./ Управление финансами: Учеб. пособие– М.: Изд-во МГОУ, 2007. – 253 с. Сырых В. М. Теория развития правового государства «Юриспр</w:t>
                  </w:r>
                  <w:r>
                    <w:rPr>
                      <w:color w:val="FFFFFF"/>
                      <w:sz w:val="2"/>
                      <w:szCs w:val="28"/>
                    </w:rPr>
                    <w:t>у</w:t>
                  </w:r>
                  <w:r>
                    <w:rPr>
                      <w:color w:val="FFFFFF"/>
                      <w:sz w:val="2"/>
                      <w:szCs w:val="28"/>
                    </w:rPr>
                    <w:t>денция». 6-е изд., перераб</w:t>
                  </w:r>
                  <w:r>
                    <w:rPr>
                      <w:color w:val="FFFFFF"/>
                      <w:sz w:val="2"/>
                      <w:szCs w:val="28"/>
                    </w:rPr>
                    <w:t>о</w:t>
                  </w:r>
                  <w:r>
                    <w:rPr>
                      <w:color w:val="FFFFFF"/>
                      <w:sz w:val="2"/>
                      <w:szCs w:val="28"/>
                    </w:rPr>
                    <w:t>танное и дополненное М.: Юстиция информация 2011. Турманидзе Т.У. Финансовый анализ: Учебник / Т.У. Турманидзе. – 2-е изд., перераб</w:t>
                  </w:r>
                  <w:r>
                    <w:rPr>
                      <w:color w:val="FFFFFF"/>
                      <w:sz w:val="2"/>
                      <w:szCs w:val="28"/>
                    </w:rPr>
                    <w:t>о</w:t>
                  </w:r>
                  <w:r>
                    <w:rPr>
                      <w:color w:val="FFFFFF"/>
                      <w:sz w:val="2"/>
                      <w:szCs w:val="28"/>
                    </w:rPr>
                    <w:t>танное и дополненное – М.: ЮНИТИ-ДАНА, 2013. – 287 с. Финансовая политика фирмы: учебное пособие / Л.Н. Кириллова [и др.], под общ. ред. Ю.Н. Нестеренко, Макроэк</w:t>
                  </w:r>
                  <w:r>
                    <w:rPr>
                      <w:color w:val="FFFFFF"/>
                      <w:sz w:val="2"/>
                      <w:szCs w:val="28"/>
                    </w:rPr>
                    <w:t>о</w:t>
                  </w:r>
                  <w:r>
                    <w:rPr>
                      <w:color w:val="FFFFFF"/>
                      <w:sz w:val="2"/>
                      <w:szCs w:val="28"/>
                    </w:rPr>
                    <w:t>номика, 2014, С.158 Петров В.В. Макроэкн</w:t>
                  </w:r>
                  <w:r>
                    <w:rPr>
                      <w:color w:val="FFFFFF"/>
                      <w:sz w:val="2"/>
                      <w:szCs w:val="28"/>
                    </w:rPr>
                    <w:t>о</w:t>
                  </w:r>
                  <w:r>
                    <w:rPr>
                      <w:color w:val="FFFFFF"/>
                      <w:sz w:val="2"/>
                      <w:szCs w:val="28"/>
                    </w:rPr>
                    <w:t>мические сдвиги в 21 веке: смена модели регулиров</w:t>
                  </w:r>
                  <w:r>
                    <w:rPr>
                      <w:color w:val="FFFFFF"/>
                      <w:sz w:val="2"/>
                      <w:szCs w:val="28"/>
                    </w:rPr>
                    <w:t>а</w:t>
                  </w:r>
                  <w:r>
                    <w:rPr>
                      <w:color w:val="FFFFFF"/>
                      <w:sz w:val="2"/>
                      <w:szCs w:val="28"/>
                    </w:rPr>
                    <w:t>ния экономики // Глобальная экономика и междун</w:t>
                  </w:r>
                  <w:r>
                    <w:rPr>
                      <w:color w:val="FFFFFF"/>
                      <w:sz w:val="2"/>
                      <w:szCs w:val="28"/>
                    </w:rPr>
                    <w:t>а</w:t>
                  </w:r>
                  <w:r>
                    <w:rPr>
                      <w:color w:val="FFFFFF"/>
                      <w:sz w:val="2"/>
                      <w:szCs w:val="28"/>
                    </w:rPr>
                    <w:t>родные отношения. – 2014. – № 11. – С. 120 Черняк В.З. и др.; под ред. В.З. Черняка, Бизнес-планиров</w:t>
                  </w:r>
                  <w:r>
                    <w:rPr>
                      <w:color w:val="FFFFFF"/>
                      <w:sz w:val="2"/>
                      <w:szCs w:val="28"/>
                    </w:rPr>
                    <w:t>а</w:t>
                  </w:r>
                  <w:r>
                    <w:rPr>
                      <w:color w:val="FFFFFF"/>
                      <w:sz w:val="2"/>
                      <w:szCs w:val="28"/>
                    </w:rPr>
                    <w:t>ние: учеб. пособие / Г.Г. Чараева. – 4-е изд., перераб</w:t>
                  </w:r>
                  <w:r>
                    <w:rPr>
                      <w:color w:val="FFFFFF"/>
                      <w:sz w:val="2"/>
                      <w:szCs w:val="28"/>
                    </w:rPr>
                    <w:t>о</w:t>
                  </w:r>
                  <w:r>
                    <w:rPr>
                      <w:color w:val="FFFFFF"/>
                      <w:sz w:val="2"/>
                      <w:szCs w:val="28"/>
                    </w:rPr>
                    <w:t>танное и дополненное – М.: ЮНИТИ-ДАНА, 2012. – 591 с. Швец Ю.Ю., Радзиевская Я.Н. Анализ состояния безналичн</w:t>
                  </w:r>
                  <w:r>
                    <w:rPr>
                      <w:color w:val="FFFFFF"/>
                      <w:sz w:val="2"/>
                      <w:szCs w:val="28"/>
                    </w:rPr>
                    <w:t>о</w:t>
                  </w:r>
                  <w:r>
                    <w:rPr>
                      <w:color w:val="FFFFFF"/>
                      <w:sz w:val="2"/>
                      <w:szCs w:val="28"/>
                    </w:rPr>
                    <w:t>го банковского обслужив</w:t>
                  </w:r>
                  <w:r>
                    <w:rPr>
                      <w:color w:val="FFFFFF"/>
                      <w:sz w:val="2"/>
                      <w:szCs w:val="28"/>
                    </w:rPr>
                    <w:t>а</w:t>
                  </w:r>
                  <w:r>
                    <w:rPr>
                      <w:color w:val="FFFFFF"/>
                      <w:sz w:val="2"/>
                      <w:szCs w:val="28"/>
                    </w:rPr>
                    <w:t>ния при становлении банковской системы на новых территориях // Банковские услуги. 2014. № 10. С. 2-8. Нухович Э. С. Мировая экономика на рубеже 20-21 веков. М.: Изд-во Фин. Академии при правительс</w:t>
                  </w:r>
                  <w:r>
                    <w:rPr>
                      <w:color w:val="FFFFFF"/>
                      <w:sz w:val="2"/>
                      <w:szCs w:val="28"/>
                    </w:rPr>
                    <w:t>т</w:t>
                  </w:r>
                  <w:r>
                    <w:rPr>
                      <w:color w:val="FFFFFF"/>
                      <w:sz w:val="2"/>
                      <w:szCs w:val="28"/>
                    </w:rPr>
                    <w:t>ве РФ, 1995, - С. 187 Куликов Г.В. Японский менеджмент и теория междун</w:t>
                  </w:r>
                  <w:r>
                    <w:rPr>
                      <w:color w:val="FFFFFF"/>
                      <w:sz w:val="2"/>
                      <w:szCs w:val="28"/>
                    </w:rPr>
                    <w:t>а</w:t>
                  </w:r>
                  <w:r>
                    <w:rPr>
                      <w:color w:val="FFFFFF"/>
                      <w:sz w:val="2"/>
                      <w:szCs w:val="28"/>
                    </w:rPr>
                    <w:t>родной конкурент</w:t>
                  </w:r>
                  <w:r>
                    <w:rPr>
                      <w:color w:val="FFFFFF"/>
                      <w:sz w:val="2"/>
                      <w:szCs w:val="28"/>
                    </w:rPr>
                    <w:t>о</w:t>
                  </w:r>
                  <w:r>
                    <w:rPr>
                      <w:color w:val="FFFFFF"/>
                      <w:sz w:val="2"/>
                      <w:szCs w:val="28"/>
                    </w:rPr>
                    <w:t>способности. М.: Экономика, 2000, - С. 247 Бикчантаев М.М. Макроэк</w:t>
                  </w:r>
                  <w:r>
                    <w:rPr>
                      <w:color w:val="FFFFFF"/>
                      <w:sz w:val="2"/>
                      <w:szCs w:val="28"/>
                    </w:rPr>
                    <w:t>о</w:t>
                  </w:r>
                  <w:r>
                    <w:rPr>
                      <w:color w:val="FFFFFF"/>
                      <w:sz w:val="2"/>
                      <w:szCs w:val="28"/>
                    </w:rPr>
                    <w:t>номика и приватиз</w:t>
                  </w:r>
                  <w:r>
                    <w:rPr>
                      <w:color w:val="FFFFFF"/>
                      <w:sz w:val="2"/>
                      <w:szCs w:val="28"/>
                    </w:rPr>
                    <w:t>а</w:t>
                  </w:r>
                  <w:r>
                    <w:rPr>
                      <w:color w:val="FFFFFF"/>
                      <w:sz w:val="2"/>
                      <w:szCs w:val="28"/>
                    </w:rPr>
                    <w:t>ция российских компаний в отраслях инновацио</w:t>
                  </w:r>
                  <w:r>
                    <w:rPr>
                      <w:color w:val="FFFFFF"/>
                      <w:sz w:val="2"/>
                      <w:szCs w:val="28"/>
                    </w:rPr>
                    <w:t>н</w:t>
                  </w:r>
                  <w:r>
                    <w:rPr>
                      <w:color w:val="FFFFFF"/>
                      <w:sz w:val="2"/>
                      <w:szCs w:val="28"/>
                    </w:rPr>
                    <w:t>ных технологий (опыт Германии) // Междун</w:t>
                  </w:r>
                  <w:r>
                    <w:rPr>
                      <w:color w:val="FFFFFF"/>
                      <w:sz w:val="2"/>
                      <w:szCs w:val="28"/>
                    </w:rPr>
                    <w:t>а</w:t>
                  </w:r>
                  <w:r>
                    <w:rPr>
                      <w:color w:val="FFFFFF"/>
                      <w:sz w:val="2"/>
                      <w:szCs w:val="28"/>
                    </w:rPr>
                    <w:t>родная экономика и междун</w:t>
                  </w:r>
                  <w:r>
                    <w:rPr>
                      <w:color w:val="FFFFFF"/>
                      <w:sz w:val="2"/>
                      <w:szCs w:val="28"/>
                    </w:rPr>
                    <w:t>а</w:t>
                  </w:r>
                  <w:r>
                    <w:rPr>
                      <w:color w:val="FFFFFF"/>
                      <w:sz w:val="2"/>
                      <w:szCs w:val="28"/>
                    </w:rPr>
                    <w:t>родные отношения. – 2012. – № 12. – С. 98 Клинова М. В. Коллекти</w:t>
                  </w:r>
                  <w:r>
                    <w:rPr>
                      <w:color w:val="FFFFFF"/>
                      <w:sz w:val="2"/>
                      <w:szCs w:val="28"/>
                    </w:rPr>
                    <w:t>в</w:t>
                  </w:r>
                  <w:r>
                    <w:rPr>
                      <w:color w:val="FFFFFF"/>
                      <w:sz w:val="2"/>
                      <w:szCs w:val="28"/>
                    </w:rPr>
                    <w:t>ный договор и профсоюзы в организации труда, занятости и социальном диалоге во Франции. // РАН – М., 2008. – С. 91 Кошелева А. В. Социально-политическая занятость молодежи в условиях модерниз</w:t>
                  </w:r>
                  <w:r>
                    <w:rPr>
                      <w:color w:val="FFFFFF"/>
                      <w:sz w:val="2"/>
                      <w:szCs w:val="28"/>
                    </w:rPr>
                    <w:t>а</w:t>
                  </w:r>
                  <w:r>
                    <w:rPr>
                      <w:color w:val="FFFFFF"/>
                      <w:sz w:val="2"/>
                      <w:szCs w:val="28"/>
                    </w:rPr>
                    <w:t>ции российского общества: состояние и проблемы развития // Вестник социально-политических наук. 2013. № 12 . С. 69. Кубякин Е.О. Особенности формиров</w:t>
                  </w:r>
                  <w:r>
                    <w:rPr>
                      <w:color w:val="FFFFFF"/>
                      <w:sz w:val="2"/>
                      <w:szCs w:val="28"/>
                    </w:rPr>
                    <w:t>а</w:t>
                  </w:r>
                  <w:r>
                    <w:rPr>
                      <w:color w:val="FFFFFF"/>
                      <w:sz w:val="2"/>
                      <w:szCs w:val="28"/>
                    </w:rPr>
                    <w:t>ния и проявления экстремизма в молодежной среде. Краснодар, 2011. Салагаев, А.Л., Сергеев С.А., Лучшева. Л.В. Социокул</w:t>
                  </w:r>
                  <w:r>
                    <w:rPr>
                      <w:color w:val="FFFFFF"/>
                      <w:sz w:val="2"/>
                      <w:szCs w:val="28"/>
                    </w:rPr>
                    <w:t>ь</w:t>
                  </w:r>
                  <w:r>
                    <w:rPr>
                      <w:color w:val="FFFFFF"/>
                      <w:sz w:val="2"/>
                      <w:szCs w:val="28"/>
                    </w:rPr>
                    <w:t>турный портрет в динамике развития // Вестник Казанского технологич</w:t>
                  </w:r>
                  <w:r>
                    <w:rPr>
                      <w:color w:val="FFFFFF"/>
                      <w:sz w:val="2"/>
                      <w:szCs w:val="28"/>
                    </w:rPr>
                    <w:t>е</w:t>
                  </w:r>
                  <w:r>
                    <w:rPr>
                      <w:color w:val="FFFFFF"/>
                      <w:sz w:val="2"/>
                      <w:szCs w:val="28"/>
                    </w:rPr>
                    <w:t>ского университ</w:t>
                  </w:r>
                  <w:r>
                    <w:rPr>
                      <w:color w:val="FFFFFF"/>
                      <w:sz w:val="2"/>
                      <w:szCs w:val="28"/>
                    </w:rPr>
                    <w:t>е</w:t>
                  </w:r>
                  <w:r>
                    <w:rPr>
                      <w:color w:val="FFFFFF"/>
                      <w:sz w:val="2"/>
                      <w:szCs w:val="28"/>
                    </w:rPr>
                    <w:t>та. 2010. № 3. С. 325 – 333. Сергеев С.А., Сергеева. З.Х. Казань: Культурные символы и «гений места» // Вестник Казанского технологич</w:t>
                  </w:r>
                  <w:r>
                    <w:rPr>
                      <w:color w:val="FFFFFF"/>
                      <w:sz w:val="2"/>
                      <w:szCs w:val="28"/>
                    </w:rPr>
                    <w:t>е</w:t>
                  </w:r>
                  <w:r>
                    <w:rPr>
                      <w:color w:val="FFFFFF"/>
                      <w:sz w:val="2"/>
                      <w:szCs w:val="28"/>
                    </w:rPr>
                    <w:t>ского университ</w:t>
                  </w:r>
                  <w:r>
                    <w:rPr>
                      <w:color w:val="FFFFFF"/>
                      <w:sz w:val="2"/>
                      <w:szCs w:val="28"/>
                    </w:rPr>
                    <w:t>е</w:t>
                  </w:r>
                  <w:r>
                    <w:rPr>
                      <w:color w:val="FFFFFF"/>
                      <w:sz w:val="2"/>
                      <w:szCs w:val="28"/>
                    </w:rPr>
                    <w:t xml:space="preserve">та. 2012. Т.15. № 24. С. 166-170. </w:t>
                  </w:r>
                </w:p>
              </w:txbxContent>
            </v:textbox>
          </v:rect>
        </w:pict>
      </w:r>
      <w:r w:rsidR="00CB4203" w:rsidRPr="00015AC1">
        <w:rPr>
          <w:sz w:val="28"/>
          <w:szCs w:val="28"/>
        </w:rPr>
        <w:t>Наличие собственных и приравненных к ним оборотных средств, ук</w:t>
      </w:r>
      <w:r w:rsidR="00CB4203" w:rsidRPr="00015AC1">
        <w:rPr>
          <w:sz w:val="28"/>
          <w:szCs w:val="28"/>
        </w:rPr>
        <w:t>а</w:t>
      </w:r>
      <w:r w:rsidR="00CB4203" w:rsidRPr="00015AC1">
        <w:rPr>
          <w:sz w:val="28"/>
          <w:szCs w:val="28"/>
        </w:rPr>
        <w:t>занное в балансе, уменьшается на сумму премий, присужденных строител</w:t>
      </w:r>
      <w:r w:rsidR="00CB4203" w:rsidRPr="00015AC1">
        <w:rPr>
          <w:sz w:val="28"/>
          <w:szCs w:val="28"/>
        </w:rPr>
        <w:t>ь</w:t>
      </w:r>
      <w:r w:rsidR="00CB4203" w:rsidRPr="00015AC1">
        <w:rPr>
          <w:sz w:val="28"/>
          <w:szCs w:val="28"/>
        </w:rPr>
        <w:t xml:space="preserve">ной организации по итогам производственно-хозяйственной деятельности за четвертый квартал в пределах остатка сверхплановой прибыли с начала года </w:t>
      </w:r>
      <m:oMath>
        <m:r>
          <w:rPr>
            <w:rFonts w:ascii="Cambria Math"/>
            <w:snapToGrid w:val="0"/>
            <w:sz w:val="28"/>
            <w:szCs w:val="28"/>
          </w:rPr>
          <m:t xml:space="preserve">[16, </m:t>
        </m:r>
        <m:r>
          <w:rPr>
            <w:rFonts w:ascii="Cambria Math" w:hAnsi="Cambria Math"/>
            <w:snapToGrid w:val="0"/>
            <w:sz w:val="28"/>
            <w:szCs w:val="28"/>
          </w:rPr>
          <m:t>с</m:t>
        </m:r>
        <m:r>
          <w:rPr>
            <w:rFonts w:ascii="Cambria Math"/>
            <w:snapToGrid w:val="0"/>
            <w:sz w:val="28"/>
            <w:szCs w:val="28"/>
          </w:rPr>
          <m:t>.187]</m:t>
        </m:r>
      </m:oMath>
      <w:r w:rsidR="00CB4203" w:rsidRPr="00015AC1">
        <w:rPr>
          <w:snapToGrid w:val="0"/>
          <w:sz w:val="28"/>
          <w:szCs w:val="28"/>
        </w:rPr>
        <w:t>.</w:t>
      </w:r>
    </w:p>
    <w:p w:rsidR="00CB4203" w:rsidRPr="00015AC1" w:rsidRDefault="00CB4203" w:rsidP="00CB4203">
      <w:pPr>
        <w:pStyle w:val="af8"/>
        <w:spacing w:after="0" w:line="360" w:lineRule="auto"/>
        <w:ind w:firstLine="720"/>
        <w:jc w:val="both"/>
        <w:rPr>
          <w:sz w:val="28"/>
          <w:szCs w:val="28"/>
        </w:rPr>
      </w:pPr>
      <w:r w:rsidRPr="00015AC1">
        <w:rPr>
          <w:sz w:val="28"/>
          <w:szCs w:val="28"/>
        </w:rPr>
        <w:t>Результат взаиморасчетов с бюджетом получают на основании годовых перерасчетов по отчислениям от прибыли в бюджет в виде платы за фонды или свободного остатка прибыли. Можно его определить и по отчетности. Для этого из приложения к балансу берут сумму, подлежащую взносу в бюджет, и сопоставляют ее с суммой фактически внесенной в бюджет пр</w:t>
      </w:r>
      <w:r w:rsidRPr="00015AC1">
        <w:rPr>
          <w:sz w:val="28"/>
          <w:szCs w:val="28"/>
        </w:rPr>
        <w:t>и</w:t>
      </w:r>
      <w:r w:rsidRPr="00015AC1">
        <w:rPr>
          <w:sz w:val="28"/>
          <w:szCs w:val="28"/>
        </w:rPr>
        <w:t>были, отраженной в балансе.</w:t>
      </w:r>
    </w:p>
    <w:p w:rsidR="00CB4203" w:rsidRPr="00015AC1" w:rsidRDefault="00CB4203" w:rsidP="00CB4203">
      <w:pPr>
        <w:pStyle w:val="af8"/>
        <w:spacing w:after="0" w:line="360" w:lineRule="auto"/>
        <w:ind w:firstLine="720"/>
        <w:jc w:val="both"/>
        <w:rPr>
          <w:sz w:val="28"/>
          <w:szCs w:val="28"/>
        </w:rPr>
      </w:pPr>
      <w:r w:rsidRPr="00015AC1">
        <w:rPr>
          <w:sz w:val="28"/>
          <w:szCs w:val="28"/>
        </w:rPr>
        <w:t>Коэффициент обеспеченности собственными и приравненными к ним оборотными средствами (К</w:t>
      </w:r>
      <w:r w:rsidRPr="00015AC1">
        <w:rPr>
          <w:sz w:val="28"/>
          <w:szCs w:val="28"/>
          <w:vertAlign w:val="subscript"/>
        </w:rPr>
        <w:t>ОБЕСП</w:t>
      </w:r>
      <w:r w:rsidRPr="00015AC1">
        <w:rPr>
          <w:sz w:val="28"/>
          <w:szCs w:val="28"/>
        </w:rPr>
        <w:t>) исчисляется по формуле:</w:t>
      </w:r>
    </w:p>
    <w:p w:rsidR="00CB4203" w:rsidRPr="00015AC1" w:rsidRDefault="00CB4203" w:rsidP="00576639">
      <w:pPr>
        <w:spacing w:line="360" w:lineRule="auto"/>
        <w:jc w:val="right"/>
        <w:rPr>
          <w:rFonts w:ascii="Times New Roman" w:hAnsi="Times New Roman" w:cs="Times New Roman"/>
          <w:sz w:val="28"/>
          <w:szCs w:val="28"/>
        </w:rPr>
      </w:pPr>
      <w:r w:rsidRPr="00015AC1">
        <w:rPr>
          <w:rFonts w:ascii="Times New Roman" w:hAnsi="Times New Roman" w:cs="Times New Roman"/>
          <w:sz w:val="28"/>
          <w:szCs w:val="28"/>
        </w:rPr>
        <w:t>К</w:t>
      </w:r>
      <w:r w:rsidRPr="00015AC1">
        <w:rPr>
          <w:rFonts w:ascii="Times New Roman" w:hAnsi="Times New Roman" w:cs="Times New Roman"/>
          <w:sz w:val="28"/>
          <w:szCs w:val="28"/>
          <w:vertAlign w:val="subscript"/>
        </w:rPr>
        <w:t xml:space="preserve">ОБЕСП </w:t>
      </w:r>
      <w:r w:rsidRPr="00015AC1">
        <w:rPr>
          <w:rFonts w:ascii="Times New Roman" w:hAnsi="Times New Roman" w:cs="Times New Roman"/>
          <w:sz w:val="28"/>
          <w:szCs w:val="28"/>
        </w:rPr>
        <w:t>= ОС</w:t>
      </w:r>
      <w:r w:rsidRPr="00015AC1">
        <w:rPr>
          <w:rFonts w:ascii="Times New Roman" w:hAnsi="Times New Roman" w:cs="Times New Roman"/>
          <w:sz w:val="28"/>
          <w:szCs w:val="28"/>
          <w:vertAlign w:val="superscript"/>
        </w:rPr>
        <w:t>Ф</w:t>
      </w:r>
      <w:r w:rsidRPr="00015AC1">
        <w:rPr>
          <w:rFonts w:ascii="Times New Roman" w:hAnsi="Times New Roman" w:cs="Times New Roman"/>
          <w:sz w:val="28"/>
          <w:szCs w:val="28"/>
          <w:vertAlign w:val="subscript"/>
        </w:rPr>
        <w:t>С</w:t>
      </w:r>
      <w:r w:rsidRPr="00015AC1">
        <w:rPr>
          <w:rFonts w:ascii="Times New Roman" w:hAnsi="Times New Roman" w:cs="Times New Roman"/>
          <w:sz w:val="28"/>
          <w:szCs w:val="28"/>
        </w:rPr>
        <w:t xml:space="preserve"> / ОС</w:t>
      </w:r>
      <w:r w:rsidRPr="00015AC1">
        <w:rPr>
          <w:rFonts w:ascii="Times New Roman" w:hAnsi="Times New Roman" w:cs="Times New Roman"/>
          <w:sz w:val="28"/>
          <w:szCs w:val="28"/>
          <w:vertAlign w:val="superscript"/>
        </w:rPr>
        <w:t>Н</w:t>
      </w:r>
      <w:r w:rsidRPr="00015AC1">
        <w:rPr>
          <w:rFonts w:ascii="Times New Roman" w:hAnsi="Times New Roman" w:cs="Times New Roman"/>
          <w:sz w:val="28"/>
          <w:szCs w:val="28"/>
          <w:vertAlign w:val="subscript"/>
        </w:rPr>
        <w:t>Е</w:t>
      </w:r>
      <w:r w:rsidRPr="00015AC1">
        <w:rPr>
          <w:rFonts w:ascii="Times New Roman" w:hAnsi="Times New Roman" w:cs="Times New Roman"/>
          <w:sz w:val="28"/>
          <w:szCs w:val="28"/>
          <w:vertAlign w:val="subscript"/>
        </w:rPr>
        <w:tab/>
      </w:r>
      <w:r w:rsidR="00576639">
        <w:rPr>
          <w:rFonts w:ascii="Times New Roman" w:hAnsi="Times New Roman" w:cs="Times New Roman"/>
          <w:sz w:val="28"/>
          <w:szCs w:val="28"/>
          <w:vertAlign w:val="subscript"/>
        </w:rPr>
        <w:tab/>
      </w:r>
      <w:r w:rsidR="00576639">
        <w:rPr>
          <w:rFonts w:ascii="Times New Roman" w:hAnsi="Times New Roman" w:cs="Times New Roman"/>
          <w:sz w:val="28"/>
          <w:szCs w:val="28"/>
          <w:vertAlign w:val="subscript"/>
        </w:rPr>
        <w:tab/>
      </w:r>
      <w:r w:rsidR="00576639">
        <w:rPr>
          <w:rFonts w:ascii="Times New Roman" w:hAnsi="Times New Roman" w:cs="Times New Roman"/>
          <w:sz w:val="28"/>
          <w:szCs w:val="28"/>
          <w:vertAlign w:val="subscript"/>
        </w:rPr>
        <w:tab/>
      </w:r>
      <w:r w:rsidRPr="00015AC1">
        <w:rPr>
          <w:rFonts w:ascii="Times New Roman" w:hAnsi="Times New Roman" w:cs="Times New Roman"/>
          <w:sz w:val="28"/>
          <w:szCs w:val="28"/>
          <w:vertAlign w:val="subscript"/>
        </w:rPr>
        <w:tab/>
      </w:r>
      <w:r w:rsidRPr="00015AC1">
        <w:rPr>
          <w:rFonts w:ascii="Times New Roman" w:hAnsi="Times New Roman" w:cs="Times New Roman"/>
          <w:sz w:val="28"/>
          <w:szCs w:val="28"/>
        </w:rPr>
        <w:t>(4)</w:t>
      </w:r>
    </w:p>
    <w:p w:rsidR="00CB4203" w:rsidRPr="00015AC1" w:rsidRDefault="00CB4203" w:rsidP="00CB4203">
      <w:pPr>
        <w:pStyle w:val="af8"/>
        <w:spacing w:after="0" w:line="360" w:lineRule="auto"/>
        <w:jc w:val="both"/>
        <w:rPr>
          <w:sz w:val="28"/>
          <w:szCs w:val="28"/>
        </w:rPr>
      </w:pPr>
      <w:r w:rsidRPr="00015AC1">
        <w:rPr>
          <w:sz w:val="28"/>
          <w:szCs w:val="28"/>
        </w:rPr>
        <w:t>где:</w:t>
      </w:r>
      <w:r w:rsidRPr="00015AC1">
        <w:rPr>
          <w:sz w:val="28"/>
          <w:szCs w:val="28"/>
        </w:rPr>
        <w:tab/>
        <w:t>ОС</w:t>
      </w:r>
      <w:r w:rsidRPr="00015AC1">
        <w:rPr>
          <w:sz w:val="28"/>
          <w:szCs w:val="28"/>
          <w:vertAlign w:val="superscript"/>
        </w:rPr>
        <w:t>Ф</w:t>
      </w:r>
      <w:r w:rsidRPr="00015AC1">
        <w:rPr>
          <w:sz w:val="28"/>
          <w:szCs w:val="28"/>
          <w:vertAlign w:val="subscript"/>
        </w:rPr>
        <w:t>С</w:t>
      </w:r>
      <w:r w:rsidRPr="00015AC1">
        <w:rPr>
          <w:sz w:val="28"/>
          <w:szCs w:val="28"/>
        </w:rPr>
        <w:t xml:space="preserve"> – фактическое наличие собственных и приравненных к ним об</w:t>
      </w:r>
      <w:r w:rsidRPr="00015AC1">
        <w:rPr>
          <w:sz w:val="28"/>
          <w:szCs w:val="28"/>
        </w:rPr>
        <w:t>о</w:t>
      </w:r>
      <w:r w:rsidRPr="00015AC1">
        <w:rPr>
          <w:sz w:val="28"/>
          <w:szCs w:val="28"/>
        </w:rPr>
        <w:t>ротных средств;</w:t>
      </w:r>
    </w:p>
    <w:p w:rsidR="00CB4203" w:rsidRPr="00015AC1" w:rsidRDefault="00CB4203" w:rsidP="00CB4203">
      <w:pPr>
        <w:pStyle w:val="af8"/>
        <w:spacing w:after="0" w:line="360" w:lineRule="auto"/>
        <w:ind w:firstLine="720"/>
        <w:jc w:val="both"/>
        <w:rPr>
          <w:sz w:val="28"/>
          <w:szCs w:val="28"/>
        </w:rPr>
      </w:pPr>
      <w:r w:rsidRPr="00015AC1">
        <w:rPr>
          <w:sz w:val="28"/>
          <w:szCs w:val="28"/>
        </w:rPr>
        <w:t>ОС</w:t>
      </w:r>
      <w:r w:rsidRPr="00015AC1">
        <w:rPr>
          <w:sz w:val="28"/>
          <w:szCs w:val="28"/>
          <w:vertAlign w:val="superscript"/>
        </w:rPr>
        <w:t>Н</w:t>
      </w:r>
      <w:r w:rsidRPr="00015AC1">
        <w:rPr>
          <w:sz w:val="28"/>
          <w:szCs w:val="28"/>
          <w:vertAlign w:val="subscript"/>
        </w:rPr>
        <w:t>С</w:t>
      </w:r>
      <w:r w:rsidRPr="00015AC1">
        <w:rPr>
          <w:sz w:val="28"/>
          <w:szCs w:val="28"/>
        </w:rPr>
        <w:t xml:space="preserve"> — норматив собственных оборотных средств.</w:t>
      </w:r>
    </w:p>
    <w:p w:rsidR="00CB4203" w:rsidRPr="00015AC1" w:rsidRDefault="00CB4203" w:rsidP="00CB4203">
      <w:pPr>
        <w:pStyle w:val="af8"/>
        <w:spacing w:after="0" w:line="360" w:lineRule="auto"/>
        <w:ind w:firstLine="720"/>
        <w:jc w:val="both"/>
        <w:rPr>
          <w:sz w:val="28"/>
          <w:szCs w:val="28"/>
        </w:rPr>
      </w:pPr>
      <w:r w:rsidRPr="00015AC1">
        <w:rPr>
          <w:sz w:val="28"/>
          <w:szCs w:val="28"/>
        </w:rPr>
        <w:t>Чем быстрее осуществляется движение оборотных средств по стадиям кругооборота, тем короче период одного оборота и тем меньше средств тр</w:t>
      </w:r>
      <w:r w:rsidRPr="00015AC1">
        <w:rPr>
          <w:sz w:val="28"/>
          <w:szCs w:val="28"/>
        </w:rPr>
        <w:t>е</w:t>
      </w:r>
      <w:r w:rsidRPr="00015AC1">
        <w:rPr>
          <w:sz w:val="28"/>
          <w:szCs w:val="28"/>
        </w:rPr>
        <w:t>буется строительной организации для обеспечения процессов производства и обращения. Оборачиваемость оборотных средств характеризуется количес</w:t>
      </w:r>
      <w:r w:rsidRPr="00015AC1">
        <w:rPr>
          <w:sz w:val="28"/>
          <w:szCs w:val="28"/>
        </w:rPr>
        <w:t>т</w:t>
      </w:r>
      <w:r w:rsidRPr="00015AC1">
        <w:rPr>
          <w:sz w:val="28"/>
          <w:szCs w:val="28"/>
        </w:rPr>
        <w:t xml:space="preserve">вом их оборотов в течение анализируемого периода или продолжительности </w:t>
      </w:r>
      <w:r w:rsidRPr="00015AC1">
        <w:rPr>
          <w:sz w:val="28"/>
          <w:szCs w:val="28"/>
        </w:rPr>
        <w:lastRenderedPageBreak/>
        <w:t xml:space="preserve">одного оборота в днях (оборачиваемость оборотных средств в днях) </w:t>
      </w:r>
      <m:oMath>
        <m:r>
          <w:rPr>
            <w:rFonts w:ascii="Cambria Math"/>
            <w:snapToGrid w:val="0"/>
            <w:sz w:val="28"/>
            <w:szCs w:val="28"/>
          </w:rPr>
          <m:t xml:space="preserve">[17, </m:t>
        </m:r>
        <m:r>
          <w:rPr>
            <w:rFonts w:ascii="Cambria Math" w:hAnsi="Cambria Math"/>
            <w:snapToGrid w:val="0"/>
            <w:sz w:val="28"/>
            <w:szCs w:val="28"/>
          </w:rPr>
          <m:t>с</m:t>
        </m:r>
        <m:r>
          <w:rPr>
            <w:rFonts w:ascii="Cambria Math"/>
            <w:snapToGrid w:val="0"/>
            <w:sz w:val="28"/>
            <w:szCs w:val="28"/>
          </w:rPr>
          <m:t>.290]</m:t>
        </m:r>
      </m:oMath>
      <w:r w:rsidRPr="00015AC1">
        <w:rPr>
          <w:snapToGrid w:val="0"/>
          <w:sz w:val="28"/>
          <w:szCs w:val="28"/>
        </w:rPr>
        <w:t>.</w:t>
      </w:r>
    </w:p>
    <w:p w:rsidR="00CB4203" w:rsidRPr="00015AC1" w:rsidRDefault="00CB4203" w:rsidP="00CB4203">
      <w:pPr>
        <w:pStyle w:val="af8"/>
        <w:spacing w:after="0" w:line="360" w:lineRule="auto"/>
        <w:ind w:firstLine="720"/>
        <w:jc w:val="both"/>
        <w:rPr>
          <w:sz w:val="28"/>
          <w:szCs w:val="28"/>
        </w:rPr>
      </w:pPr>
      <w:r w:rsidRPr="00015AC1">
        <w:rPr>
          <w:sz w:val="28"/>
          <w:szCs w:val="28"/>
        </w:rPr>
        <w:t>Коэффициент оборачиваемости (К</w:t>
      </w:r>
      <w:r w:rsidRPr="00015AC1">
        <w:rPr>
          <w:sz w:val="28"/>
          <w:szCs w:val="28"/>
          <w:vertAlign w:val="subscript"/>
        </w:rPr>
        <w:t>П</w:t>
      </w:r>
      <w:r w:rsidRPr="00015AC1">
        <w:rPr>
          <w:sz w:val="28"/>
          <w:szCs w:val="28"/>
        </w:rPr>
        <w:t>) оборотных средств определяется отношением объема реализованной строительной продукции по сметной стоимости к сумме среднегодового остатка оборотных средств. Он показыв</w:t>
      </w:r>
      <w:r w:rsidRPr="00015AC1">
        <w:rPr>
          <w:sz w:val="28"/>
          <w:szCs w:val="28"/>
        </w:rPr>
        <w:t>а</w:t>
      </w:r>
      <w:r w:rsidRPr="00015AC1">
        <w:rPr>
          <w:sz w:val="28"/>
          <w:szCs w:val="28"/>
        </w:rPr>
        <w:t>ет, сколько оборотов сделали оборотные средства за рассматриваемый пер</w:t>
      </w:r>
      <w:r w:rsidRPr="00015AC1">
        <w:rPr>
          <w:sz w:val="28"/>
          <w:szCs w:val="28"/>
        </w:rPr>
        <w:t>и</w:t>
      </w:r>
      <w:r w:rsidRPr="00015AC1">
        <w:rPr>
          <w:sz w:val="28"/>
          <w:szCs w:val="28"/>
        </w:rPr>
        <w:t>од, и определяется по формуле:</w:t>
      </w:r>
    </w:p>
    <w:p w:rsidR="00CB4203" w:rsidRPr="00015AC1" w:rsidRDefault="00CB4203" w:rsidP="00576639">
      <w:pPr>
        <w:spacing w:line="360" w:lineRule="auto"/>
        <w:jc w:val="right"/>
        <w:rPr>
          <w:rFonts w:ascii="Times New Roman" w:hAnsi="Times New Roman" w:cs="Times New Roman"/>
          <w:sz w:val="28"/>
          <w:szCs w:val="28"/>
        </w:rPr>
      </w:pPr>
      <w:r w:rsidRPr="00015AC1">
        <w:rPr>
          <w:rFonts w:ascii="Times New Roman" w:hAnsi="Times New Roman" w:cs="Times New Roman"/>
          <w:sz w:val="28"/>
          <w:szCs w:val="28"/>
        </w:rPr>
        <w:t>К</w:t>
      </w:r>
      <w:r w:rsidRPr="00576639">
        <w:rPr>
          <w:rFonts w:ascii="Times New Roman" w:hAnsi="Times New Roman" w:cs="Times New Roman"/>
          <w:sz w:val="28"/>
          <w:szCs w:val="28"/>
        </w:rPr>
        <w:t>П</w:t>
      </w:r>
      <w:r w:rsidRPr="00015AC1">
        <w:rPr>
          <w:rFonts w:ascii="Times New Roman" w:hAnsi="Times New Roman" w:cs="Times New Roman"/>
          <w:sz w:val="28"/>
          <w:szCs w:val="28"/>
        </w:rPr>
        <w:t xml:space="preserve"> = РП / </w:t>
      </w:r>
      <w:r w:rsidRPr="00576639">
        <w:rPr>
          <w:rFonts w:ascii="Times New Roman" w:hAnsi="Times New Roman" w:cs="Times New Roman"/>
          <w:sz w:val="28"/>
          <w:szCs w:val="28"/>
        </w:rPr>
        <w:t>ОС</w:t>
      </w:r>
      <w:r w:rsidRPr="00015AC1">
        <w:rPr>
          <w:rFonts w:ascii="Times New Roman" w:hAnsi="Times New Roman" w:cs="Times New Roman"/>
          <w:sz w:val="28"/>
          <w:szCs w:val="28"/>
        </w:rPr>
        <w:tab/>
      </w:r>
      <w:r w:rsidR="00576639">
        <w:rPr>
          <w:rFonts w:ascii="Times New Roman" w:hAnsi="Times New Roman" w:cs="Times New Roman"/>
          <w:sz w:val="28"/>
          <w:szCs w:val="28"/>
        </w:rPr>
        <w:tab/>
      </w:r>
      <w:r w:rsidR="00576639">
        <w:rPr>
          <w:rFonts w:ascii="Times New Roman" w:hAnsi="Times New Roman" w:cs="Times New Roman"/>
          <w:sz w:val="28"/>
          <w:szCs w:val="28"/>
        </w:rPr>
        <w:tab/>
      </w:r>
      <w:r w:rsidRPr="00015AC1">
        <w:rPr>
          <w:rFonts w:ascii="Times New Roman" w:hAnsi="Times New Roman" w:cs="Times New Roman"/>
          <w:sz w:val="28"/>
          <w:szCs w:val="28"/>
        </w:rPr>
        <w:tab/>
      </w:r>
      <w:r w:rsidR="00235FD3">
        <w:rPr>
          <w:rFonts w:ascii="Times New Roman" w:hAnsi="Times New Roman" w:cs="Times New Roman"/>
          <w:sz w:val="28"/>
          <w:szCs w:val="28"/>
        </w:rPr>
        <w:tab/>
      </w:r>
      <w:r w:rsidR="00235FD3">
        <w:rPr>
          <w:rFonts w:ascii="Times New Roman" w:hAnsi="Times New Roman" w:cs="Times New Roman"/>
          <w:sz w:val="28"/>
          <w:szCs w:val="28"/>
        </w:rPr>
        <w:tab/>
      </w:r>
      <w:r w:rsidRPr="00015AC1">
        <w:rPr>
          <w:rFonts w:ascii="Times New Roman" w:hAnsi="Times New Roman" w:cs="Times New Roman"/>
          <w:sz w:val="28"/>
          <w:szCs w:val="28"/>
        </w:rPr>
        <w:t>(5)</w:t>
      </w:r>
    </w:p>
    <w:p w:rsidR="00CB4203" w:rsidRPr="00015AC1" w:rsidRDefault="00CB4203" w:rsidP="00CB4203">
      <w:pPr>
        <w:pStyle w:val="af8"/>
        <w:spacing w:after="0" w:line="360" w:lineRule="auto"/>
        <w:jc w:val="both"/>
        <w:rPr>
          <w:snapToGrid w:val="0"/>
          <w:sz w:val="28"/>
          <w:szCs w:val="28"/>
        </w:rPr>
      </w:pPr>
      <w:r w:rsidRPr="00015AC1">
        <w:rPr>
          <w:snapToGrid w:val="0"/>
          <w:sz w:val="28"/>
          <w:szCs w:val="28"/>
        </w:rPr>
        <w:t>где:</w:t>
      </w:r>
      <w:r w:rsidRPr="00015AC1">
        <w:rPr>
          <w:snapToGrid w:val="0"/>
          <w:sz w:val="28"/>
          <w:szCs w:val="28"/>
        </w:rPr>
        <w:tab/>
        <w:t>РП — объем реализованной строительной продукции, оплаченной з</w:t>
      </w:r>
      <w:r w:rsidRPr="00015AC1">
        <w:rPr>
          <w:snapToGrid w:val="0"/>
          <w:sz w:val="28"/>
          <w:szCs w:val="28"/>
        </w:rPr>
        <w:t>а</w:t>
      </w:r>
      <w:r w:rsidRPr="00015AC1">
        <w:rPr>
          <w:snapToGrid w:val="0"/>
          <w:sz w:val="28"/>
          <w:szCs w:val="28"/>
        </w:rPr>
        <w:t>казчиками;</w:t>
      </w:r>
    </w:p>
    <w:p w:rsidR="00CB4203" w:rsidRPr="00015AC1" w:rsidRDefault="003C14B8" w:rsidP="00CB4203">
      <w:pPr>
        <w:pStyle w:val="af8"/>
        <w:spacing w:after="0" w:line="360" w:lineRule="auto"/>
        <w:ind w:firstLine="720"/>
        <w:jc w:val="both"/>
        <w:rPr>
          <w:snapToGrid w:val="0"/>
          <w:sz w:val="28"/>
          <w:szCs w:val="28"/>
        </w:rPr>
      </w:pPr>
      <w:r>
        <w:rPr>
          <w:noProof/>
          <w:sz w:val="28"/>
          <w:szCs w:val="28"/>
        </w:rPr>
        <w:pict>
          <v:rect id="Rectangle 49" o:spid="_x0000_s1047" style="position:absolute;left:0;text-align:left;margin-left:-85.85pt;margin-top:26.6pt;width:20.3pt;height:11.5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" stroked="f">
            <v:textbox>
              <w:txbxContent>
                <w:p w:rsidR="00A034EA" w:rsidRDefault="00A034EA" w:rsidP="00CB4203">
                  <w:r>
                    <w:rPr>
                      <w:color w:val="FFFFFF"/>
                      <w:sz w:val="2"/>
                      <w:szCs w:val="28"/>
                    </w:rPr>
                    <w:t>Белотелова Н.П. Стратегия развития банковской системы РФ в условиях глобализ</w:t>
                  </w:r>
                  <w:r>
                    <w:rPr>
                      <w:color w:val="FFFFFF"/>
                      <w:sz w:val="2"/>
                      <w:szCs w:val="28"/>
                    </w:rPr>
                    <w:t>а</w:t>
                  </w:r>
                  <w:r>
                    <w:rPr>
                      <w:color w:val="FFFFFF"/>
                      <w:sz w:val="2"/>
                      <w:szCs w:val="28"/>
                    </w:rPr>
                    <w:t>ции // Фундаме</w:t>
                  </w:r>
                  <w:r>
                    <w:rPr>
                      <w:color w:val="FFFFFF"/>
                      <w:sz w:val="2"/>
                      <w:szCs w:val="28"/>
                    </w:rPr>
                    <w:t>н</w:t>
                  </w:r>
                  <w:r>
                    <w:rPr>
                      <w:color w:val="FFFFFF"/>
                      <w:sz w:val="2"/>
                      <w:szCs w:val="28"/>
                    </w:rPr>
                    <w:t>тальные и прикладные исследов</w:t>
                  </w:r>
                  <w:r>
                    <w:rPr>
                      <w:color w:val="FFFFFF"/>
                      <w:sz w:val="2"/>
                      <w:szCs w:val="28"/>
                    </w:rPr>
                    <w:t>а</w:t>
                  </w:r>
                  <w:r>
                    <w:rPr>
                      <w:color w:val="FFFFFF"/>
                      <w:sz w:val="2"/>
                      <w:szCs w:val="28"/>
                    </w:rPr>
                    <w:t>ния кооперати</w:t>
                  </w:r>
                  <w:r>
                    <w:rPr>
                      <w:color w:val="FFFFFF"/>
                      <w:sz w:val="2"/>
                      <w:szCs w:val="28"/>
                    </w:rPr>
                    <w:t>в</w:t>
                  </w:r>
                  <w:r>
                    <w:rPr>
                      <w:color w:val="FFFFFF"/>
                      <w:sz w:val="2"/>
                      <w:szCs w:val="28"/>
                    </w:rPr>
                    <w:t>ного сектора экономики. 2013. № 3. С. 89-95. Морозов Ю.В. Банковская система - пути и перспективы развития. М.: Эконом</w:t>
                  </w:r>
                  <w:r>
                    <w:rPr>
                      <w:color w:val="FFFFFF"/>
                      <w:sz w:val="2"/>
                      <w:szCs w:val="28"/>
                    </w:rPr>
                    <w:t>и</w:t>
                  </w:r>
                  <w:r>
                    <w:rPr>
                      <w:color w:val="FFFFFF"/>
                      <w:sz w:val="2"/>
                      <w:szCs w:val="28"/>
                    </w:rPr>
                    <w:t>ка,2014. С.123. Роуз П. Банковский менеджмент. М.: Дело Лимитед, 2013. С.76. Мамонтова И.Д., Ширинская З.Г., Ольхова Р.Г. и др. Банковский аудит ч.2. М.: Бухгалте</w:t>
                  </w:r>
                  <w:r>
                    <w:rPr>
                      <w:color w:val="FFFFFF"/>
                      <w:sz w:val="2"/>
                      <w:szCs w:val="28"/>
                    </w:rPr>
                    <w:t>р</w:t>
                  </w:r>
                  <w:r>
                    <w:rPr>
                      <w:color w:val="FFFFFF"/>
                      <w:sz w:val="2"/>
                      <w:szCs w:val="28"/>
                    </w:rPr>
                    <w:t>ский учет, Сиземова О.Б. Структурные особенности российской банковской системы и их влияние на развитие межбанко</w:t>
                  </w:r>
                  <w:r>
                    <w:rPr>
                      <w:color w:val="FFFFFF"/>
                      <w:sz w:val="2"/>
                      <w:szCs w:val="28"/>
                    </w:rPr>
                    <w:t>в</w:t>
                  </w:r>
                  <w:r>
                    <w:rPr>
                      <w:color w:val="FFFFFF"/>
                      <w:sz w:val="2"/>
                      <w:szCs w:val="28"/>
                    </w:rPr>
                    <w:t>ских расчетных правоотн</w:t>
                  </w:r>
                  <w:r>
                    <w:rPr>
                      <w:color w:val="FFFFFF"/>
                      <w:sz w:val="2"/>
                      <w:szCs w:val="28"/>
                    </w:rPr>
                    <w:t>о</w:t>
                  </w:r>
                  <w:r>
                    <w:rPr>
                      <w:color w:val="FFFFFF"/>
                      <w:sz w:val="2"/>
                      <w:szCs w:val="28"/>
                    </w:rPr>
                    <w:t>шений // Банковское право. 2012. № 5. С. 46-60. Антирацитов В. В. Банки и банковское регулиров</w:t>
                  </w:r>
                  <w:r>
                    <w:rPr>
                      <w:color w:val="FFFFFF"/>
                      <w:sz w:val="2"/>
                      <w:szCs w:val="28"/>
                    </w:rPr>
                    <w:t>а</w:t>
                  </w:r>
                  <w:r>
                    <w:rPr>
                      <w:color w:val="FFFFFF"/>
                      <w:sz w:val="2"/>
                      <w:szCs w:val="28"/>
                    </w:rPr>
                    <w:t>ние. М.: Русская политика и гнет, 2014. С.211. Суетина M. B. Место Сбербанка в современной кредитной системе // Банковские услуги. 2013. №11. С.46. Дадашева О.Ю. Инвестиц</w:t>
                  </w:r>
                  <w:r>
                    <w:rPr>
                      <w:color w:val="FFFFFF"/>
                      <w:sz w:val="2"/>
                      <w:szCs w:val="28"/>
                    </w:rPr>
                    <w:t>и</w:t>
                  </w:r>
                  <w:r>
                    <w:rPr>
                      <w:color w:val="FFFFFF"/>
                      <w:sz w:val="2"/>
                      <w:szCs w:val="28"/>
                    </w:rPr>
                    <w:t>онная банковская деятельность и ее основные направления // Банковское дело. 2014. № 5. С. 52-57. Виноградов А.И. Управление развитием банковской¬ системы России в условиях глобализ</w:t>
                  </w:r>
                  <w:r>
                    <w:rPr>
                      <w:color w:val="FFFFFF"/>
                      <w:sz w:val="2"/>
                      <w:szCs w:val="28"/>
                    </w:rPr>
                    <w:t>а</w:t>
                  </w:r>
                  <w:r>
                    <w:rPr>
                      <w:color w:val="FFFFFF"/>
                      <w:sz w:val="2"/>
                      <w:szCs w:val="28"/>
                    </w:rPr>
                    <w:t>ции // Информац</w:t>
                  </w:r>
                  <w:r>
                    <w:rPr>
                      <w:color w:val="FFFFFF"/>
                      <w:sz w:val="2"/>
                      <w:szCs w:val="28"/>
                    </w:rPr>
                    <w:t>и</w:t>
                  </w:r>
                  <w:r>
                    <w:rPr>
                      <w:color w:val="FFFFFF"/>
                      <w:sz w:val="2"/>
                      <w:szCs w:val="28"/>
                    </w:rPr>
                    <w:t>онные технологии моделиров</w:t>
                  </w:r>
                  <w:r>
                    <w:rPr>
                      <w:color w:val="FFFFFF"/>
                      <w:sz w:val="2"/>
                      <w:szCs w:val="28"/>
                    </w:rPr>
                    <w:t>а</w:t>
                  </w:r>
                  <w:r>
                    <w:rPr>
                      <w:color w:val="FFFFFF"/>
                      <w:sz w:val="2"/>
                      <w:szCs w:val="28"/>
                    </w:rPr>
                    <w:t>ния и управления. 2013. № 6. С. 513-519. Жимиров В. Н., Тищенко А. Г., Колокольцев В. А. Некоторые теоретич</w:t>
                  </w:r>
                  <w:r>
                    <w:rPr>
                      <w:color w:val="FFFFFF"/>
                      <w:sz w:val="2"/>
                      <w:szCs w:val="28"/>
                    </w:rPr>
                    <w:t>е</w:t>
                  </w:r>
                  <w:r>
                    <w:rPr>
                      <w:color w:val="FFFFFF"/>
                      <w:sz w:val="2"/>
                      <w:szCs w:val="28"/>
                    </w:rPr>
                    <w:t>ские вопросы классифик</w:t>
                  </w:r>
                  <w:r>
                    <w:rPr>
                      <w:color w:val="FFFFFF"/>
                      <w:sz w:val="2"/>
                      <w:szCs w:val="28"/>
                    </w:rPr>
                    <w:t>а</w:t>
                  </w:r>
                  <w:r>
                    <w:rPr>
                      <w:color w:val="FFFFFF"/>
                      <w:sz w:val="2"/>
                      <w:szCs w:val="28"/>
                    </w:rPr>
                    <w:t>ции функций современн</w:t>
                  </w:r>
                  <w:r>
                    <w:rPr>
                      <w:color w:val="FFFFFF"/>
                      <w:sz w:val="2"/>
                      <w:szCs w:val="28"/>
                    </w:rPr>
                    <w:t>о</w:t>
                  </w:r>
                  <w:r>
                    <w:rPr>
                      <w:color w:val="FFFFFF"/>
                      <w:sz w:val="2"/>
                      <w:szCs w:val="28"/>
                    </w:rPr>
                    <w:t>го государства // Вестник Санкт-Петербур</w:t>
                  </w:r>
                  <w:r>
                    <w:rPr>
                      <w:color w:val="FFFFFF"/>
                      <w:sz w:val="2"/>
                      <w:szCs w:val="28"/>
                    </w:rPr>
                    <w:t>г</w:t>
                  </w:r>
                  <w:r>
                    <w:rPr>
                      <w:color w:val="FFFFFF"/>
                      <w:sz w:val="2"/>
                      <w:szCs w:val="28"/>
                    </w:rPr>
                    <w:t>ского университета МВД России. 2005. № 1. Кикоть В.Я., Рыбин В.А. Правовая и социальная защита сотрудников органов внутренних дел: Учебное пособие. Введение доктора юридических наук, профессора С.И. Гирько. - М.: ЦОКР МВД России, 2009. -109 с. Клинова М. В. Коллекти</w:t>
                  </w:r>
                  <w:r>
                    <w:rPr>
                      <w:color w:val="FFFFFF"/>
                      <w:sz w:val="2"/>
                      <w:szCs w:val="28"/>
                    </w:rPr>
                    <w:t>в</w:t>
                  </w:r>
                  <w:r>
                    <w:rPr>
                      <w:color w:val="FFFFFF"/>
                      <w:sz w:val="2"/>
                      <w:szCs w:val="28"/>
                    </w:rPr>
                    <w:t>ный договор и профсоюзы в организации труда, занятости и социальном диалоге во Франции. // РАН – М., 2008. – С. 91 Мейтарджян Д.А. Деятельность государства по обеспечению стабильности банковской системы // Финансовое право. 2014. № 8. С. 35-37. Меркулов П.А. Опыт законод</w:t>
                  </w:r>
                  <w:r>
                    <w:rPr>
                      <w:color w:val="FFFFFF"/>
                      <w:sz w:val="2"/>
                      <w:szCs w:val="28"/>
                    </w:rPr>
                    <w:t>а</w:t>
                  </w:r>
                  <w:r>
                    <w:rPr>
                      <w:color w:val="FFFFFF"/>
                      <w:sz w:val="2"/>
                      <w:szCs w:val="28"/>
                    </w:rPr>
                    <w:t>тельного регулиров</w:t>
                  </w:r>
                  <w:r>
                    <w:rPr>
                      <w:color w:val="FFFFFF"/>
                      <w:sz w:val="2"/>
                      <w:szCs w:val="28"/>
                    </w:rPr>
                    <w:t>а</w:t>
                  </w:r>
                  <w:r>
                    <w:rPr>
                      <w:color w:val="FFFFFF"/>
                      <w:sz w:val="2"/>
                      <w:szCs w:val="28"/>
                    </w:rPr>
                    <w:t>ния политики в отношения молодежи в России переходного периода // Коммерсант Власть. 2012.№ 1. С. 107-125. Миляева Н.Н. Структура и семантика инициальных аббревиатур мегаполиса менеджме</w:t>
                  </w:r>
                  <w:r>
                    <w:rPr>
                      <w:color w:val="FFFFFF"/>
                      <w:sz w:val="2"/>
                      <w:szCs w:val="28"/>
                    </w:rPr>
                    <w:t>н</w:t>
                  </w:r>
                  <w:r>
                    <w:rPr>
                      <w:color w:val="FFFFFF"/>
                      <w:sz w:val="2"/>
                      <w:szCs w:val="28"/>
                    </w:rPr>
                    <w:t>та (на материале современн</w:t>
                  </w:r>
                  <w:r>
                    <w:rPr>
                      <w:color w:val="FFFFFF"/>
                      <w:sz w:val="2"/>
                      <w:szCs w:val="28"/>
                    </w:rPr>
                    <w:t>о</w:t>
                  </w:r>
                  <w:r>
                    <w:rPr>
                      <w:color w:val="FFFFFF"/>
                      <w:sz w:val="2"/>
                      <w:szCs w:val="28"/>
                    </w:rPr>
                    <w:t>го немецкого языка). // Вестник НГУ Том 9 Выпуск 2 Новосибирск, 2011. – С. 13 Новиков М. В. Понятие добросов</w:t>
                  </w:r>
                  <w:r>
                    <w:rPr>
                      <w:color w:val="FFFFFF"/>
                      <w:sz w:val="2"/>
                      <w:szCs w:val="28"/>
                    </w:rPr>
                    <w:t>е</w:t>
                  </w:r>
                  <w:r>
                    <w:rPr>
                      <w:color w:val="FFFFFF"/>
                      <w:sz w:val="2"/>
                      <w:szCs w:val="28"/>
                    </w:rPr>
                    <w:t>стности в гражданском праве: теоретич</w:t>
                  </w:r>
                  <w:r>
                    <w:rPr>
                      <w:color w:val="FFFFFF"/>
                      <w:sz w:val="2"/>
                      <w:szCs w:val="28"/>
                    </w:rPr>
                    <w:t>е</w:t>
                  </w:r>
                  <w:r>
                    <w:rPr>
                      <w:color w:val="FFFFFF"/>
                      <w:sz w:val="2"/>
                      <w:szCs w:val="28"/>
                    </w:rPr>
                    <w:t>ский анализ / М. В. Новиков // Молодой ученый. 2012. №1. Т.2. С. 41-43. Стрелкова Л.В. Внутрифи</w:t>
                  </w:r>
                  <w:r>
                    <w:rPr>
                      <w:color w:val="FFFFFF"/>
                      <w:sz w:val="2"/>
                      <w:szCs w:val="28"/>
                    </w:rPr>
                    <w:t>р</w:t>
                  </w:r>
                  <w:r>
                    <w:rPr>
                      <w:color w:val="FFFFFF"/>
                      <w:sz w:val="2"/>
                      <w:szCs w:val="28"/>
                    </w:rPr>
                    <w:t>менное планиров</w:t>
                  </w:r>
                  <w:r>
                    <w:rPr>
                      <w:color w:val="FFFFFF"/>
                      <w:sz w:val="2"/>
                      <w:szCs w:val="28"/>
                    </w:rPr>
                    <w:t>а</w:t>
                  </w:r>
                  <w:r>
                    <w:rPr>
                      <w:color w:val="FFFFFF"/>
                      <w:sz w:val="2"/>
                      <w:szCs w:val="28"/>
                    </w:rPr>
                    <w:t>ние: учеб. пособие / Л.В. Стрелкова Ю.А. Макушева. – М.: ЮНИТИ-ДАНА, 2012. – 367 с. Соловьева М.В., Мальцев С.П./ Управление финансами: Учеб. пособие– М.: Изд-во МГОУ, 2007. – 253 с. Сырых В. М. Теория развития правового государства «Юриспр</w:t>
                  </w:r>
                  <w:r>
                    <w:rPr>
                      <w:color w:val="FFFFFF"/>
                      <w:sz w:val="2"/>
                      <w:szCs w:val="28"/>
                    </w:rPr>
                    <w:t>у</w:t>
                  </w:r>
                  <w:r>
                    <w:rPr>
                      <w:color w:val="FFFFFF"/>
                      <w:sz w:val="2"/>
                      <w:szCs w:val="28"/>
                    </w:rPr>
                    <w:t>денция». 6-е изд., перераб</w:t>
                  </w:r>
                  <w:r>
                    <w:rPr>
                      <w:color w:val="FFFFFF"/>
                      <w:sz w:val="2"/>
                      <w:szCs w:val="28"/>
                    </w:rPr>
                    <w:t>о</w:t>
                  </w:r>
                  <w:r>
                    <w:rPr>
                      <w:color w:val="FFFFFF"/>
                      <w:sz w:val="2"/>
                      <w:szCs w:val="28"/>
                    </w:rPr>
                    <w:t>танное и дополненное М.: Юстиция информация 2011. Турманидзе Т.У. Финансовый анализ: Учебник / Т.У. Турманидзе. – 2-е изд., перераб</w:t>
                  </w:r>
                  <w:r>
                    <w:rPr>
                      <w:color w:val="FFFFFF"/>
                      <w:sz w:val="2"/>
                      <w:szCs w:val="28"/>
                    </w:rPr>
                    <w:t>о</w:t>
                  </w:r>
                  <w:r>
                    <w:rPr>
                      <w:color w:val="FFFFFF"/>
                      <w:sz w:val="2"/>
                      <w:szCs w:val="28"/>
                    </w:rPr>
                    <w:t>танное и дополненное – М.: ЮНИТИ-ДАНА, 2013. – 287 с. Финансовая политика фирмы: учебное пособие / Л.Н. Кириллова [и др.], под общ. ред. Ю.Н. Нестеренко, Макроэк</w:t>
                  </w:r>
                  <w:r>
                    <w:rPr>
                      <w:color w:val="FFFFFF"/>
                      <w:sz w:val="2"/>
                      <w:szCs w:val="28"/>
                    </w:rPr>
                    <w:t>о</w:t>
                  </w:r>
                  <w:r>
                    <w:rPr>
                      <w:color w:val="FFFFFF"/>
                      <w:sz w:val="2"/>
                      <w:szCs w:val="28"/>
                    </w:rPr>
                    <w:t>номика, 2014, С.158 Петров В.В. Макроэкн</w:t>
                  </w:r>
                  <w:r>
                    <w:rPr>
                      <w:color w:val="FFFFFF"/>
                      <w:sz w:val="2"/>
                      <w:szCs w:val="28"/>
                    </w:rPr>
                    <w:t>о</w:t>
                  </w:r>
                  <w:r>
                    <w:rPr>
                      <w:color w:val="FFFFFF"/>
                      <w:sz w:val="2"/>
                      <w:szCs w:val="28"/>
                    </w:rPr>
                    <w:t>мические сдвиги в 21 веке: смена модели регулиров</w:t>
                  </w:r>
                  <w:r>
                    <w:rPr>
                      <w:color w:val="FFFFFF"/>
                      <w:sz w:val="2"/>
                      <w:szCs w:val="28"/>
                    </w:rPr>
                    <w:t>а</w:t>
                  </w:r>
                  <w:r>
                    <w:rPr>
                      <w:color w:val="FFFFFF"/>
                      <w:sz w:val="2"/>
                      <w:szCs w:val="28"/>
                    </w:rPr>
                    <w:t>ния экономики // Глобальная экономика и междун</w:t>
                  </w:r>
                  <w:r>
                    <w:rPr>
                      <w:color w:val="FFFFFF"/>
                      <w:sz w:val="2"/>
                      <w:szCs w:val="28"/>
                    </w:rPr>
                    <w:t>а</w:t>
                  </w:r>
                  <w:r>
                    <w:rPr>
                      <w:color w:val="FFFFFF"/>
                      <w:sz w:val="2"/>
                      <w:szCs w:val="28"/>
                    </w:rPr>
                    <w:t>родные отношения. – 2014. – № 11. – С. 120 Черняк В.З. и др.; под ред. В.З. Черняка, Бизнес-планиров</w:t>
                  </w:r>
                  <w:r>
                    <w:rPr>
                      <w:color w:val="FFFFFF"/>
                      <w:sz w:val="2"/>
                      <w:szCs w:val="28"/>
                    </w:rPr>
                    <w:t>а</w:t>
                  </w:r>
                  <w:r>
                    <w:rPr>
                      <w:color w:val="FFFFFF"/>
                      <w:sz w:val="2"/>
                      <w:szCs w:val="28"/>
                    </w:rPr>
                    <w:t>ние: учеб. пособие / Г.Г. Чараева. – 4-е изд., перераб</w:t>
                  </w:r>
                  <w:r>
                    <w:rPr>
                      <w:color w:val="FFFFFF"/>
                      <w:sz w:val="2"/>
                      <w:szCs w:val="28"/>
                    </w:rPr>
                    <w:t>о</w:t>
                  </w:r>
                  <w:r>
                    <w:rPr>
                      <w:color w:val="FFFFFF"/>
                      <w:sz w:val="2"/>
                      <w:szCs w:val="28"/>
                    </w:rPr>
                    <w:t>танное и дополненное – М.: ЮНИТИ-ДАНА, 2012. – 591 с. Швец Ю.Ю., Радзиевская Я.Н. Анализ состояния безналичн</w:t>
                  </w:r>
                  <w:r>
                    <w:rPr>
                      <w:color w:val="FFFFFF"/>
                      <w:sz w:val="2"/>
                      <w:szCs w:val="28"/>
                    </w:rPr>
                    <w:t>о</w:t>
                  </w:r>
                  <w:r>
                    <w:rPr>
                      <w:color w:val="FFFFFF"/>
                      <w:sz w:val="2"/>
                      <w:szCs w:val="28"/>
                    </w:rPr>
                    <w:t>го банковского обслужив</w:t>
                  </w:r>
                  <w:r>
                    <w:rPr>
                      <w:color w:val="FFFFFF"/>
                      <w:sz w:val="2"/>
                      <w:szCs w:val="28"/>
                    </w:rPr>
                    <w:t>а</w:t>
                  </w:r>
                  <w:r>
                    <w:rPr>
                      <w:color w:val="FFFFFF"/>
                      <w:sz w:val="2"/>
                      <w:szCs w:val="28"/>
                    </w:rPr>
                    <w:t>ния при становлении банковской системы на новых территориях // Банковские услуги. 2014. № 10. С. 2-8. Нухович Э. С. Мировая экономика на рубеже 20-21 веков. М.: Изд-во Фин. Академии при правительс</w:t>
                  </w:r>
                  <w:r>
                    <w:rPr>
                      <w:color w:val="FFFFFF"/>
                      <w:sz w:val="2"/>
                      <w:szCs w:val="28"/>
                    </w:rPr>
                    <w:t>т</w:t>
                  </w:r>
                  <w:r>
                    <w:rPr>
                      <w:color w:val="FFFFFF"/>
                      <w:sz w:val="2"/>
                      <w:szCs w:val="28"/>
                    </w:rPr>
                    <w:t>ве РФ, 1995, - С. 187 Куликов Г.В. Японский менеджмент и теория междун</w:t>
                  </w:r>
                  <w:r>
                    <w:rPr>
                      <w:color w:val="FFFFFF"/>
                      <w:sz w:val="2"/>
                      <w:szCs w:val="28"/>
                    </w:rPr>
                    <w:t>а</w:t>
                  </w:r>
                  <w:r>
                    <w:rPr>
                      <w:color w:val="FFFFFF"/>
                      <w:sz w:val="2"/>
                      <w:szCs w:val="28"/>
                    </w:rPr>
                    <w:t>родной конкурент</w:t>
                  </w:r>
                  <w:r>
                    <w:rPr>
                      <w:color w:val="FFFFFF"/>
                      <w:sz w:val="2"/>
                      <w:szCs w:val="28"/>
                    </w:rPr>
                    <w:t>о</w:t>
                  </w:r>
                  <w:r>
                    <w:rPr>
                      <w:color w:val="FFFFFF"/>
                      <w:sz w:val="2"/>
                      <w:szCs w:val="28"/>
                    </w:rPr>
                    <w:t>способности. М.: Экономика, 2000, - С. 247 Бикчантаев М.М. Макроэк</w:t>
                  </w:r>
                  <w:r>
                    <w:rPr>
                      <w:color w:val="FFFFFF"/>
                      <w:sz w:val="2"/>
                      <w:szCs w:val="28"/>
                    </w:rPr>
                    <w:t>о</w:t>
                  </w:r>
                  <w:r>
                    <w:rPr>
                      <w:color w:val="FFFFFF"/>
                      <w:sz w:val="2"/>
                      <w:szCs w:val="28"/>
                    </w:rPr>
                    <w:t>номика и приватиз</w:t>
                  </w:r>
                  <w:r>
                    <w:rPr>
                      <w:color w:val="FFFFFF"/>
                      <w:sz w:val="2"/>
                      <w:szCs w:val="28"/>
                    </w:rPr>
                    <w:t>а</w:t>
                  </w:r>
                  <w:r>
                    <w:rPr>
                      <w:color w:val="FFFFFF"/>
                      <w:sz w:val="2"/>
                      <w:szCs w:val="28"/>
                    </w:rPr>
                    <w:t>ция российских компаний в отраслях инновацио</w:t>
                  </w:r>
                  <w:r>
                    <w:rPr>
                      <w:color w:val="FFFFFF"/>
                      <w:sz w:val="2"/>
                      <w:szCs w:val="28"/>
                    </w:rPr>
                    <w:t>н</w:t>
                  </w:r>
                  <w:r>
                    <w:rPr>
                      <w:color w:val="FFFFFF"/>
                      <w:sz w:val="2"/>
                      <w:szCs w:val="28"/>
                    </w:rPr>
                    <w:t>ных технологий (опыт Германии) // Междун</w:t>
                  </w:r>
                  <w:r>
                    <w:rPr>
                      <w:color w:val="FFFFFF"/>
                      <w:sz w:val="2"/>
                      <w:szCs w:val="28"/>
                    </w:rPr>
                    <w:t>а</w:t>
                  </w:r>
                  <w:r>
                    <w:rPr>
                      <w:color w:val="FFFFFF"/>
                      <w:sz w:val="2"/>
                      <w:szCs w:val="28"/>
                    </w:rPr>
                    <w:t>родная экономика и междун</w:t>
                  </w:r>
                  <w:r>
                    <w:rPr>
                      <w:color w:val="FFFFFF"/>
                      <w:sz w:val="2"/>
                      <w:szCs w:val="28"/>
                    </w:rPr>
                    <w:t>а</w:t>
                  </w:r>
                  <w:r>
                    <w:rPr>
                      <w:color w:val="FFFFFF"/>
                      <w:sz w:val="2"/>
                      <w:szCs w:val="28"/>
                    </w:rPr>
                    <w:t>родные отношения. – 2012. – № 12. – С. 98 Клинова М. В. Коллекти</w:t>
                  </w:r>
                  <w:r>
                    <w:rPr>
                      <w:color w:val="FFFFFF"/>
                      <w:sz w:val="2"/>
                      <w:szCs w:val="28"/>
                    </w:rPr>
                    <w:t>в</w:t>
                  </w:r>
                  <w:r>
                    <w:rPr>
                      <w:color w:val="FFFFFF"/>
                      <w:sz w:val="2"/>
                      <w:szCs w:val="28"/>
                    </w:rPr>
                    <w:t>ный договор и профсоюзы в организации труда, занятости и социальном диалоге во Франции. // РАН – М., 2008. – С. 91 Кошелева А. В. Социально-политическая занятость молодежи в условиях модерниз</w:t>
                  </w:r>
                  <w:r>
                    <w:rPr>
                      <w:color w:val="FFFFFF"/>
                      <w:sz w:val="2"/>
                      <w:szCs w:val="28"/>
                    </w:rPr>
                    <w:t>а</w:t>
                  </w:r>
                  <w:r>
                    <w:rPr>
                      <w:color w:val="FFFFFF"/>
                      <w:sz w:val="2"/>
                      <w:szCs w:val="28"/>
                    </w:rPr>
                    <w:t>ции российского общества: состояние и проблемы развития // Вестник социально-политических наук. 2013. № 12 . С. 69. Кубякин Е.О. Особенности формиров</w:t>
                  </w:r>
                  <w:r>
                    <w:rPr>
                      <w:color w:val="FFFFFF"/>
                      <w:sz w:val="2"/>
                      <w:szCs w:val="28"/>
                    </w:rPr>
                    <w:t>а</w:t>
                  </w:r>
                  <w:r>
                    <w:rPr>
                      <w:color w:val="FFFFFF"/>
                      <w:sz w:val="2"/>
                      <w:szCs w:val="28"/>
                    </w:rPr>
                    <w:t>ния и проявления экстремизма в молодежной среде. Краснодар, 2011. Салагаев, А.Л., Сергеев С.А., Лучшева. Л.В. Социокул</w:t>
                  </w:r>
                  <w:r>
                    <w:rPr>
                      <w:color w:val="FFFFFF"/>
                      <w:sz w:val="2"/>
                      <w:szCs w:val="28"/>
                    </w:rPr>
                    <w:t>ь</w:t>
                  </w:r>
                  <w:r>
                    <w:rPr>
                      <w:color w:val="FFFFFF"/>
                      <w:sz w:val="2"/>
                      <w:szCs w:val="28"/>
                    </w:rPr>
                    <w:t>турный портрет в динамике развития // Вестник Казанского технологич</w:t>
                  </w:r>
                  <w:r>
                    <w:rPr>
                      <w:color w:val="FFFFFF"/>
                      <w:sz w:val="2"/>
                      <w:szCs w:val="28"/>
                    </w:rPr>
                    <w:t>е</w:t>
                  </w:r>
                  <w:r>
                    <w:rPr>
                      <w:color w:val="FFFFFF"/>
                      <w:sz w:val="2"/>
                      <w:szCs w:val="28"/>
                    </w:rPr>
                    <w:t>ского университ</w:t>
                  </w:r>
                  <w:r>
                    <w:rPr>
                      <w:color w:val="FFFFFF"/>
                      <w:sz w:val="2"/>
                      <w:szCs w:val="28"/>
                    </w:rPr>
                    <w:t>е</w:t>
                  </w:r>
                  <w:r>
                    <w:rPr>
                      <w:color w:val="FFFFFF"/>
                      <w:sz w:val="2"/>
                      <w:szCs w:val="28"/>
                    </w:rPr>
                    <w:t>та. 2010. № 3. С. 325 – 333. Сергеев С.А., Сергеева. З.Х. Казань: Культурные символы и «гений места» // Вестник Казанского технологич</w:t>
                  </w:r>
                  <w:r>
                    <w:rPr>
                      <w:color w:val="FFFFFF"/>
                      <w:sz w:val="2"/>
                      <w:szCs w:val="28"/>
                    </w:rPr>
                    <w:t>е</w:t>
                  </w:r>
                  <w:r>
                    <w:rPr>
                      <w:color w:val="FFFFFF"/>
                      <w:sz w:val="2"/>
                      <w:szCs w:val="28"/>
                    </w:rPr>
                    <w:t>ского университ</w:t>
                  </w:r>
                  <w:r>
                    <w:rPr>
                      <w:color w:val="FFFFFF"/>
                      <w:sz w:val="2"/>
                      <w:szCs w:val="28"/>
                    </w:rPr>
                    <w:t>е</w:t>
                  </w:r>
                  <w:r>
                    <w:rPr>
                      <w:color w:val="FFFFFF"/>
                      <w:sz w:val="2"/>
                      <w:szCs w:val="28"/>
                    </w:rPr>
                    <w:t xml:space="preserve">та. 2012. Т.15. № 24. С. 166-170. </w:t>
                  </w:r>
                </w:p>
              </w:txbxContent>
            </v:textbox>
          </v:rect>
        </w:pict>
      </w:r>
      <w:r>
        <w:rPr>
          <w:noProof/>
          <w:sz w:val="28"/>
          <w:szCs w:val="28"/>
        </w:rPr>
        <w:pict>
          <v:rect id="Rectangle 48" o:spid="_x0000_s1048" style="position:absolute;left:0;text-align:left;margin-left:-72.35pt;margin-top:22.1pt;width:20.3pt;height:11.5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" stroked="f">
            <v:textbox>
              <w:txbxContent>
                <w:p w:rsidR="00A034EA" w:rsidRDefault="00A034EA" w:rsidP="00CB4203">
                  <w:r>
                    <w:rPr>
                      <w:color w:val="FFFFFF"/>
                      <w:sz w:val="2"/>
                      <w:szCs w:val="28"/>
                    </w:rPr>
                    <w:t>Белотелова Н.П. Стратегия развития банковской системы РФ в условиях глобализ</w:t>
                  </w:r>
                  <w:r>
                    <w:rPr>
                      <w:color w:val="FFFFFF"/>
                      <w:sz w:val="2"/>
                      <w:szCs w:val="28"/>
                    </w:rPr>
                    <w:t>а</w:t>
                  </w:r>
                  <w:r>
                    <w:rPr>
                      <w:color w:val="FFFFFF"/>
                      <w:sz w:val="2"/>
                      <w:szCs w:val="28"/>
                    </w:rPr>
                    <w:t>ции // Фундаме</w:t>
                  </w:r>
                  <w:r>
                    <w:rPr>
                      <w:color w:val="FFFFFF"/>
                      <w:sz w:val="2"/>
                      <w:szCs w:val="28"/>
                    </w:rPr>
                    <w:t>н</w:t>
                  </w:r>
                  <w:r>
                    <w:rPr>
                      <w:color w:val="FFFFFF"/>
                      <w:sz w:val="2"/>
                      <w:szCs w:val="28"/>
                    </w:rPr>
                    <w:t>тальные и прикладные исследов</w:t>
                  </w:r>
                  <w:r>
                    <w:rPr>
                      <w:color w:val="FFFFFF"/>
                      <w:sz w:val="2"/>
                      <w:szCs w:val="28"/>
                    </w:rPr>
                    <w:t>а</w:t>
                  </w:r>
                  <w:r>
                    <w:rPr>
                      <w:color w:val="FFFFFF"/>
                      <w:sz w:val="2"/>
                      <w:szCs w:val="28"/>
                    </w:rPr>
                    <w:t>ния кооперати</w:t>
                  </w:r>
                  <w:r>
                    <w:rPr>
                      <w:color w:val="FFFFFF"/>
                      <w:sz w:val="2"/>
                      <w:szCs w:val="28"/>
                    </w:rPr>
                    <w:t>в</w:t>
                  </w:r>
                  <w:r>
                    <w:rPr>
                      <w:color w:val="FFFFFF"/>
                      <w:sz w:val="2"/>
                      <w:szCs w:val="28"/>
                    </w:rPr>
                    <w:t>ного сектора экономики. 2013. № 3. С. 89-95. Морозов Ю.В. Банковская система - пути и перспективы развития. М.: Эконом</w:t>
                  </w:r>
                  <w:r>
                    <w:rPr>
                      <w:color w:val="FFFFFF"/>
                      <w:sz w:val="2"/>
                      <w:szCs w:val="28"/>
                    </w:rPr>
                    <w:t>и</w:t>
                  </w:r>
                  <w:r>
                    <w:rPr>
                      <w:color w:val="FFFFFF"/>
                      <w:sz w:val="2"/>
                      <w:szCs w:val="28"/>
                    </w:rPr>
                    <w:t>ка,2014. С.123. Роуз П. Банковский менеджмент. М.: Дело Лимитед, 2013. С.76. Мамонтова И.Д., Ширинская З.Г., Ольхова Р.Г. и др. Банковский аудит ч.2. М.: Бухгалте</w:t>
                  </w:r>
                  <w:r>
                    <w:rPr>
                      <w:color w:val="FFFFFF"/>
                      <w:sz w:val="2"/>
                      <w:szCs w:val="28"/>
                    </w:rPr>
                    <w:t>р</w:t>
                  </w:r>
                  <w:r>
                    <w:rPr>
                      <w:color w:val="FFFFFF"/>
                      <w:sz w:val="2"/>
                      <w:szCs w:val="28"/>
                    </w:rPr>
                    <w:t>ский учет, Сиземова О.Б. Структурные особенности российской банковской системы и их влияние на развитие межбанко</w:t>
                  </w:r>
                  <w:r>
                    <w:rPr>
                      <w:color w:val="FFFFFF"/>
                      <w:sz w:val="2"/>
                      <w:szCs w:val="28"/>
                    </w:rPr>
                    <w:t>в</w:t>
                  </w:r>
                  <w:r>
                    <w:rPr>
                      <w:color w:val="FFFFFF"/>
                      <w:sz w:val="2"/>
                      <w:szCs w:val="28"/>
                    </w:rPr>
                    <w:t>ских расчетных правоотн</w:t>
                  </w:r>
                  <w:r>
                    <w:rPr>
                      <w:color w:val="FFFFFF"/>
                      <w:sz w:val="2"/>
                      <w:szCs w:val="28"/>
                    </w:rPr>
                    <w:t>о</w:t>
                  </w:r>
                  <w:r>
                    <w:rPr>
                      <w:color w:val="FFFFFF"/>
                      <w:sz w:val="2"/>
                      <w:szCs w:val="28"/>
                    </w:rPr>
                    <w:t>шений // Банковское право. 2012. № 5. С. 46-60. Антирацитов В. В. Банки и банковское регулиров</w:t>
                  </w:r>
                  <w:r>
                    <w:rPr>
                      <w:color w:val="FFFFFF"/>
                      <w:sz w:val="2"/>
                      <w:szCs w:val="28"/>
                    </w:rPr>
                    <w:t>а</w:t>
                  </w:r>
                  <w:r>
                    <w:rPr>
                      <w:color w:val="FFFFFF"/>
                      <w:sz w:val="2"/>
                      <w:szCs w:val="28"/>
                    </w:rPr>
                    <w:t>ние. М.: Русская политика и гнет, 2014. С.211. Суетина M. B. Место Сбербанка в современной кредитной системе // Банковские услуги. 2013. №11. С.46. Дадашева О.Ю. Инвестиц</w:t>
                  </w:r>
                  <w:r>
                    <w:rPr>
                      <w:color w:val="FFFFFF"/>
                      <w:sz w:val="2"/>
                      <w:szCs w:val="28"/>
                    </w:rPr>
                    <w:t>и</w:t>
                  </w:r>
                  <w:r>
                    <w:rPr>
                      <w:color w:val="FFFFFF"/>
                      <w:sz w:val="2"/>
                      <w:szCs w:val="28"/>
                    </w:rPr>
                    <w:t>онная банковская деятельность и ее основные направления // Банковское дело. 2014. № 5. С. 52-57. Виноградов А.И. Управление развитием банковской¬ системы России в условиях глобализ</w:t>
                  </w:r>
                  <w:r>
                    <w:rPr>
                      <w:color w:val="FFFFFF"/>
                      <w:sz w:val="2"/>
                      <w:szCs w:val="28"/>
                    </w:rPr>
                    <w:t>а</w:t>
                  </w:r>
                  <w:r>
                    <w:rPr>
                      <w:color w:val="FFFFFF"/>
                      <w:sz w:val="2"/>
                      <w:szCs w:val="28"/>
                    </w:rPr>
                    <w:t>ции // Информац</w:t>
                  </w:r>
                  <w:r>
                    <w:rPr>
                      <w:color w:val="FFFFFF"/>
                      <w:sz w:val="2"/>
                      <w:szCs w:val="28"/>
                    </w:rPr>
                    <w:t>и</w:t>
                  </w:r>
                  <w:r>
                    <w:rPr>
                      <w:color w:val="FFFFFF"/>
                      <w:sz w:val="2"/>
                      <w:szCs w:val="28"/>
                    </w:rPr>
                    <w:t>онные технологии моделиров</w:t>
                  </w:r>
                  <w:r>
                    <w:rPr>
                      <w:color w:val="FFFFFF"/>
                      <w:sz w:val="2"/>
                      <w:szCs w:val="28"/>
                    </w:rPr>
                    <w:t>а</w:t>
                  </w:r>
                  <w:r>
                    <w:rPr>
                      <w:color w:val="FFFFFF"/>
                      <w:sz w:val="2"/>
                      <w:szCs w:val="28"/>
                    </w:rPr>
                    <w:t>ния и управления. 2013. № 6. С. 513-519. Жимиров В. Н., Тищенко А. Г., Колокольцев В. А. Некоторые теоретич</w:t>
                  </w:r>
                  <w:r>
                    <w:rPr>
                      <w:color w:val="FFFFFF"/>
                      <w:sz w:val="2"/>
                      <w:szCs w:val="28"/>
                    </w:rPr>
                    <w:t>е</w:t>
                  </w:r>
                  <w:r>
                    <w:rPr>
                      <w:color w:val="FFFFFF"/>
                      <w:sz w:val="2"/>
                      <w:szCs w:val="28"/>
                    </w:rPr>
                    <w:t>ские вопросы классифик</w:t>
                  </w:r>
                  <w:r>
                    <w:rPr>
                      <w:color w:val="FFFFFF"/>
                      <w:sz w:val="2"/>
                      <w:szCs w:val="28"/>
                    </w:rPr>
                    <w:t>а</w:t>
                  </w:r>
                  <w:r>
                    <w:rPr>
                      <w:color w:val="FFFFFF"/>
                      <w:sz w:val="2"/>
                      <w:szCs w:val="28"/>
                    </w:rPr>
                    <w:t>ции функций современн</w:t>
                  </w:r>
                  <w:r>
                    <w:rPr>
                      <w:color w:val="FFFFFF"/>
                      <w:sz w:val="2"/>
                      <w:szCs w:val="28"/>
                    </w:rPr>
                    <w:t>о</w:t>
                  </w:r>
                  <w:r>
                    <w:rPr>
                      <w:color w:val="FFFFFF"/>
                      <w:sz w:val="2"/>
                      <w:szCs w:val="28"/>
                    </w:rPr>
                    <w:t>го государства // Вестник Санкт-Петербур</w:t>
                  </w:r>
                  <w:r>
                    <w:rPr>
                      <w:color w:val="FFFFFF"/>
                      <w:sz w:val="2"/>
                      <w:szCs w:val="28"/>
                    </w:rPr>
                    <w:t>г</w:t>
                  </w:r>
                  <w:r>
                    <w:rPr>
                      <w:color w:val="FFFFFF"/>
                      <w:sz w:val="2"/>
                      <w:szCs w:val="28"/>
                    </w:rPr>
                    <w:t>ского университета МВД России. 2005. № 1. Кикоть В.Я., Рыбин В.А. Правовая и социальная защита сотрудников органов внутренних дел: Учебное пособие. Введение доктора юридических наук, профессора С.И. Гирько. - М.: ЦОКР МВД России, 2009. -109 с. Клинова М. В. Коллекти</w:t>
                  </w:r>
                  <w:r>
                    <w:rPr>
                      <w:color w:val="FFFFFF"/>
                      <w:sz w:val="2"/>
                      <w:szCs w:val="28"/>
                    </w:rPr>
                    <w:t>в</w:t>
                  </w:r>
                  <w:r>
                    <w:rPr>
                      <w:color w:val="FFFFFF"/>
                      <w:sz w:val="2"/>
                      <w:szCs w:val="28"/>
                    </w:rPr>
                    <w:t>ный договор и профсоюзы в организации труда, занятости и социальном диалоге во Франции. // РАН – М., 2008. – С. 91 Мейтарджян Д.А. Деятельность государства по обеспечению стабильности банковской системы // Финансовое право. 2014. № 8. С. 35-37. Меркулов П.А. Опыт законод</w:t>
                  </w:r>
                  <w:r>
                    <w:rPr>
                      <w:color w:val="FFFFFF"/>
                      <w:sz w:val="2"/>
                      <w:szCs w:val="28"/>
                    </w:rPr>
                    <w:t>а</w:t>
                  </w:r>
                  <w:r>
                    <w:rPr>
                      <w:color w:val="FFFFFF"/>
                      <w:sz w:val="2"/>
                      <w:szCs w:val="28"/>
                    </w:rPr>
                    <w:t>тельного регулиров</w:t>
                  </w:r>
                  <w:r>
                    <w:rPr>
                      <w:color w:val="FFFFFF"/>
                      <w:sz w:val="2"/>
                      <w:szCs w:val="28"/>
                    </w:rPr>
                    <w:t>а</w:t>
                  </w:r>
                  <w:r>
                    <w:rPr>
                      <w:color w:val="FFFFFF"/>
                      <w:sz w:val="2"/>
                      <w:szCs w:val="28"/>
                    </w:rPr>
                    <w:t>ния политики в отношения молодежи в России переходного периода // Коммерсант Власть. 2012.№ 1. С. 107-125. Миляева Н.Н. Структура и семантика инициальных аббревиатур мегаполиса менеджме</w:t>
                  </w:r>
                  <w:r>
                    <w:rPr>
                      <w:color w:val="FFFFFF"/>
                      <w:sz w:val="2"/>
                      <w:szCs w:val="28"/>
                    </w:rPr>
                    <w:t>н</w:t>
                  </w:r>
                  <w:r>
                    <w:rPr>
                      <w:color w:val="FFFFFF"/>
                      <w:sz w:val="2"/>
                      <w:szCs w:val="28"/>
                    </w:rPr>
                    <w:t>та (на материале современн</w:t>
                  </w:r>
                  <w:r>
                    <w:rPr>
                      <w:color w:val="FFFFFF"/>
                      <w:sz w:val="2"/>
                      <w:szCs w:val="28"/>
                    </w:rPr>
                    <w:t>о</w:t>
                  </w:r>
                  <w:r>
                    <w:rPr>
                      <w:color w:val="FFFFFF"/>
                      <w:sz w:val="2"/>
                      <w:szCs w:val="28"/>
                    </w:rPr>
                    <w:t>го немецкого языка). // Вестник НГУ Том 9 Выпуск 2 Новосибирск, 2011. – С. 13 Новиков М. В. Понятие добросов</w:t>
                  </w:r>
                  <w:r>
                    <w:rPr>
                      <w:color w:val="FFFFFF"/>
                      <w:sz w:val="2"/>
                      <w:szCs w:val="28"/>
                    </w:rPr>
                    <w:t>е</w:t>
                  </w:r>
                  <w:r>
                    <w:rPr>
                      <w:color w:val="FFFFFF"/>
                      <w:sz w:val="2"/>
                      <w:szCs w:val="28"/>
                    </w:rPr>
                    <w:t>стности в гражданском праве: теоретич</w:t>
                  </w:r>
                  <w:r>
                    <w:rPr>
                      <w:color w:val="FFFFFF"/>
                      <w:sz w:val="2"/>
                      <w:szCs w:val="28"/>
                    </w:rPr>
                    <w:t>е</w:t>
                  </w:r>
                  <w:r>
                    <w:rPr>
                      <w:color w:val="FFFFFF"/>
                      <w:sz w:val="2"/>
                      <w:szCs w:val="28"/>
                    </w:rPr>
                    <w:t>ский анализ / М. В. Новиков // Молодой ученый. 2012. №1. Т.2. С. 41-43. Стрелкова Л.В. Внутрифи</w:t>
                  </w:r>
                  <w:r>
                    <w:rPr>
                      <w:color w:val="FFFFFF"/>
                      <w:sz w:val="2"/>
                      <w:szCs w:val="28"/>
                    </w:rPr>
                    <w:t>р</w:t>
                  </w:r>
                  <w:r>
                    <w:rPr>
                      <w:color w:val="FFFFFF"/>
                      <w:sz w:val="2"/>
                      <w:szCs w:val="28"/>
                    </w:rPr>
                    <w:t>менное планиров</w:t>
                  </w:r>
                  <w:r>
                    <w:rPr>
                      <w:color w:val="FFFFFF"/>
                      <w:sz w:val="2"/>
                      <w:szCs w:val="28"/>
                    </w:rPr>
                    <w:t>а</w:t>
                  </w:r>
                  <w:r>
                    <w:rPr>
                      <w:color w:val="FFFFFF"/>
                      <w:sz w:val="2"/>
                      <w:szCs w:val="28"/>
                    </w:rPr>
                    <w:t>ние: учеб. пособие / Л.В. Стрелкова Ю.А. Макушева. – М.: ЮНИТИ-ДАНА, 2012. – 367 с. Соловьева М.В., Мальцев С.П./ Управление финансами: Учеб. пособие– М.: Изд-во МГОУ, 2007. – 253 с. Сырых В. М. Теория развития правового государства «Юриспр</w:t>
                  </w:r>
                  <w:r>
                    <w:rPr>
                      <w:color w:val="FFFFFF"/>
                      <w:sz w:val="2"/>
                      <w:szCs w:val="28"/>
                    </w:rPr>
                    <w:t>у</w:t>
                  </w:r>
                  <w:r>
                    <w:rPr>
                      <w:color w:val="FFFFFF"/>
                      <w:sz w:val="2"/>
                      <w:szCs w:val="28"/>
                    </w:rPr>
                    <w:t>денция». 6-е изд., перераб</w:t>
                  </w:r>
                  <w:r>
                    <w:rPr>
                      <w:color w:val="FFFFFF"/>
                      <w:sz w:val="2"/>
                      <w:szCs w:val="28"/>
                    </w:rPr>
                    <w:t>о</w:t>
                  </w:r>
                  <w:r>
                    <w:rPr>
                      <w:color w:val="FFFFFF"/>
                      <w:sz w:val="2"/>
                      <w:szCs w:val="28"/>
                    </w:rPr>
                    <w:t>танное и дополненное М.: Юстиция информация 2011. Турманидзе Т.У. Финансовый анализ: Учебник / Т.У. Турманидзе. – 2-е изд., перераб</w:t>
                  </w:r>
                  <w:r>
                    <w:rPr>
                      <w:color w:val="FFFFFF"/>
                      <w:sz w:val="2"/>
                      <w:szCs w:val="28"/>
                    </w:rPr>
                    <w:t>о</w:t>
                  </w:r>
                  <w:r>
                    <w:rPr>
                      <w:color w:val="FFFFFF"/>
                      <w:sz w:val="2"/>
                      <w:szCs w:val="28"/>
                    </w:rPr>
                    <w:t>танное и дополненное – М.: ЮНИТИ-ДАНА, 2013. – 287 с. Финансовая политика фирмы: учебное пособие / Л.Н. Кириллова [и др.], под общ. ред. Ю.Н. Нестеренко, Макроэк</w:t>
                  </w:r>
                  <w:r>
                    <w:rPr>
                      <w:color w:val="FFFFFF"/>
                      <w:sz w:val="2"/>
                      <w:szCs w:val="28"/>
                    </w:rPr>
                    <w:t>о</w:t>
                  </w:r>
                  <w:r>
                    <w:rPr>
                      <w:color w:val="FFFFFF"/>
                      <w:sz w:val="2"/>
                      <w:szCs w:val="28"/>
                    </w:rPr>
                    <w:t>номика, 2014, С.158 Петров В.В. Макроэкн</w:t>
                  </w:r>
                  <w:r>
                    <w:rPr>
                      <w:color w:val="FFFFFF"/>
                      <w:sz w:val="2"/>
                      <w:szCs w:val="28"/>
                    </w:rPr>
                    <w:t>о</w:t>
                  </w:r>
                  <w:r>
                    <w:rPr>
                      <w:color w:val="FFFFFF"/>
                      <w:sz w:val="2"/>
                      <w:szCs w:val="28"/>
                    </w:rPr>
                    <w:t>мические сдвиги в 21 веке: смена модели регулиров</w:t>
                  </w:r>
                  <w:r>
                    <w:rPr>
                      <w:color w:val="FFFFFF"/>
                      <w:sz w:val="2"/>
                      <w:szCs w:val="28"/>
                    </w:rPr>
                    <w:t>а</w:t>
                  </w:r>
                  <w:r>
                    <w:rPr>
                      <w:color w:val="FFFFFF"/>
                      <w:sz w:val="2"/>
                      <w:szCs w:val="28"/>
                    </w:rPr>
                    <w:t>ния экономики // Глобальная экономика и междун</w:t>
                  </w:r>
                  <w:r>
                    <w:rPr>
                      <w:color w:val="FFFFFF"/>
                      <w:sz w:val="2"/>
                      <w:szCs w:val="28"/>
                    </w:rPr>
                    <w:t>а</w:t>
                  </w:r>
                  <w:r>
                    <w:rPr>
                      <w:color w:val="FFFFFF"/>
                      <w:sz w:val="2"/>
                      <w:szCs w:val="28"/>
                    </w:rPr>
                    <w:t>родные отношения. – 2014. – № 11. – С. 120 Черняк В.З. и др.; под ред. В.З. Черняка, Бизнес-планиров</w:t>
                  </w:r>
                  <w:r>
                    <w:rPr>
                      <w:color w:val="FFFFFF"/>
                      <w:sz w:val="2"/>
                      <w:szCs w:val="28"/>
                    </w:rPr>
                    <w:t>а</w:t>
                  </w:r>
                  <w:r>
                    <w:rPr>
                      <w:color w:val="FFFFFF"/>
                      <w:sz w:val="2"/>
                      <w:szCs w:val="28"/>
                    </w:rPr>
                    <w:t>ние: учеб. пособие / Г.Г. Чараева. – 4-е изд., перераб</w:t>
                  </w:r>
                  <w:r>
                    <w:rPr>
                      <w:color w:val="FFFFFF"/>
                      <w:sz w:val="2"/>
                      <w:szCs w:val="28"/>
                    </w:rPr>
                    <w:t>о</w:t>
                  </w:r>
                  <w:r>
                    <w:rPr>
                      <w:color w:val="FFFFFF"/>
                      <w:sz w:val="2"/>
                      <w:szCs w:val="28"/>
                    </w:rPr>
                    <w:t>танное и дополненное – М.: ЮНИТИ-ДАНА, 2012. – 591 с. Швец Ю.Ю., Радзиевская Я.Н. Анализ состояния безналичн</w:t>
                  </w:r>
                  <w:r>
                    <w:rPr>
                      <w:color w:val="FFFFFF"/>
                      <w:sz w:val="2"/>
                      <w:szCs w:val="28"/>
                    </w:rPr>
                    <w:t>о</w:t>
                  </w:r>
                  <w:r>
                    <w:rPr>
                      <w:color w:val="FFFFFF"/>
                      <w:sz w:val="2"/>
                      <w:szCs w:val="28"/>
                    </w:rPr>
                    <w:t>го банковского обслужив</w:t>
                  </w:r>
                  <w:r>
                    <w:rPr>
                      <w:color w:val="FFFFFF"/>
                      <w:sz w:val="2"/>
                      <w:szCs w:val="28"/>
                    </w:rPr>
                    <w:t>а</w:t>
                  </w:r>
                  <w:r>
                    <w:rPr>
                      <w:color w:val="FFFFFF"/>
                      <w:sz w:val="2"/>
                      <w:szCs w:val="28"/>
                    </w:rPr>
                    <w:t>ния при становлении банковской системы на новых территориях // Банковские услуги. 2014. № 10. С. 2-8. Нухович Э. С. Мировая экономика на рубеже 20-21 веков. М.: Изд-во Фин. Академии при правительс</w:t>
                  </w:r>
                  <w:r>
                    <w:rPr>
                      <w:color w:val="FFFFFF"/>
                      <w:sz w:val="2"/>
                      <w:szCs w:val="28"/>
                    </w:rPr>
                    <w:t>т</w:t>
                  </w:r>
                  <w:r>
                    <w:rPr>
                      <w:color w:val="FFFFFF"/>
                      <w:sz w:val="2"/>
                      <w:szCs w:val="28"/>
                    </w:rPr>
                    <w:t>ве РФ, 1995, - С. 187 Куликов Г.В. Японский менеджмент и теория междун</w:t>
                  </w:r>
                  <w:r>
                    <w:rPr>
                      <w:color w:val="FFFFFF"/>
                      <w:sz w:val="2"/>
                      <w:szCs w:val="28"/>
                    </w:rPr>
                    <w:t>а</w:t>
                  </w:r>
                  <w:r>
                    <w:rPr>
                      <w:color w:val="FFFFFF"/>
                      <w:sz w:val="2"/>
                      <w:szCs w:val="28"/>
                    </w:rPr>
                    <w:t>родной конкурент</w:t>
                  </w:r>
                  <w:r>
                    <w:rPr>
                      <w:color w:val="FFFFFF"/>
                      <w:sz w:val="2"/>
                      <w:szCs w:val="28"/>
                    </w:rPr>
                    <w:t>о</w:t>
                  </w:r>
                  <w:r>
                    <w:rPr>
                      <w:color w:val="FFFFFF"/>
                      <w:sz w:val="2"/>
                      <w:szCs w:val="28"/>
                    </w:rPr>
                    <w:t>способности. М.: Экономика, 2000, - С. 247 Бикчантаев М.М. Макроэк</w:t>
                  </w:r>
                  <w:r>
                    <w:rPr>
                      <w:color w:val="FFFFFF"/>
                      <w:sz w:val="2"/>
                      <w:szCs w:val="28"/>
                    </w:rPr>
                    <w:t>о</w:t>
                  </w:r>
                  <w:r>
                    <w:rPr>
                      <w:color w:val="FFFFFF"/>
                      <w:sz w:val="2"/>
                      <w:szCs w:val="28"/>
                    </w:rPr>
                    <w:t>номика и приватиз</w:t>
                  </w:r>
                  <w:r>
                    <w:rPr>
                      <w:color w:val="FFFFFF"/>
                      <w:sz w:val="2"/>
                      <w:szCs w:val="28"/>
                    </w:rPr>
                    <w:t>а</w:t>
                  </w:r>
                  <w:r>
                    <w:rPr>
                      <w:color w:val="FFFFFF"/>
                      <w:sz w:val="2"/>
                      <w:szCs w:val="28"/>
                    </w:rPr>
                    <w:t>ция российских компаний в отраслях инновацио</w:t>
                  </w:r>
                  <w:r>
                    <w:rPr>
                      <w:color w:val="FFFFFF"/>
                      <w:sz w:val="2"/>
                      <w:szCs w:val="28"/>
                    </w:rPr>
                    <w:t>н</w:t>
                  </w:r>
                  <w:r>
                    <w:rPr>
                      <w:color w:val="FFFFFF"/>
                      <w:sz w:val="2"/>
                      <w:szCs w:val="28"/>
                    </w:rPr>
                    <w:t>ных технологий (опыт Германии) // Междун</w:t>
                  </w:r>
                  <w:r>
                    <w:rPr>
                      <w:color w:val="FFFFFF"/>
                      <w:sz w:val="2"/>
                      <w:szCs w:val="28"/>
                    </w:rPr>
                    <w:t>а</w:t>
                  </w:r>
                  <w:r>
                    <w:rPr>
                      <w:color w:val="FFFFFF"/>
                      <w:sz w:val="2"/>
                      <w:szCs w:val="28"/>
                    </w:rPr>
                    <w:t>родная экономика и междун</w:t>
                  </w:r>
                  <w:r>
                    <w:rPr>
                      <w:color w:val="FFFFFF"/>
                      <w:sz w:val="2"/>
                      <w:szCs w:val="28"/>
                    </w:rPr>
                    <w:t>а</w:t>
                  </w:r>
                  <w:r>
                    <w:rPr>
                      <w:color w:val="FFFFFF"/>
                      <w:sz w:val="2"/>
                      <w:szCs w:val="28"/>
                    </w:rPr>
                    <w:t>родные отношения. – 2012. – № 12. – С. 98 Клинова М. В. Коллекти</w:t>
                  </w:r>
                  <w:r>
                    <w:rPr>
                      <w:color w:val="FFFFFF"/>
                      <w:sz w:val="2"/>
                      <w:szCs w:val="28"/>
                    </w:rPr>
                    <w:t>в</w:t>
                  </w:r>
                  <w:r>
                    <w:rPr>
                      <w:color w:val="FFFFFF"/>
                      <w:sz w:val="2"/>
                      <w:szCs w:val="28"/>
                    </w:rPr>
                    <w:t>ный договор и профсоюзы в организации труда, занятости и социальном диалоге во Франции. // РАН – М., 2008. – С. 91 Кошелева А. В. Социально-политическая занятость молодежи в условиях модерниз</w:t>
                  </w:r>
                  <w:r>
                    <w:rPr>
                      <w:color w:val="FFFFFF"/>
                      <w:sz w:val="2"/>
                      <w:szCs w:val="28"/>
                    </w:rPr>
                    <w:t>а</w:t>
                  </w:r>
                  <w:r>
                    <w:rPr>
                      <w:color w:val="FFFFFF"/>
                      <w:sz w:val="2"/>
                      <w:szCs w:val="28"/>
                    </w:rPr>
                    <w:t>ции российского общества: состояние и проблемы развития // Вестник социально-политических наук. 2013. № 12 . С. 69. Кубякин Е.О. Особенности формиров</w:t>
                  </w:r>
                  <w:r>
                    <w:rPr>
                      <w:color w:val="FFFFFF"/>
                      <w:sz w:val="2"/>
                      <w:szCs w:val="28"/>
                    </w:rPr>
                    <w:t>а</w:t>
                  </w:r>
                  <w:r>
                    <w:rPr>
                      <w:color w:val="FFFFFF"/>
                      <w:sz w:val="2"/>
                      <w:szCs w:val="28"/>
                    </w:rPr>
                    <w:t>ния и проявления экстремизма в молодежной среде. Краснодар, 2011. Салагаев, А.Л., Сергеев С.А., Лучшева. Л.В. Социокул</w:t>
                  </w:r>
                  <w:r>
                    <w:rPr>
                      <w:color w:val="FFFFFF"/>
                      <w:sz w:val="2"/>
                      <w:szCs w:val="28"/>
                    </w:rPr>
                    <w:t>ь</w:t>
                  </w:r>
                  <w:r>
                    <w:rPr>
                      <w:color w:val="FFFFFF"/>
                      <w:sz w:val="2"/>
                      <w:szCs w:val="28"/>
                    </w:rPr>
                    <w:t>турный портрет в динамике развития // Вестник Казанского технологич</w:t>
                  </w:r>
                  <w:r>
                    <w:rPr>
                      <w:color w:val="FFFFFF"/>
                      <w:sz w:val="2"/>
                      <w:szCs w:val="28"/>
                    </w:rPr>
                    <w:t>е</w:t>
                  </w:r>
                  <w:r>
                    <w:rPr>
                      <w:color w:val="FFFFFF"/>
                      <w:sz w:val="2"/>
                      <w:szCs w:val="28"/>
                    </w:rPr>
                    <w:t>ского университ</w:t>
                  </w:r>
                  <w:r>
                    <w:rPr>
                      <w:color w:val="FFFFFF"/>
                      <w:sz w:val="2"/>
                      <w:szCs w:val="28"/>
                    </w:rPr>
                    <w:t>е</w:t>
                  </w:r>
                  <w:r>
                    <w:rPr>
                      <w:color w:val="FFFFFF"/>
                      <w:sz w:val="2"/>
                      <w:szCs w:val="28"/>
                    </w:rPr>
                    <w:t>та. 2010. № 3. С. 325 – 333. Сергеев С.А., Сергеева. З.Х. Казань: Культурные символы и «гений места» // Вестник Казанского технологич</w:t>
                  </w:r>
                  <w:r>
                    <w:rPr>
                      <w:color w:val="FFFFFF"/>
                      <w:sz w:val="2"/>
                      <w:szCs w:val="28"/>
                    </w:rPr>
                    <w:t>е</w:t>
                  </w:r>
                  <w:r>
                    <w:rPr>
                      <w:color w:val="FFFFFF"/>
                      <w:sz w:val="2"/>
                      <w:szCs w:val="28"/>
                    </w:rPr>
                    <w:t>ского университ</w:t>
                  </w:r>
                  <w:r>
                    <w:rPr>
                      <w:color w:val="FFFFFF"/>
                      <w:sz w:val="2"/>
                      <w:szCs w:val="28"/>
                    </w:rPr>
                    <w:t>е</w:t>
                  </w:r>
                  <w:r>
                    <w:rPr>
                      <w:color w:val="FFFFFF"/>
                      <w:sz w:val="2"/>
                      <w:szCs w:val="28"/>
                    </w:rPr>
                    <w:t xml:space="preserve">та. 2012. Т.15. № 24. С. 166-170. </w:t>
                  </w:r>
                </w:p>
              </w:txbxContent>
            </v:textbox>
          </v:rect>
        </w:pict>
      </w:r>
      <w:r w:rsidR="00CB4203" w:rsidRPr="00015AC1">
        <w:rPr>
          <w:snapToGrid w:val="0"/>
          <w:sz w:val="28"/>
          <w:szCs w:val="28"/>
          <w:u w:val="single"/>
        </w:rPr>
        <w:t>ОС</w:t>
      </w:r>
      <w:r w:rsidR="00CB4203" w:rsidRPr="00015AC1">
        <w:rPr>
          <w:snapToGrid w:val="0"/>
          <w:sz w:val="28"/>
          <w:szCs w:val="28"/>
        </w:rPr>
        <w:t xml:space="preserve"> — средний в течение рассматриваемого периода остаток оборо</w:t>
      </w:r>
      <w:r w:rsidR="00CB4203" w:rsidRPr="00015AC1">
        <w:rPr>
          <w:snapToGrid w:val="0"/>
          <w:sz w:val="28"/>
          <w:szCs w:val="28"/>
        </w:rPr>
        <w:t>т</w:t>
      </w:r>
      <w:r w:rsidR="00CB4203" w:rsidRPr="00015AC1">
        <w:rPr>
          <w:snapToGrid w:val="0"/>
          <w:sz w:val="28"/>
          <w:szCs w:val="28"/>
        </w:rPr>
        <w:t>ных средств.</w:t>
      </w:r>
    </w:p>
    <w:p w:rsidR="00CB4203" w:rsidRPr="00015AC1" w:rsidRDefault="00CB4203" w:rsidP="00CB4203">
      <w:pPr>
        <w:pStyle w:val="af8"/>
        <w:spacing w:after="0" w:line="360" w:lineRule="auto"/>
        <w:ind w:firstLine="720"/>
        <w:jc w:val="both"/>
        <w:rPr>
          <w:snapToGrid w:val="0"/>
          <w:sz w:val="28"/>
          <w:szCs w:val="28"/>
        </w:rPr>
      </w:pPr>
      <w:r w:rsidRPr="00015AC1">
        <w:rPr>
          <w:snapToGrid w:val="0"/>
          <w:sz w:val="28"/>
          <w:szCs w:val="28"/>
        </w:rPr>
        <w:t>Средний в течение рассматриваемого периода (квартала, года) остаток оборотных средств (</w:t>
      </w:r>
      <w:r w:rsidRPr="00015AC1">
        <w:rPr>
          <w:snapToGrid w:val="0"/>
          <w:sz w:val="28"/>
          <w:szCs w:val="28"/>
          <w:u w:val="single"/>
        </w:rPr>
        <w:t>ОС</w:t>
      </w:r>
      <w:r w:rsidRPr="00015AC1">
        <w:rPr>
          <w:snapToGrid w:val="0"/>
          <w:sz w:val="28"/>
          <w:szCs w:val="28"/>
        </w:rPr>
        <w:t>) определяется по формуле средней хронологической, то есть делением на количество месяцев в периоде суммы, полученной от сложения половины остатка оборотных средств на начало и конец рассма</w:t>
      </w:r>
      <w:r w:rsidRPr="00015AC1">
        <w:rPr>
          <w:snapToGrid w:val="0"/>
          <w:sz w:val="28"/>
          <w:szCs w:val="28"/>
        </w:rPr>
        <w:t>т</w:t>
      </w:r>
      <w:r w:rsidRPr="00015AC1">
        <w:rPr>
          <w:snapToGrid w:val="0"/>
          <w:sz w:val="28"/>
          <w:szCs w:val="28"/>
        </w:rPr>
        <w:t>риваемого периода и остатков на начало всех остальных месяцев. Формула его исчисления имеет вид:</w:t>
      </w:r>
    </w:p>
    <w:p w:rsidR="00CB4203" w:rsidRPr="00015AC1" w:rsidRDefault="00CB4203" w:rsidP="00576639">
      <w:pPr>
        <w:spacing w:line="360" w:lineRule="auto"/>
        <w:jc w:val="right"/>
        <w:rPr>
          <w:rFonts w:ascii="Times New Roman" w:hAnsi="Times New Roman" w:cs="Times New Roman"/>
          <w:snapToGrid w:val="0"/>
          <w:sz w:val="28"/>
          <w:szCs w:val="28"/>
        </w:rPr>
      </w:pPr>
      <w:r w:rsidRPr="00015AC1">
        <w:rPr>
          <w:rFonts w:ascii="Times New Roman" w:hAnsi="Times New Roman" w:cs="Times New Roman"/>
          <w:snapToGrid w:val="0"/>
          <w:sz w:val="28"/>
          <w:szCs w:val="28"/>
          <w:u w:val="single"/>
        </w:rPr>
        <w:t>ОС</w:t>
      </w:r>
      <w:r w:rsidRPr="00015AC1">
        <w:rPr>
          <w:rFonts w:ascii="Times New Roman" w:hAnsi="Times New Roman" w:cs="Times New Roman"/>
          <w:snapToGrid w:val="0"/>
          <w:sz w:val="28"/>
          <w:szCs w:val="28"/>
          <w:vertAlign w:val="subscript"/>
        </w:rPr>
        <w:t>КВ</w:t>
      </w:r>
      <w:r w:rsidRPr="00015AC1">
        <w:rPr>
          <w:rFonts w:ascii="Times New Roman" w:hAnsi="Times New Roman" w:cs="Times New Roman"/>
          <w:snapToGrid w:val="0"/>
          <w:sz w:val="28"/>
          <w:szCs w:val="28"/>
        </w:rPr>
        <w:t xml:space="preserve"> = (ОС</w:t>
      </w:r>
      <w:r w:rsidRPr="00015AC1">
        <w:rPr>
          <w:rFonts w:ascii="Times New Roman" w:hAnsi="Times New Roman" w:cs="Times New Roman"/>
          <w:snapToGrid w:val="0"/>
          <w:sz w:val="28"/>
          <w:szCs w:val="28"/>
          <w:vertAlign w:val="superscript"/>
        </w:rPr>
        <w:t xml:space="preserve">1 </w:t>
      </w:r>
      <w:r w:rsidRPr="00015AC1">
        <w:rPr>
          <w:rFonts w:ascii="Times New Roman" w:hAnsi="Times New Roman" w:cs="Times New Roman"/>
          <w:snapToGrid w:val="0"/>
          <w:sz w:val="28"/>
          <w:szCs w:val="28"/>
        </w:rPr>
        <w:t>/2 + ОС</w:t>
      </w:r>
      <w:r w:rsidRPr="00015AC1">
        <w:rPr>
          <w:rFonts w:ascii="Times New Roman" w:hAnsi="Times New Roman" w:cs="Times New Roman"/>
          <w:snapToGrid w:val="0"/>
          <w:sz w:val="28"/>
          <w:szCs w:val="28"/>
          <w:vertAlign w:val="superscript"/>
        </w:rPr>
        <w:t>2</w:t>
      </w:r>
      <w:r w:rsidRPr="00015AC1">
        <w:rPr>
          <w:rFonts w:ascii="Times New Roman" w:hAnsi="Times New Roman" w:cs="Times New Roman"/>
          <w:snapToGrid w:val="0"/>
          <w:sz w:val="28"/>
          <w:szCs w:val="28"/>
        </w:rPr>
        <w:t xml:space="preserve"> + ОС</w:t>
      </w:r>
      <w:r w:rsidRPr="00015AC1">
        <w:rPr>
          <w:rFonts w:ascii="Times New Roman" w:hAnsi="Times New Roman" w:cs="Times New Roman"/>
          <w:snapToGrid w:val="0"/>
          <w:sz w:val="28"/>
          <w:szCs w:val="28"/>
          <w:vertAlign w:val="superscript"/>
        </w:rPr>
        <w:t>3</w:t>
      </w:r>
      <w:r w:rsidRPr="00015AC1">
        <w:rPr>
          <w:rFonts w:ascii="Times New Roman" w:hAnsi="Times New Roman" w:cs="Times New Roman"/>
          <w:snapToGrid w:val="0"/>
          <w:sz w:val="28"/>
          <w:szCs w:val="28"/>
        </w:rPr>
        <w:t xml:space="preserve"> + ОС</w:t>
      </w:r>
      <w:r w:rsidRPr="00015AC1">
        <w:rPr>
          <w:rFonts w:ascii="Times New Roman" w:hAnsi="Times New Roman" w:cs="Times New Roman"/>
          <w:snapToGrid w:val="0"/>
          <w:sz w:val="28"/>
          <w:szCs w:val="28"/>
          <w:vertAlign w:val="superscript"/>
        </w:rPr>
        <w:t xml:space="preserve">4 </w:t>
      </w:r>
      <w:r w:rsidRPr="00015AC1">
        <w:rPr>
          <w:rFonts w:ascii="Times New Roman" w:hAnsi="Times New Roman" w:cs="Times New Roman"/>
          <w:snapToGrid w:val="0"/>
          <w:sz w:val="28"/>
          <w:szCs w:val="28"/>
        </w:rPr>
        <w:t>/2) : 3</w:t>
      </w:r>
      <w:r w:rsidRPr="00015AC1">
        <w:rPr>
          <w:rFonts w:ascii="Times New Roman" w:hAnsi="Times New Roman" w:cs="Times New Roman"/>
          <w:snapToGrid w:val="0"/>
          <w:sz w:val="28"/>
          <w:szCs w:val="28"/>
        </w:rPr>
        <w:tab/>
      </w:r>
      <w:r w:rsidR="00576639">
        <w:rPr>
          <w:rFonts w:ascii="Times New Roman" w:hAnsi="Times New Roman" w:cs="Times New Roman"/>
          <w:snapToGrid w:val="0"/>
          <w:sz w:val="28"/>
          <w:szCs w:val="28"/>
        </w:rPr>
        <w:tab/>
      </w:r>
      <w:r w:rsidR="00576639">
        <w:rPr>
          <w:rFonts w:ascii="Times New Roman" w:hAnsi="Times New Roman" w:cs="Times New Roman"/>
          <w:snapToGrid w:val="0"/>
          <w:sz w:val="28"/>
          <w:szCs w:val="28"/>
        </w:rPr>
        <w:tab/>
      </w:r>
      <w:r w:rsidRPr="00015AC1">
        <w:rPr>
          <w:rFonts w:ascii="Times New Roman" w:hAnsi="Times New Roman" w:cs="Times New Roman"/>
          <w:snapToGrid w:val="0"/>
          <w:sz w:val="28"/>
          <w:szCs w:val="28"/>
        </w:rPr>
        <w:tab/>
        <w:t>(6)</w:t>
      </w:r>
    </w:p>
    <w:p w:rsidR="00CB4203" w:rsidRPr="00015AC1" w:rsidRDefault="00CB4203" w:rsidP="00CB4203">
      <w:pPr>
        <w:pStyle w:val="af8"/>
        <w:spacing w:after="0" w:line="360" w:lineRule="auto"/>
        <w:jc w:val="both"/>
        <w:rPr>
          <w:snapToGrid w:val="0"/>
          <w:sz w:val="28"/>
          <w:szCs w:val="28"/>
        </w:rPr>
      </w:pPr>
      <w:r w:rsidRPr="00015AC1">
        <w:rPr>
          <w:snapToGrid w:val="0"/>
          <w:sz w:val="28"/>
          <w:szCs w:val="28"/>
        </w:rPr>
        <w:t>где</w:t>
      </w:r>
      <w:r w:rsidRPr="00015AC1">
        <w:rPr>
          <w:snapToGrid w:val="0"/>
          <w:sz w:val="28"/>
          <w:szCs w:val="28"/>
        </w:rPr>
        <w:tab/>
        <w:t>ОС</w:t>
      </w:r>
      <w:r w:rsidRPr="00015AC1">
        <w:rPr>
          <w:snapToGrid w:val="0"/>
          <w:sz w:val="28"/>
          <w:szCs w:val="28"/>
          <w:vertAlign w:val="subscript"/>
        </w:rPr>
        <w:t>КВ</w:t>
      </w:r>
      <w:r w:rsidRPr="00015AC1">
        <w:rPr>
          <w:snapToGrid w:val="0"/>
          <w:sz w:val="28"/>
          <w:szCs w:val="28"/>
        </w:rPr>
        <w:t xml:space="preserve"> — среднеквартальный остаток оборотных средств;</w:t>
      </w:r>
    </w:p>
    <w:p w:rsidR="00CB4203" w:rsidRPr="00015AC1" w:rsidRDefault="00CB4203" w:rsidP="00CB4203">
      <w:pPr>
        <w:pStyle w:val="af8"/>
        <w:spacing w:after="0" w:line="360" w:lineRule="auto"/>
        <w:ind w:firstLine="720"/>
        <w:jc w:val="both"/>
        <w:rPr>
          <w:snapToGrid w:val="0"/>
          <w:sz w:val="28"/>
          <w:szCs w:val="28"/>
        </w:rPr>
      </w:pPr>
      <w:r w:rsidRPr="00015AC1">
        <w:rPr>
          <w:snapToGrid w:val="0"/>
          <w:sz w:val="28"/>
          <w:szCs w:val="28"/>
        </w:rPr>
        <w:t>ОС</w:t>
      </w:r>
      <w:r w:rsidRPr="00015AC1">
        <w:rPr>
          <w:snapToGrid w:val="0"/>
          <w:sz w:val="28"/>
          <w:szCs w:val="28"/>
          <w:vertAlign w:val="superscript"/>
        </w:rPr>
        <w:t>1</w:t>
      </w:r>
      <w:r w:rsidRPr="00015AC1">
        <w:rPr>
          <w:snapToGrid w:val="0"/>
          <w:sz w:val="28"/>
          <w:szCs w:val="28"/>
        </w:rPr>
        <w:t xml:space="preserve"> +... +ОС</w:t>
      </w:r>
      <w:r w:rsidRPr="00015AC1">
        <w:rPr>
          <w:snapToGrid w:val="0"/>
          <w:sz w:val="28"/>
          <w:szCs w:val="28"/>
          <w:vertAlign w:val="superscript"/>
        </w:rPr>
        <w:t>4</w:t>
      </w:r>
      <w:r w:rsidRPr="00015AC1">
        <w:rPr>
          <w:snapToGrid w:val="0"/>
          <w:sz w:val="28"/>
          <w:szCs w:val="28"/>
        </w:rPr>
        <w:tab/>
        <w:t>—остатки оборотных средств на начало соответс</w:t>
      </w:r>
      <w:r w:rsidRPr="00015AC1">
        <w:rPr>
          <w:snapToGrid w:val="0"/>
          <w:sz w:val="28"/>
          <w:szCs w:val="28"/>
        </w:rPr>
        <w:t>т</w:t>
      </w:r>
      <w:r w:rsidRPr="00015AC1">
        <w:rPr>
          <w:snapToGrid w:val="0"/>
          <w:sz w:val="28"/>
          <w:szCs w:val="28"/>
        </w:rPr>
        <w:t>вующего месяца года.</w:t>
      </w:r>
    </w:p>
    <w:p w:rsidR="00CB4203" w:rsidRPr="00015AC1" w:rsidRDefault="00CB4203" w:rsidP="00CB4203">
      <w:pPr>
        <w:pStyle w:val="af8"/>
        <w:spacing w:after="0" w:line="360" w:lineRule="auto"/>
        <w:ind w:firstLine="720"/>
        <w:jc w:val="both"/>
        <w:rPr>
          <w:snapToGrid w:val="0"/>
          <w:sz w:val="28"/>
          <w:szCs w:val="28"/>
        </w:rPr>
      </w:pPr>
      <w:r w:rsidRPr="00015AC1">
        <w:rPr>
          <w:snapToGrid w:val="0"/>
          <w:sz w:val="28"/>
          <w:szCs w:val="28"/>
        </w:rPr>
        <w:t>Остатки нормируемых и ненормируемых оборотных средств на начало каждого месяца определяют по приложению к балансу основной деятельн</w:t>
      </w:r>
      <w:r w:rsidRPr="00015AC1">
        <w:rPr>
          <w:snapToGrid w:val="0"/>
          <w:sz w:val="28"/>
          <w:szCs w:val="28"/>
        </w:rPr>
        <w:t>о</w:t>
      </w:r>
      <w:r w:rsidRPr="00015AC1">
        <w:rPr>
          <w:snapToGrid w:val="0"/>
          <w:sz w:val="28"/>
          <w:szCs w:val="28"/>
        </w:rPr>
        <w:t>сти подрядной организации—форма 1 (подрядчика) в порядке, устанавл</w:t>
      </w:r>
      <w:r w:rsidRPr="00015AC1">
        <w:rPr>
          <w:snapToGrid w:val="0"/>
          <w:sz w:val="28"/>
          <w:szCs w:val="28"/>
        </w:rPr>
        <w:t>и</w:t>
      </w:r>
      <w:r w:rsidRPr="00015AC1">
        <w:rPr>
          <w:snapToGrid w:val="0"/>
          <w:sz w:val="28"/>
          <w:szCs w:val="28"/>
        </w:rPr>
        <w:t>ваемом действующим законодательством России.</w:t>
      </w:r>
    </w:p>
    <w:p w:rsidR="00CB4203" w:rsidRPr="00015AC1" w:rsidRDefault="003C14B8" w:rsidP="00CB4203">
      <w:pPr>
        <w:pStyle w:val="af8"/>
        <w:spacing w:after="0" w:line="360" w:lineRule="auto"/>
        <w:ind w:firstLine="720"/>
        <w:jc w:val="both"/>
        <w:rPr>
          <w:sz w:val="28"/>
          <w:szCs w:val="28"/>
        </w:rPr>
      </w:pPr>
      <w:r>
        <w:rPr>
          <w:noProof/>
          <w:sz w:val="28"/>
          <w:szCs w:val="28"/>
        </w:rPr>
        <w:pict>
          <v:rect id="Rectangle 50" o:spid="_x0000_s1049" style="position:absolute;left:0;text-align:left;margin-left:-73.85pt;margin-top:352.5pt;width:20.3pt;height:11.5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" stroked="f">
            <v:textbox>
              <w:txbxContent>
                <w:p w:rsidR="00A034EA" w:rsidRDefault="00A034EA" w:rsidP="00CB4203">
                  <w:r>
                    <w:rPr>
                      <w:color w:val="FFFFFF"/>
                      <w:sz w:val="2"/>
                      <w:szCs w:val="28"/>
                    </w:rPr>
                    <w:t>Белотелова Н.П. Стратегия развития банковской системы РФ в условиях глобализ</w:t>
                  </w:r>
                  <w:r>
                    <w:rPr>
                      <w:color w:val="FFFFFF"/>
                      <w:sz w:val="2"/>
                      <w:szCs w:val="28"/>
                    </w:rPr>
                    <w:t>а</w:t>
                  </w:r>
                  <w:r>
                    <w:rPr>
                      <w:color w:val="FFFFFF"/>
                      <w:sz w:val="2"/>
                      <w:szCs w:val="28"/>
                    </w:rPr>
                    <w:t>ции // Фундаме</w:t>
                  </w:r>
                  <w:r>
                    <w:rPr>
                      <w:color w:val="FFFFFF"/>
                      <w:sz w:val="2"/>
                      <w:szCs w:val="28"/>
                    </w:rPr>
                    <w:t>н</w:t>
                  </w:r>
                  <w:r>
                    <w:rPr>
                      <w:color w:val="FFFFFF"/>
                      <w:sz w:val="2"/>
                      <w:szCs w:val="28"/>
                    </w:rPr>
                    <w:t>тальные и прикладные исследов</w:t>
                  </w:r>
                  <w:r>
                    <w:rPr>
                      <w:color w:val="FFFFFF"/>
                      <w:sz w:val="2"/>
                      <w:szCs w:val="28"/>
                    </w:rPr>
                    <w:t>а</w:t>
                  </w:r>
                  <w:r>
                    <w:rPr>
                      <w:color w:val="FFFFFF"/>
                      <w:sz w:val="2"/>
                      <w:szCs w:val="28"/>
                    </w:rPr>
                    <w:t>ния кооперати</w:t>
                  </w:r>
                  <w:r>
                    <w:rPr>
                      <w:color w:val="FFFFFF"/>
                      <w:sz w:val="2"/>
                      <w:szCs w:val="28"/>
                    </w:rPr>
                    <w:t>в</w:t>
                  </w:r>
                  <w:r>
                    <w:rPr>
                      <w:color w:val="FFFFFF"/>
                      <w:sz w:val="2"/>
                      <w:szCs w:val="28"/>
                    </w:rPr>
                    <w:t>ного сектора экономики. 2013. № 3. С. 89-95. Морозов Ю.В. Банковская система - пути и перспективы развития. М.: Эконом</w:t>
                  </w:r>
                  <w:r>
                    <w:rPr>
                      <w:color w:val="FFFFFF"/>
                      <w:sz w:val="2"/>
                      <w:szCs w:val="28"/>
                    </w:rPr>
                    <w:t>и</w:t>
                  </w:r>
                  <w:r>
                    <w:rPr>
                      <w:color w:val="FFFFFF"/>
                      <w:sz w:val="2"/>
                      <w:szCs w:val="28"/>
                    </w:rPr>
                    <w:t>ка,2014. С.123. Роуз П. Банковский менеджмент. М.: Дело Лимитед, 2013. С.76. Мамонтова И.Д., Ширинская З.Г., Ольхова Р.Г. и др. Банковский аудит ч.2. М.: Бухгалте</w:t>
                  </w:r>
                  <w:r>
                    <w:rPr>
                      <w:color w:val="FFFFFF"/>
                      <w:sz w:val="2"/>
                      <w:szCs w:val="28"/>
                    </w:rPr>
                    <w:t>р</w:t>
                  </w:r>
                  <w:r>
                    <w:rPr>
                      <w:color w:val="FFFFFF"/>
                      <w:sz w:val="2"/>
                      <w:szCs w:val="28"/>
                    </w:rPr>
                    <w:t>ский учет, Сиземова О.Б. Структурные особенности российской банковской системы и их влияние на развитие межбанко</w:t>
                  </w:r>
                  <w:r>
                    <w:rPr>
                      <w:color w:val="FFFFFF"/>
                      <w:sz w:val="2"/>
                      <w:szCs w:val="28"/>
                    </w:rPr>
                    <w:t>в</w:t>
                  </w:r>
                  <w:r>
                    <w:rPr>
                      <w:color w:val="FFFFFF"/>
                      <w:sz w:val="2"/>
                      <w:szCs w:val="28"/>
                    </w:rPr>
                    <w:t>ских расчетных правоотн</w:t>
                  </w:r>
                  <w:r>
                    <w:rPr>
                      <w:color w:val="FFFFFF"/>
                      <w:sz w:val="2"/>
                      <w:szCs w:val="28"/>
                    </w:rPr>
                    <w:t>о</w:t>
                  </w:r>
                  <w:r>
                    <w:rPr>
                      <w:color w:val="FFFFFF"/>
                      <w:sz w:val="2"/>
                      <w:szCs w:val="28"/>
                    </w:rPr>
                    <w:t>шений // Банковское право. 2012. № 5. С. 46-60. Антирацитов В. В. Банки и банковское регулиров</w:t>
                  </w:r>
                  <w:r>
                    <w:rPr>
                      <w:color w:val="FFFFFF"/>
                      <w:sz w:val="2"/>
                      <w:szCs w:val="28"/>
                    </w:rPr>
                    <w:t>а</w:t>
                  </w:r>
                  <w:r>
                    <w:rPr>
                      <w:color w:val="FFFFFF"/>
                      <w:sz w:val="2"/>
                      <w:szCs w:val="28"/>
                    </w:rPr>
                    <w:t>ние. М.: Русская политика и гнет, 2014. С.211. Суетина M. B. Место Сбербанка в современной кредитной системе // Банковские услуги. 2013. №11. С.46. Дадашева О.Ю. Инвестиц</w:t>
                  </w:r>
                  <w:r>
                    <w:rPr>
                      <w:color w:val="FFFFFF"/>
                      <w:sz w:val="2"/>
                      <w:szCs w:val="28"/>
                    </w:rPr>
                    <w:t>и</w:t>
                  </w:r>
                  <w:r>
                    <w:rPr>
                      <w:color w:val="FFFFFF"/>
                      <w:sz w:val="2"/>
                      <w:szCs w:val="28"/>
                    </w:rPr>
                    <w:t>онная банковская деятельность и ее основные направления // Банковское дело. 2014. № 5. С. 52-57. Виноградов А.И. Управление развитием банковской¬ системы России в условиях глобализ</w:t>
                  </w:r>
                  <w:r>
                    <w:rPr>
                      <w:color w:val="FFFFFF"/>
                      <w:sz w:val="2"/>
                      <w:szCs w:val="28"/>
                    </w:rPr>
                    <w:t>а</w:t>
                  </w:r>
                  <w:r>
                    <w:rPr>
                      <w:color w:val="FFFFFF"/>
                      <w:sz w:val="2"/>
                      <w:szCs w:val="28"/>
                    </w:rPr>
                    <w:t>ции // Информац</w:t>
                  </w:r>
                  <w:r>
                    <w:rPr>
                      <w:color w:val="FFFFFF"/>
                      <w:sz w:val="2"/>
                      <w:szCs w:val="28"/>
                    </w:rPr>
                    <w:t>и</w:t>
                  </w:r>
                  <w:r>
                    <w:rPr>
                      <w:color w:val="FFFFFF"/>
                      <w:sz w:val="2"/>
                      <w:szCs w:val="28"/>
                    </w:rPr>
                    <w:t>онные технологии моделиров</w:t>
                  </w:r>
                  <w:r>
                    <w:rPr>
                      <w:color w:val="FFFFFF"/>
                      <w:sz w:val="2"/>
                      <w:szCs w:val="28"/>
                    </w:rPr>
                    <w:t>а</w:t>
                  </w:r>
                  <w:r>
                    <w:rPr>
                      <w:color w:val="FFFFFF"/>
                      <w:sz w:val="2"/>
                      <w:szCs w:val="28"/>
                    </w:rPr>
                    <w:t>ния и управления. 2013. № 6. С. 513-519. Жимиров В. Н., Тищенко А. Г., Колокольцев В. А. Некоторые теоретич</w:t>
                  </w:r>
                  <w:r>
                    <w:rPr>
                      <w:color w:val="FFFFFF"/>
                      <w:sz w:val="2"/>
                      <w:szCs w:val="28"/>
                    </w:rPr>
                    <w:t>е</w:t>
                  </w:r>
                  <w:r>
                    <w:rPr>
                      <w:color w:val="FFFFFF"/>
                      <w:sz w:val="2"/>
                      <w:szCs w:val="28"/>
                    </w:rPr>
                    <w:t>ские вопросы классифик</w:t>
                  </w:r>
                  <w:r>
                    <w:rPr>
                      <w:color w:val="FFFFFF"/>
                      <w:sz w:val="2"/>
                      <w:szCs w:val="28"/>
                    </w:rPr>
                    <w:t>а</w:t>
                  </w:r>
                  <w:r>
                    <w:rPr>
                      <w:color w:val="FFFFFF"/>
                      <w:sz w:val="2"/>
                      <w:szCs w:val="28"/>
                    </w:rPr>
                    <w:t>ции функций современн</w:t>
                  </w:r>
                  <w:r>
                    <w:rPr>
                      <w:color w:val="FFFFFF"/>
                      <w:sz w:val="2"/>
                      <w:szCs w:val="28"/>
                    </w:rPr>
                    <w:t>о</w:t>
                  </w:r>
                  <w:r>
                    <w:rPr>
                      <w:color w:val="FFFFFF"/>
                      <w:sz w:val="2"/>
                      <w:szCs w:val="28"/>
                    </w:rPr>
                    <w:t>го государства // Вестник Санкт-Петербур</w:t>
                  </w:r>
                  <w:r>
                    <w:rPr>
                      <w:color w:val="FFFFFF"/>
                      <w:sz w:val="2"/>
                      <w:szCs w:val="28"/>
                    </w:rPr>
                    <w:t>г</w:t>
                  </w:r>
                  <w:r>
                    <w:rPr>
                      <w:color w:val="FFFFFF"/>
                      <w:sz w:val="2"/>
                      <w:szCs w:val="28"/>
                    </w:rPr>
                    <w:t>ского университета МВД России. 2005. № 1. Кикоть В.Я., Рыбин В.А. Правовая и социальная защита сотрудников органов внутренних дел: Учебное пособие. Введение доктора юридических наук, профессора С.И. Гирько. - М.: ЦОКР МВД России, 2009. -109 с. Клинова М. В. Коллекти</w:t>
                  </w:r>
                  <w:r>
                    <w:rPr>
                      <w:color w:val="FFFFFF"/>
                      <w:sz w:val="2"/>
                      <w:szCs w:val="28"/>
                    </w:rPr>
                    <w:t>в</w:t>
                  </w:r>
                  <w:r>
                    <w:rPr>
                      <w:color w:val="FFFFFF"/>
                      <w:sz w:val="2"/>
                      <w:szCs w:val="28"/>
                    </w:rPr>
                    <w:t>ный договор и профсоюзы в организации труда, занятости и социальном диалоге во Франции. // РАН – М., 2008. – С. 91 Мейтарджян Д.А. Деятельность государства по обеспечению стабильности банковской системы // Финансовое право. 2014. № 8. С. 35-37. Меркулов П.А. Опыт законод</w:t>
                  </w:r>
                  <w:r>
                    <w:rPr>
                      <w:color w:val="FFFFFF"/>
                      <w:sz w:val="2"/>
                      <w:szCs w:val="28"/>
                    </w:rPr>
                    <w:t>а</w:t>
                  </w:r>
                  <w:r>
                    <w:rPr>
                      <w:color w:val="FFFFFF"/>
                      <w:sz w:val="2"/>
                      <w:szCs w:val="28"/>
                    </w:rPr>
                    <w:t>тельного регулиров</w:t>
                  </w:r>
                  <w:r>
                    <w:rPr>
                      <w:color w:val="FFFFFF"/>
                      <w:sz w:val="2"/>
                      <w:szCs w:val="28"/>
                    </w:rPr>
                    <w:t>а</w:t>
                  </w:r>
                  <w:r>
                    <w:rPr>
                      <w:color w:val="FFFFFF"/>
                      <w:sz w:val="2"/>
                      <w:szCs w:val="28"/>
                    </w:rPr>
                    <w:t>ния политики в отношения молодежи в России переходного периода // Коммерсант Власть. 2012.№ 1. С. 107-125. Миляева Н.Н. Структура и семантика инициальных аббревиатур мегаполиса менеджме</w:t>
                  </w:r>
                  <w:r>
                    <w:rPr>
                      <w:color w:val="FFFFFF"/>
                      <w:sz w:val="2"/>
                      <w:szCs w:val="28"/>
                    </w:rPr>
                    <w:t>н</w:t>
                  </w:r>
                  <w:r>
                    <w:rPr>
                      <w:color w:val="FFFFFF"/>
                      <w:sz w:val="2"/>
                      <w:szCs w:val="28"/>
                    </w:rPr>
                    <w:t>та (на материале современн</w:t>
                  </w:r>
                  <w:r>
                    <w:rPr>
                      <w:color w:val="FFFFFF"/>
                      <w:sz w:val="2"/>
                      <w:szCs w:val="28"/>
                    </w:rPr>
                    <w:t>о</w:t>
                  </w:r>
                  <w:r>
                    <w:rPr>
                      <w:color w:val="FFFFFF"/>
                      <w:sz w:val="2"/>
                      <w:szCs w:val="28"/>
                    </w:rPr>
                    <w:t>го немецкого языка). // Вестник НГУ Том 9 Выпуск 2 Новосибирск, 2011. – С. 13 Новиков М. В. Понятие добросов</w:t>
                  </w:r>
                  <w:r>
                    <w:rPr>
                      <w:color w:val="FFFFFF"/>
                      <w:sz w:val="2"/>
                      <w:szCs w:val="28"/>
                    </w:rPr>
                    <w:t>е</w:t>
                  </w:r>
                  <w:r>
                    <w:rPr>
                      <w:color w:val="FFFFFF"/>
                      <w:sz w:val="2"/>
                      <w:szCs w:val="28"/>
                    </w:rPr>
                    <w:t>стности в гражданском праве: теоретич</w:t>
                  </w:r>
                  <w:r>
                    <w:rPr>
                      <w:color w:val="FFFFFF"/>
                      <w:sz w:val="2"/>
                      <w:szCs w:val="28"/>
                    </w:rPr>
                    <w:t>е</w:t>
                  </w:r>
                  <w:r>
                    <w:rPr>
                      <w:color w:val="FFFFFF"/>
                      <w:sz w:val="2"/>
                      <w:szCs w:val="28"/>
                    </w:rPr>
                    <w:t>ский анализ / М. В. Новиков // Молодой ученый. 2012. №1. Т.2. С. 41-43. Стрелкова Л.В. Внутрифи</w:t>
                  </w:r>
                  <w:r>
                    <w:rPr>
                      <w:color w:val="FFFFFF"/>
                      <w:sz w:val="2"/>
                      <w:szCs w:val="28"/>
                    </w:rPr>
                    <w:t>р</w:t>
                  </w:r>
                  <w:r>
                    <w:rPr>
                      <w:color w:val="FFFFFF"/>
                      <w:sz w:val="2"/>
                      <w:szCs w:val="28"/>
                    </w:rPr>
                    <w:t>менное планиров</w:t>
                  </w:r>
                  <w:r>
                    <w:rPr>
                      <w:color w:val="FFFFFF"/>
                      <w:sz w:val="2"/>
                      <w:szCs w:val="28"/>
                    </w:rPr>
                    <w:t>а</w:t>
                  </w:r>
                  <w:r>
                    <w:rPr>
                      <w:color w:val="FFFFFF"/>
                      <w:sz w:val="2"/>
                      <w:szCs w:val="28"/>
                    </w:rPr>
                    <w:t>ние: учеб. пособие / Л.В. Стрелкова Ю.А. Макушева. – М.: ЮНИТИ-ДАНА, 2012. – 367 с. Соловьева М.В., Мальцев С.П./ Управление финансами: Учеб. пособие– М.: Изд-во МГОУ, 2007. – 253 с. Сырых В. М. Теория развития правового государства «Юриспр</w:t>
                  </w:r>
                  <w:r>
                    <w:rPr>
                      <w:color w:val="FFFFFF"/>
                      <w:sz w:val="2"/>
                      <w:szCs w:val="28"/>
                    </w:rPr>
                    <w:t>у</w:t>
                  </w:r>
                  <w:r>
                    <w:rPr>
                      <w:color w:val="FFFFFF"/>
                      <w:sz w:val="2"/>
                      <w:szCs w:val="28"/>
                    </w:rPr>
                    <w:t>денция». 6-е изд., перераб</w:t>
                  </w:r>
                  <w:r>
                    <w:rPr>
                      <w:color w:val="FFFFFF"/>
                      <w:sz w:val="2"/>
                      <w:szCs w:val="28"/>
                    </w:rPr>
                    <w:t>о</w:t>
                  </w:r>
                  <w:r>
                    <w:rPr>
                      <w:color w:val="FFFFFF"/>
                      <w:sz w:val="2"/>
                      <w:szCs w:val="28"/>
                    </w:rPr>
                    <w:t>танное и дополненное М.: Юстиция информация 2011. Турманидзе Т.У. Финансовый анализ: Учебник / Т.У. Турманидзе. – 2-е изд., перераб</w:t>
                  </w:r>
                  <w:r>
                    <w:rPr>
                      <w:color w:val="FFFFFF"/>
                      <w:sz w:val="2"/>
                      <w:szCs w:val="28"/>
                    </w:rPr>
                    <w:t>о</w:t>
                  </w:r>
                  <w:r>
                    <w:rPr>
                      <w:color w:val="FFFFFF"/>
                      <w:sz w:val="2"/>
                      <w:szCs w:val="28"/>
                    </w:rPr>
                    <w:t>танное и дополненное – М.: ЮНИТИ-ДАНА, 2013. – 287 с. Финансовая политика фирмы: учебное пособие / Л.Н. Кириллова [и др.], под общ. ред. Ю.Н. Нестеренко, Макроэк</w:t>
                  </w:r>
                  <w:r>
                    <w:rPr>
                      <w:color w:val="FFFFFF"/>
                      <w:sz w:val="2"/>
                      <w:szCs w:val="28"/>
                    </w:rPr>
                    <w:t>о</w:t>
                  </w:r>
                  <w:r>
                    <w:rPr>
                      <w:color w:val="FFFFFF"/>
                      <w:sz w:val="2"/>
                      <w:szCs w:val="28"/>
                    </w:rPr>
                    <w:t>номика, 2014, С.158 Петров В.В. Макроэкн</w:t>
                  </w:r>
                  <w:r>
                    <w:rPr>
                      <w:color w:val="FFFFFF"/>
                      <w:sz w:val="2"/>
                      <w:szCs w:val="28"/>
                    </w:rPr>
                    <w:t>о</w:t>
                  </w:r>
                  <w:r>
                    <w:rPr>
                      <w:color w:val="FFFFFF"/>
                      <w:sz w:val="2"/>
                      <w:szCs w:val="28"/>
                    </w:rPr>
                    <w:t>мические сдвиги в 21 веке: смена модели регулиров</w:t>
                  </w:r>
                  <w:r>
                    <w:rPr>
                      <w:color w:val="FFFFFF"/>
                      <w:sz w:val="2"/>
                      <w:szCs w:val="28"/>
                    </w:rPr>
                    <w:t>а</w:t>
                  </w:r>
                  <w:r>
                    <w:rPr>
                      <w:color w:val="FFFFFF"/>
                      <w:sz w:val="2"/>
                      <w:szCs w:val="28"/>
                    </w:rPr>
                    <w:t>ния экономики // Глобальная экономика и междун</w:t>
                  </w:r>
                  <w:r>
                    <w:rPr>
                      <w:color w:val="FFFFFF"/>
                      <w:sz w:val="2"/>
                      <w:szCs w:val="28"/>
                    </w:rPr>
                    <w:t>а</w:t>
                  </w:r>
                  <w:r>
                    <w:rPr>
                      <w:color w:val="FFFFFF"/>
                      <w:sz w:val="2"/>
                      <w:szCs w:val="28"/>
                    </w:rPr>
                    <w:t>родные отношения. – 2014. – № 11. – С. 120 Черняк В.З. и др.; под ред. В.З. Черняка, Бизнес-планиров</w:t>
                  </w:r>
                  <w:r>
                    <w:rPr>
                      <w:color w:val="FFFFFF"/>
                      <w:sz w:val="2"/>
                      <w:szCs w:val="28"/>
                    </w:rPr>
                    <w:t>а</w:t>
                  </w:r>
                  <w:r>
                    <w:rPr>
                      <w:color w:val="FFFFFF"/>
                      <w:sz w:val="2"/>
                      <w:szCs w:val="28"/>
                    </w:rPr>
                    <w:t>ние: учеб. пособие / Г.Г. Чараева. – 4-е изд., перераб</w:t>
                  </w:r>
                  <w:r>
                    <w:rPr>
                      <w:color w:val="FFFFFF"/>
                      <w:sz w:val="2"/>
                      <w:szCs w:val="28"/>
                    </w:rPr>
                    <w:t>о</w:t>
                  </w:r>
                  <w:r>
                    <w:rPr>
                      <w:color w:val="FFFFFF"/>
                      <w:sz w:val="2"/>
                      <w:szCs w:val="28"/>
                    </w:rPr>
                    <w:t>танное и дополненное – М.: ЮНИТИ-ДАНА, 2012. – 591 с. Швец Ю.Ю., Радзиевская Я.Н. Анализ состояния безналичн</w:t>
                  </w:r>
                  <w:r>
                    <w:rPr>
                      <w:color w:val="FFFFFF"/>
                      <w:sz w:val="2"/>
                      <w:szCs w:val="28"/>
                    </w:rPr>
                    <w:t>о</w:t>
                  </w:r>
                  <w:r>
                    <w:rPr>
                      <w:color w:val="FFFFFF"/>
                      <w:sz w:val="2"/>
                      <w:szCs w:val="28"/>
                    </w:rPr>
                    <w:t>го банковского обслужив</w:t>
                  </w:r>
                  <w:r>
                    <w:rPr>
                      <w:color w:val="FFFFFF"/>
                      <w:sz w:val="2"/>
                      <w:szCs w:val="28"/>
                    </w:rPr>
                    <w:t>а</w:t>
                  </w:r>
                  <w:r>
                    <w:rPr>
                      <w:color w:val="FFFFFF"/>
                      <w:sz w:val="2"/>
                      <w:szCs w:val="28"/>
                    </w:rPr>
                    <w:t>ния при становлении банковской системы на новых территориях // Банковские услуги. 2014. № 10. С. 2-8. Нухович Э. С. Мировая экономика на рубеже 20-21 веков. М.: Изд-во Фин. Академии при правительс</w:t>
                  </w:r>
                  <w:r>
                    <w:rPr>
                      <w:color w:val="FFFFFF"/>
                      <w:sz w:val="2"/>
                      <w:szCs w:val="28"/>
                    </w:rPr>
                    <w:t>т</w:t>
                  </w:r>
                  <w:r>
                    <w:rPr>
                      <w:color w:val="FFFFFF"/>
                      <w:sz w:val="2"/>
                      <w:szCs w:val="28"/>
                    </w:rPr>
                    <w:t>ве РФ, 1995, - С. 187 Куликов Г.В. Японский менеджмент и теория междун</w:t>
                  </w:r>
                  <w:r>
                    <w:rPr>
                      <w:color w:val="FFFFFF"/>
                      <w:sz w:val="2"/>
                      <w:szCs w:val="28"/>
                    </w:rPr>
                    <w:t>а</w:t>
                  </w:r>
                  <w:r>
                    <w:rPr>
                      <w:color w:val="FFFFFF"/>
                      <w:sz w:val="2"/>
                      <w:szCs w:val="28"/>
                    </w:rPr>
                    <w:t>родной конкурент</w:t>
                  </w:r>
                  <w:r>
                    <w:rPr>
                      <w:color w:val="FFFFFF"/>
                      <w:sz w:val="2"/>
                      <w:szCs w:val="28"/>
                    </w:rPr>
                    <w:t>о</w:t>
                  </w:r>
                  <w:r>
                    <w:rPr>
                      <w:color w:val="FFFFFF"/>
                      <w:sz w:val="2"/>
                      <w:szCs w:val="28"/>
                    </w:rPr>
                    <w:t>способности. М.: Экономика, 2000, - С. 247 Бикчантаев М.М. Макроэк</w:t>
                  </w:r>
                  <w:r>
                    <w:rPr>
                      <w:color w:val="FFFFFF"/>
                      <w:sz w:val="2"/>
                      <w:szCs w:val="28"/>
                    </w:rPr>
                    <w:t>о</w:t>
                  </w:r>
                  <w:r>
                    <w:rPr>
                      <w:color w:val="FFFFFF"/>
                      <w:sz w:val="2"/>
                      <w:szCs w:val="28"/>
                    </w:rPr>
                    <w:t>номика и приватиз</w:t>
                  </w:r>
                  <w:r>
                    <w:rPr>
                      <w:color w:val="FFFFFF"/>
                      <w:sz w:val="2"/>
                      <w:szCs w:val="28"/>
                    </w:rPr>
                    <w:t>а</w:t>
                  </w:r>
                  <w:r>
                    <w:rPr>
                      <w:color w:val="FFFFFF"/>
                      <w:sz w:val="2"/>
                      <w:szCs w:val="28"/>
                    </w:rPr>
                    <w:t>ция российских компаний в отраслях инновацио</w:t>
                  </w:r>
                  <w:r>
                    <w:rPr>
                      <w:color w:val="FFFFFF"/>
                      <w:sz w:val="2"/>
                      <w:szCs w:val="28"/>
                    </w:rPr>
                    <w:t>н</w:t>
                  </w:r>
                  <w:r>
                    <w:rPr>
                      <w:color w:val="FFFFFF"/>
                      <w:sz w:val="2"/>
                      <w:szCs w:val="28"/>
                    </w:rPr>
                    <w:t>ных технологий (опыт Германии) // Междун</w:t>
                  </w:r>
                  <w:r>
                    <w:rPr>
                      <w:color w:val="FFFFFF"/>
                      <w:sz w:val="2"/>
                      <w:szCs w:val="28"/>
                    </w:rPr>
                    <w:t>а</w:t>
                  </w:r>
                  <w:r>
                    <w:rPr>
                      <w:color w:val="FFFFFF"/>
                      <w:sz w:val="2"/>
                      <w:szCs w:val="28"/>
                    </w:rPr>
                    <w:t>родная экономика и междун</w:t>
                  </w:r>
                  <w:r>
                    <w:rPr>
                      <w:color w:val="FFFFFF"/>
                      <w:sz w:val="2"/>
                      <w:szCs w:val="28"/>
                    </w:rPr>
                    <w:t>а</w:t>
                  </w:r>
                  <w:r>
                    <w:rPr>
                      <w:color w:val="FFFFFF"/>
                      <w:sz w:val="2"/>
                      <w:szCs w:val="28"/>
                    </w:rPr>
                    <w:t>родные отношения. – 2012. – № 12. – С. 98 Клинова М. В. Коллекти</w:t>
                  </w:r>
                  <w:r>
                    <w:rPr>
                      <w:color w:val="FFFFFF"/>
                      <w:sz w:val="2"/>
                      <w:szCs w:val="28"/>
                    </w:rPr>
                    <w:t>в</w:t>
                  </w:r>
                  <w:r>
                    <w:rPr>
                      <w:color w:val="FFFFFF"/>
                      <w:sz w:val="2"/>
                      <w:szCs w:val="28"/>
                    </w:rPr>
                    <w:t>ный договор и профсоюзы в организации труда, занятости и социальном диалоге во Франции. // РАН – М., 2008. – С. 91 Кошелева А. В. Социально-политическая занятость молодежи в условиях модерниз</w:t>
                  </w:r>
                  <w:r>
                    <w:rPr>
                      <w:color w:val="FFFFFF"/>
                      <w:sz w:val="2"/>
                      <w:szCs w:val="28"/>
                    </w:rPr>
                    <w:t>а</w:t>
                  </w:r>
                  <w:r>
                    <w:rPr>
                      <w:color w:val="FFFFFF"/>
                      <w:sz w:val="2"/>
                      <w:szCs w:val="28"/>
                    </w:rPr>
                    <w:t>ции российского общества: состояние и проблемы развития // Вестник социально-политических наук. 2013. № 12 . С. 69. Кубякин Е.О. Особенности формиров</w:t>
                  </w:r>
                  <w:r>
                    <w:rPr>
                      <w:color w:val="FFFFFF"/>
                      <w:sz w:val="2"/>
                      <w:szCs w:val="28"/>
                    </w:rPr>
                    <w:t>а</w:t>
                  </w:r>
                  <w:r>
                    <w:rPr>
                      <w:color w:val="FFFFFF"/>
                      <w:sz w:val="2"/>
                      <w:szCs w:val="28"/>
                    </w:rPr>
                    <w:t>ния и проявления экстремизма в молодежной среде. Краснодар, 2011. Салагаев, А.Л., Сергеев С.А., Лучшева. Л.В. Социокул</w:t>
                  </w:r>
                  <w:r>
                    <w:rPr>
                      <w:color w:val="FFFFFF"/>
                      <w:sz w:val="2"/>
                      <w:szCs w:val="28"/>
                    </w:rPr>
                    <w:t>ь</w:t>
                  </w:r>
                  <w:r>
                    <w:rPr>
                      <w:color w:val="FFFFFF"/>
                      <w:sz w:val="2"/>
                      <w:szCs w:val="28"/>
                    </w:rPr>
                    <w:t>турный портрет в динамике развития // Вестник Казанского технологич</w:t>
                  </w:r>
                  <w:r>
                    <w:rPr>
                      <w:color w:val="FFFFFF"/>
                      <w:sz w:val="2"/>
                      <w:szCs w:val="28"/>
                    </w:rPr>
                    <w:t>е</w:t>
                  </w:r>
                  <w:r>
                    <w:rPr>
                      <w:color w:val="FFFFFF"/>
                      <w:sz w:val="2"/>
                      <w:szCs w:val="28"/>
                    </w:rPr>
                    <w:t>ского университ</w:t>
                  </w:r>
                  <w:r>
                    <w:rPr>
                      <w:color w:val="FFFFFF"/>
                      <w:sz w:val="2"/>
                      <w:szCs w:val="28"/>
                    </w:rPr>
                    <w:t>е</w:t>
                  </w:r>
                  <w:r>
                    <w:rPr>
                      <w:color w:val="FFFFFF"/>
                      <w:sz w:val="2"/>
                      <w:szCs w:val="28"/>
                    </w:rPr>
                    <w:t>та. 2010. № 3. С. 325 – 333. Сергеев С.А., Сергеева. З.Х. Казань: Культурные символы и «гений места» // Вестник Казанского технологич</w:t>
                  </w:r>
                  <w:r>
                    <w:rPr>
                      <w:color w:val="FFFFFF"/>
                      <w:sz w:val="2"/>
                      <w:szCs w:val="28"/>
                    </w:rPr>
                    <w:t>е</w:t>
                  </w:r>
                  <w:r>
                    <w:rPr>
                      <w:color w:val="FFFFFF"/>
                      <w:sz w:val="2"/>
                      <w:szCs w:val="28"/>
                    </w:rPr>
                    <w:t>ского университ</w:t>
                  </w:r>
                  <w:r>
                    <w:rPr>
                      <w:color w:val="FFFFFF"/>
                      <w:sz w:val="2"/>
                      <w:szCs w:val="28"/>
                    </w:rPr>
                    <w:t>е</w:t>
                  </w:r>
                  <w:r>
                    <w:rPr>
                      <w:color w:val="FFFFFF"/>
                      <w:sz w:val="2"/>
                      <w:szCs w:val="28"/>
                    </w:rPr>
                    <w:t xml:space="preserve">та. 2012. Т.15. № 24. С. 166-170. </w:t>
                  </w:r>
                </w:p>
              </w:txbxContent>
            </v:textbox>
          </v:rect>
        </w:pict>
      </w:r>
      <w:r w:rsidR="00CB4203" w:rsidRPr="00015AC1">
        <w:rPr>
          <w:sz w:val="28"/>
          <w:szCs w:val="28"/>
        </w:rPr>
        <w:t>Продолжительность одного оборота в днях (о) определяется по форм</w:t>
      </w:r>
      <w:r w:rsidR="00CB4203" w:rsidRPr="00015AC1">
        <w:rPr>
          <w:sz w:val="28"/>
          <w:szCs w:val="28"/>
        </w:rPr>
        <w:t>у</w:t>
      </w:r>
      <w:r w:rsidR="00CB4203" w:rsidRPr="00015AC1">
        <w:rPr>
          <w:sz w:val="28"/>
          <w:szCs w:val="28"/>
        </w:rPr>
        <w:t>ле:</w:t>
      </w:r>
    </w:p>
    <w:p w:rsidR="00CB4203" w:rsidRPr="00015AC1" w:rsidRDefault="00CB4203" w:rsidP="00576639">
      <w:pPr>
        <w:pStyle w:val="af8"/>
        <w:spacing w:after="0" w:line="360" w:lineRule="auto"/>
        <w:jc w:val="right"/>
        <w:rPr>
          <w:sz w:val="28"/>
          <w:szCs w:val="28"/>
        </w:rPr>
      </w:pPr>
      <w:r w:rsidRPr="00015AC1">
        <w:rPr>
          <w:sz w:val="28"/>
          <w:szCs w:val="28"/>
        </w:rPr>
        <w:t>о=РПД / РП</w:t>
      </w:r>
      <w:r w:rsidRPr="00015AC1">
        <w:rPr>
          <w:sz w:val="28"/>
          <w:szCs w:val="28"/>
        </w:rPr>
        <w:tab/>
      </w:r>
      <w:r w:rsidR="00576639">
        <w:rPr>
          <w:sz w:val="28"/>
          <w:szCs w:val="28"/>
        </w:rPr>
        <w:tab/>
      </w:r>
      <w:r w:rsidR="00576639">
        <w:rPr>
          <w:sz w:val="28"/>
          <w:szCs w:val="28"/>
        </w:rPr>
        <w:tab/>
      </w:r>
      <w:r w:rsidR="00576639">
        <w:rPr>
          <w:sz w:val="28"/>
          <w:szCs w:val="28"/>
        </w:rPr>
        <w:tab/>
      </w:r>
      <w:r w:rsidRPr="00015AC1">
        <w:rPr>
          <w:sz w:val="28"/>
          <w:szCs w:val="28"/>
        </w:rPr>
        <w:tab/>
        <w:t>(7),</w:t>
      </w:r>
    </w:p>
    <w:p w:rsidR="00CB4203" w:rsidRPr="00015AC1" w:rsidRDefault="00CB4203" w:rsidP="00CB4203">
      <w:pPr>
        <w:pStyle w:val="af8"/>
        <w:spacing w:after="0" w:line="360" w:lineRule="auto"/>
        <w:ind w:left="720" w:hanging="720"/>
        <w:jc w:val="both"/>
        <w:rPr>
          <w:sz w:val="28"/>
          <w:szCs w:val="28"/>
        </w:rPr>
      </w:pPr>
      <w:r w:rsidRPr="00015AC1">
        <w:rPr>
          <w:sz w:val="28"/>
          <w:szCs w:val="28"/>
        </w:rPr>
        <w:lastRenderedPageBreak/>
        <w:t xml:space="preserve">где: </w:t>
      </w:r>
      <w:r w:rsidRPr="00015AC1">
        <w:rPr>
          <w:sz w:val="28"/>
          <w:szCs w:val="28"/>
        </w:rPr>
        <w:tab/>
        <w:t>Д – число дней в периоде, за который исчисляется оборачиваемость (в финансовых расчетах продолжительность года принимается за 360 дней, квартала-90 и месяца-30 дней).</w:t>
      </w:r>
    </w:p>
    <w:p w:rsidR="00CB4203" w:rsidRPr="00015AC1" w:rsidRDefault="00CB4203" w:rsidP="00CB4203">
      <w:pPr>
        <w:pStyle w:val="af8"/>
        <w:spacing w:after="0" w:line="360" w:lineRule="auto"/>
        <w:ind w:firstLine="720"/>
        <w:jc w:val="both"/>
        <w:rPr>
          <w:sz w:val="28"/>
          <w:szCs w:val="28"/>
        </w:rPr>
      </w:pPr>
      <w:r w:rsidRPr="00015AC1">
        <w:rPr>
          <w:sz w:val="28"/>
          <w:szCs w:val="28"/>
        </w:rPr>
        <w:t>Коэффициент загрузки (закрепления) оборотных средств в обороте (К</w:t>
      </w:r>
      <w:r w:rsidRPr="00015AC1">
        <w:rPr>
          <w:sz w:val="28"/>
          <w:szCs w:val="28"/>
          <w:vertAlign w:val="subscript"/>
        </w:rPr>
        <w:t>З</w:t>
      </w:r>
      <w:r w:rsidRPr="00015AC1">
        <w:rPr>
          <w:sz w:val="28"/>
          <w:szCs w:val="28"/>
        </w:rPr>
        <w:t>) показывает, сколько оборотных средств имеется в распоряжении строител</w:t>
      </w:r>
      <w:r w:rsidRPr="00015AC1">
        <w:rPr>
          <w:sz w:val="28"/>
          <w:szCs w:val="28"/>
        </w:rPr>
        <w:t>ь</w:t>
      </w:r>
      <w:r w:rsidRPr="00015AC1">
        <w:rPr>
          <w:sz w:val="28"/>
          <w:szCs w:val="28"/>
        </w:rPr>
        <w:t>ной организации на каждый рубль реализованной строительной продукции. Он является величиной, обратно пропорциональной коэффициенту оборач</w:t>
      </w:r>
      <w:r w:rsidRPr="00015AC1">
        <w:rPr>
          <w:sz w:val="28"/>
          <w:szCs w:val="28"/>
        </w:rPr>
        <w:t>и</w:t>
      </w:r>
      <w:r w:rsidRPr="00015AC1">
        <w:rPr>
          <w:sz w:val="28"/>
          <w:szCs w:val="28"/>
        </w:rPr>
        <w:t>ваемости, и определяется по формуле:</w:t>
      </w:r>
    </w:p>
    <w:p w:rsidR="00CB4203" w:rsidRPr="00015AC1" w:rsidRDefault="00CB4203" w:rsidP="00576639">
      <w:pPr>
        <w:spacing w:line="360" w:lineRule="auto"/>
        <w:jc w:val="right"/>
        <w:rPr>
          <w:rFonts w:ascii="Times New Roman" w:hAnsi="Times New Roman" w:cs="Times New Roman"/>
          <w:sz w:val="28"/>
          <w:szCs w:val="28"/>
        </w:rPr>
      </w:pPr>
      <w:r w:rsidRPr="00015AC1">
        <w:rPr>
          <w:rFonts w:ascii="Times New Roman" w:hAnsi="Times New Roman" w:cs="Times New Roman"/>
          <w:sz w:val="28"/>
          <w:szCs w:val="28"/>
        </w:rPr>
        <w:t>К</w:t>
      </w:r>
      <w:r w:rsidRPr="00015AC1">
        <w:rPr>
          <w:rFonts w:ascii="Times New Roman" w:hAnsi="Times New Roman" w:cs="Times New Roman"/>
          <w:sz w:val="28"/>
          <w:szCs w:val="28"/>
          <w:vertAlign w:val="subscript"/>
        </w:rPr>
        <w:t>З</w:t>
      </w:r>
      <w:r w:rsidRPr="00015AC1">
        <w:rPr>
          <w:rFonts w:ascii="Times New Roman" w:hAnsi="Times New Roman" w:cs="Times New Roman"/>
          <w:sz w:val="28"/>
          <w:szCs w:val="28"/>
        </w:rPr>
        <w:t>=ОС : РП</w:t>
      </w:r>
      <w:r w:rsidRPr="00015AC1">
        <w:rPr>
          <w:rFonts w:ascii="Times New Roman" w:hAnsi="Times New Roman" w:cs="Times New Roman"/>
          <w:sz w:val="28"/>
          <w:szCs w:val="28"/>
        </w:rPr>
        <w:tab/>
      </w:r>
      <w:r w:rsidRPr="00015AC1">
        <w:rPr>
          <w:rFonts w:ascii="Times New Roman" w:hAnsi="Times New Roman" w:cs="Times New Roman"/>
          <w:sz w:val="28"/>
          <w:szCs w:val="28"/>
        </w:rPr>
        <w:tab/>
      </w:r>
      <w:r w:rsidR="00576639">
        <w:rPr>
          <w:rFonts w:ascii="Times New Roman" w:hAnsi="Times New Roman" w:cs="Times New Roman"/>
          <w:sz w:val="28"/>
          <w:szCs w:val="28"/>
        </w:rPr>
        <w:tab/>
      </w:r>
      <w:r w:rsidR="00576639">
        <w:rPr>
          <w:rFonts w:ascii="Times New Roman" w:hAnsi="Times New Roman" w:cs="Times New Roman"/>
          <w:sz w:val="28"/>
          <w:szCs w:val="28"/>
        </w:rPr>
        <w:tab/>
      </w:r>
      <w:r w:rsidR="00576639">
        <w:rPr>
          <w:rFonts w:ascii="Times New Roman" w:hAnsi="Times New Roman" w:cs="Times New Roman"/>
          <w:sz w:val="28"/>
          <w:szCs w:val="28"/>
        </w:rPr>
        <w:tab/>
      </w:r>
      <w:r w:rsidR="00576639">
        <w:rPr>
          <w:rFonts w:ascii="Times New Roman" w:hAnsi="Times New Roman" w:cs="Times New Roman"/>
          <w:sz w:val="28"/>
          <w:szCs w:val="28"/>
        </w:rPr>
        <w:tab/>
      </w:r>
      <w:r w:rsidRPr="00015AC1">
        <w:rPr>
          <w:rFonts w:ascii="Times New Roman" w:hAnsi="Times New Roman" w:cs="Times New Roman"/>
          <w:sz w:val="28"/>
          <w:szCs w:val="28"/>
        </w:rPr>
        <w:tab/>
        <w:t>(8)</w:t>
      </w:r>
    </w:p>
    <w:p w:rsidR="00CB4203" w:rsidRPr="00015AC1" w:rsidRDefault="00CB4203" w:rsidP="00CB4203">
      <w:pPr>
        <w:pStyle w:val="af8"/>
        <w:spacing w:after="0" w:line="360" w:lineRule="auto"/>
        <w:ind w:firstLine="720"/>
        <w:jc w:val="both"/>
        <w:rPr>
          <w:sz w:val="28"/>
          <w:szCs w:val="28"/>
        </w:rPr>
      </w:pPr>
      <w:r w:rsidRPr="00015AC1">
        <w:rPr>
          <w:sz w:val="28"/>
          <w:szCs w:val="28"/>
        </w:rPr>
        <w:t>Коэффициент загрузки оборотных средств можно определить также с помощью коэффициента оборачиваемости по формуле:</w:t>
      </w:r>
    </w:p>
    <w:p w:rsidR="00CB4203" w:rsidRPr="00015AC1" w:rsidRDefault="00CB4203" w:rsidP="007E5127">
      <w:pPr>
        <w:spacing w:line="360" w:lineRule="auto"/>
        <w:jc w:val="right"/>
        <w:rPr>
          <w:rFonts w:ascii="Times New Roman" w:hAnsi="Times New Roman" w:cs="Times New Roman"/>
          <w:sz w:val="28"/>
          <w:szCs w:val="28"/>
        </w:rPr>
      </w:pPr>
      <w:r w:rsidRPr="00015AC1">
        <w:rPr>
          <w:rFonts w:ascii="Times New Roman" w:hAnsi="Times New Roman" w:cs="Times New Roman"/>
          <w:sz w:val="28"/>
          <w:szCs w:val="28"/>
        </w:rPr>
        <w:t>К</w:t>
      </w:r>
      <w:r w:rsidRPr="00015AC1">
        <w:rPr>
          <w:rFonts w:ascii="Times New Roman" w:hAnsi="Times New Roman" w:cs="Times New Roman"/>
          <w:sz w:val="28"/>
          <w:szCs w:val="28"/>
          <w:vertAlign w:val="subscript"/>
        </w:rPr>
        <w:t>З</w:t>
      </w:r>
      <w:r w:rsidRPr="00015AC1">
        <w:rPr>
          <w:rFonts w:ascii="Times New Roman" w:hAnsi="Times New Roman" w:cs="Times New Roman"/>
          <w:sz w:val="28"/>
          <w:szCs w:val="28"/>
        </w:rPr>
        <w:t>=1 / К</w:t>
      </w:r>
      <w:r w:rsidRPr="00015AC1">
        <w:rPr>
          <w:rFonts w:ascii="Times New Roman" w:hAnsi="Times New Roman" w:cs="Times New Roman"/>
          <w:sz w:val="28"/>
          <w:szCs w:val="28"/>
          <w:vertAlign w:val="subscript"/>
        </w:rPr>
        <w:t>П</w:t>
      </w:r>
      <w:r w:rsidRPr="00015AC1">
        <w:rPr>
          <w:rFonts w:ascii="Times New Roman" w:hAnsi="Times New Roman" w:cs="Times New Roman"/>
          <w:sz w:val="28"/>
          <w:szCs w:val="28"/>
          <w:vertAlign w:val="subscript"/>
        </w:rPr>
        <w:tab/>
      </w:r>
      <w:r w:rsidR="007E5127">
        <w:rPr>
          <w:rFonts w:ascii="Times New Roman" w:hAnsi="Times New Roman" w:cs="Times New Roman"/>
          <w:sz w:val="28"/>
          <w:szCs w:val="28"/>
          <w:vertAlign w:val="subscript"/>
        </w:rPr>
        <w:tab/>
      </w:r>
      <w:r w:rsidR="007E5127">
        <w:rPr>
          <w:rFonts w:ascii="Times New Roman" w:hAnsi="Times New Roman" w:cs="Times New Roman"/>
          <w:sz w:val="28"/>
          <w:szCs w:val="28"/>
          <w:vertAlign w:val="subscript"/>
        </w:rPr>
        <w:tab/>
      </w:r>
      <w:r w:rsidRPr="00015AC1">
        <w:rPr>
          <w:rFonts w:ascii="Times New Roman" w:hAnsi="Times New Roman" w:cs="Times New Roman"/>
          <w:sz w:val="28"/>
          <w:szCs w:val="28"/>
          <w:vertAlign w:val="subscript"/>
        </w:rPr>
        <w:tab/>
      </w:r>
      <w:r w:rsidR="007E5127">
        <w:rPr>
          <w:rFonts w:ascii="Times New Roman" w:hAnsi="Times New Roman" w:cs="Times New Roman"/>
          <w:sz w:val="28"/>
          <w:szCs w:val="28"/>
          <w:vertAlign w:val="subscript"/>
        </w:rPr>
        <w:tab/>
      </w:r>
      <w:r w:rsidR="007E5127">
        <w:rPr>
          <w:rFonts w:ascii="Times New Roman" w:hAnsi="Times New Roman" w:cs="Times New Roman"/>
          <w:sz w:val="28"/>
          <w:szCs w:val="28"/>
          <w:vertAlign w:val="subscript"/>
        </w:rPr>
        <w:tab/>
      </w:r>
      <w:r w:rsidR="00EF7855">
        <w:rPr>
          <w:rFonts w:ascii="Times New Roman" w:hAnsi="Times New Roman" w:cs="Times New Roman"/>
          <w:sz w:val="28"/>
          <w:szCs w:val="28"/>
          <w:vertAlign w:val="subscript"/>
        </w:rPr>
        <w:tab/>
      </w:r>
      <w:r w:rsidRPr="00015AC1">
        <w:rPr>
          <w:rFonts w:ascii="Times New Roman" w:hAnsi="Times New Roman" w:cs="Times New Roman"/>
          <w:sz w:val="28"/>
          <w:szCs w:val="28"/>
        </w:rPr>
        <w:t>(9)</w:t>
      </w:r>
    </w:p>
    <w:p w:rsidR="00CB4203" w:rsidRPr="00015AC1" w:rsidRDefault="00CB4203" w:rsidP="00CB4203">
      <w:pPr>
        <w:pStyle w:val="af8"/>
        <w:spacing w:after="0" w:line="360" w:lineRule="auto"/>
        <w:ind w:firstLine="720"/>
        <w:jc w:val="both"/>
        <w:rPr>
          <w:sz w:val="28"/>
          <w:szCs w:val="28"/>
        </w:rPr>
      </w:pPr>
      <w:r w:rsidRPr="00015AC1">
        <w:rPr>
          <w:sz w:val="28"/>
          <w:szCs w:val="28"/>
        </w:rPr>
        <w:t>Результативным показателем использования оборотных средств стро</w:t>
      </w:r>
      <w:r w:rsidRPr="00015AC1">
        <w:rPr>
          <w:sz w:val="28"/>
          <w:szCs w:val="28"/>
        </w:rPr>
        <w:t>и</w:t>
      </w:r>
      <w:r w:rsidRPr="00015AC1">
        <w:rPr>
          <w:sz w:val="28"/>
          <w:szCs w:val="28"/>
        </w:rPr>
        <w:t>тельной организацией является сумма оборотных средств, относительно в</w:t>
      </w:r>
      <w:r w:rsidRPr="00015AC1">
        <w:rPr>
          <w:sz w:val="28"/>
          <w:szCs w:val="28"/>
        </w:rPr>
        <w:t>ы</w:t>
      </w:r>
      <w:r w:rsidRPr="00015AC1">
        <w:rPr>
          <w:sz w:val="28"/>
          <w:szCs w:val="28"/>
        </w:rPr>
        <w:t>свободившихся из оборота за счет и не ускорения их оборачиваемости или сумма оборотных средств, дополнительно вовлеченная в оборот в связи с з</w:t>
      </w:r>
      <w:r w:rsidRPr="00015AC1">
        <w:rPr>
          <w:sz w:val="28"/>
          <w:szCs w:val="28"/>
        </w:rPr>
        <w:t>а</w:t>
      </w:r>
      <w:r w:rsidRPr="00015AC1">
        <w:rPr>
          <w:sz w:val="28"/>
          <w:szCs w:val="28"/>
        </w:rPr>
        <w:t>медлением их оборачиваемости. Для определения этих показателей необх</w:t>
      </w:r>
      <w:r w:rsidRPr="00015AC1">
        <w:rPr>
          <w:sz w:val="28"/>
          <w:szCs w:val="28"/>
        </w:rPr>
        <w:t>о</w:t>
      </w:r>
      <w:r w:rsidRPr="00015AC1">
        <w:rPr>
          <w:sz w:val="28"/>
          <w:szCs w:val="28"/>
        </w:rPr>
        <w:t>димо знать оборачиваемость оборотных средств в днях в сравниваемых п</w:t>
      </w:r>
      <w:r w:rsidRPr="00015AC1">
        <w:rPr>
          <w:sz w:val="28"/>
          <w:szCs w:val="28"/>
        </w:rPr>
        <w:t>е</w:t>
      </w:r>
      <w:r w:rsidRPr="00015AC1">
        <w:rPr>
          <w:sz w:val="28"/>
          <w:szCs w:val="28"/>
        </w:rPr>
        <w:t>риодах и однодневный оборот в этих периодах. Последний определяется д</w:t>
      </w:r>
      <w:r w:rsidRPr="00015AC1">
        <w:rPr>
          <w:sz w:val="28"/>
          <w:szCs w:val="28"/>
        </w:rPr>
        <w:t>е</w:t>
      </w:r>
      <w:r w:rsidRPr="00015AC1">
        <w:rPr>
          <w:sz w:val="28"/>
          <w:szCs w:val="28"/>
        </w:rPr>
        <w:t>лением объема оплаченной заказчиками строительной продукции на колич</w:t>
      </w:r>
      <w:r w:rsidRPr="00015AC1">
        <w:rPr>
          <w:sz w:val="28"/>
          <w:szCs w:val="28"/>
        </w:rPr>
        <w:t>е</w:t>
      </w:r>
      <w:r w:rsidRPr="00015AC1">
        <w:rPr>
          <w:sz w:val="28"/>
          <w:szCs w:val="28"/>
        </w:rPr>
        <w:t>ство дней в периоде. Ускорение или замедление оборачиваемости оборотных средств умножается на однодневный оборот. Расчет объема условно высв</w:t>
      </w:r>
      <w:r w:rsidRPr="00015AC1">
        <w:rPr>
          <w:sz w:val="28"/>
          <w:szCs w:val="28"/>
        </w:rPr>
        <w:t>о</w:t>
      </w:r>
      <w:r w:rsidRPr="00015AC1">
        <w:rPr>
          <w:sz w:val="28"/>
          <w:szCs w:val="28"/>
        </w:rPr>
        <w:t>божденных или дополнительно вовлеченных оборотных средств (±∆) прои</w:t>
      </w:r>
      <w:r w:rsidRPr="00015AC1">
        <w:rPr>
          <w:sz w:val="28"/>
          <w:szCs w:val="28"/>
        </w:rPr>
        <w:t>з</w:t>
      </w:r>
      <w:r w:rsidRPr="00015AC1">
        <w:rPr>
          <w:sz w:val="28"/>
          <w:szCs w:val="28"/>
        </w:rPr>
        <w:t>водят по формуле:</w:t>
      </w:r>
    </w:p>
    <w:p w:rsidR="00CB4203" w:rsidRPr="00015AC1" w:rsidRDefault="00CB4203" w:rsidP="007E5127">
      <w:pPr>
        <w:pStyle w:val="af8"/>
        <w:spacing w:after="0" w:line="360" w:lineRule="auto"/>
        <w:jc w:val="right"/>
        <w:rPr>
          <w:sz w:val="28"/>
          <w:szCs w:val="28"/>
        </w:rPr>
      </w:pPr>
      <w:r w:rsidRPr="00015AC1">
        <w:rPr>
          <w:sz w:val="28"/>
          <w:szCs w:val="28"/>
        </w:rPr>
        <w:t>±∆ = РП /360  (О</w:t>
      </w:r>
      <w:r w:rsidRPr="00015AC1">
        <w:rPr>
          <w:sz w:val="28"/>
          <w:szCs w:val="28"/>
          <w:vertAlign w:val="subscript"/>
        </w:rPr>
        <w:t>О</w:t>
      </w:r>
      <w:r w:rsidRPr="00015AC1">
        <w:rPr>
          <w:sz w:val="28"/>
          <w:szCs w:val="28"/>
        </w:rPr>
        <w:t xml:space="preserve"> – О</w:t>
      </w:r>
      <w:r w:rsidRPr="00015AC1">
        <w:rPr>
          <w:sz w:val="28"/>
          <w:szCs w:val="28"/>
          <w:vertAlign w:val="subscript"/>
        </w:rPr>
        <w:t>Б</w:t>
      </w:r>
      <w:r w:rsidRPr="00015AC1">
        <w:rPr>
          <w:sz w:val="28"/>
          <w:szCs w:val="28"/>
        </w:rPr>
        <w:t xml:space="preserve">) </w:t>
      </w:r>
      <w:r w:rsidRPr="00015AC1">
        <w:rPr>
          <w:sz w:val="28"/>
          <w:szCs w:val="28"/>
        </w:rPr>
        <w:tab/>
      </w:r>
      <w:r w:rsidR="007E5127">
        <w:rPr>
          <w:sz w:val="28"/>
          <w:szCs w:val="28"/>
        </w:rPr>
        <w:tab/>
      </w:r>
      <w:r w:rsidR="007E5127">
        <w:rPr>
          <w:sz w:val="28"/>
          <w:szCs w:val="28"/>
        </w:rPr>
        <w:tab/>
      </w:r>
      <w:r w:rsidRPr="00015AC1">
        <w:rPr>
          <w:sz w:val="28"/>
          <w:szCs w:val="28"/>
        </w:rPr>
        <w:tab/>
        <w:t>(10)</w:t>
      </w:r>
    </w:p>
    <w:p w:rsidR="00CB4203" w:rsidRPr="00015AC1" w:rsidRDefault="003C14B8" w:rsidP="00CB4203">
      <w:pPr>
        <w:pStyle w:val="af8"/>
        <w:spacing w:after="0" w:line="360" w:lineRule="auto"/>
        <w:jc w:val="both"/>
        <w:rPr>
          <w:sz w:val="28"/>
          <w:szCs w:val="28"/>
        </w:rPr>
      </w:pPr>
      <w:r>
        <w:rPr>
          <w:noProof/>
          <w:sz w:val="28"/>
          <w:szCs w:val="28"/>
        </w:rPr>
        <w:pict>
          <v:rect id="Rectangle 51" o:spid="_x0000_s1050" style="position:absolute;left:0;text-align:left;margin-left:-61.85pt;margin-top:412.8pt;width:20.3pt;height:11.5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" stroked="f">
            <v:textbox>
              <w:txbxContent>
                <w:p w:rsidR="00A034EA" w:rsidRDefault="00A034EA" w:rsidP="00CB4203">
                  <w:r>
                    <w:rPr>
                      <w:color w:val="FFFFFF"/>
                      <w:sz w:val="2"/>
                      <w:szCs w:val="28"/>
                    </w:rPr>
                    <w:t>Белотелова Н.П. Стратегия развития банковской системы РФ в условиях глобализ</w:t>
                  </w:r>
                  <w:r>
                    <w:rPr>
                      <w:color w:val="FFFFFF"/>
                      <w:sz w:val="2"/>
                      <w:szCs w:val="28"/>
                    </w:rPr>
                    <w:t>а</w:t>
                  </w:r>
                  <w:r>
                    <w:rPr>
                      <w:color w:val="FFFFFF"/>
                      <w:sz w:val="2"/>
                      <w:szCs w:val="28"/>
                    </w:rPr>
                    <w:t>ции // Фундаме</w:t>
                  </w:r>
                  <w:r>
                    <w:rPr>
                      <w:color w:val="FFFFFF"/>
                      <w:sz w:val="2"/>
                      <w:szCs w:val="28"/>
                    </w:rPr>
                    <w:t>н</w:t>
                  </w:r>
                  <w:r>
                    <w:rPr>
                      <w:color w:val="FFFFFF"/>
                      <w:sz w:val="2"/>
                      <w:szCs w:val="28"/>
                    </w:rPr>
                    <w:t>тальные и прикладные исследов</w:t>
                  </w:r>
                  <w:r>
                    <w:rPr>
                      <w:color w:val="FFFFFF"/>
                      <w:sz w:val="2"/>
                      <w:szCs w:val="28"/>
                    </w:rPr>
                    <w:t>а</w:t>
                  </w:r>
                  <w:r>
                    <w:rPr>
                      <w:color w:val="FFFFFF"/>
                      <w:sz w:val="2"/>
                      <w:szCs w:val="28"/>
                    </w:rPr>
                    <w:t>ния кооперати</w:t>
                  </w:r>
                  <w:r>
                    <w:rPr>
                      <w:color w:val="FFFFFF"/>
                      <w:sz w:val="2"/>
                      <w:szCs w:val="28"/>
                    </w:rPr>
                    <w:t>в</w:t>
                  </w:r>
                  <w:r>
                    <w:rPr>
                      <w:color w:val="FFFFFF"/>
                      <w:sz w:val="2"/>
                      <w:szCs w:val="28"/>
                    </w:rPr>
                    <w:t>ного сектора экономики. 2013. № 3. С. 89-95. Морозов Ю.В. Банковская система - пути и перспективы развития. М.: Эконом</w:t>
                  </w:r>
                  <w:r>
                    <w:rPr>
                      <w:color w:val="FFFFFF"/>
                      <w:sz w:val="2"/>
                      <w:szCs w:val="28"/>
                    </w:rPr>
                    <w:t>и</w:t>
                  </w:r>
                  <w:r>
                    <w:rPr>
                      <w:color w:val="FFFFFF"/>
                      <w:sz w:val="2"/>
                      <w:szCs w:val="28"/>
                    </w:rPr>
                    <w:t>ка,2014. С.123. Роуз П. Банковский менеджмент. М.: Дело Лимитед, 2013. С.76. Мамонтова И.Д., Ширинская З.Г., Ольхова Р.Г. и др. Банковский аудит ч.2. М.: Бухгалте</w:t>
                  </w:r>
                  <w:r>
                    <w:rPr>
                      <w:color w:val="FFFFFF"/>
                      <w:sz w:val="2"/>
                      <w:szCs w:val="28"/>
                    </w:rPr>
                    <w:t>р</w:t>
                  </w:r>
                  <w:r>
                    <w:rPr>
                      <w:color w:val="FFFFFF"/>
                      <w:sz w:val="2"/>
                      <w:szCs w:val="28"/>
                    </w:rPr>
                    <w:t>ский учет, Сиземова О.Б. Структурные особенности российской банковской системы и их влияние на развитие межбанко</w:t>
                  </w:r>
                  <w:r>
                    <w:rPr>
                      <w:color w:val="FFFFFF"/>
                      <w:sz w:val="2"/>
                      <w:szCs w:val="28"/>
                    </w:rPr>
                    <w:t>в</w:t>
                  </w:r>
                  <w:r>
                    <w:rPr>
                      <w:color w:val="FFFFFF"/>
                      <w:sz w:val="2"/>
                      <w:szCs w:val="28"/>
                    </w:rPr>
                    <w:t>ских расчетных правоотн</w:t>
                  </w:r>
                  <w:r>
                    <w:rPr>
                      <w:color w:val="FFFFFF"/>
                      <w:sz w:val="2"/>
                      <w:szCs w:val="28"/>
                    </w:rPr>
                    <w:t>о</w:t>
                  </w:r>
                  <w:r>
                    <w:rPr>
                      <w:color w:val="FFFFFF"/>
                      <w:sz w:val="2"/>
                      <w:szCs w:val="28"/>
                    </w:rPr>
                    <w:t>шений // Банковское право. 2012. № 5. С. 46-60. Антирацитов В. В. Банки и банковское регулиров</w:t>
                  </w:r>
                  <w:r>
                    <w:rPr>
                      <w:color w:val="FFFFFF"/>
                      <w:sz w:val="2"/>
                      <w:szCs w:val="28"/>
                    </w:rPr>
                    <w:t>а</w:t>
                  </w:r>
                  <w:r>
                    <w:rPr>
                      <w:color w:val="FFFFFF"/>
                      <w:sz w:val="2"/>
                      <w:szCs w:val="28"/>
                    </w:rPr>
                    <w:t>ние. М.: Русская политика и гнет, 2014. С.211. Суетина M. B. Место Сбербанка в современной кредитной системе // Банковские услуги. 2013. №11. С.46. Дадашева О.Ю. Инвестиц</w:t>
                  </w:r>
                  <w:r>
                    <w:rPr>
                      <w:color w:val="FFFFFF"/>
                      <w:sz w:val="2"/>
                      <w:szCs w:val="28"/>
                    </w:rPr>
                    <w:t>и</w:t>
                  </w:r>
                  <w:r>
                    <w:rPr>
                      <w:color w:val="FFFFFF"/>
                      <w:sz w:val="2"/>
                      <w:szCs w:val="28"/>
                    </w:rPr>
                    <w:t>онная банковская деятельность и ее основные направления // Банковское дело. 2014. № 5. С. 52-57. Виноградов А.И. Управление развитием банковской¬ системы России в условиях глобализ</w:t>
                  </w:r>
                  <w:r>
                    <w:rPr>
                      <w:color w:val="FFFFFF"/>
                      <w:sz w:val="2"/>
                      <w:szCs w:val="28"/>
                    </w:rPr>
                    <w:t>а</w:t>
                  </w:r>
                  <w:r>
                    <w:rPr>
                      <w:color w:val="FFFFFF"/>
                      <w:sz w:val="2"/>
                      <w:szCs w:val="28"/>
                    </w:rPr>
                    <w:t>ции // Информац</w:t>
                  </w:r>
                  <w:r>
                    <w:rPr>
                      <w:color w:val="FFFFFF"/>
                      <w:sz w:val="2"/>
                      <w:szCs w:val="28"/>
                    </w:rPr>
                    <w:t>и</w:t>
                  </w:r>
                  <w:r>
                    <w:rPr>
                      <w:color w:val="FFFFFF"/>
                      <w:sz w:val="2"/>
                      <w:szCs w:val="28"/>
                    </w:rPr>
                    <w:t>онные технологии моделиров</w:t>
                  </w:r>
                  <w:r>
                    <w:rPr>
                      <w:color w:val="FFFFFF"/>
                      <w:sz w:val="2"/>
                      <w:szCs w:val="28"/>
                    </w:rPr>
                    <w:t>а</w:t>
                  </w:r>
                  <w:r>
                    <w:rPr>
                      <w:color w:val="FFFFFF"/>
                      <w:sz w:val="2"/>
                      <w:szCs w:val="28"/>
                    </w:rPr>
                    <w:t>ния и управления. 2013. № 6. С. 513-519. Жимиров В. Н., Тищенко А. Г., Колокольцев В. А. Некоторые теоретич</w:t>
                  </w:r>
                  <w:r>
                    <w:rPr>
                      <w:color w:val="FFFFFF"/>
                      <w:sz w:val="2"/>
                      <w:szCs w:val="28"/>
                    </w:rPr>
                    <w:t>е</w:t>
                  </w:r>
                  <w:r>
                    <w:rPr>
                      <w:color w:val="FFFFFF"/>
                      <w:sz w:val="2"/>
                      <w:szCs w:val="28"/>
                    </w:rPr>
                    <w:t>ские вопросы классифик</w:t>
                  </w:r>
                  <w:r>
                    <w:rPr>
                      <w:color w:val="FFFFFF"/>
                      <w:sz w:val="2"/>
                      <w:szCs w:val="28"/>
                    </w:rPr>
                    <w:t>а</w:t>
                  </w:r>
                  <w:r>
                    <w:rPr>
                      <w:color w:val="FFFFFF"/>
                      <w:sz w:val="2"/>
                      <w:szCs w:val="28"/>
                    </w:rPr>
                    <w:t>ции функций современн</w:t>
                  </w:r>
                  <w:r>
                    <w:rPr>
                      <w:color w:val="FFFFFF"/>
                      <w:sz w:val="2"/>
                      <w:szCs w:val="28"/>
                    </w:rPr>
                    <w:t>о</w:t>
                  </w:r>
                  <w:r>
                    <w:rPr>
                      <w:color w:val="FFFFFF"/>
                      <w:sz w:val="2"/>
                      <w:szCs w:val="28"/>
                    </w:rPr>
                    <w:t>го государства // Вестник Санкт-Петербур</w:t>
                  </w:r>
                  <w:r>
                    <w:rPr>
                      <w:color w:val="FFFFFF"/>
                      <w:sz w:val="2"/>
                      <w:szCs w:val="28"/>
                    </w:rPr>
                    <w:t>г</w:t>
                  </w:r>
                  <w:r>
                    <w:rPr>
                      <w:color w:val="FFFFFF"/>
                      <w:sz w:val="2"/>
                      <w:szCs w:val="28"/>
                    </w:rPr>
                    <w:t>ского университета МВД России. 2005. № 1. Кикоть В.Я., Рыбин В.А. Правовая и социальная защита сотрудников органов внутренних дел: Учебное пособие. Введение доктора юридических наук, профессора С.И. Гирько. - М.: ЦОКР МВД России, 2009. -109 с. Клинова М. В. Коллекти</w:t>
                  </w:r>
                  <w:r>
                    <w:rPr>
                      <w:color w:val="FFFFFF"/>
                      <w:sz w:val="2"/>
                      <w:szCs w:val="28"/>
                    </w:rPr>
                    <w:t>в</w:t>
                  </w:r>
                  <w:r>
                    <w:rPr>
                      <w:color w:val="FFFFFF"/>
                      <w:sz w:val="2"/>
                      <w:szCs w:val="28"/>
                    </w:rPr>
                    <w:t>ный договор и профсоюзы в организации труда, занятости и социальном диалоге во Франции. // РАН – М., 2008. – С. 91 Мейтарджян Д.А. Деятельность государства по обеспечению стабильности банковской системы // Финансовое право. 2014. № 8. С. 35-37. Меркулов П.А. Опыт законод</w:t>
                  </w:r>
                  <w:r>
                    <w:rPr>
                      <w:color w:val="FFFFFF"/>
                      <w:sz w:val="2"/>
                      <w:szCs w:val="28"/>
                    </w:rPr>
                    <w:t>а</w:t>
                  </w:r>
                  <w:r>
                    <w:rPr>
                      <w:color w:val="FFFFFF"/>
                      <w:sz w:val="2"/>
                      <w:szCs w:val="28"/>
                    </w:rPr>
                    <w:t>тельного регулиров</w:t>
                  </w:r>
                  <w:r>
                    <w:rPr>
                      <w:color w:val="FFFFFF"/>
                      <w:sz w:val="2"/>
                      <w:szCs w:val="28"/>
                    </w:rPr>
                    <w:t>а</w:t>
                  </w:r>
                  <w:r>
                    <w:rPr>
                      <w:color w:val="FFFFFF"/>
                      <w:sz w:val="2"/>
                      <w:szCs w:val="28"/>
                    </w:rPr>
                    <w:t>ния политики в отношения молодежи в России переходного периода // Коммерсант Власть. 2012.№ 1. С. 107-125. Миляева Н.Н. Структура и семантика инициальных аббревиатур мегаполиса менеджме</w:t>
                  </w:r>
                  <w:r>
                    <w:rPr>
                      <w:color w:val="FFFFFF"/>
                      <w:sz w:val="2"/>
                      <w:szCs w:val="28"/>
                    </w:rPr>
                    <w:t>н</w:t>
                  </w:r>
                  <w:r>
                    <w:rPr>
                      <w:color w:val="FFFFFF"/>
                      <w:sz w:val="2"/>
                      <w:szCs w:val="28"/>
                    </w:rPr>
                    <w:t>та (на материале современн</w:t>
                  </w:r>
                  <w:r>
                    <w:rPr>
                      <w:color w:val="FFFFFF"/>
                      <w:sz w:val="2"/>
                      <w:szCs w:val="28"/>
                    </w:rPr>
                    <w:t>о</w:t>
                  </w:r>
                  <w:r>
                    <w:rPr>
                      <w:color w:val="FFFFFF"/>
                      <w:sz w:val="2"/>
                      <w:szCs w:val="28"/>
                    </w:rPr>
                    <w:t>го немецкого языка). // Вестник НГУ Том 9 Выпуск 2 Новосибирск, 2011. – С. 13 Новиков М. В. Понятие добросов</w:t>
                  </w:r>
                  <w:r>
                    <w:rPr>
                      <w:color w:val="FFFFFF"/>
                      <w:sz w:val="2"/>
                      <w:szCs w:val="28"/>
                    </w:rPr>
                    <w:t>е</w:t>
                  </w:r>
                  <w:r>
                    <w:rPr>
                      <w:color w:val="FFFFFF"/>
                      <w:sz w:val="2"/>
                      <w:szCs w:val="28"/>
                    </w:rPr>
                    <w:t>стности в гражданском праве: теоретич</w:t>
                  </w:r>
                  <w:r>
                    <w:rPr>
                      <w:color w:val="FFFFFF"/>
                      <w:sz w:val="2"/>
                      <w:szCs w:val="28"/>
                    </w:rPr>
                    <w:t>е</w:t>
                  </w:r>
                  <w:r>
                    <w:rPr>
                      <w:color w:val="FFFFFF"/>
                      <w:sz w:val="2"/>
                      <w:szCs w:val="28"/>
                    </w:rPr>
                    <w:t>ский анализ / М. В. Новиков // Молодой ученый. 2012. №1. Т.2. С. 41-43. Стрелкова Л.В. Внутрифи</w:t>
                  </w:r>
                  <w:r>
                    <w:rPr>
                      <w:color w:val="FFFFFF"/>
                      <w:sz w:val="2"/>
                      <w:szCs w:val="28"/>
                    </w:rPr>
                    <w:t>р</w:t>
                  </w:r>
                  <w:r>
                    <w:rPr>
                      <w:color w:val="FFFFFF"/>
                      <w:sz w:val="2"/>
                      <w:szCs w:val="28"/>
                    </w:rPr>
                    <w:t>менное планиров</w:t>
                  </w:r>
                  <w:r>
                    <w:rPr>
                      <w:color w:val="FFFFFF"/>
                      <w:sz w:val="2"/>
                      <w:szCs w:val="28"/>
                    </w:rPr>
                    <w:t>а</w:t>
                  </w:r>
                  <w:r>
                    <w:rPr>
                      <w:color w:val="FFFFFF"/>
                      <w:sz w:val="2"/>
                      <w:szCs w:val="28"/>
                    </w:rPr>
                    <w:t>ние: учеб. пособие / Л.В. Стрелкова Ю.А. Макушева. – М.: ЮНИТИ-ДАНА, 2012. – 367 с. Соловьева М.В., Мальцев С.П./ Управление финансами: Учеб. пособие– М.: Изд-во МГОУ, 2007. – 253 с. Сырых В. М. Теория развития правового государства «Юриспр</w:t>
                  </w:r>
                  <w:r>
                    <w:rPr>
                      <w:color w:val="FFFFFF"/>
                      <w:sz w:val="2"/>
                      <w:szCs w:val="28"/>
                    </w:rPr>
                    <w:t>у</w:t>
                  </w:r>
                  <w:r>
                    <w:rPr>
                      <w:color w:val="FFFFFF"/>
                      <w:sz w:val="2"/>
                      <w:szCs w:val="28"/>
                    </w:rPr>
                    <w:t>денция». 6-е изд., перераб</w:t>
                  </w:r>
                  <w:r>
                    <w:rPr>
                      <w:color w:val="FFFFFF"/>
                      <w:sz w:val="2"/>
                      <w:szCs w:val="28"/>
                    </w:rPr>
                    <w:t>о</w:t>
                  </w:r>
                  <w:r>
                    <w:rPr>
                      <w:color w:val="FFFFFF"/>
                      <w:sz w:val="2"/>
                      <w:szCs w:val="28"/>
                    </w:rPr>
                    <w:t>танное и дополненное М.: Юстиция информация 2011. Турманидзе Т.У. Финансовый анализ: Учебник / Т.У. Турманидзе. – 2-е изд., перераб</w:t>
                  </w:r>
                  <w:r>
                    <w:rPr>
                      <w:color w:val="FFFFFF"/>
                      <w:sz w:val="2"/>
                      <w:szCs w:val="28"/>
                    </w:rPr>
                    <w:t>о</w:t>
                  </w:r>
                  <w:r>
                    <w:rPr>
                      <w:color w:val="FFFFFF"/>
                      <w:sz w:val="2"/>
                      <w:szCs w:val="28"/>
                    </w:rPr>
                    <w:t>танное и дополненное – М.: ЮНИТИ-ДАНА, 2013. – 287 с. Финансовая политика фирмы: учебное пособие / Л.Н. Кириллова [и др.], под общ. ред. Ю.Н. Нестеренко, Макроэк</w:t>
                  </w:r>
                  <w:r>
                    <w:rPr>
                      <w:color w:val="FFFFFF"/>
                      <w:sz w:val="2"/>
                      <w:szCs w:val="28"/>
                    </w:rPr>
                    <w:t>о</w:t>
                  </w:r>
                  <w:r>
                    <w:rPr>
                      <w:color w:val="FFFFFF"/>
                      <w:sz w:val="2"/>
                      <w:szCs w:val="28"/>
                    </w:rPr>
                    <w:t>номика, 2014, С.158 Петров В.В. Макроэкн</w:t>
                  </w:r>
                  <w:r>
                    <w:rPr>
                      <w:color w:val="FFFFFF"/>
                      <w:sz w:val="2"/>
                      <w:szCs w:val="28"/>
                    </w:rPr>
                    <w:t>о</w:t>
                  </w:r>
                  <w:r>
                    <w:rPr>
                      <w:color w:val="FFFFFF"/>
                      <w:sz w:val="2"/>
                      <w:szCs w:val="28"/>
                    </w:rPr>
                    <w:t>мические сдвиги в 21 веке: смена модели регулиров</w:t>
                  </w:r>
                  <w:r>
                    <w:rPr>
                      <w:color w:val="FFFFFF"/>
                      <w:sz w:val="2"/>
                      <w:szCs w:val="28"/>
                    </w:rPr>
                    <w:t>а</w:t>
                  </w:r>
                  <w:r>
                    <w:rPr>
                      <w:color w:val="FFFFFF"/>
                      <w:sz w:val="2"/>
                      <w:szCs w:val="28"/>
                    </w:rPr>
                    <w:t>ния экономики // Глобальная экономика и междун</w:t>
                  </w:r>
                  <w:r>
                    <w:rPr>
                      <w:color w:val="FFFFFF"/>
                      <w:sz w:val="2"/>
                      <w:szCs w:val="28"/>
                    </w:rPr>
                    <w:t>а</w:t>
                  </w:r>
                  <w:r>
                    <w:rPr>
                      <w:color w:val="FFFFFF"/>
                      <w:sz w:val="2"/>
                      <w:szCs w:val="28"/>
                    </w:rPr>
                    <w:t>родные отношения. – 2014. – № 11. – С. 120 Черняк В.З. и др.; под ред. В.З. Черняка, Бизнес-планиров</w:t>
                  </w:r>
                  <w:r>
                    <w:rPr>
                      <w:color w:val="FFFFFF"/>
                      <w:sz w:val="2"/>
                      <w:szCs w:val="28"/>
                    </w:rPr>
                    <w:t>а</w:t>
                  </w:r>
                  <w:r>
                    <w:rPr>
                      <w:color w:val="FFFFFF"/>
                      <w:sz w:val="2"/>
                      <w:szCs w:val="28"/>
                    </w:rPr>
                    <w:t>ние: учеб. пособие / Г.Г. Чараева. – 4-е изд., перераб</w:t>
                  </w:r>
                  <w:r>
                    <w:rPr>
                      <w:color w:val="FFFFFF"/>
                      <w:sz w:val="2"/>
                      <w:szCs w:val="28"/>
                    </w:rPr>
                    <w:t>о</w:t>
                  </w:r>
                  <w:r>
                    <w:rPr>
                      <w:color w:val="FFFFFF"/>
                      <w:sz w:val="2"/>
                      <w:szCs w:val="28"/>
                    </w:rPr>
                    <w:t>танное и дополненное – М.: ЮНИТИ-ДАНА, 2012. – 591 с. Швец Ю.Ю., Радзиевская Я.Н. Анализ состояния безналичн</w:t>
                  </w:r>
                  <w:r>
                    <w:rPr>
                      <w:color w:val="FFFFFF"/>
                      <w:sz w:val="2"/>
                      <w:szCs w:val="28"/>
                    </w:rPr>
                    <w:t>о</w:t>
                  </w:r>
                  <w:r>
                    <w:rPr>
                      <w:color w:val="FFFFFF"/>
                      <w:sz w:val="2"/>
                      <w:szCs w:val="28"/>
                    </w:rPr>
                    <w:t>го банковского обслужив</w:t>
                  </w:r>
                  <w:r>
                    <w:rPr>
                      <w:color w:val="FFFFFF"/>
                      <w:sz w:val="2"/>
                      <w:szCs w:val="28"/>
                    </w:rPr>
                    <w:t>а</w:t>
                  </w:r>
                  <w:r>
                    <w:rPr>
                      <w:color w:val="FFFFFF"/>
                      <w:sz w:val="2"/>
                      <w:szCs w:val="28"/>
                    </w:rPr>
                    <w:t>ния при становлении банковской системы на новых территориях // Банковские услуги. 2014. № 10. С. 2-8. Нухович Э. С. Мировая экономика на рубеже 20-21 веков. М.: Изд-во Фин. Академии при правительс</w:t>
                  </w:r>
                  <w:r>
                    <w:rPr>
                      <w:color w:val="FFFFFF"/>
                      <w:sz w:val="2"/>
                      <w:szCs w:val="28"/>
                    </w:rPr>
                    <w:t>т</w:t>
                  </w:r>
                  <w:r>
                    <w:rPr>
                      <w:color w:val="FFFFFF"/>
                      <w:sz w:val="2"/>
                      <w:szCs w:val="28"/>
                    </w:rPr>
                    <w:t>ве РФ, 1995, - С. 187 Куликов Г.В. Японский менеджмент и теория междун</w:t>
                  </w:r>
                  <w:r>
                    <w:rPr>
                      <w:color w:val="FFFFFF"/>
                      <w:sz w:val="2"/>
                      <w:szCs w:val="28"/>
                    </w:rPr>
                    <w:t>а</w:t>
                  </w:r>
                  <w:r>
                    <w:rPr>
                      <w:color w:val="FFFFFF"/>
                      <w:sz w:val="2"/>
                      <w:szCs w:val="28"/>
                    </w:rPr>
                    <w:t>родной конкурент</w:t>
                  </w:r>
                  <w:r>
                    <w:rPr>
                      <w:color w:val="FFFFFF"/>
                      <w:sz w:val="2"/>
                      <w:szCs w:val="28"/>
                    </w:rPr>
                    <w:t>о</w:t>
                  </w:r>
                  <w:r>
                    <w:rPr>
                      <w:color w:val="FFFFFF"/>
                      <w:sz w:val="2"/>
                      <w:szCs w:val="28"/>
                    </w:rPr>
                    <w:t>способности. М.: Экономика, 2000, - С. 247 Бикчантаев М.М. Макроэк</w:t>
                  </w:r>
                  <w:r>
                    <w:rPr>
                      <w:color w:val="FFFFFF"/>
                      <w:sz w:val="2"/>
                      <w:szCs w:val="28"/>
                    </w:rPr>
                    <w:t>о</w:t>
                  </w:r>
                  <w:r>
                    <w:rPr>
                      <w:color w:val="FFFFFF"/>
                      <w:sz w:val="2"/>
                      <w:szCs w:val="28"/>
                    </w:rPr>
                    <w:t>номика и приватиз</w:t>
                  </w:r>
                  <w:r>
                    <w:rPr>
                      <w:color w:val="FFFFFF"/>
                      <w:sz w:val="2"/>
                      <w:szCs w:val="28"/>
                    </w:rPr>
                    <w:t>а</w:t>
                  </w:r>
                  <w:r>
                    <w:rPr>
                      <w:color w:val="FFFFFF"/>
                      <w:sz w:val="2"/>
                      <w:szCs w:val="28"/>
                    </w:rPr>
                    <w:t>ция российских компаний в отраслях инновацио</w:t>
                  </w:r>
                  <w:r>
                    <w:rPr>
                      <w:color w:val="FFFFFF"/>
                      <w:sz w:val="2"/>
                      <w:szCs w:val="28"/>
                    </w:rPr>
                    <w:t>н</w:t>
                  </w:r>
                  <w:r>
                    <w:rPr>
                      <w:color w:val="FFFFFF"/>
                      <w:sz w:val="2"/>
                      <w:szCs w:val="28"/>
                    </w:rPr>
                    <w:t>ных технологий (опыт Германии) // Междун</w:t>
                  </w:r>
                  <w:r>
                    <w:rPr>
                      <w:color w:val="FFFFFF"/>
                      <w:sz w:val="2"/>
                      <w:szCs w:val="28"/>
                    </w:rPr>
                    <w:t>а</w:t>
                  </w:r>
                  <w:r>
                    <w:rPr>
                      <w:color w:val="FFFFFF"/>
                      <w:sz w:val="2"/>
                      <w:szCs w:val="28"/>
                    </w:rPr>
                    <w:t>родная экономика и междун</w:t>
                  </w:r>
                  <w:r>
                    <w:rPr>
                      <w:color w:val="FFFFFF"/>
                      <w:sz w:val="2"/>
                      <w:szCs w:val="28"/>
                    </w:rPr>
                    <w:t>а</w:t>
                  </w:r>
                  <w:r>
                    <w:rPr>
                      <w:color w:val="FFFFFF"/>
                      <w:sz w:val="2"/>
                      <w:szCs w:val="28"/>
                    </w:rPr>
                    <w:t>родные отношения. – 2012. – № 12. – С. 98 Клинова М. В. Коллекти</w:t>
                  </w:r>
                  <w:r>
                    <w:rPr>
                      <w:color w:val="FFFFFF"/>
                      <w:sz w:val="2"/>
                      <w:szCs w:val="28"/>
                    </w:rPr>
                    <w:t>в</w:t>
                  </w:r>
                  <w:r>
                    <w:rPr>
                      <w:color w:val="FFFFFF"/>
                      <w:sz w:val="2"/>
                      <w:szCs w:val="28"/>
                    </w:rPr>
                    <w:t>ный договор и профсоюзы в организации труда, занятости и социальном диалоге во Франции. // РАН – М., 2008. – С. 91 Кошелева А. В. Социально-политическая занятость молодежи в условиях модерниз</w:t>
                  </w:r>
                  <w:r>
                    <w:rPr>
                      <w:color w:val="FFFFFF"/>
                      <w:sz w:val="2"/>
                      <w:szCs w:val="28"/>
                    </w:rPr>
                    <w:t>а</w:t>
                  </w:r>
                  <w:r>
                    <w:rPr>
                      <w:color w:val="FFFFFF"/>
                      <w:sz w:val="2"/>
                      <w:szCs w:val="28"/>
                    </w:rPr>
                    <w:t>ции российского общества: состояние и проблемы развития // Вестник социально-политических наук. 2013. № 12 . С. 69. Кубякин Е.О. Особенности формиров</w:t>
                  </w:r>
                  <w:r>
                    <w:rPr>
                      <w:color w:val="FFFFFF"/>
                      <w:sz w:val="2"/>
                      <w:szCs w:val="28"/>
                    </w:rPr>
                    <w:t>а</w:t>
                  </w:r>
                  <w:r>
                    <w:rPr>
                      <w:color w:val="FFFFFF"/>
                      <w:sz w:val="2"/>
                      <w:szCs w:val="28"/>
                    </w:rPr>
                    <w:t>ния и проявления экстремизма в молодежной среде. Краснодар, 2011. Салагаев, А.Л., Сергеев С.А., Лучшева. Л.В. Социокул</w:t>
                  </w:r>
                  <w:r>
                    <w:rPr>
                      <w:color w:val="FFFFFF"/>
                      <w:sz w:val="2"/>
                      <w:szCs w:val="28"/>
                    </w:rPr>
                    <w:t>ь</w:t>
                  </w:r>
                  <w:r>
                    <w:rPr>
                      <w:color w:val="FFFFFF"/>
                      <w:sz w:val="2"/>
                      <w:szCs w:val="28"/>
                    </w:rPr>
                    <w:t>турный портрет в динамике развития // Вестник Казанского технологич</w:t>
                  </w:r>
                  <w:r>
                    <w:rPr>
                      <w:color w:val="FFFFFF"/>
                      <w:sz w:val="2"/>
                      <w:szCs w:val="28"/>
                    </w:rPr>
                    <w:t>е</w:t>
                  </w:r>
                  <w:r>
                    <w:rPr>
                      <w:color w:val="FFFFFF"/>
                      <w:sz w:val="2"/>
                      <w:szCs w:val="28"/>
                    </w:rPr>
                    <w:t>ского университ</w:t>
                  </w:r>
                  <w:r>
                    <w:rPr>
                      <w:color w:val="FFFFFF"/>
                      <w:sz w:val="2"/>
                      <w:szCs w:val="28"/>
                    </w:rPr>
                    <w:t>е</w:t>
                  </w:r>
                  <w:r>
                    <w:rPr>
                      <w:color w:val="FFFFFF"/>
                      <w:sz w:val="2"/>
                      <w:szCs w:val="28"/>
                    </w:rPr>
                    <w:t>та. 2010. № 3. С. 325 – 333. Сергеев С.А., Сергеева. З.Х. Казань: Культурные символы и «гений места» // Вестник Казанского технологич</w:t>
                  </w:r>
                  <w:r>
                    <w:rPr>
                      <w:color w:val="FFFFFF"/>
                      <w:sz w:val="2"/>
                      <w:szCs w:val="28"/>
                    </w:rPr>
                    <w:t>е</w:t>
                  </w:r>
                  <w:r>
                    <w:rPr>
                      <w:color w:val="FFFFFF"/>
                      <w:sz w:val="2"/>
                      <w:szCs w:val="28"/>
                    </w:rPr>
                    <w:t>ского университ</w:t>
                  </w:r>
                  <w:r>
                    <w:rPr>
                      <w:color w:val="FFFFFF"/>
                      <w:sz w:val="2"/>
                      <w:szCs w:val="28"/>
                    </w:rPr>
                    <w:t>е</w:t>
                  </w:r>
                  <w:r>
                    <w:rPr>
                      <w:color w:val="FFFFFF"/>
                      <w:sz w:val="2"/>
                      <w:szCs w:val="28"/>
                    </w:rPr>
                    <w:t xml:space="preserve">та. 2012. Т.15. № 24. С. 166-170. </w:t>
                  </w:r>
                </w:p>
              </w:txbxContent>
            </v:textbox>
          </v:rect>
        </w:pict>
      </w:r>
      <w:r w:rsidR="00CB4203" w:rsidRPr="00015AC1">
        <w:rPr>
          <w:sz w:val="28"/>
          <w:szCs w:val="28"/>
        </w:rPr>
        <w:t>где</w:t>
      </w:r>
      <w:r w:rsidR="00CB4203" w:rsidRPr="00015AC1">
        <w:rPr>
          <w:sz w:val="28"/>
          <w:szCs w:val="28"/>
        </w:rPr>
        <w:tab/>
        <w:t>С</w:t>
      </w:r>
      <w:r w:rsidR="00CB4203" w:rsidRPr="00015AC1">
        <w:rPr>
          <w:sz w:val="28"/>
          <w:szCs w:val="28"/>
          <w:vertAlign w:val="subscript"/>
        </w:rPr>
        <w:t>О</w:t>
      </w:r>
      <w:r w:rsidR="00CB4203" w:rsidRPr="00015AC1">
        <w:rPr>
          <w:sz w:val="28"/>
          <w:szCs w:val="28"/>
        </w:rPr>
        <w:t xml:space="preserve"> и О</w:t>
      </w:r>
      <w:r w:rsidR="00CB4203" w:rsidRPr="00015AC1">
        <w:rPr>
          <w:sz w:val="28"/>
          <w:szCs w:val="28"/>
          <w:vertAlign w:val="subscript"/>
        </w:rPr>
        <w:t>С</w:t>
      </w:r>
      <w:r w:rsidR="00CB4203" w:rsidRPr="00015AC1">
        <w:rPr>
          <w:sz w:val="28"/>
          <w:szCs w:val="28"/>
        </w:rPr>
        <w:t xml:space="preserve"> — оборачиваемость оборотных средств соответственно в о</w:t>
      </w:r>
      <w:r w:rsidR="00CB4203" w:rsidRPr="00015AC1">
        <w:rPr>
          <w:sz w:val="28"/>
          <w:szCs w:val="28"/>
        </w:rPr>
        <w:t>т</w:t>
      </w:r>
      <w:r w:rsidR="00CB4203" w:rsidRPr="00015AC1">
        <w:rPr>
          <w:sz w:val="28"/>
          <w:szCs w:val="28"/>
        </w:rPr>
        <w:t>четном и базисном периоде. Базисным может быть оборот в днях в предыд</w:t>
      </w:r>
      <w:r w:rsidR="00CB4203" w:rsidRPr="00015AC1">
        <w:rPr>
          <w:sz w:val="28"/>
          <w:szCs w:val="28"/>
        </w:rPr>
        <w:t>у</w:t>
      </w:r>
      <w:r w:rsidR="00CB4203" w:rsidRPr="00015AC1">
        <w:rPr>
          <w:sz w:val="28"/>
          <w:szCs w:val="28"/>
        </w:rPr>
        <w:t>щем или в плановом периоде.</w:t>
      </w:r>
    </w:p>
    <w:p w:rsidR="00CB4203" w:rsidRPr="00015AC1" w:rsidRDefault="00CB4203" w:rsidP="00CB4203">
      <w:pPr>
        <w:pStyle w:val="af8"/>
        <w:spacing w:after="0" w:line="360" w:lineRule="auto"/>
        <w:ind w:firstLine="720"/>
        <w:jc w:val="both"/>
        <w:rPr>
          <w:sz w:val="28"/>
          <w:szCs w:val="28"/>
        </w:rPr>
      </w:pPr>
      <w:r w:rsidRPr="00015AC1">
        <w:rPr>
          <w:sz w:val="28"/>
          <w:szCs w:val="28"/>
        </w:rPr>
        <w:t>Этот же расчет может быть выполнен и на основе другой формулы</w:t>
      </w:r>
    </w:p>
    <w:p w:rsidR="00CB4203" w:rsidRPr="00015AC1" w:rsidRDefault="00CB4203" w:rsidP="007E5127">
      <w:pPr>
        <w:pStyle w:val="af8"/>
        <w:spacing w:after="0" w:line="360" w:lineRule="auto"/>
        <w:jc w:val="right"/>
        <w:rPr>
          <w:sz w:val="28"/>
          <w:szCs w:val="28"/>
        </w:rPr>
      </w:pPr>
      <w:r w:rsidRPr="00015AC1">
        <w:rPr>
          <w:sz w:val="28"/>
          <w:szCs w:val="28"/>
        </w:rPr>
        <w:lastRenderedPageBreak/>
        <w:t>±∆ = ОС</w:t>
      </w:r>
      <w:r w:rsidRPr="00015AC1">
        <w:rPr>
          <w:sz w:val="28"/>
          <w:szCs w:val="28"/>
          <w:vertAlign w:val="subscript"/>
        </w:rPr>
        <w:t>Г</w:t>
      </w:r>
      <w:r w:rsidRPr="00015AC1">
        <w:rPr>
          <w:sz w:val="28"/>
          <w:szCs w:val="28"/>
        </w:rPr>
        <w:t xml:space="preserve"> (РП /360 </w:t>
      </w:r>
      <w:r w:rsidRPr="00015AC1">
        <w:rPr>
          <w:sz w:val="28"/>
          <w:szCs w:val="28"/>
          <w:vertAlign w:val="subscript"/>
        </w:rPr>
        <w:t>*</w:t>
      </w:r>
      <w:r w:rsidRPr="00015AC1">
        <w:rPr>
          <w:sz w:val="28"/>
          <w:szCs w:val="28"/>
        </w:rPr>
        <w:t xml:space="preserve"> О</w:t>
      </w:r>
      <w:r w:rsidRPr="00015AC1">
        <w:rPr>
          <w:sz w:val="28"/>
          <w:szCs w:val="28"/>
          <w:vertAlign w:val="subscript"/>
        </w:rPr>
        <w:t>О</w:t>
      </w:r>
      <w:r w:rsidRPr="00015AC1">
        <w:rPr>
          <w:sz w:val="28"/>
          <w:szCs w:val="28"/>
        </w:rPr>
        <w:t>)</w:t>
      </w:r>
      <w:r w:rsidRPr="00015AC1">
        <w:rPr>
          <w:sz w:val="28"/>
          <w:szCs w:val="28"/>
        </w:rPr>
        <w:tab/>
      </w:r>
      <w:r w:rsidR="007E5127">
        <w:rPr>
          <w:sz w:val="28"/>
          <w:szCs w:val="28"/>
        </w:rPr>
        <w:tab/>
      </w:r>
      <w:r w:rsidR="007E5127">
        <w:rPr>
          <w:sz w:val="28"/>
          <w:szCs w:val="28"/>
        </w:rPr>
        <w:tab/>
      </w:r>
      <w:r w:rsidRPr="00015AC1">
        <w:rPr>
          <w:sz w:val="28"/>
          <w:szCs w:val="28"/>
        </w:rPr>
        <w:tab/>
        <w:t>(11)</w:t>
      </w:r>
    </w:p>
    <w:p w:rsidR="00CB4203" w:rsidRPr="00015AC1" w:rsidRDefault="00CB4203" w:rsidP="00CB4203">
      <w:pPr>
        <w:pStyle w:val="af8"/>
        <w:spacing w:after="0" w:line="360" w:lineRule="auto"/>
        <w:jc w:val="both"/>
        <w:rPr>
          <w:sz w:val="28"/>
          <w:szCs w:val="28"/>
        </w:rPr>
      </w:pPr>
      <w:r w:rsidRPr="00015AC1">
        <w:rPr>
          <w:sz w:val="28"/>
          <w:szCs w:val="28"/>
        </w:rPr>
        <w:t>где:</w:t>
      </w:r>
      <w:r w:rsidRPr="00015AC1">
        <w:rPr>
          <w:sz w:val="28"/>
          <w:szCs w:val="28"/>
        </w:rPr>
        <w:tab/>
        <w:t>ОС</w:t>
      </w:r>
      <w:r w:rsidRPr="00015AC1">
        <w:rPr>
          <w:sz w:val="28"/>
          <w:szCs w:val="28"/>
          <w:vertAlign w:val="subscript"/>
        </w:rPr>
        <w:t>Г</w:t>
      </w:r>
      <w:r w:rsidRPr="00015AC1">
        <w:rPr>
          <w:sz w:val="28"/>
          <w:szCs w:val="28"/>
        </w:rPr>
        <w:t xml:space="preserve"> — фактический среднегодовой остаток оборотных средств</w:t>
      </w:r>
    </w:p>
    <w:p w:rsidR="00CB4203" w:rsidRPr="00015AC1" w:rsidRDefault="00CB4203" w:rsidP="00CB4203">
      <w:pPr>
        <w:pStyle w:val="af8"/>
        <w:spacing w:after="0" w:line="360" w:lineRule="auto"/>
        <w:ind w:firstLine="720"/>
        <w:jc w:val="both"/>
        <w:rPr>
          <w:sz w:val="28"/>
          <w:szCs w:val="28"/>
        </w:rPr>
      </w:pPr>
      <w:r w:rsidRPr="00015AC1">
        <w:rPr>
          <w:sz w:val="28"/>
          <w:szCs w:val="28"/>
        </w:rPr>
        <w:t>На основе приведенных формул можно определить относительное в</w:t>
      </w:r>
      <w:r w:rsidRPr="00015AC1">
        <w:rPr>
          <w:sz w:val="28"/>
          <w:szCs w:val="28"/>
        </w:rPr>
        <w:t>ы</w:t>
      </w:r>
      <w:r w:rsidRPr="00015AC1">
        <w:rPr>
          <w:sz w:val="28"/>
          <w:szCs w:val="28"/>
        </w:rPr>
        <w:t>свобождение или вовлечение всех оборотных средств в отчетном периоде по сравнению с предшествующим, а по нормируемым оборотным средствам, кроме того, оно может быть определено и по сравнению с планом. Объясн</w:t>
      </w:r>
      <w:r w:rsidRPr="00015AC1">
        <w:rPr>
          <w:sz w:val="28"/>
          <w:szCs w:val="28"/>
        </w:rPr>
        <w:t>я</w:t>
      </w:r>
      <w:r w:rsidRPr="00015AC1">
        <w:rPr>
          <w:sz w:val="28"/>
          <w:szCs w:val="28"/>
        </w:rPr>
        <w:t>ется это тем, что по ненормируемым оборотным средствам, а значит, и по всем оборотным средствам плановая оборачиваемость не исчисляется</w:t>
      </w:r>
      <m:oMath>
        <m:r>
          <w:rPr>
            <w:rFonts w:ascii="Cambria Math" w:hAnsi="Cambria Math"/>
            <w:sz w:val="28"/>
            <w:szCs w:val="28"/>
          </w:rPr>
          <m:t xml:space="preserve"> </m:t>
        </m:r>
        <m:r>
          <w:rPr>
            <w:rFonts w:ascii="Cambria Math"/>
            <w:snapToGrid w:val="0"/>
            <w:sz w:val="28"/>
            <w:szCs w:val="28"/>
          </w:rPr>
          <m:t xml:space="preserve">[18, </m:t>
        </m:r>
        <m:r>
          <w:rPr>
            <w:rFonts w:ascii="Cambria Math" w:hAnsi="Cambria Math"/>
            <w:snapToGrid w:val="0"/>
            <w:sz w:val="28"/>
            <w:szCs w:val="28"/>
          </w:rPr>
          <m:t>с</m:t>
        </m:r>
        <m:r>
          <w:rPr>
            <w:rFonts w:ascii="Cambria Math"/>
            <w:snapToGrid w:val="0"/>
            <w:sz w:val="28"/>
            <w:szCs w:val="28"/>
          </w:rPr>
          <m:t>.208]</m:t>
        </m:r>
      </m:oMath>
      <w:r w:rsidRPr="00015AC1">
        <w:rPr>
          <w:snapToGrid w:val="0"/>
          <w:sz w:val="28"/>
          <w:szCs w:val="28"/>
        </w:rPr>
        <w:t>.</w:t>
      </w:r>
    </w:p>
    <w:p w:rsidR="00CB4203" w:rsidRPr="00015AC1" w:rsidRDefault="00CB4203" w:rsidP="00CB4203">
      <w:pPr>
        <w:pStyle w:val="af8"/>
        <w:spacing w:after="0" w:line="360" w:lineRule="auto"/>
        <w:ind w:firstLine="720"/>
        <w:jc w:val="both"/>
        <w:rPr>
          <w:sz w:val="28"/>
          <w:szCs w:val="28"/>
        </w:rPr>
      </w:pPr>
    </w:p>
    <w:p w:rsidR="00235FD3" w:rsidRDefault="00235FD3" w:rsidP="00921CC6">
      <w:pPr>
        <w:spacing w:after="0" w:line="360" w:lineRule="auto"/>
        <w:jc w:val="center"/>
        <w:rPr>
          <w:rFonts w:ascii="Times New Roman" w:hAnsi="Times New Roman" w:cs="Times New Roman"/>
          <w:b/>
          <w:sz w:val="28"/>
          <w:szCs w:val="28"/>
        </w:rPr>
      </w:pPr>
    </w:p>
    <w:p w:rsidR="00CB4203" w:rsidRPr="00015AC1" w:rsidRDefault="00CB4203" w:rsidP="00921CC6">
      <w:pPr>
        <w:spacing w:after="0" w:line="360" w:lineRule="auto"/>
        <w:jc w:val="center"/>
        <w:rPr>
          <w:rFonts w:ascii="Times New Roman" w:hAnsi="Times New Roman" w:cs="Times New Roman"/>
          <w:b/>
          <w:sz w:val="28"/>
          <w:szCs w:val="28"/>
        </w:rPr>
      </w:pPr>
      <w:r w:rsidRPr="00015AC1">
        <w:rPr>
          <w:rFonts w:ascii="Times New Roman" w:hAnsi="Times New Roman" w:cs="Times New Roman"/>
          <w:b/>
          <w:sz w:val="28"/>
          <w:szCs w:val="28"/>
        </w:rPr>
        <w:t>1.</w:t>
      </w:r>
      <w:r w:rsidR="00C602CE">
        <w:rPr>
          <w:rFonts w:ascii="Times New Roman" w:hAnsi="Times New Roman" w:cs="Times New Roman"/>
          <w:b/>
          <w:sz w:val="28"/>
          <w:szCs w:val="28"/>
        </w:rPr>
        <w:t>6</w:t>
      </w:r>
      <w:r w:rsidRPr="00015AC1">
        <w:rPr>
          <w:rFonts w:ascii="Times New Roman" w:hAnsi="Times New Roman" w:cs="Times New Roman"/>
          <w:b/>
          <w:sz w:val="28"/>
          <w:szCs w:val="28"/>
        </w:rPr>
        <w:t xml:space="preserve"> Пути улучшения использования оборотных средств</w:t>
      </w:r>
      <w:r w:rsidR="004F0BE3" w:rsidRPr="004F0BE3">
        <w:rPr>
          <w:rFonts w:ascii="Times New Roman" w:hAnsi="Times New Roman" w:cs="Times New Roman"/>
          <w:b/>
          <w:sz w:val="28"/>
          <w:szCs w:val="28"/>
        </w:rPr>
        <w:t xml:space="preserve"> строительными организациями</w:t>
      </w:r>
    </w:p>
    <w:p w:rsidR="00921CC6" w:rsidRDefault="00921CC6" w:rsidP="00921CC6">
      <w:pPr>
        <w:pStyle w:val="af8"/>
        <w:spacing w:after="0" w:line="360" w:lineRule="auto"/>
        <w:ind w:firstLine="720"/>
        <w:jc w:val="both"/>
        <w:rPr>
          <w:sz w:val="28"/>
          <w:szCs w:val="28"/>
        </w:rPr>
      </w:pPr>
    </w:p>
    <w:p w:rsidR="00CB4203" w:rsidRPr="00015AC1" w:rsidRDefault="00CB4203" w:rsidP="00921CC6">
      <w:pPr>
        <w:pStyle w:val="af8"/>
        <w:spacing w:after="0" w:line="360" w:lineRule="auto"/>
        <w:ind w:firstLine="720"/>
        <w:jc w:val="both"/>
        <w:rPr>
          <w:sz w:val="28"/>
          <w:szCs w:val="28"/>
        </w:rPr>
      </w:pPr>
      <w:r w:rsidRPr="00015AC1">
        <w:rPr>
          <w:sz w:val="28"/>
          <w:szCs w:val="28"/>
        </w:rPr>
        <w:t>Улучшение использования оборотных средств строительными орган</w:t>
      </w:r>
      <w:r w:rsidRPr="00015AC1">
        <w:rPr>
          <w:sz w:val="28"/>
          <w:szCs w:val="28"/>
        </w:rPr>
        <w:t>и</w:t>
      </w:r>
      <w:r w:rsidRPr="00015AC1">
        <w:rPr>
          <w:sz w:val="28"/>
          <w:szCs w:val="28"/>
        </w:rPr>
        <w:t>зациями зависит как от внешних, так и от внутренних факторов.</w:t>
      </w:r>
    </w:p>
    <w:p w:rsidR="00CB4203" w:rsidRPr="00015AC1" w:rsidRDefault="00CB4203" w:rsidP="00CB4203">
      <w:pPr>
        <w:pStyle w:val="af8"/>
        <w:spacing w:after="0" w:line="360" w:lineRule="auto"/>
        <w:ind w:firstLine="720"/>
        <w:jc w:val="both"/>
        <w:rPr>
          <w:sz w:val="28"/>
          <w:szCs w:val="28"/>
        </w:rPr>
      </w:pPr>
      <w:r w:rsidRPr="00015AC1">
        <w:rPr>
          <w:sz w:val="28"/>
          <w:szCs w:val="28"/>
        </w:rPr>
        <w:t>К</w:t>
      </w:r>
      <w:r w:rsidR="00CA6B56" w:rsidRPr="00015AC1">
        <w:rPr>
          <w:sz w:val="28"/>
          <w:szCs w:val="28"/>
        </w:rPr>
        <w:t xml:space="preserve"> </w:t>
      </w:r>
      <w:r w:rsidRPr="00015AC1">
        <w:rPr>
          <w:sz w:val="28"/>
          <w:szCs w:val="28"/>
        </w:rPr>
        <w:t>внешним, не зависящим от самих строительных организаций, факт</w:t>
      </w:r>
      <w:r w:rsidRPr="00015AC1">
        <w:rPr>
          <w:sz w:val="28"/>
          <w:szCs w:val="28"/>
        </w:rPr>
        <w:t>о</w:t>
      </w:r>
      <w:r w:rsidRPr="00015AC1">
        <w:rPr>
          <w:sz w:val="28"/>
          <w:szCs w:val="28"/>
        </w:rPr>
        <w:t>рам, оказывающим влияние на использование оборотных средств, относятся:</w:t>
      </w:r>
    </w:p>
    <w:p w:rsidR="00CB4203" w:rsidRPr="00015AC1" w:rsidRDefault="00CB4203" w:rsidP="00A01506">
      <w:pPr>
        <w:pStyle w:val="af8"/>
        <w:numPr>
          <w:ilvl w:val="0"/>
          <w:numId w:val="30"/>
        </w:numPr>
        <w:spacing w:after="0" w:line="360" w:lineRule="auto"/>
        <w:ind w:left="567" w:hanging="567"/>
        <w:jc w:val="both"/>
        <w:rPr>
          <w:sz w:val="28"/>
          <w:szCs w:val="28"/>
        </w:rPr>
      </w:pPr>
      <w:r w:rsidRPr="00015AC1">
        <w:rPr>
          <w:sz w:val="28"/>
          <w:szCs w:val="28"/>
        </w:rPr>
        <w:t>неукоснительное соблюдение установленного порядка восполнения д</w:t>
      </w:r>
      <w:r w:rsidRPr="00015AC1">
        <w:rPr>
          <w:sz w:val="28"/>
          <w:szCs w:val="28"/>
        </w:rPr>
        <w:t>о</w:t>
      </w:r>
      <w:r w:rsidRPr="00015AC1">
        <w:rPr>
          <w:sz w:val="28"/>
          <w:szCs w:val="28"/>
        </w:rPr>
        <w:t>пущенного недостатка собственных и приравненных к ним оборотных средств;</w:t>
      </w:r>
    </w:p>
    <w:p w:rsidR="00CB4203" w:rsidRPr="00015AC1" w:rsidRDefault="00CB4203" w:rsidP="00A01506">
      <w:pPr>
        <w:pStyle w:val="af8"/>
        <w:numPr>
          <w:ilvl w:val="0"/>
          <w:numId w:val="30"/>
        </w:numPr>
        <w:spacing w:after="0" w:line="360" w:lineRule="auto"/>
        <w:ind w:left="567" w:hanging="567"/>
        <w:jc w:val="both"/>
        <w:rPr>
          <w:sz w:val="28"/>
          <w:szCs w:val="28"/>
        </w:rPr>
      </w:pPr>
      <w:r w:rsidRPr="00015AC1">
        <w:rPr>
          <w:sz w:val="28"/>
          <w:szCs w:val="28"/>
        </w:rPr>
        <w:t>формы и состояние материально-технического снабжения строительных организации;</w:t>
      </w:r>
    </w:p>
    <w:p w:rsidR="00CB4203" w:rsidRPr="00015AC1" w:rsidRDefault="00CB4203" w:rsidP="00A01506">
      <w:pPr>
        <w:pStyle w:val="af8"/>
        <w:numPr>
          <w:ilvl w:val="0"/>
          <w:numId w:val="30"/>
        </w:numPr>
        <w:spacing w:after="0" w:line="360" w:lineRule="auto"/>
        <w:ind w:left="567" w:hanging="567"/>
        <w:jc w:val="both"/>
        <w:rPr>
          <w:sz w:val="28"/>
          <w:szCs w:val="28"/>
        </w:rPr>
      </w:pPr>
      <w:r w:rsidRPr="00015AC1">
        <w:rPr>
          <w:sz w:val="28"/>
          <w:szCs w:val="28"/>
        </w:rPr>
        <w:t>уровень платы за фонды и степень взаимосвязи ее с хозрасчетными и</w:t>
      </w:r>
      <w:r w:rsidRPr="00015AC1">
        <w:rPr>
          <w:sz w:val="28"/>
          <w:szCs w:val="28"/>
        </w:rPr>
        <w:t>н</w:t>
      </w:r>
      <w:r w:rsidRPr="00015AC1">
        <w:rPr>
          <w:sz w:val="28"/>
          <w:szCs w:val="28"/>
        </w:rPr>
        <w:t>тересами строительных организаций;</w:t>
      </w:r>
    </w:p>
    <w:p w:rsidR="00CB4203" w:rsidRPr="00015AC1" w:rsidRDefault="00CB4203" w:rsidP="00A01506">
      <w:pPr>
        <w:pStyle w:val="af8"/>
        <w:numPr>
          <w:ilvl w:val="0"/>
          <w:numId w:val="30"/>
        </w:numPr>
        <w:spacing w:after="0" w:line="360" w:lineRule="auto"/>
        <w:ind w:left="567" w:hanging="567"/>
        <w:jc w:val="both"/>
        <w:rPr>
          <w:sz w:val="28"/>
          <w:szCs w:val="28"/>
        </w:rPr>
      </w:pPr>
      <w:r w:rsidRPr="00015AC1">
        <w:rPr>
          <w:sz w:val="28"/>
          <w:szCs w:val="28"/>
        </w:rPr>
        <w:t>своевременность доведения до строительных организаций заданий по вовлечению в хозяйственный оборот неиспользуемых и сверхнормати</w:t>
      </w:r>
      <w:r w:rsidRPr="00015AC1">
        <w:rPr>
          <w:sz w:val="28"/>
          <w:szCs w:val="28"/>
        </w:rPr>
        <w:t>в</w:t>
      </w:r>
      <w:r w:rsidRPr="00015AC1">
        <w:rPr>
          <w:sz w:val="28"/>
          <w:szCs w:val="28"/>
        </w:rPr>
        <w:t>ных запасов товарно-материальных ценностей и организация контроля за их выполнением;</w:t>
      </w:r>
    </w:p>
    <w:p w:rsidR="00CB4203" w:rsidRPr="00015AC1" w:rsidRDefault="00CB4203" w:rsidP="00A01506">
      <w:pPr>
        <w:pStyle w:val="af8"/>
        <w:numPr>
          <w:ilvl w:val="0"/>
          <w:numId w:val="30"/>
        </w:numPr>
        <w:spacing w:after="0" w:line="360" w:lineRule="auto"/>
        <w:ind w:left="567" w:hanging="567"/>
        <w:jc w:val="both"/>
        <w:rPr>
          <w:sz w:val="28"/>
          <w:szCs w:val="28"/>
        </w:rPr>
      </w:pPr>
      <w:r w:rsidRPr="00015AC1">
        <w:rPr>
          <w:sz w:val="28"/>
          <w:szCs w:val="28"/>
        </w:rPr>
        <w:lastRenderedPageBreak/>
        <w:t>влияние кредитно-расчетного механизма на эффективность и использ</w:t>
      </w:r>
      <w:r w:rsidRPr="00015AC1">
        <w:rPr>
          <w:sz w:val="28"/>
          <w:szCs w:val="28"/>
        </w:rPr>
        <w:t>о</w:t>
      </w:r>
      <w:r w:rsidRPr="00015AC1">
        <w:rPr>
          <w:sz w:val="28"/>
          <w:szCs w:val="28"/>
        </w:rPr>
        <w:t>вание оборотных средств строительными организациями;</w:t>
      </w:r>
    </w:p>
    <w:p w:rsidR="00CB4203" w:rsidRPr="00015AC1" w:rsidRDefault="00CB4203" w:rsidP="00A01506">
      <w:pPr>
        <w:pStyle w:val="af8"/>
        <w:numPr>
          <w:ilvl w:val="0"/>
          <w:numId w:val="30"/>
        </w:numPr>
        <w:spacing w:after="0" w:line="360" w:lineRule="auto"/>
        <w:ind w:left="567" w:hanging="567"/>
        <w:jc w:val="both"/>
        <w:rPr>
          <w:sz w:val="28"/>
          <w:szCs w:val="28"/>
        </w:rPr>
      </w:pPr>
      <w:r w:rsidRPr="00015AC1">
        <w:rPr>
          <w:sz w:val="28"/>
          <w:szCs w:val="28"/>
        </w:rPr>
        <w:t>уровень ответственности заказчиков и проектно-изыскательских орган</w:t>
      </w:r>
      <w:r w:rsidRPr="00015AC1">
        <w:rPr>
          <w:sz w:val="28"/>
          <w:szCs w:val="28"/>
        </w:rPr>
        <w:t>и</w:t>
      </w:r>
      <w:r w:rsidRPr="00015AC1">
        <w:rPr>
          <w:sz w:val="28"/>
          <w:szCs w:val="28"/>
        </w:rPr>
        <w:t>заций за эффективное использование капитальных вложений;</w:t>
      </w:r>
    </w:p>
    <w:p w:rsidR="00CB4203" w:rsidRPr="00015AC1" w:rsidRDefault="003C14B8" w:rsidP="00A01506">
      <w:pPr>
        <w:pStyle w:val="af8"/>
        <w:numPr>
          <w:ilvl w:val="0"/>
          <w:numId w:val="30"/>
        </w:numPr>
        <w:spacing w:after="0" w:line="360" w:lineRule="auto"/>
        <w:ind w:left="567" w:hanging="567"/>
        <w:jc w:val="both"/>
        <w:rPr>
          <w:sz w:val="28"/>
          <w:szCs w:val="28"/>
        </w:rPr>
      </w:pPr>
      <w:r>
        <w:rPr>
          <w:noProof/>
          <w:sz w:val="28"/>
          <w:szCs w:val="28"/>
        </w:rPr>
        <w:pict>
          <v:rect id="Rectangle 52" o:spid="_x0000_s1051" style="position:absolute;left:0;text-align:left;margin-left:-49.85pt;margin-top:326.2pt;width:20.3pt;height:11.5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" stroked="f">
            <v:textbox>
              <w:txbxContent>
                <w:p w:rsidR="00A034EA" w:rsidRDefault="00A034EA" w:rsidP="00CB4203">
                  <w:r>
                    <w:rPr>
                      <w:color w:val="FFFFFF"/>
                      <w:sz w:val="2"/>
                      <w:szCs w:val="28"/>
                    </w:rPr>
                    <w:t>Белотелова Н.П. Стратегия развития банковской системы РФ в условиях глобализ</w:t>
                  </w:r>
                  <w:r>
                    <w:rPr>
                      <w:color w:val="FFFFFF"/>
                      <w:sz w:val="2"/>
                      <w:szCs w:val="28"/>
                    </w:rPr>
                    <w:t>а</w:t>
                  </w:r>
                  <w:r>
                    <w:rPr>
                      <w:color w:val="FFFFFF"/>
                      <w:sz w:val="2"/>
                      <w:szCs w:val="28"/>
                    </w:rPr>
                    <w:t>ции // Фундаме</w:t>
                  </w:r>
                  <w:r>
                    <w:rPr>
                      <w:color w:val="FFFFFF"/>
                      <w:sz w:val="2"/>
                      <w:szCs w:val="28"/>
                    </w:rPr>
                    <w:t>н</w:t>
                  </w:r>
                  <w:r>
                    <w:rPr>
                      <w:color w:val="FFFFFF"/>
                      <w:sz w:val="2"/>
                      <w:szCs w:val="28"/>
                    </w:rPr>
                    <w:t>тальные и прикладные исследов</w:t>
                  </w:r>
                  <w:r>
                    <w:rPr>
                      <w:color w:val="FFFFFF"/>
                      <w:sz w:val="2"/>
                      <w:szCs w:val="28"/>
                    </w:rPr>
                    <w:t>а</w:t>
                  </w:r>
                  <w:r>
                    <w:rPr>
                      <w:color w:val="FFFFFF"/>
                      <w:sz w:val="2"/>
                      <w:szCs w:val="28"/>
                    </w:rPr>
                    <w:t>ния кооперати</w:t>
                  </w:r>
                  <w:r>
                    <w:rPr>
                      <w:color w:val="FFFFFF"/>
                      <w:sz w:val="2"/>
                      <w:szCs w:val="28"/>
                    </w:rPr>
                    <w:t>в</w:t>
                  </w:r>
                  <w:r>
                    <w:rPr>
                      <w:color w:val="FFFFFF"/>
                      <w:sz w:val="2"/>
                      <w:szCs w:val="28"/>
                    </w:rPr>
                    <w:t>ного сектора экономики. 2013. № 3. С. 89-95. Морозов Ю.В. Банковская система - пути и перспективы развития. М.: Эконом</w:t>
                  </w:r>
                  <w:r>
                    <w:rPr>
                      <w:color w:val="FFFFFF"/>
                      <w:sz w:val="2"/>
                      <w:szCs w:val="28"/>
                    </w:rPr>
                    <w:t>и</w:t>
                  </w:r>
                  <w:r>
                    <w:rPr>
                      <w:color w:val="FFFFFF"/>
                      <w:sz w:val="2"/>
                      <w:szCs w:val="28"/>
                    </w:rPr>
                    <w:t>ка,2014. С.123. Роуз П. Банковский менеджмент. М.: Дело Лимитед, 2013. С.76. Мамонтова И.Д., Ширинская З.Г., Ольхова Р.Г. и др. Банковский аудит ч.2. М.: Бухгалте</w:t>
                  </w:r>
                  <w:r>
                    <w:rPr>
                      <w:color w:val="FFFFFF"/>
                      <w:sz w:val="2"/>
                      <w:szCs w:val="28"/>
                    </w:rPr>
                    <w:t>р</w:t>
                  </w:r>
                  <w:r>
                    <w:rPr>
                      <w:color w:val="FFFFFF"/>
                      <w:sz w:val="2"/>
                      <w:szCs w:val="28"/>
                    </w:rPr>
                    <w:t>ский учет, Сиземова О.Б. Структурные особенности российской банковской системы и их влияние на развитие межбанко</w:t>
                  </w:r>
                  <w:r>
                    <w:rPr>
                      <w:color w:val="FFFFFF"/>
                      <w:sz w:val="2"/>
                      <w:szCs w:val="28"/>
                    </w:rPr>
                    <w:t>в</w:t>
                  </w:r>
                  <w:r>
                    <w:rPr>
                      <w:color w:val="FFFFFF"/>
                      <w:sz w:val="2"/>
                      <w:szCs w:val="28"/>
                    </w:rPr>
                    <w:t>ских расчетных правоотн</w:t>
                  </w:r>
                  <w:r>
                    <w:rPr>
                      <w:color w:val="FFFFFF"/>
                      <w:sz w:val="2"/>
                      <w:szCs w:val="28"/>
                    </w:rPr>
                    <w:t>о</w:t>
                  </w:r>
                  <w:r>
                    <w:rPr>
                      <w:color w:val="FFFFFF"/>
                      <w:sz w:val="2"/>
                      <w:szCs w:val="28"/>
                    </w:rPr>
                    <w:t>шений // Банковское право. 2012. № 5. С. 46-60. Антирацитов В. В. Банки и банковское регулиров</w:t>
                  </w:r>
                  <w:r>
                    <w:rPr>
                      <w:color w:val="FFFFFF"/>
                      <w:sz w:val="2"/>
                      <w:szCs w:val="28"/>
                    </w:rPr>
                    <w:t>а</w:t>
                  </w:r>
                  <w:r>
                    <w:rPr>
                      <w:color w:val="FFFFFF"/>
                      <w:sz w:val="2"/>
                      <w:szCs w:val="28"/>
                    </w:rPr>
                    <w:t>ние. М.: Русская политика и гнет, 2014. С.211. Суетина M. B. Место Сбербанка в современной кредитной системе // Банковские услуги. 2013. №11. С.46. Дадашева О.Ю. Инвестиц</w:t>
                  </w:r>
                  <w:r>
                    <w:rPr>
                      <w:color w:val="FFFFFF"/>
                      <w:sz w:val="2"/>
                      <w:szCs w:val="28"/>
                    </w:rPr>
                    <w:t>и</w:t>
                  </w:r>
                  <w:r>
                    <w:rPr>
                      <w:color w:val="FFFFFF"/>
                      <w:sz w:val="2"/>
                      <w:szCs w:val="28"/>
                    </w:rPr>
                    <w:t>онная банковская деятельность и ее основные направления // Банковское дело. 2014. № 5. С. 52-57. Виноградов А.И. Управление развитием банковской¬ системы России в условиях глобализ</w:t>
                  </w:r>
                  <w:r>
                    <w:rPr>
                      <w:color w:val="FFFFFF"/>
                      <w:sz w:val="2"/>
                      <w:szCs w:val="28"/>
                    </w:rPr>
                    <w:t>а</w:t>
                  </w:r>
                  <w:r>
                    <w:rPr>
                      <w:color w:val="FFFFFF"/>
                      <w:sz w:val="2"/>
                      <w:szCs w:val="28"/>
                    </w:rPr>
                    <w:t>ции // Информац</w:t>
                  </w:r>
                  <w:r>
                    <w:rPr>
                      <w:color w:val="FFFFFF"/>
                      <w:sz w:val="2"/>
                      <w:szCs w:val="28"/>
                    </w:rPr>
                    <w:t>и</w:t>
                  </w:r>
                  <w:r>
                    <w:rPr>
                      <w:color w:val="FFFFFF"/>
                      <w:sz w:val="2"/>
                      <w:szCs w:val="28"/>
                    </w:rPr>
                    <w:t>онные технологии моделиров</w:t>
                  </w:r>
                  <w:r>
                    <w:rPr>
                      <w:color w:val="FFFFFF"/>
                      <w:sz w:val="2"/>
                      <w:szCs w:val="28"/>
                    </w:rPr>
                    <w:t>а</w:t>
                  </w:r>
                  <w:r>
                    <w:rPr>
                      <w:color w:val="FFFFFF"/>
                      <w:sz w:val="2"/>
                      <w:szCs w:val="28"/>
                    </w:rPr>
                    <w:t>ния и управления. 2013. № 6. С. 513-519. Жимиров В. Н., Тищенко А. Г., Колокольцев В. А. Некоторые теоретич</w:t>
                  </w:r>
                  <w:r>
                    <w:rPr>
                      <w:color w:val="FFFFFF"/>
                      <w:sz w:val="2"/>
                      <w:szCs w:val="28"/>
                    </w:rPr>
                    <w:t>е</w:t>
                  </w:r>
                  <w:r>
                    <w:rPr>
                      <w:color w:val="FFFFFF"/>
                      <w:sz w:val="2"/>
                      <w:szCs w:val="28"/>
                    </w:rPr>
                    <w:t>ские вопросы классифик</w:t>
                  </w:r>
                  <w:r>
                    <w:rPr>
                      <w:color w:val="FFFFFF"/>
                      <w:sz w:val="2"/>
                      <w:szCs w:val="28"/>
                    </w:rPr>
                    <w:t>а</w:t>
                  </w:r>
                  <w:r>
                    <w:rPr>
                      <w:color w:val="FFFFFF"/>
                      <w:sz w:val="2"/>
                      <w:szCs w:val="28"/>
                    </w:rPr>
                    <w:t>ции функций современн</w:t>
                  </w:r>
                  <w:r>
                    <w:rPr>
                      <w:color w:val="FFFFFF"/>
                      <w:sz w:val="2"/>
                      <w:szCs w:val="28"/>
                    </w:rPr>
                    <w:t>о</w:t>
                  </w:r>
                  <w:r>
                    <w:rPr>
                      <w:color w:val="FFFFFF"/>
                      <w:sz w:val="2"/>
                      <w:szCs w:val="28"/>
                    </w:rPr>
                    <w:t>го государства // Вестник Санкт-Петербур</w:t>
                  </w:r>
                  <w:r>
                    <w:rPr>
                      <w:color w:val="FFFFFF"/>
                      <w:sz w:val="2"/>
                      <w:szCs w:val="28"/>
                    </w:rPr>
                    <w:t>г</w:t>
                  </w:r>
                  <w:r>
                    <w:rPr>
                      <w:color w:val="FFFFFF"/>
                      <w:sz w:val="2"/>
                      <w:szCs w:val="28"/>
                    </w:rPr>
                    <w:t>ского университета МВД России. 2005. № 1. Кикоть В.Я., Рыбин В.А. Правовая и социальная защита сотрудников органов внутренних дел: Учебное пособие. Введение доктора юридических наук, профессора С.И. Гирько. - М.: ЦОКР МВД России, 2009. -109 с. Клинова М. В. Коллекти</w:t>
                  </w:r>
                  <w:r>
                    <w:rPr>
                      <w:color w:val="FFFFFF"/>
                      <w:sz w:val="2"/>
                      <w:szCs w:val="28"/>
                    </w:rPr>
                    <w:t>в</w:t>
                  </w:r>
                  <w:r>
                    <w:rPr>
                      <w:color w:val="FFFFFF"/>
                      <w:sz w:val="2"/>
                      <w:szCs w:val="28"/>
                    </w:rPr>
                    <w:t>ный договор и профсоюзы в организации труда, занятости и социальном диалоге во Франции. // РАН – М., 2008. – С. 91 Мейтарджян Д.А. Деятельность государства по обеспечению стабильности банковской системы // Финансовое право. 2014. № 8. С. 35-37. Меркулов П.А. Опыт законод</w:t>
                  </w:r>
                  <w:r>
                    <w:rPr>
                      <w:color w:val="FFFFFF"/>
                      <w:sz w:val="2"/>
                      <w:szCs w:val="28"/>
                    </w:rPr>
                    <w:t>а</w:t>
                  </w:r>
                  <w:r>
                    <w:rPr>
                      <w:color w:val="FFFFFF"/>
                      <w:sz w:val="2"/>
                      <w:szCs w:val="28"/>
                    </w:rPr>
                    <w:t>тельного регулиров</w:t>
                  </w:r>
                  <w:r>
                    <w:rPr>
                      <w:color w:val="FFFFFF"/>
                      <w:sz w:val="2"/>
                      <w:szCs w:val="28"/>
                    </w:rPr>
                    <w:t>а</w:t>
                  </w:r>
                  <w:r>
                    <w:rPr>
                      <w:color w:val="FFFFFF"/>
                      <w:sz w:val="2"/>
                      <w:szCs w:val="28"/>
                    </w:rPr>
                    <w:t>ния политики в отношения молодежи в России переходного периода // Коммерсант Власть. 2012.№ 1. С. 107-125. Миляева Н.Н. Структура и семантика инициальных аббревиатур мегаполиса менеджме</w:t>
                  </w:r>
                  <w:r>
                    <w:rPr>
                      <w:color w:val="FFFFFF"/>
                      <w:sz w:val="2"/>
                      <w:szCs w:val="28"/>
                    </w:rPr>
                    <w:t>н</w:t>
                  </w:r>
                  <w:r>
                    <w:rPr>
                      <w:color w:val="FFFFFF"/>
                      <w:sz w:val="2"/>
                      <w:szCs w:val="28"/>
                    </w:rPr>
                    <w:t>та (на материале современн</w:t>
                  </w:r>
                  <w:r>
                    <w:rPr>
                      <w:color w:val="FFFFFF"/>
                      <w:sz w:val="2"/>
                      <w:szCs w:val="28"/>
                    </w:rPr>
                    <w:t>о</w:t>
                  </w:r>
                  <w:r>
                    <w:rPr>
                      <w:color w:val="FFFFFF"/>
                      <w:sz w:val="2"/>
                      <w:szCs w:val="28"/>
                    </w:rPr>
                    <w:t>го немецкого языка). // Вестник НГУ Том 9 Выпуск 2 Новосибирск, 2011. – С. 13 Новиков М. В. Понятие добросов</w:t>
                  </w:r>
                  <w:r>
                    <w:rPr>
                      <w:color w:val="FFFFFF"/>
                      <w:sz w:val="2"/>
                      <w:szCs w:val="28"/>
                    </w:rPr>
                    <w:t>е</w:t>
                  </w:r>
                  <w:r>
                    <w:rPr>
                      <w:color w:val="FFFFFF"/>
                      <w:sz w:val="2"/>
                      <w:szCs w:val="28"/>
                    </w:rPr>
                    <w:t>стности в гражданском праве: теоретич</w:t>
                  </w:r>
                  <w:r>
                    <w:rPr>
                      <w:color w:val="FFFFFF"/>
                      <w:sz w:val="2"/>
                      <w:szCs w:val="28"/>
                    </w:rPr>
                    <w:t>е</w:t>
                  </w:r>
                  <w:r>
                    <w:rPr>
                      <w:color w:val="FFFFFF"/>
                      <w:sz w:val="2"/>
                      <w:szCs w:val="28"/>
                    </w:rPr>
                    <w:t>ский анализ / М. В. Новиков // Молодой ученый. 2012. №1. Т.2. С. 41-43. Стрелкова Л.В. Внутрифи</w:t>
                  </w:r>
                  <w:r>
                    <w:rPr>
                      <w:color w:val="FFFFFF"/>
                      <w:sz w:val="2"/>
                      <w:szCs w:val="28"/>
                    </w:rPr>
                    <w:t>р</w:t>
                  </w:r>
                  <w:r>
                    <w:rPr>
                      <w:color w:val="FFFFFF"/>
                      <w:sz w:val="2"/>
                      <w:szCs w:val="28"/>
                    </w:rPr>
                    <w:t>менное планиров</w:t>
                  </w:r>
                  <w:r>
                    <w:rPr>
                      <w:color w:val="FFFFFF"/>
                      <w:sz w:val="2"/>
                      <w:szCs w:val="28"/>
                    </w:rPr>
                    <w:t>а</w:t>
                  </w:r>
                  <w:r>
                    <w:rPr>
                      <w:color w:val="FFFFFF"/>
                      <w:sz w:val="2"/>
                      <w:szCs w:val="28"/>
                    </w:rPr>
                    <w:t>ние: учеб. пособие / Л.В. Стрелкова Ю.А. Макушева. – М.: ЮНИТИ-ДАНА, 2012. – 367 с. Соловьева М.В., Мальцев С.П./ Управление финансами: Учеб. пособие– М.: Изд-во МГОУ, 2007. – 253 с. Сырых В. М. Теория развития правового государства «Юриспр</w:t>
                  </w:r>
                  <w:r>
                    <w:rPr>
                      <w:color w:val="FFFFFF"/>
                      <w:sz w:val="2"/>
                      <w:szCs w:val="28"/>
                    </w:rPr>
                    <w:t>у</w:t>
                  </w:r>
                  <w:r>
                    <w:rPr>
                      <w:color w:val="FFFFFF"/>
                      <w:sz w:val="2"/>
                      <w:szCs w:val="28"/>
                    </w:rPr>
                    <w:t>денция». 6-е изд., перераб</w:t>
                  </w:r>
                  <w:r>
                    <w:rPr>
                      <w:color w:val="FFFFFF"/>
                      <w:sz w:val="2"/>
                      <w:szCs w:val="28"/>
                    </w:rPr>
                    <w:t>о</w:t>
                  </w:r>
                  <w:r>
                    <w:rPr>
                      <w:color w:val="FFFFFF"/>
                      <w:sz w:val="2"/>
                      <w:szCs w:val="28"/>
                    </w:rPr>
                    <w:t>танное и дополненное М.: Юстиция информация 2011. Турманидзе Т.У. Финансовый анализ: Учебник / Т.У. Турманидзе. – 2-е изд., перераб</w:t>
                  </w:r>
                  <w:r>
                    <w:rPr>
                      <w:color w:val="FFFFFF"/>
                      <w:sz w:val="2"/>
                      <w:szCs w:val="28"/>
                    </w:rPr>
                    <w:t>о</w:t>
                  </w:r>
                  <w:r>
                    <w:rPr>
                      <w:color w:val="FFFFFF"/>
                      <w:sz w:val="2"/>
                      <w:szCs w:val="28"/>
                    </w:rPr>
                    <w:t>танное и дополненное – М.: ЮНИТИ-ДАНА, 2013. – 287 с. Финансовая политика фирмы: учебное пособие / Л.Н. Кириллова [и др.], под общ. ред. Ю.Н. Нестеренко, Макроэк</w:t>
                  </w:r>
                  <w:r>
                    <w:rPr>
                      <w:color w:val="FFFFFF"/>
                      <w:sz w:val="2"/>
                      <w:szCs w:val="28"/>
                    </w:rPr>
                    <w:t>о</w:t>
                  </w:r>
                  <w:r>
                    <w:rPr>
                      <w:color w:val="FFFFFF"/>
                      <w:sz w:val="2"/>
                      <w:szCs w:val="28"/>
                    </w:rPr>
                    <w:t>номика, 2014, С.158 Петров В.В. Макроэкн</w:t>
                  </w:r>
                  <w:r>
                    <w:rPr>
                      <w:color w:val="FFFFFF"/>
                      <w:sz w:val="2"/>
                      <w:szCs w:val="28"/>
                    </w:rPr>
                    <w:t>о</w:t>
                  </w:r>
                  <w:r>
                    <w:rPr>
                      <w:color w:val="FFFFFF"/>
                      <w:sz w:val="2"/>
                      <w:szCs w:val="28"/>
                    </w:rPr>
                    <w:t>мические сдвиги в 21 веке: смена модели регулиров</w:t>
                  </w:r>
                  <w:r>
                    <w:rPr>
                      <w:color w:val="FFFFFF"/>
                      <w:sz w:val="2"/>
                      <w:szCs w:val="28"/>
                    </w:rPr>
                    <w:t>а</w:t>
                  </w:r>
                  <w:r>
                    <w:rPr>
                      <w:color w:val="FFFFFF"/>
                      <w:sz w:val="2"/>
                      <w:szCs w:val="28"/>
                    </w:rPr>
                    <w:t>ния экономики // Глобальная экономика и междун</w:t>
                  </w:r>
                  <w:r>
                    <w:rPr>
                      <w:color w:val="FFFFFF"/>
                      <w:sz w:val="2"/>
                      <w:szCs w:val="28"/>
                    </w:rPr>
                    <w:t>а</w:t>
                  </w:r>
                  <w:r>
                    <w:rPr>
                      <w:color w:val="FFFFFF"/>
                      <w:sz w:val="2"/>
                      <w:szCs w:val="28"/>
                    </w:rPr>
                    <w:t>родные отношения. – 2014. – № 11. – С. 120 Черняк В.З. и др.; под ред. В.З. Черняка, Бизнес-планиров</w:t>
                  </w:r>
                  <w:r>
                    <w:rPr>
                      <w:color w:val="FFFFFF"/>
                      <w:sz w:val="2"/>
                      <w:szCs w:val="28"/>
                    </w:rPr>
                    <w:t>а</w:t>
                  </w:r>
                  <w:r>
                    <w:rPr>
                      <w:color w:val="FFFFFF"/>
                      <w:sz w:val="2"/>
                      <w:szCs w:val="28"/>
                    </w:rPr>
                    <w:t>ние: учеб. пособие / Г.Г. Чараева. – 4-е изд., перераб</w:t>
                  </w:r>
                  <w:r>
                    <w:rPr>
                      <w:color w:val="FFFFFF"/>
                      <w:sz w:val="2"/>
                      <w:szCs w:val="28"/>
                    </w:rPr>
                    <w:t>о</w:t>
                  </w:r>
                  <w:r>
                    <w:rPr>
                      <w:color w:val="FFFFFF"/>
                      <w:sz w:val="2"/>
                      <w:szCs w:val="28"/>
                    </w:rPr>
                    <w:t>танное и дополненное – М.: ЮНИТИ-ДАНА, 2012. – 591 с. Швец Ю.Ю., Радзиевская Я.Н. Анализ состояния безналичн</w:t>
                  </w:r>
                  <w:r>
                    <w:rPr>
                      <w:color w:val="FFFFFF"/>
                      <w:sz w:val="2"/>
                      <w:szCs w:val="28"/>
                    </w:rPr>
                    <w:t>о</w:t>
                  </w:r>
                  <w:r>
                    <w:rPr>
                      <w:color w:val="FFFFFF"/>
                      <w:sz w:val="2"/>
                      <w:szCs w:val="28"/>
                    </w:rPr>
                    <w:t>го банковского обслужив</w:t>
                  </w:r>
                  <w:r>
                    <w:rPr>
                      <w:color w:val="FFFFFF"/>
                      <w:sz w:val="2"/>
                      <w:szCs w:val="28"/>
                    </w:rPr>
                    <w:t>а</w:t>
                  </w:r>
                  <w:r>
                    <w:rPr>
                      <w:color w:val="FFFFFF"/>
                      <w:sz w:val="2"/>
                      <w:szCs w:val="28"/>
                    </w:rPr>
                    <w:t>ния при становлении банковской системы на новых территориях // Банковские услуги. 2014. № 10. С. 2-8. Нухович Э. С. Мировая экономика на рубеже 20-21 веков. М.: Изд-во Фин. Академии при правительс</w:t>
                  </w:r>
                  <w:r>
                    <w:rPr>
                      <w:color w:val="FFFFFF"/>
                      <w:sz w:val="2"/>
                      <w:szCs w:val="28"/>
                    </w:rPr>
                    <w:t>т</w:t>
                  </w:r>
                  <w:r>
                    <w:rPr>
                      <w:color w:val="FFFFFF"/>
                      <w:sz w:val="2"/>
                      <w:szCs w:val="28"/>
                    </w:rPr>
                    <w:t>ве РФ, 1995, - С. 187 Куликов Г.В. Японский менеджмент и теория междун</w:t>
                  </w:r>
                  <w:r>
                    <w:rPr>
                      <w:color w:val="FFFFFF"/>
                      <w:sz w:val="2"/>
                      <w:szCs w:val="28"/>
                    </w:rPr>
                    <w:t>а</w:t>
                  </w:r>
                  <w:r>
                    <w:rPr>
                      <w:color w:val="FFFFFF"/>
                      <w:sz w:val="2"/>
                      <w:szCs w:val="28"/>
                    </w:rPr>
                    <w:t>родной конкурент</w:t>
                  </w:r>
                  <w:r>
                    <w:rPr>
                      <w:color w:val="FFFFFF"/>
                      <w:sz w:val="2"/>
                      <w:szCs w:val="28"/>
                    </w:rPr>
                    <w:t>о</w:t>
                  </w:r>
                  <w:r>
                    <w:rPr>
                      <w:color w:val="FFFFFF"/>
                      <w:sz w:val="2"/>
                      <w:szCs w:val="28"/>
                    </w:rPr>
                    <w:t>способности. М.: Экономика, 2000, - С. 247 Бикчантаев М.М. Макроэк</w:t>
                  </w:r>
                  <w:r>
                    <w:rPr>
                      <w:color w:val="FFFFFF"/>
                      <w:sz w:val="2"/>
                      <w:szCs w:val="28"/>
                    </w:rPr>
                    <w:t>о</w:t>
                  </w:r>
                  <w:r>
                    <w:rPr>
                      <w:color w:val="FFFFFF"/>
                      <w:sz w:val="2"/>
                      <w:szCs w:val="28"/>
                    </w:rPr>
                    <w:t>номика и приватиз</w:t>
                  </w:r>
                  <w:r>
                    <w:rPr>
                      <w:color w:val="FFFFFF"/>
                      <w:sz w:val="2"/>
                      <w:szCs w:val="28"/>
                    </w:rPr>
                    <w:t>а</w:t>
                  </w:r>
                  <w:r>
                    <w:rPr>
                      <w:color w:val="FFFFFF"/>
                      <w:sz w:val="2"/>
                      <w:szCs w:val="28"/>
                    </w:rPr>
                    <w:t>ция российских компаний в отраслях инновацио</w:t>
                  </w:r>
                  <w:r>
                    <w:rPr>
                      <w:color w:val="FFFFFF"/>
                      <w:sz w:val="2"/>
                      <w:szCs w:val="28"/>
                    </w:rPr>
                    <w:t>н</w:t>
                  </w:r>
                  <w:r>
                    <w:rPr>
                      <w:color w:val="FFFFFF"/>
                      <w:sz w:val="2"/>
                      <w:szCs w:val="28"/>
                    </w:rPr>
                    <w:t>ных технологий (опыт Германии) // Междун</w:t>
                  </w:r>
                  <w:r>
                    <w:rPr>
                      <w:color w:val="FFFFFF"/>
                      <w:sz w:val="2"/>
                      <w:szCs w:val="28"/>
                    </w:rPr>
                    <w:t>а</w:t>
                  </w:r>
                  <w:r>
                    <w:rPr>
                      <w:color w:val="FFFFFF"/>
                      <w:sz w:val="2"/>
                      <w:szCs w:val="28"/>
                    </w:rPr>
                    <w:t>родная экономика и междун</w:t>
                  </w:r>
                  <w:r>
                    <w:rPr>
                      <w:color w:val="FFFFFF"/>
                      <w:sz w:val="2"/>
                      <w:szCs w:val="28"/>
                    </w:rPr>
                    <w:t>а</w:t>
                  </w:r>
                  <w:r>
                    <w:rPr>
                      <w:color w:val="FFFFFF"/>
                      <w:sz w:val="2"/>
                      <w:szCs w:val="28"/>
                    </w:rPr>
                    <w:t>родные отношения. – 2012. – № 12. – С. 98 Клинова М. В. Коллекти</w:t>
                  </w:r>
                  <w:r>
                    <w:rPr>
                      <w:color w:val="FFFFFF"/>
                      <w:sz w:val="2"/>
                      <w:szCs w:val="28"/>
                    </w:rPr>
                    <w:t>в</w:t>
                  </w:r>
                  <w:r>
                    <w:rPr>
                      <w:color w:val="FFFFFF"/>
                      <w:sz w:val="2"/>
                      <w:szCs w:val="28"/>
                    </w:rPr>
                    <w:t>ный договор и профсоюзы в организации труда, занятости и социальном диалоге во Франции. // РАН – М., 2008. – С. 91 Кошелева А. В. Социально-политическая занятость молодежи в условиях модерниз</w:t>
                  </w:r>
                  <w:r>
                    <w:rPr>
                      <w:color w:val="FFFFFF"/>
                      <w:sz w:val="2"/>
                      <w:szCs w:val="28"/>
                    </w:rPr>
                    <w:t>а</w:t>
                  </w:r>
                  <w:r>
                    <w:rPr>
                      <w:color w:val="FFFFFF"/>
                      <w:sz w:val="2"/>
                      <w:szCs w:val="28"/>
                    </w:rPr>
                    <w:t>ции российского общества: состояние и проблемы развития // Вестник социально-политических наук. 2013. № 12 . С. 69. Кубякин Е.О. Особенности формиров</w:t>
                  </w:r>
                  <w:r>
                    <w:rPr>
                      <w:color w:val="FFFFFF"/>
                      <w:sz w:val="2"/>
                      <w:szCs w:val="28"/>
                    </w:rPr>
                    <w:t>а</w:t>
                  </w:r>
                  <w:r>
                    <w:rPr>
                      <w:color w:val="FFFFFF"/>
                      <w:sz w:val="2"/>
                      <w:szCs w:val="28"/>
                    </w:rPr>
                    <w:t>ния и проявления экстремизма в молодежной среде. Краснодар, 2011. Салагаев, А.Л., Сергеев С.А., Лучшева. Л.В. Социокул</w:t>
                  </w:r>
                  <w:r>
                    <w:rPr>
                      <w:color w:val="FFFFFF"/>
                      <w:sz w:val="2"/>
                      <w:szCs w:val="28"/>
                    </w:rPr>
                    <w:t>ь</w:t>
                  </w:r>
                  <w:r>
                    <w:rPr>
                      <w:color w:val="FFFFFF"/>
                      <w:sz w:val="2"/>
                      <w:szCs w:val="28"/>
                    </w:rPr>
                    <w:t>турный портрет в динамике развития // Вестник Казанского технологич</w:t>
                  </w:r>
                  <w:r>
                    <w:rPr>
                      <w:color w:val="FFFFFF"/>
                      <w:sz w:val="2"/>
                      <w:szCs w:val="28"/>
                    </w:rPr>
                    <w:t>е</w:t>
                  </w:r>
                  <w:r>
                    <w:rPr>
                      <w:color w:val="FFFFFF"/>
                      <w:sz w:val="2"/>
                      <w:szCs w:val="28"/>
                    </w:rPr>
                    <w:t>ского университ</w:t>
                  </w:r>
                  <w:r>
                    <w:rPr>
                      <w:color w:val="FFFFFF"/>
                      <w:sz w:val="2"/>
                      <w:szCs w:val="28"/>
                    </w:rPr>
                    <w:t>е</w:t>
                  </w:r>
                  <w:r>
                    <w:rPr>
                      <w:color w:val="FFFFFF"/>
                      <w:sz w:val="2"/>
                      <w:szCs w:val="28"/>
                    </w:rPr>
                    <w:t>та. 2010. № 3. С. 325 – 333. Сергеев С.А., Сергеева. З.Х. Казань: Культурные символы и «гений места» // Вестник Казанского технологич</w:t>
                  </w:r>
                  <w:r>
                    <w:rPr>
                      <w:color w:val="FFFFFF"/>
                      <w:sz w:val="2"/>
                      <w:szCs w:val="28"/>
                    </w:rPr>
                    <w:t>е</w:t>
                  </w:r>
                  <w:r>
                    <w:rPr>
                      <w:color w:val="FFFFFF"/>
                      <w:sz w:val="2"/>
                      <w:szCs w:val="28"/>
                    </w:rPr>
                    <w:t>ского университ</w:t>
                  </w:r>
                  <w:r>
                    <w:rPr>
                      <w:color w:val="FFFFFF"/>
                      <w:sz w:val="2"/>
                      <w:szCs w:val="28"/>
                    </w:rPr>
                    <w:t>е</w:t>
                  </w:r>
                  <w:r>
                    <w:rPr>
                      <w:color w:val="FFFFFF"/>
                      <w:sz w:val="2"/>
                      <w:szCs w:val="28"/>
                    </w:rPr>
                    <w:t xml:space="preserve">та. 2012. Т.15. № 24. С. 166-170. </w:t>
                  </w:r>
                </w:p>
              </w:txbxContent>
            </v:textbox>
          </v:rect>
        </w:pict>
      </w:r>
      <w:r w:rsidR="00CB4203" w:rsidRPr="00015AC1">
        <w:rPr>
          <w:sz w:val="28"/>
          <w:szCs w:val="28"/>
        </w:rPr>
        <w:t>соблюдение договорных условий субподрядными строительно-монтажными и транспортными организациями;</w:t>
      </w:r>
    </w:p>
    <w:p w:rsidR="00CB4203" w:rsidRPr="00015AC1" w:rsidRDefault="00CB4203" w:rsidP="00A01506">
      <w:pPr>
        <w:pStyle w:val="af8"/>
        <w:numPr>
          <w:ilvl w:val="0"/>
          <w:numId w:val="30"/>
        </w:numPr>
        <w:spacing w:after="0" w:line="360" w:lineRule="auto"/>
        <w:ind w:left="567" w:hanging="567"/>
        <w:jc w:val="both"/>
        <w:rPr>
          <w:sz w:val="28"/>
          <w:szCs w:val="28"/>
        </w:rPr>
      </w:pPr>
      <w:r w:rsidRPr="00015AC1">
        <w:rPr>
          <w:sz w:val="28"/>
          <w:szCs w:val="28"/>
        </w:rPr>
        <w:t>состояние материального и морального стимулирования эффективного использования оборотных средств.</w:t>
      </w:r>
    </w:p>
    <w:p w:rsidR="00CB4203" w:rsidRPr="00015AC1" w:rsidRDefault="00CB4203" w:rsidP="00A01506">
      <w:pPr>
        <w:pStyle w:val="af8"/>
        <w:numPr>
          <w:ilvl w:val="0"/>
          <w:numId w:val="30"/>
        </w:numPr>
        <w:spacing w:after="0" w:line="360" w:lineRule="auto"/>
        <w:ind w:left="567" w:hanging="567"/>
        <w:jc w:val="both"/>
        <w:rPr>
          <w:sz w:val="28"/>
          <w:szCs w:val="28"/>
        </w:rPr>
      </w:pPr>
      <w:r w:rsidRPr="00015AC1">
        <w:rPr>
          <w:sz w:val="28"/>
          <w:szCs w:val="28"/>
        </w:rPr>
        <w:t>К внутренним, зависящим от самих строительных организаций, факт</w:t>
      </w:r>
      <w:r w:rsidRPr="00015AC1">
        <w:rPr>
          <w:sz w:val="28"/>
          <w:szCs w:val="28"/>
        </w:rPr>
        <w:t>о</w:t>
      </w:r>
      <w:r w:rsidRPr="00015AC1">
        <w:rPr>
          <w:sz w:val="28"/>
          <w:szCs w:val="28"/>
        </w:rPr>
        <w:t>рам улучшения использования оборотных средств можно отнести:</w:t>
      </w:r>
    </w:p>
    <w:p w:rsidR="00CB4203" w:rsidRPr="00015AC1" w:rsidRDefault="00CB4203" w:rsidP="00A01506">
      <w:pPr>
        <w:pStyle w:val="af8"/>
        <w:numPr>
          <w:ilvl w:val="0"/>
          <w:numId w:val="30"/>
        </w:numPr>
        <w:spacing w:after="0" w:line="360" w:lineRule="auto"/>
        <w:ind w:left="567" w:hanging="567"/>
        <w:jc w:val="both"/>
        <w:rPr>
          <w:sz w:val="28"/>
          <w:szCs w:val="28"/>
        </w:rPr>
      </w:pPr>
      <w:r w:rsidRPr="00015AC1">
        <w:rPr>
          <w:sz w:val="28"/>
          <w:szCs w:val="28"/>
        </w:rPr>
        <w:t>состояние экономического анализа хозяйственно-финансовой деятел</w:t>
      </w:r>
      <w:r w:rsidRPr="00015AC1">
        <w:rPr>
          <w:sz w:val="28"/>
          <w:szCs w:val="28"/>
        </w:rPr>
        <w:t>ь</w:t>
      </w:r>
      <w:r w:rsidRPr="00015AC1">
        <w:rPr>
          <w:sz w:val="28"/>
          <w:szCs w:val="28"/>
        </w:rPr>
        <w:t>ности в самой строительной организации;</w:t>
      </w:r>
    </w:p>
    <w:p w:rsidR="00CB4203" w:rsidRPr="00015AC1" w:rsidRDefault="00CB4203" w:rsidP="00A01506">
      <w:pPr>
        <w:pStyle w:val="af8"/>
        <w:numPr>
          <w:ilvl w:val="0"/>
          <w:numId w:val="30"/>
        </w:numPr>
        <w:spacing w:after="0" w:line="360" w:lineRule="auto"/>
        <w:ind w:left="567" w:hanging="567"/>
        <w:jc w:val="both"/>
        <w:rPr>
          <w:sz w:val="28"/>
          <w:szCs w:val="28"/>
        </w:rPr>
      </w:pPr>
      <w:r w:rsidRPr="00015AC1">
        <w:rPr>
          <w:sz w:val="28"/>
          <w:szCs w:val="28"/>
        </w:rPr>
        <w:t>соблюдение требований научно обоснованного нормирования оборо</w:t>
      </w:r>
      <w:r w:rsidRPr="00015AC1">
        <w:rPr>
          <w:sz w:val="28"/>
          <w:szCs w:val="28"/>
        </w:rPr>
        <w:t>т</w:t>
      </w:r>
      <w:r w:rsidRPr="00015AC1">
        <w:rPr>
          <w:sz w:val="28"/>
          <w:szCs w:val="28"/>
        </w:rPr>
        <w:t>ных средств на основе разработки и осуществления мероприятий по улучшению хозяйственно-финансовой деятельности (совершенствов</w:t>
      </w:r>
      <w:r w:rsidRPr="00015AC1">
        <w:rPr>
          <w:sz w:val="28"/>
          <w:szCs w:val="28"/>
        </w:rPr>
        <w:t>а</w:t>
      </w:r>
      <w:r w:rsidRPr="00015AC1">
        <w:rPr>
          <w:sz w:val="28"/>
          <w:szCs w:val="28"/>
        </w:rPr>
        <w:t>ние организации строительства и внедрение передовой технологии в строительное производство, применение новых прогрессивных и деш</w:t>
      </w:r>
      <w:r w:rsidRPr="00015AC1">
        <w:rPr>
          <w:sz w:val="28"/>
          <w:szCs w:val="28"/>
        </w:rPr>
        <w:t>е</w:t>
      </w:r>
      <w:r w:rsidRPr="00015AC1">
        <w:rPr>
          <w:sz w:val="28"/>
          <w:szCs w:val="28"/>
        </w:rPr>
        <w:t>вых материалов и конструкций, сокращение сроков и соблюдение ри</w:t>
      </w:r>
      <w:r w:rsidRPr="00015AC1">
        <w:rPr>
          <w:sz w:val="28"/>
          <w:szCs w:val="28"/>
        </w:rPr>
        <w:t>т</w:t>
      </w:r>
      <w:r w:rsidRPr="00015AC1">
        <w:rPr>
          <w:sz w:val="28"/>
          <w:szCs w:val="28"/>
        </w:rPr>
        <w:t>мичности строительства, снижение норм расхода материальных ценн</w:t>
      </w:r>
      <w:r w:rsidRPr="00015AC1">
        <w:rPr>
          <w:sz w:val="28"/>
          <w:szCs w:val="28"/>
        </w:rPr>
        <w:t>о</w:t>
      </w:r>
      <w:r w:rsidRPr="00015AC1">
        <w:rPr>
          <w:sz w:val="28"/>
          <w:szCs w:val="28"/>
        </w:rPr>
        <w:t>стей и электроэнергии, внедрение и соблюдение производственно-технологической комплектации, совершенствование расчетов с поста</w:t>
      </w:r>
      <w:r w:rsidRPr="00015AC1">
        <w:rPr>
          <w:sz w:val="28"/>
          <w:szCs w:val="28"/>
        </w:rPr>
        <w:t>в</w:t>
      </w:r>
      <w:r w:rsidRPr="00015AC1">
        <w:rPr>
          <w:sz w:val="28"/>
          <w:szCs w:val="28"/>
        </w:rPr>
        <w:t>щиками и заказчиками, ускорение документооборота и др.);</w:t>
      </w:r>
    </w:p>
    <w:p w:rsidR="00CB4203" w:rsidRPr="00015AC1" w:rsidRDefault="00CB4203" w:rsidP="00A01506">
      <w:pPr>
        <w:pStyle w:val="af8"/>
        <w:numPr>
          <w:ilvl w:val="0"/>
          <w:numId w:val="30"/>
        </w:numPr>
        <w:spacing w:after="0" w:line="360" w:lineRule="auto"/>
        <w:ind w:left="567" w:hanging="567"/>
        <w:jc w:val="both"/>
        <w:rPr>
          <w:sz w:val="28"/>
          <w:szCs w:val="28"/>
        </w:rPr>
      </w:pPr>
      <w:r w:rsidRPr="00015AC1">
        <w:rPr>
          <w:sz w:val="28"/>
          <w:szCs w:val="28"/>
        </w:rPr>
        <w:t>внедрение бригадного хозрасчета и ряд других.</w:t>
      </w:r>
    </w:p>
    <w:p w:rsidR="00CB4203" w:rsidRPr="00015AC1" w:rsidRDefault="00CB4203" w:rsidP="00CB4203">
      <w:pPr>
        <w:pStyle w:val="af8"/>
        <w:spacing w:after="0" w:line="360" w:lineRule="auto"/>
        <w:ind w:firstLine="709"/>
        <w:jc w:val="both"/>
        <w:rPr>
          <w:sz w:val="28"/>
          <w:szCs w:val="28"/>
        </w:rPr>
      </w:pPr>
      <w:r w:rsidRPr="00015AC1">
        <w:rPr>
          <w:sz w:val="28"/>
          <w:szCs w:val="28"/>
        </w:rPr>
        <w:t>Лучшему использованию оборотных средств способствуют принятые меры по повышению роли предприятий-заказчиков за состояние дел в кап</w:t>
      </w:r>
      <w:r w:rsidRPr="00015AC1">
        <w:rPr>
          <w:sz w:val="28"/>
          <w:szCs w:val="28"/>
        </w:rPr>
        <w:t>и</w:t>
      </w:r>
      <w:r w:rsidRPr="00015AC1">
        <w:rPr>
          <w:sz w:val="28"/>
          <w:szCs w:val="28"/>
        </w:rPr>
        <w:t>тальном строительстве и проектно-изыскательских организаций за своевр</w:t>
      </w:r>
      <w:r w:rsidRPr="00015AC1">
        <w:rPr>
          <w:sz w:val="28"/>
          <w:szCs w:val="28"/>
        </w:rPr>
        <w:t>е</w:t>
      </w:r>
      <w:r w:rsidRPr="00015AC1">
        <w:rPr>
          <w:sz w:val="28"/>
          <w:szCs w:val="28"/>
        </w:rPr>
        <w:t>менное обеспечение строек качественной проектно-сметной документацией. В частности, это ведет к концентрации капитальных вложений, лучшему обеспечению строящихся объектов всеми видами ресурсов, что позволит с</w:t>
      </w:r>
      <w:r w:rsidRPr="00015AC1">
        <w:rPr>
          <w:sz w:val="28"/>
          <w:szCs w:val="28"/>
        </w:rPr>
        <w:t>о</w:t>
      </w:r>
      <w:r w:rsidRPr="00015AC1">
        <w:rPr>
          <w:sz w:val="28"/>
          <w:szCs w:val="28"/>
        </w:rPr>
        <w:lastRenderedPageBreak/>
        <w:t>кратить сроки продолжительности строительства и снижению объемов нез</w:t>
      </w:r>
      <w:r w:rsidRPr="00015AC1">
        <w:rPr>
          <w:sz w:val="28"/>
          <w:szCs w:val="28"/>
        </w:rPr>
        <w:t>а</w:t>
      </w:r>
      <w:r w:rsidRPr="00015AC1">
        <w:rPr>
          <w:sz w:val="28"/>
          <w:szCs w:val="28"/>
        </w:rPr>
        <w:t>вершенного строительного производства</w:t>
      </w:r>
      <m:oMath>
        <m:r>
          <w:rPr>
            <w:rFonts w:ascii="Cambria Math"/>
            <w:snapToGrid w:val="0"/>
            <w:sz w:val="28"/>
            <w:szCs w:val="28"/>
          </w:rPr>
          <m:t xml:space="preserve">[20, </m:t>
        </m:r>
        <m:r>
          <w:rPr>
            <w:rFonts w:ascii="Cambria Math" w:hAnsi="Cambria Math"/>
            <w:snapToGrid w:val="0"/>
            <w:sz w:val="28"/>
            <w:szCs w:val="28"/>
          </w:rPr>
          <m:t>с</m:t>
        </m:r>
        <m:r>
          <w:rPr>
            <w:rFonts w:ascii="Cambria Math"/>
            <w:snapToGrid w:val="0"/>
            <w:sz w:val="28"/>
            <w:szCs w:val="28"/>
          </w:rPr>
          <m:t>.128]</m:t>
        </m:r>
      </m:oMath>
      <w:r w:rsidRPr="00015AC1">
        <w:rPr>
          <w:snapToGrid w:val="0"/>
          <w:sz w:val="28"/>
          <w:szCs w:val="28"/>
        </w:rPr>
        <w:t>.</w:t>
      </w:r>
    </w:p>
    <w:p w:rsidR="00CB4203" w:rsidRPr="00015AC1" w:rsidRDefault="00CB4203" w:rsidP="00CB4203">
      <w:pPr>
        <w:pStyle w:val="af8"/>
        <w:spacing w:after="0" w:line="360" w:lineRule="auto"/>
        <w:ind w:firstLine="720"/>
        <w:jc w:val="both"/>
        <w:rPr>
          <w:sz w:val="28"/>
          <w:szCs w:val="28"/>
        </w:rPr>
      </w:pPr>
      <w:r w:rsidRPr="00015AC1">
        <w:rPr>
          <w:sz w:val="28"/>
          <w:szCs w:val="28"/>
        </w:rPr>
        <w:t>Не меньшее значение имеет реализация внутренних факторов, всецело зависящая от самих строительных организаций. Прежде всего, нужно пов</w:t>
      </w:r>
      <w:r w:rsidRPr="00015AC1">
        <w:rPr>
          <w:sz w:val="28"/>
          <w:szCs w:val="28"/>
        </w:rPr>
        <w:t>ы</w:t>
      </w:r>
      <w:r w:rsidRPr="00015AC1">
        <w:rPr>
          <w:sz w:val="28"/>
          <w:szCs w:val="28"/>
        </w:rPr>
        <w:t>сить уровень экономической и организационной работы по управлению об</w:t>
      </w:r>
      <w:r w:rsidRPr="00015AC1">
        <w:rPr>
          <w:sz w:val="28"/>
          <w:szCs w:val="28"/>
        </w:rPr>
        <w:t>о</w:t>
      </w:r>
      <w:r w:rsidRPr="00015AC1">
        <w:rPr>
          <w:sz w:val="28"/>
          <w:szCs w:val="28"/>
        </w:rPr>
        <w:t>ротными средствами.</w:t>
      </w:r>
    </w:p>
    <w:p w:rsidR="00CB4203" w:rsidRPr="00015AC1" w:rsidRDefault="003C14B8" w:rsidP="00CB4203">
      <w:pPr>
        <w:pStyle w:val="af8"/>
        <w:spacing w:after="0" w:line="360" w:lineRule="auto"/>
        <w:ind w:firstLine="720"/>
        <w:jc w:val="both"/>
        <w:rPr>
          <w:sz w:val="28"/>
          <w:szCs w:val="28"/>
        </w:rPr>
      </w:pPr>
      <w:r>
        <w:rPr>
          <w:noProof/>
          <w:sz w:val="28"/>
          <w:szCs w:val="28"/>
        </w:rPr>
        <w:pict>
          <v:rect id="Rectangle 53" o:spid="_x0000_s1052" style="position:absolute;left:0;text-align:left;margin-left:-37.85pt;margin-top:291.9pt;width:20.3pt;height:11.5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" stroked="f">
            <v:textbox>
              <w:txbxContent>
                <w:p w:rsidR="00A034EA" w:rsidRDefault="00A034EA" w:rsidP="00CB4203">
                  <w:r>
                    <w:rPr>
                      <w:color w:val="FFFFFF"/>
                      <w:sz w:val="2"/>
                      <w:szCs w:val="28"/>
                    </w:rPr>
                    <w:t>Белотелова Н.П. Стратегия развития банковской системы РФ в условиях глобализ</w:t>
                  </w:r>
                  <w:r>
                    <w:rPr>
                      <w:color w:val="FFFFFF"/>
                      <w:sz w:val="2"/>
                      <w:szCs w:val="28"/>
                    </w:rPr>
                    <w:t>а</w:t>
                  </w:r>
                  <w:r>
                    <w:rPr>
                      <w:color w:val="FFFFFF"/>
                      <w:sz w:val="2"/>
                      <w:szCs w:val="28"/>
                    </w:rPr>
                    <w:t>ции // Фундаме</w:t>
                  </w:r>
                  <w:r>
                    <w:rPr>
                      <w:color w:val="FFFFFF"/>
                      <w:sz w:val="2"/>
                      <w:szCs w:val="28"/>
                    </w:rPr>
                    <w:t>н</w:t>
                  </w:r>
                  <w:r>
                    <w:rPr>
                      <w:color w:val="FFFFFF"/>
                      <w:sz w:val="2"/>
                      <w:szCs w:val="28"/>
                    </w:rPr>
                    <w:t>тальные и прикладные исследов</w:t>
                  </w:r>
                  <w:r>
                    <w:rPr>
                      <w:color w:val="FFFFFF"/>
                      <w:sz w:val="2"/>
                      <w:szCs w:val="28"/>
                    </w:rPr>
                    <w:t>а</w:t>
                  </w:r>
                  <w:r>
                    <w:rPr>
                      <w:color w:val="FFFFFF"/>
                      <w:sz w:val="2"/>
                      <w:szCs w:val="28"/>
                    </w:rPr>
                    <w:t>ния кооперати</w:t>
                  </w:r>
                  <w:r>
                    <w:rPr>
                      <w:color w:val="FFFFFF"/>
                      <w:sz w:val="2"/>
                      <w:szCs w:val="28"/>
                    </w:rPr>
                    <w:t>в</w:t>
                  </w:r>
                  <w:r>
                    <w:rPr>
                      <w:color w:val="FFFFFF"/>
                      <w:sz w:val="2"/>
                      <w:szCs w:val="28"/>
                    </w:rPr>
                    <w:t>ного сектора экономики. 2013. № 3. С. 89-95. Морозов Ю.В. Банковская система - пути и перспективы развития. М.: Эконом</w:t>
                  </w:r>
                  <w:r>
                    <w:rPr>
                      <w:color w:val="FFFFFF"/>
                      <w:sz w:val="2"/>
                      <w:szCs w:val="28"/>
                    </w:rPr>
                    <w:t>и</w:t>
                  </w:r>
                  <w:r>
                    <w:rPr>
                      <w:color w:val="FFFFFF"/>
                      <w:sz w:val="2"/>
                      <w:szCs w:val="28"/>
                    </w:rPr>
                    <w:t>ка,2014. С.123. Роуз П. Банковский менеджмент. М.: Дело Лимитед, 2013. С.76. Мамонтова И.Д., Ширинская З.Г., Ольхова Р.Г. и др. Банковский аудит ч.2. М.: Бухгалте</w:t>
                  </w:r>
                  <w:r>
                    <w:rPr>
                      <w:color w:val="FFFFFF"/>
                      <w:sz w:val="2"/>
                      <w:szCs w:val="28"/>
                    </w:rPr>
                    <w:t>р</w:t>
                  </w:r>
                  <w:r>
                    <w:rPr>
                      <w:color w:val="FFFFFF"/>
                      <w:sz w:val="2"/>
                      <w:szCs w:val="28"/>
                    </w:rPr>
                    <w:t>ский учет, Сиземова О.Б. Структурные особенности российской банковской системы и их влияние на развитие межбанко</w:t>
                  </w:r>
                  <w:r>
                    <w:rPr>
                      <w:color w:val="FFFFFF"/>
                      <w:sz w:val="2"/>
                      <w:szCs w:val="28"/>
                    </w:rPr>
                    <w:t>в</w:t>
                  </w:r>
                  <w:r>
                    <w:rPr>
                      <w:color w:val="FFFFFF"/>
                      <w:sz w:val="2"/>
                      <w:szCs w:val="28"/>
                    </w:rPr>
                    <w:t>ских расчетных правоотн</w:t>
                  </w:r>
                  <w:r>
                    <w:rPr>
                      <w:color w:val="FFFFFF"/>
                      <w:sz w:val="2"/>
                      <w:szCs w:val="28"/>
                    </w:rPr>
                    <w:t>о</w:t>
                  </w:r>
                  <w:r>
                    <w:rPr>
                      <w:color w:val="FFFFFF"/>
                      <w:sz w:val="2"/>
                      <w:szCs w:val="28"/>
                    </w:rPr>
                    <w:t>шений // Банковское право. 2012. № 5. С. 46-60. Антирацитов В. В. Банки и банковское регулиров</w:t>
                  </w:r>
                  <w:r>
                    <w:rPr>
                      <w:color w:val="FFFFFF"/>
                      <w:sz w:val="2"/>
                      <w:szCs w:val="28"/>
                    </w:rPr>
                    <w:t>а</w:t>
                  </w:r>
                  <w:r>
                    <w:rPr>
                      <w:color w:val="FFFFFF"/>
                      <w:sz w:val="2"/>
                      <w:szCs w:val="28"/>
                    </w:rPr>
                    <w:t>ние. М.: Русская политика и гнет, 2014. С.211. Суетина M. B. Место Сбербанка в современной кредитной системе // Банковские услуги. 2013. №11. С.46. Дадашева О.Ю. Инвестиц</w:t>
                  </w:r>
                  <w:r>
                    <w:rPr>
                      <w:color w:val="FFFFFF"/>
                      <w:sz w:val="2"/>
                      <w:szCs w:val="28"/>
                    </w:rPr>
                    <w:t>и</w:t>
                  </w:r>
                  <w:r>
                    <w:rPr>
                      <w:color w:val="FFFFFF"/>
                      <w:sz w:val="2"/>
                      <w:szCs w:val="28"/>
                    </w:rPr>
                    <w:t>онная банковская деятельность и ее основные направления // Банковское дело. 2014. № 5. С. 52-57. Виноградов А.И. Управление развитием банковской¬ системы России в условиях глобализ</w:t>
                  </w:r>
                  <w:r>
                    <w:rPr>
                      <w:color w:val="FFFFFF"/>
                      <w:sz w:val="2"/>
                      <w:szCs w:val="28"/>
                    </w:rPr>
                    <w:t>а</w:t>
                  </w:r>
                  <w:r>
                    <w:rPr>
                      <w:color w:val="FFFFFF"/>
                      <w:sz w:val="2"/>
                      <w:szCs w:val="28"/>
                    </w:rPr>
                    <w:t>ции // Информац</w:t>
                  </w:r>
                  <w:r>
                    <w:rPr>
                      <w:color w:val="FFFFFF"/>
                      <w:sz w:val="2"/>
                      <w:szCs w:val="28"/>
                    </w:rPr>
                    <w:t>и</w:t>
                  </w:r>
                  <w:r>
                    <w:rPr>
                      <w:color w:val="FFFFFF"/>
                      <w:sz w:val="2"/>
                      <w:szCs w:val="28"/>
                    </w:rPr>
                    <w:t>онные технологии моделиров</w:t>
                  </w:r>
                  <w:r>
                    <w:rPr>
                      <w:color w:val="FFFFFF"/>
                      <w:sz w:val="2"/>
                      <w:szCs w:val="28"/>
                    </w:rPr>
                    <w:t>а</w:t>
                  </w:r>
                  <w:r>
                    <w:rPr>
                      <w:color w:val="FFFFFF"/>
                      <w:sz w:val="2"/>
                      <w:szCs w:val="28"/>
                    </w:rPr>
                    <w:t>ния и управления. 2013. № 6. С. 513-519. Жимиров В. Н., Тищенко А. Г., Колокольцев В. А. Некоторые теоретич</w:t>
                  </w:r>
                  <w:r>
                    <w:rPr>
                      <w:color w:val="FFFFFF"/>
                      <w:sz w:val="2"/>
                      <w:szCs w:val="28"/>
                    </w:rPr>
                    <w:t>е</w:t>
                  </w:r>
                  <w:r>
                    <w:rPr>
                      <w:color w:val="FFFFFF"/>
                      <w:sz w:val="2"/>
                      <w:szCs w:val="28"/>
                    </w:rPr>
                    <w:t>ские вопросы классифик</w:t>
                  </w:r>
                  <w:r>
                    <w:rPr>
                      <w:color w:val="FFFFFF"/>
                      <w:sz w:val="2"/>
                      <w:szCs w:val="28"/>
                    </w:rPr>
                    <w:t>а</w:t>
                  </w:r>
                  <w:r>
                    <w:rPr>
                      <w:color w:val="FFFFFF"/>
                      <w:sz w:val="2"/>
                      <w:szCs w:val="28"/>
                    </w:rPr>
                    <w:t>ции функций современн</w:t>
                  </w:r>
                  <w:r>
                    <w:rPr>
                      <w:color w:val="FFFFFF"/>
                      <w:sz w:val="2"/>
                      <w:szCs w:val="28"/>
                    </w:rPr>
                    <w:t>о</w:t>
                  </w:r>
                  <w:r>
                    <w:rPr>
                      <w:color w:val="FFFFFF"/>
                      <w:sz w:val="2"/>
                      <w:szCs w:val="28"/>
                    </w:rPr>
                    <w:t>го государства // Вестник Санкт-Петербур</w:t>
                  </w:r>
                  <w:r>
                    <w:rPr>
                      <w:color w:val="FFFFFF"/>
                      <w:sz w:val="2"/>
                      <w:szCs w:val="28"/>
                    </w:rPr>
                    <w:t>г</w:t>
                  </w:r>
                  <w:r>
                    <w:rPr>
                      <w:color w:val="FFFFFF"/>
                      <w:sz w:val="2"/>
                      <w:szCs w:val="28"/>
                    </w:rPr>
                    <w:t>ского университета МВД России. 2005. № 1. Кикоть В.Я., Рыбин В.А. Правовая и социальная защита сотрудников органов внутренних дел: Учебное пособие. Введение доктора юридических наук, профессора С.И. Гирько. - М.: ЦОКР МВД России, 2009. -109 с. Клинова М. В. Коллекти</w:t>
                  </w:r>
                  <w:r>
                    <w:rPr>
                      <w:color w:val="FFFFFF"/>
                      <w:sz w:val="2"/>
                      <w:szCs w:val="28"/>
                    </w:rPr>
                    <w:t>в</w:t>
                  </w:r>
                  <w:r>
                    <w:rPr>
                      <w:color w:val="FFFFFF"/>
                      <w:sz w:val="2"/>
                      <w:szCs w:val="28"/>
                    </w:rPr>
                    <w:t>ный договор и профсоюзы в организации труда, занятости и социальном диалоге во Франции. // РАН – М., 2008. – С. 91 Мейтарджян Д.А. Деятельность государства по обеспечению стабильности банковской системы // Финансовое право. 2014. № 8. С. 35-37. Меркулов П.А. Опыт законод</w:t>
                  </w:r>
                  <w:r>
                    <w:rPr>
                      <w:color w:val="FFFFFF"/>
                      <w:sz w:val="2"/>
                      <w:szCs w:val="28"/>
                    </w:rPr>
                    <w:t>а</w:t>
                  </w:r>
                  <w:r>
                    <w:rPr>
                      <w:color w:val="FFFFFF"/>
                      <w:sz w:val="2"/>
                      <w:szCs w:val="28"/>
                    </w:rPr>
                    <w:t>тельного регулиров</w:t>
                  </w:r>
                  <w:r>
                    <w:rPr>
                      <w:color w:val="FFFFFF"/>
                      <w:sz w:val="2"/>
                      <w:szCs w:val="28"/>
                    </w:rPr>
                    <w:t>а</w:t>
                  </w:r>
                  <w:r>
                    <w:rPr>
                      <w:color w:val="FFFFFF"/>
                      <w:sz w:val="2"/>
                      <w:szCs w:val="28"/>
                    </w:rPr>
                    <w:t>ния политики в отношения молодежи в России переходного периода // Коммерсант Власть. 2012.№ 1. С. 107-125. Миляева Н.Н. Структура и семантика инициальных аббревиатур мегаполиса менеджме</w:t>
                  </w:r>
                  <w:r>
                    <w:rPr>
                      <w:color w:val="FFFFFF"/>
                      <w:sz w:val="2"/>
                      <w:szCs w:val="28"/>
                    </w:rPr>
                    <w:t>н</w:t>
                  </w:r>
                  <w:r>
                    <w:rPr>
                      <w:color w:val="FFFFFF"/>
                      <w:sz w:val="2"/>
                      <w:szCs w:val="28"/>
                    </w:rPr>
                    <w:t>та (на материале современн</w:t>
                  </w:r>
                  <w:r>
                    <w:rPr>
                      <w:color w:val="FFFFFF"/>
                      <w:sz w:val="2"/>
                      <w:szCs w:val="28"/>
                    </w:rPr>
                    <w:t>о</w:t>
                  </w:r>
                  <w:r>
                    <w:rPr>
                      <w:color w:val="FFFFFF"/>
                      <w:sz w:val="2"/>
                      <w:szCs w:val="28"/>
                    </w:rPr>
                    <w:t>го немецкого языка). // Вестник НГУ Том 9 Выпуск 2 Новосибирск, 2011. – С. 13 Новиков М. В. Понятие добросов</w:t>
                  </w:r>
                  <w:r>
                    <w:rPr>
                      <w:color w:val="FFFFFF"/>
                      <w:sz w:val="2"/>
                      <w:szCs w:val="28"/>
                    </w:rPr>
                    <w:t>е</w:t>
                  </w:r>
                  <w:r>
                    <w:rPr>
                      <w:color w:val="FFFFFF"/>
                      <w:sz w:val="2"/>
                      <w:szCs w:val="28"/>
                    </w:rPr>
                    <w:t>стности в гражданском праве: теоретич</w:t>
                  </w:r>
                  <w:r>
                    <w:rPr>
                      <w:color w:val="FFFFFF"/>
                      <w:sz w:val="2"/>
                      <w:szCs w:val="28"/>
                    </w:rPr>
                    <w:t>е</w:t>
                  </w:r>
                  <w:r>
                    <w:rPr>
                      <w:color w:val="FFFFFF"/>
                      <w:sz w:val="2"/>
                      <w:szCs w:val="28"/>
                    </w:rPr>
                    <w:t>ский анализ / М. В. Новиков // Молодой ученый. 2012. №1. Т.2. С. 41-43. Стрелкова Л.В. Внутрифи</w:t>
                  </w:r>
                  <w:r>
                    <w:rPr>
                      <w:color w:val="FFFFFF"/>
                      <w:sz w:val="2"/>
                      <w:szCs w:val="28"/>
                    </w:rPr>
                    <w:t>р</w:t>
                  </w:r>
                  <w:r>
                    <w:rPr>
                      <w:color w:val="FFFFFF"/>
                      <w:sz w:val="2"/>
                      <w:szCs w:val="28"/>
                    </w:rPr>
                    <w:t>менное планиров</w:t>
                  </w:r>
                  <w:r>
                    <w:rPr>
                      <w:color w:val="FFFFFF"/>
                      <w:sz w:val="2"/>
                      <w:szCs w:val="28"/>
                    </w:rPr>
                    <w:t>а</w:t>
                  </w:r>
                  <w:r>
                    <w:rPr>
                      <w:color w:val="FFFFFF"/>
                      <w:sz w:val="2"/>
                      <w:szCs w:val="28"/>
                    </w:rPr>
                    <w:t>ние: учеб. пособие / Л.В. Стрелкова Ю.А. Макушева. – М.: ЮНИТИ-ДАНА, 2012. – 367 с. Соловьева М.В., Мальцев С.П./ Управление финансами: Учеб. пособие– М.: Изд-во МГОУ, 2007. – 253 с. Сырых В. М. Теория развития правового государства «Юриспр</w:t>
                  </w:r>
                  <w:r>
                    <w:rPr>
                      <w:color w:val="FFFFFF"/>
                      <w:sz w:val="2"/>
                      <w:szCs w:val="28"/>
                    </w:rPr>
                    <w:t>у</w:t>
                  </w:r>
                  <w:r>
                    <w:rPr>
                      <w:color w:val="FFFFFF"/>
                      <w:sz w:val="2"/>
                      <w:szCs w:val="28"/>
                    </w:rPr>
                    <w:t>денция». 6-е изд., перераб</w:t>
                  </w:r>
                  <w:r>
                    <w:rPr>
                      <w:color w:val="FFFFFF"/>
                      <w:sz w:val="2"/>
                      <w:szCs w:val="28"/>
                    </w:rPr>
                    <w:t>о</w:t>
                  </w:r>
                  <w:r>
                    <w:rPr>
                      <w:color w:val="FFFFFF"/>
                      <w:sz w:val="2"/>
                      <w:szCs w:val="28"/>
                    </w:rPr>
                    <w:t>танное и дополненное М.: Юстиция информация 2011. Турманидзе Т.У. Финансовый анализ: Учебник / Т.У. Турманидзе. – 2-е изд., перераб</w:t>
                  </w:r>
                  <w:r>
                    <w:rPr>
                      <w:color w:val="FFFFFF"/>
                      <w:sz w:val="2"/>
                      <w:szCs w:val="28"/>
                    </w:rPr>
                    <w:t>о</w:t>
                  </w:r>
                  <w:r>
                    <w:rPr>
                      <w:color w:val="FFFFFF"/>
                      <w:sz w:val="2"/>
                      <w:szCs w:val="28"/>
                    </w:rPr>
                    <w:t>танное и дополненное – М.: ЮНИТИ-ДАНА, 2013. – 287 с. Финансовая политика фирмы: учебное пособие / Л.Н. Кириллова [и др.], под общ. ред. Ю.Н. Нестеренко, Макроэк</w:t>
                  </w:r>
                  <w:r>
                    <w:rPr>
                      <w:color w:val="FFFFFF"/>
                      <w:sz w:val="2"/>
                      <w:szCs w:val="28"/>
                    </w:rPr>
                    <w:t>о</w:t>
                  </w:r>
                  <w:r>
                    <w:rPr>
                      <w:color w:val="FFFFFF"/>
                      <w:sz w:val="2"/>
                      <w:szCs w:val="28"/>
                    </w:rPr>
                    <w:t>номика, 2014, С.158 Петров В.В. Макроэкн</w:t>
                  </w:r>
                  <w:r>
                    <w:rPr>
                      <w:color w:val="FFFFFF"/>
                      <w:sz w:val="2"/>
                      <w:szCs w:val="28"/>
                    </w:rPr>
                    <w:t>о</w:t>
                  </w:r>
                  <w:r>
                    <w:rPr>
                      <w:color w:val="FFFFFF"/>
                      <w:sz w:val="2"/>
                      <w:szCs w:val="28"/>
                    </w:rPr>
                    <w:t>мические сдвиги в 21 веке: смена модели регулиров</w:t>
                  </w:r>
                  <w:r>
                    <w:rPr>
                      <w:color w:val="FFFFFF"/>
                      <w:sz w:val="2"/>
                      <w:szCs w:val="28"/>
                    </w:rPr>
                    <w:t>а</w:t>
                  </w:r>
                  <w:r>
                    <w:rPr>
                      <w:color w:val="FFFFFF"/>
                      <w:sz w:val="2"/>
                      <w:szCs w:val="28"/>
                    </w:rPr>
                    <w:t>ния экономики // Глобальная экономика и междун</w:t>
                  </w:r>
                  <w:r>
                    <w:rPr>
                      <w:color w:val="FFFFFF"/>
                      <w:sz w:val="2"/>
                      <w:szCs w:val="28"/>
                    </w:rPr>
                    <w:t>а</w:t>
                  </w:r>
                  <w:r>
                    <w:rPr>
                      <w:color w:val="FFFFFF"/>
                      <w:sz w:val="2"/>
                      <w:szCs w:val="28"/>
                    </w:rPr>
                    <w:t>родные отношения. – 2014. – № 11. – С. 120 Черняк В.З. и др.; под ред. В.З. Черняка, Бизнес-планиров</w:t>
                  </w:r>
                  <w:r>
                    <w:rPr>
                      <w:color w:val="FFFFFF"/>
                      <w:sz w:val="2"/>
                      <w:szCs w:val="28"/>
                    </w:rPr>
                    <w:t>а</w:t>
                  </w:r>
                  <w:r>
                    <w:rPr>
                      <w:color w:val="FFFFFF"/>
                      <w:sz w:val="2"/>
                      <w:szCs w:val="28"/>
                    </w:rPr>
                    <w:t>ние: учеб. пособие / Г.Г. Чараева. – 4-е изд., перераб</w:t>
                  </w:r>
                  <w:r>
                    <w:rPr>
                      <w:color w:val="FFFFFF"/>
                      <w:sz w:val="2"/>
                      <w:szCs w:val="28"/>
                    </w:rPr>
                    <w:t>о</w:t>
                  </w:r>
                  <w:r>
                    <w:rPr>
                      <w:color w:val="FFFFFF"/>
                      <w:sz w:val="2"/>
                      <w:szCs w:val="28"/>
                    </w:rPr>
                    <w:t>танное и дополненное – М.: ЮНИТИ-ДАНА, 2012. – 591 с. Швец Ю.Ю., Радзиевская Я.Н. Анализ состояния безналичн</w:t>
                  </w:r>
                  <w:r>
                    <w:rPr>
                      <w:color w:val="FFFFFF"/>
                      <w:sz w:val="2"/>
                      <w:szCs w:val="28"/>
                    </w:rPr>
                    <w:t>о</w:t>
                  </w:r>
                  <w:r>
                    <w:rPr>
                      <w:color w:val="FFFFFF"/>
                      <w:sz w:val="2"/>
                      <w:szCs w:val="28"/>
                    </w:rPr>
                    <w:t>го банковского обслужив</w:t>
                  </w:r>
                  <w:r>
                    <w:rPr>
                      <w:color w:val="FFFFFF"/>
                      <w:sz w:val="2"/>
                      <w:szCs w:val="28"/>
                    </w:rPr>
                    <w:t>а</w:t>
                  </w:r>
                  <w:r>
                    <w:rPr>
                      <w:color w:val="FFFFFF"/>
                      <w:sz w:val="2"/>
                      <w:szCs w:val="28"/>
                    </w:rPr>
                    <w:t>ния при становлении банковской системы на новых территориях // Банковские услуги. 2014. № 10. С. 2-8. Нухович Э. С. Мировая экономика на рубеже 20-21 веков. М.: Изд-во Фин. Академии при правительс</w:t>
                  </w:r>
                  <w:r>
                    <w:rPr>
                      <w:color w:val="FFFFFF"/>
                      <w:sz w:val="2"/>
                      <w:szCs w:val="28"/>
                    </w:rPr>
                    <w:t>т</w:t>
                  </w:r>
                  <w:r>
                    <w:rPr>
                      <w:color w:val="FFFFFF"/>
                      <w:sz w:val="2"/>
                      <w:szCs w:val="28"/>
                    </w:rPr>
                    <w:t>ве РФ, 1995, - С. 187 Куликов Г.В. Японский менеджмент и теория междун</w:t>
                  </w:r>
                  <w:r>
                    <w:rPr>
                      <w:color w:val="FFFFFF"/>
                      <w:sz w:val="2"/>
                      <w:szCs w:val="28"/>
                    </w:rPr>
                    <w:t>а</w:t>
                  </w:r>
                  <w:r>
                    <w:rPr>
                      <w:color w:val="FFFFFF"/>
                      <w:sz w:val="2"/>
                      <w:szCs w:val="28"/>
                    </w:rPr>
                    <w:t>родной конкурент</w:t>
                  </w:r>
                  <w:r>
                    <w:rPr>
                      <w:color w:val="FFFFFF"/>
                      <w:sz w:val="2"/>
                      <w:szCs w:val="28"/>
                    </w:rPr>
                    <w:t>о</w:t>
                  </w:r>
                  <w:r>
                    <w:rPr>
                      <w:color w:val="FFFFFF"/>
                      <w:sz w:val="2"/>
                      <w:szCs w:val="28"/>
                    </w:rPr>
                    <w:t>способности. М.: Экономика, 2000, - С. 247 Бикчантаев М.М. Макроэк</w:t>
                  </w:r>
                  <w:r>
                    <w:rPr>
                      <w:color w:val="FFFFFF"/>
                      <w:sz w:val="2"/>
                      <w:szCs w:val="28"/>
                    </w:rPr>
                    <w:t>о</w:t>
                  </w:r>
                  <w:r>
                    <w:rPr>
                      <w:color w:val="FFFFFF"/>
                      <w:sz w:val="2"/>
                      <w:szCs w:val="28"/>
                    </w:rPr>
                    <w:t>номика и приватиз</w:t>
                  </w:r>
                  <w:r>
                    <w:rPr>
                      <w:color w:val="FFFFFF"/>
                      <w:sz w:val="2"/>
                      <w:szCs w:val="28"/>
                    </w:rPr>
                    <w:t>а</w:t>
                  </w:r>
                  <w:r>
                    <w:rPr>
                      <w:color w:val="FFFFFF"/>
                      <w:sz w:val="2"/>
                      <w:szCs w:val="28"/>
                    </w:rPr>
                    <w:t>ция российских компаний в отраслях инновацио</w:t>
                  </w:r>
                  <w:r>
                    <w:rPr>
                      <w:color w:val="FFFFFF"/>
                      <w:sz w:val="2"/>
                      <w:szCs w:val="28"/>
                    </w:rPr>
                    <w:t>н</w:t>
                  </w:r>
                  <w:r>
                    <w:rPr>
                      <w:color w:val="FFFFFF"/>
                      <w:sz w:val="2"/>
                      <w:szCs w:val="28"/>
                    </w:rPr>
                    <w:t>ных технологий (опыт Германии) // Междун</w:t>
                  </w:r>
                  <w:r>
                    <w:rPr>
                      <w:color w:val="FFFFFF"/>
                      <w:sz w:val="2"/>
                      <w:szCs w:val="28"/>
                    </w:rPr>
                    <w:t>а</w:t>
                  </w:r>
                  <w:r>
                    <w:rPr>
                      <w:color w:val="FFFFFF"/>
                      <w:sz w:val="2"/>
                      <w:szCs w:val="28"/>
                    </w:rPr>
                    <w:t>родная экономика и междун</w:t>
                  </w:r>
                  <w:r>
                    <w:rPr>
                      <w:color w:val="FFFFFF"/>
                      <w:sz w:val="2"/>
                      <w:szCs w:val="28"/>
                    </w:rPr>
                    <w:t>а</w:t>
                  </w:r>
                  <w:r>
                    <w:rPr>
                      <w:color w:val="FFFFFF"/>
                      <w:sz w:val="2"/>
                      <w:szCs w:val="28"/>
                    </w:rPr>
                    <w:t>родные отношения. – 2012. – № 12. – С. 98 Клинова М. В. Коллекти</w:t>
                  </w:r>
                  <w:r>
                    <w:rPr>
                      <w:color w:val="FFFFFF"/>
                      <w:sz w:val="2"/>
                      <w:szCs w:val="28"/>
                    </w:rPr>
                    <w:t>в</w:t>
                  </w:r>
                  <w:r>
                    <w:rPr>
                      <w:color w:val="FFFFFF"/>
                      <w:sz w:val="2"/>
                      <w:szCs w:val="28"/>
                    </w:rPr>
                    <w:t>ный договор и профсоюзы в организации труда, занятости и социальном диалоге во Франции. // РАН – М., 2008. – С. 91 Кошелева А. В. Социально-политическая занятость молодежи в условиях модерниз</w:t>
                  </w:r>
                  <w:r>
                    <w:rPr>
                      <w:color w:val="FFFFFF"/>
                      <w:sz w:val="2"/>
                      <w:szCs w:val="28"/>
                    </w:rPr>
                    <w:t>а</w:t>
                  </w:r>
                  <w:r>
                    <w:rPr>
                      <w:color w:val="FFFFFF"/>
                      <w:sz w:val="2"/>
                      <w:szCs w:val="28"/>
                    </w:rPr>
                    <w:t>ции российского общества: состояние и проблемы развития // Вестник социально-политических наук. 2013. № 12 . С. 69. Кубякин Е.О. Особенности формиров</w:t>
                  </w:r>
                  <w:r>
                    <w:rPr>
                      <w:color w:val="FFFFFF"/>
                      <w:sz w:val="2"/>
                      <w:szCs w:val="28"/>
                    </w:rPr>
                    <w:t>а</w:t>
                  </w:r>
                  <w:r>
                    <w:rPr>
                      <w:color w:val="FFFFFF"/>
                      <w:sz w:val="2"/>
                      <w:szCs w:val="28"/>
                    </w:rPr>
                    <w:t>ния и проявления экстремизма в молодежной среде. Краснодар, 2011. Салагаев, А.Л., Сергеев С.А., Лучшева. Л.В. Социокул</w:t>
                  </w:r>
                  <w:r>
                    <w:rPr>
                      <w:color w:val="FFFFFF"/>
                      <w:sz w:val="2"/>
                      <w:szCs w:val="28"/>
                    </w:rPr>
                    <w:t>ь</w:t>
                  </w:r>
                  <w:r>
                    <w:rPr>
                      <w:color w:val="FFFFFF"/>
                      <w:sz w:val="2"/>
                      <w:szCs w:val="28"/>
                    </w:rPr>
                    <w:t>турный портрет в динамике развития // Вестник Казанского технологич</w:t>
                  </w:r>
                  <w:r>
                    <w:rPr>
                      <w:color w:val="FFFFFF"/>
                      <w:sz w:val="2"/>
                      <w:szCs w:val="28"/>
                    </w:rPr>
                    <w:t>е</w:t>
                  </w:r>
                  <w:r>
                    <w:rPr>
                      <w:color w:val="FFFFFF"/>
                      <w:sz w:val="2"/>
                      <w:szCs w:val="28"/>
                    </w:rPr>
                    <w:t>ского университ</w:t>
                  </w:r>
                  <w:r>
                    <w:rPr>
                      <w:color w:val="FFFFFF"/>
                      <w:sz w:val="2"/>
                      <w:szCs w:val="28"/>
                    </w:rPr>
                    <w:t>е</w:t>
                  </w:r>
                  <w:r>
                    <w:rPr>
                      <w:color w:val="FFFFFF"/>
                      <w:sz w:val="2"/>
                      <w:szCs w:val="28"/>
                    </w:rPr>
                    <w:t>та. 2010. № 3. С. 325 – 333. Сергеев С.А., Сергеева. З.Х. Казань: Культурные символы и «гений места» // Вестник Казанского технологич</w:t>
                  </w:r>
                  <w:r>
                    <w:rPr>
                      <w:color w:val="FFFFFF"/>
                      <w:sz w:val="2"/>
                      <w:szCs w:val="28"/>
                    </w:rPr>
                    <w:t>е</w:t>
                  </w:r>
                  <w:r>
                    <w:rPr>
                      <w:color w:val="FFFFFF"/>
                      <w:sz w:val="2"/>
                      <w:szCs w:val="28"/>
                    </w:rPr>
                    <w:t>ского университ</w:t>
                  </w:r>
                  <w:r>
                    <w:rPr>
                      <w:color w:val="FFFFFF"/>
                      <w:sz w:val="2"/>
                      <w:szCs w:val="28"/>
                    </w:rPr>
                    <w:t>е</w:t>
                  </w:r>
                  <w:r>
                    <w:rPr>
                      <w:color w:val="FFFFFF"/>
                      <w:sz w:val="2"/>
                      <w:szCs w:val="28"/>
                    </w:rPr>
                    <w:t xml:space="preserve">та. 2012. Т.15. № 24. С. 166-170. </w:t>
                  </w:r>
                </w:p>
              </w:txbxContent>
            </v:textbox>
          </v:rect>
        </w:pict>
      </w:r>
      <w:r w:rsidR="00CB4203" w:rsidRPr="00015AC1">
        <w:rPr>
          <w:sz w:val="28"/>
          <w:szCs w:val="28"/>
        </w:rPr>
        <w:t>Таким образом оборотные средства строительных организаций—это совокупность денежных средств, авансированных в оборотные производс</w:t>
      </w:r>
      <w:r w:rsidR="00CB4203" w:rsidRPr="00015AC1">
        <w:rPr>
          <w:sz w:val="28"/>
          <w:szCs w:val="28"/>
        </w:rPr>
        <w:t>т</w:t>
      </w:r>
      <w:r w:rsidR="00CB4203" w:rsidRPr="00015AC1">
        <w:rPr>
          <w:sz w:val="28"/>
          <w:szCs w:val="28"/>
        </w:rPr>
        <w:t>венные фонды и фонды обращения.</w:t>
      </w:r>
    </w:p>
    <w:p w:rsidR="00CB4203" w:rsidRPr="00015AC1" w:rsidRDefault="00EF7855" w:rsidP="00CB4203">
      <w:pPr>
        <w:pStyle w:val="af8"/>
        <w:spacing w:after="0" w:line="360" w:lineRule="auto"/>
        <w:ind w:firstLine="720"/>
        <w:jc w:val="both"/>
        <w:rPr>
          <w:sz w:val="28"/>
          <w:szCs w:val="28"/>
        </w:rPr>
      </w:pPr>
      <w:r>
        <w:rPr>
          <w:sz w:val="28"/>
          <w:szCs w:val="28"/>
        </w:rPr>
        <w:t>«…</w:t>
      </w:r>
      <w:r w:rsidR="00CB4203" w:rsidRPr="00015AC1">
        <w:rPr>
          <w:sz w:val="28"/>
          <w:szCs w:val="28"/>
        </w:rPr>
        <w:t>Основное назначение оборотных средств строительных организ</w:t>
      </w:r>
      <w:r w:rsidR="00CB4203" w:rsidRPr="00015AC1">
        <w:rPr>
          <w:sz w:val="28"/>
          <w:szCs w:val="28"/>
        </w:rPr>
        <w:t>а</w:t>
      </w:r>
      <w:r w:rsidR="00CB4203" w:rsidRPr="00015AC1">
        <w:rPr>
          <w:sz w:val="28"/>
          <w:szCs w:val="28"/>
        </w:rPr>
        <w:t>ций состоит в обеспечении финансовыми ресурсами непрерывности процесса строительного производства</w:t>
      </w:r>
      <w:r>
        <w:rPr>
          <w:sz w:val="28"/>
          <w:szCs w:val="28"/>
        </w:rPr>
        <w:t>…»</w:t>
      </w:r>
      <w:r w:rsidR="00CB4203" w:rsidRPr="00015AC1">
        <w:rPr>
          <w:sz w:val="28"/>
          <w:szCs w:val="28"/>
        </w:rPr>
        <w:t xml:space="preserve"> </w:t>
      </w:r>
      <m:oMath>
        <m:r>
          <w:rPr>
            <w:rFonts w:ascii="Cambria Math"/>
            <w:snapToGrid w:val="0"/>
            <w:sz w:val="28"/>
            <w:szCs w:val="28"/>
          </w:rPr>
          <m:t xml:space="preserve">[18, </m:t>
        </m:r>
        <m:r>
          <w:rPr>
            <w:rFonts w:ascii="Cambria Math" w:hAnsi="Cambria Math"/>
            <w:snapToGrid w:val="0"/>
            <w:sz w:val="28"/>
            <w:szCs w:val="28"/>
          </w:rPr>
          <m:t>с</m:t>
        </m:r>
        <m:r>
          <w:rPr>
            <w:rFonts w:ascii="Cambria Math"/>
            <w:snapToGrid w:val="0"/>
            <w:sz w:val="28"/>
            <w:szCs w:val="28"/>
          </w:rPr>
          <m:t>.98]</m:t>
        </m:r>
      </m:oMath>
      <w:r w:rsidR="00CB4203" w:rsidRPr="00015AC1">
        <w:rPr>
          <w:snapToGrid w:val="0"/>
          <w:sz w:val="28"/>
          <w:szCs w:val="28"/>
        </w:rPr>
        <w:t>.</w:t>
      </w:r>
    </w:p>
    <w:p w:rsidR="00CB4203" w:rsidRPr="00015AC1" w:rsidRDefault="00CB4203" w:rsidP="00CB4203">
      <w:pPr>
        <w:pStyle w:val="af8"/>
        <w:spacing w:after="0" w:line="360" w:lineRule="auto"/>
        <w:ind w:firstLine="720"/>
        <w:jc w:val="both"/>
        <w:rPr>
          <w:sz w:val="28"/>
          <w:szCs w:val="28"/>
        </w:rPr>
      </w:pPr>
      <w:r w:rsidRPr="00015AC1">
        <w:rPr>
          <w:sz w:val="28"/>
          <w:szCs w:val="28"/>
        </w:rPr>
        <w:t>Оборотные средства строительных организаций классифицируются следующим образом: в зависимости от обслуживания различных сфер во</w:t>
      </w:r>
      <w:r w:rsidRPr="00015AC1">
        <w:rPr>
          <w:sz w:val="28"/>
          <w:szCs w:val="28"/>
        </w:rPr>
        <w:t>с</w:t>
      </w:r>
      <w:r w:rsidRPr="00015AC1">
        <w:rPr>
          <w:sz w:val="28"/>
          <w:szCs w:val="28"/>
        </w:rPr>
        <w:t>производства – по оборотные производственные фонды и фонды обращения; по особенностям планирования и принципам организации—на нормируемые и ненормируемые; по источникам формирования — на собственные и зае</w:t>
      </w:r>
      <w:r w:rsidRPr="00015AC1">
        <w:rPr>
          <w:sz w:val="28"/>
          <w:szCs w:val="28"/>
        </w:rPr>
        <w:t>м</w:t>
      </w:r>
      <w:r w:rsidRPr="00015AC1">
        <w:rPr>
          <w:sz w:val="28"/>
          <w:szCs w:val="28"/>
        </w:rPr>
        <w:t>ные.</w:t>
      </w:r>
    </w:p>
    <w:p w:rsidR="00CB4203" w:rsidRPr="00015AC1" w:rsidRDefault="00CB4203" w:rsidP="00CB4203">
      <w:pPr>
        <w:pStyle w:val="af8"/>
        <w:spacing w:after="0" w:line="360" w:lineRule="auto"/>
        <w:ind w:firstLine="720"/>
        <w:jc w:val="both"/>
        <w:rPr>
          <w:sz w:val="28"/>
          <w:szCs w:val="28"/>
        </w:rPr>
      </w:pPr>
      <w:r w:rsidRPr="00015AC1">
        <w:rPr>
          <w:sz w:val="28"/>
          <w:szCs w:val="28"/>
        </w:rPr>
        <w:t>Оборотные средства формируются из следующих источников (опред</w:t>
      </w:r>
      <w:r w:rsidRPr="00015AC1">
        <w:rPr>
          <w:sz w:val="28"/>
          <w:szCs w:val="28"/>
        </w:rPr>
        <w:t>е</w:t>
      </w:r>
      <w:r w:rsidRPr="00015AC1">
        <w:rPr>
          <w:sz w:val="28"/>
          <w:szCs w:val="28"/>
        </w:rPr>
        <w:t>ленных денежных ресурсов, за счет которых строительные организации о</w:t>
      </w:r>
      <w:r w:rsidRPr="00015AC1">
        <w:rPr>
          <w:sz w:val="28"/>
          <w:szCs w:val="28"/>
        </w:rPr>
        <w:t>б</w:t>
      </w:r>
      <w:r w:rsidRPr="00015AC1">
        <w:rPr>
          <w:sz w:val="28"/>
          <w:szCs w:val="28"/>
        </w:rPr>
        <w:t>разуют различные элементы своих оборотных средств). Эти источники по</w:t>
      </w:r>
      <w:r w:rsidRPr="00015AC1">
        <w:rPr>
          <w:sz w:val="28"/>
          <w:szCs w:val="28"/>
        </w:rPr>
        <w:t>д</w:t>
      </w:r>
      <w:r w:rsidRPr="00015AC1">
        <w:rPr>
          <w:sz w:val="28"/>
          <w:szCs w:val="28"/>
        </w:rPr>
        <w:t>разделяются на четыре группы:</w:t>
      </w:r>
    </w:p>
    <w:p w:rsidR="00CB4203" w:rsidRPr="00015AC1" w:rsidRDefault="00CB4203" w:rsidP="00A01506">
      <w:pPr>
        <w:pStyle w:val="af8"/>
        <w:numPr>
          <w:ilvl w:val="0"/>
          <w:numId w:val="31"/>
        </w:numPr>
        <w:spacing w:after="0" w:line="360" w:lineRule="auto"/>
        <w:ind w:left="993" w:hanging="567"/>
        <w:jc w:val="both"/>
        <w:rPr>
          <w:sz w:val="28"/>
          <w:szCs w:val="28"/>
        </w:rPr>
      </w:pPr>
      <w:r w:rsidRPr="00015AC1">
        <w:rPr>
          <w:sz w:val="28"/>
          <w:szCs w:val="28"/>
        </w:rPr>
        <w:t>собственные и приравненные к ним оборотные средства;</w:t>
      </w:r>
    </w:p>
    <w:p w:rsidR="00CB4203" w:rsidRPr="00015AC1" w:rsidRDefault="00CB4203" w:rsidP="00A01506">
      <w:pPr>
        <w:pStyle w:val="af8"/>
        <w:numPr>
          <w:ilvl w:val="0"/>
          <w:numId w:val="31"/>
        </w:numPr>
        <w:spacing w:after="0" w:line="360" w:lineRule="auto"/>
        <w:ind w:left="993" w:hanging="567"/>
        <w:jc w:val="both"/>
        <w:rPr>
          <w:sz w:val="28"/>
          <w:szCs w:val="28"/>
        </w:rPr>
      </w:pPr>
      <w:r w:rsidRPr="00015AC1">
        <w:rPr>
          <w:sz w:val="28"/>
          <w:szCs w:val="28"/>
        </w:rPr>
        <w:t>кредиторская задолженность;</w:t>
      </w:r>
    </w:p>
    <w:p w:rsidR="00CB4203" w:rsidRPr="00015AC1" w:rsidRDefault="00CB4203" w:rsidP="00A01506">
      <w:pPr>
        <w:pStyle w:val="af8"/>
        <w:numPr>
          <w:ilvl w:val="0"/>
          <w:numId w:val="31"/>
        </w:numPr>
        <w:spacing w:after="0" w:line="360" w:lineRule="auto"/>
        <w:ind w:left="993" w:hanging="567"/>
        <w:jc w:val="both"/>
        <w:rPr>
          <w:sz w:val="28"/>
          <w:szCs w:val="28"/>
        </w:rPr>
      </w:pPr>
      <w:r w:rsidRPr="00015AC1">
        <w:rPr>
          <w:sz w:val="28"/>
          <w:szCs w:val="28"/>
        </w:rPr>
        <w:t>прочие источники;</w:t>
      </w:r>
    </w:p>
    <w:p w:rsidR="00CB4203" w:rsidRPr="00015AC1" w:rsidRDefault="00CB4203" w:rsidP="00A01506">
      <w:pPr>
        <w:pStyle w:val="af8"/>
        <w:numPr>
          <w:ilvl w:val="0"/>
          <w:numId w:val="31"/>
        </w:numPr>
        <w:spacing w:after="0" w:line="360" w:lineRule="auto"/>
        <w:ind w:left="993" w:hanging="567"/>
        <w:jc w:val="both"/>
        <w:rPr>
          <w:sz w:val="28"/>
          <w:szCs w:val="28"/>
        </w:rPr>
      </w:pPr>
      <w:r w:rsidRPr="00015AC1">
        <w:rPr>
          <w:sz w:val="28"/>
          <w:szCs w:val="28"/>
        </w:rPr>
        <w:t>банковский кредит.</w:t>
      </w:r>
    </w:p>
    <w:p w:rsidR="00CB4203" w:rsidRDefault="00CB4203" w:rsidP="00CB4203">
      <w:pPr>
        <w:pStyle w:val="af8"/>
        <w:spacing w:after="0" w:line="360" w:lineRule="auto"/>
        <w:ind w:firstLine="720"/>
        <w:jc w:val="both"/>
        <w:rPr>
          <w:snapToGrid w:val="0"/>
          <w:sz w:val="28"/>
          <w:szCs w:val="28"/>
        </w:rPr>
      </w:pPr>
      <w:r w:rsidRPr="00015AC1">
        <w:rPr>
          <w:sz w:val="28"/>
          <w:szCs w:val="28"/>
        </w:rPr>
        <w:t>В условиях рыночной экономики очевидна объективная необходимость планирования. Хотя с первого взгляда, кажется, что это пережиток старой системы, но это не так. Изречение «планируй, или будь планируемым» акт</w:t>
      </w:r>
      <w:r w:rsidRPr="00015AC1">
        <w:rPr>
          <w:sz w:val="28"/>
          <w:szCs w:val="28"/>
        </w:rPr>
        <w:t>у</w:t>
      </w:r>
      <w:r w:rsidRPr="00015AC1">
        <w:rPr>
          <w:sz w:val="28"/>
          <w:szCs w:val="28"/>
        </w:rPr>
        <w:lastRenderedPageBreak/>
        <w:t>ально сейчас. Именно планирование помогает равномерно и рационально и</w:t>
      </w:r>
      <w:r w:rsidRPr="00015AC1">
        <w:rPr>
          <w:sz w:val="28"/>
          <w:szCs w:val="28"/>
        </w:rPr>
        <w:t>с</w:t>
      </w:r>
      <w:r w:rsidRPr="00015AC1">
        <w:rPr>
          <w:sz w:val="28"/>
          <w:szCs w:val="28"/>
        </w:rPr>
        <w:t>пользовать всевозможные ресурсы, достичь определенной стабильности в строительном производстве. Даже, казалось бы такое непредсказуемое явл</w:t>
      </w:r>
      <w:r w:rsidRPr="00015AC1">
        <w:rPr>
          <w:sz w:val="28"/>
          <w:szCs w:val="28"/>
        </w:rPr>
        <w:t>е</w:t>
      </w:r>
      <w:r w:rsidRPr="00015AC1">
        <w:rPr>
          <w:sz w:val="28"/>
          <w:szCs w:val="28"/>
        </w:rPr>
        <w:t>ние, как отказ в работе, можно предвидеть с определенной степенью точн</w:t>
      </w:r>
      <w:r w:rsidRPr="00015AC1">
        <w:rPr>
          <w:sz w:val="28"/>
          <w:szCs w:val="28"/>
        </w:rPr>
        <w:t>о</w:t>
      </w:r>
      <w:r w:rsidRPr="00015AC1">
        <w:rPr>
          <w:sz w:val="28"/>
          <w:szCs w:val="28"/>
        </w:rPr>
        <w:t>сти. Хорошо составленный план, разработанный с учетом всех мелочей, п</w:t>
      </w:r>
      <w:r w:rsidRPr="00015AC1">
        <w:rPr>
          <w:sz w:val="28"/>
          <w:szCs w:val="28"/>
        </w:rPr>
        <w:t>о</w:t>
      </w:r>
      <w:r w:rsidRPr="00015AC1">
        <w:rPr>
          <w:sz w:val="28"/>
          <w:szCs w:val="28"/>
        </w:rPr>
        <w:t xml:space="preserve">зволяет обеспечить работу предприятия в нестабильных условиях интеграции России в мировое сообщество </w:t>
      </w:r>
      <m:oMath>
        <m:r>
          <w:rPr>
            <w:rFonts w:ascii="Cambria Math"/>
            <w:snapToGrid w:val="0"/>
            <w:sz w:val="28"/>
            <w:szCs w:val="28"/>
          </w:rPr>
          <m:t xml:space="preserve">[28, </m:t>
        </m:r>
        <m:r>
          <w:rPr>
            <w:rFonts w:ascii="Cambria Math" w:hAnsi="Cambria Math"/>
            <w:snapToGrid w:val="0"/>
            <w:sz w:val="28"/>
            <w:szCs w:val="28"/>
          </w:rPr>
          <m:t>с</m:t>
        </m:r>
        <m:r>
          <w:rPr>
            <w:rFonts w:ascii="Cambria Math"/>
            <w:snapToGrid w:val="0"/>
            <w:sz w:val="28"/>
            <w:szCs w:val="28"/>
          </w:rPr>
          <m:t>.401]</m:t>
        </m:r>
      </m:oMath>
      <w:r w:rsidRPr="00015AC1">
        <w:rPr>
          <w:snapToGrid w:val="0"/>
          <w:sz w:val="28"/>
          <w:szCs w:val="28"/>
        </w:rPr>
        <w:t>.</w:t>
      </w:r>
    </w:p>
    <w:p w:rsidR="00232F3C" w:rsidRDefault="00A01506" w:rsidP="00A01506">
      <w:pPr>
        <w:pStyle w:val="af8"/>
        <w:spacing w:after="0" w:line="360" w:lineRule="auto"/>
        <w:ind w:firstLine="720"/>
        <w:jc w:val="both"/>
        <w:rPr>
          <w:b/>
          <w:sz w:val="28"/>
          <w:szCs w:val="28"/>
        </w:rPr>
      </w:pPr>
      <w:r>
        <w:rPr>
          <w:snapToGrid w:val="0"/>
          <w:sz w:val="28"/>
          <w:szCs w:val="28"/>
        </w:rPr>
        <w:t xml:space="preserve">Таким образом, изучив </w:t>
      </w:r>
      <w:r>
        <w:rPr>
          <w:sz w:val="28"/>
          <w:szCs w:val="28"/>
        </w:rPr>
        <w:t>теоретические основы повышения эффективн</w:t>
      </w:r>
      <w:r>
        <w:rPr>
          <w:sz w:val="28"/>
          <w:szCs w:val="28"/>
        </w:rPr>
        <w:t>о</w:t>
      </w:r>
      <w:r>
        <w:rPr>
          <w:sz w:val="28"/>
          <w:szCs w:val="28"/>
        </w:rPr>
        <w:t xml:space="preserve">сти использования оборотных средств, проведем исследование на примере </w:t>
      </w:r>
      <w:r w:rsidRPr="00A01506">
        <w:rPr>
          <w:snapToGrid w:val="0"/>
          <w:sz w:val="28"/>
          <w:szCs w:val="28"/>
        </w:rPr>
        <w:t>конкретно</w:t>
      </w:r>
      <w:r>
        <w:rPr>
          <w:snapToGrid w:val="0"/>
          <w:sz w:val="28"/>
          <w:szCs w:val="28"/>
        </w:rPr>
        <w:t>й</w:t>
      </w:r>
      <w:r w:rsidRPr="00A01506">
        <w:rPr>
          <w:snapToGrid w:val="0"/>
          <w:sz w:val="28"/>
          <w:szCs w:val="28"/>
        </w:rPr>
        <w:t xml:space="preserve"> </w:t>
      </w:r>
      <w:r>
        <w:rPr>
          <w:snapToGrid w:val="0"/>
          <w:sz w:val="28"/>
          <w:szCs w:val="28"/>
        </w:rPr>
        <w:t xml:space="preserve">организации </w:t>
      </w:r>
      <w:r w:rsidRPr="00A01506">
        <w:rPr>
          <w:snapToGrid w:val="0"/>
          <w:sz w:val="28"/>
          <w:szCs w:val="28"/>
        </w:rPr>
        <w:t>общество с</w:t>
      </w:r>
      <w:r w:rsidR="00516453">
        <w:rPr>
          <w:snapToGrid w:val="0"/>
          <w:sz w:val="28"/>
          <w:szCs w:val="28"/>
        </w:rPr>
        <w:t xml:space="preserve"> ограниченной ответственностью </w:t>
      </w:r>
      <w:r w:rsidRPr="00A01506">
        <w:rPr>
          <w:snapToGrid w:val="0"/>
          <w:sz w:val="28"/>
          <w:szCs w:val="28"/>
        </w:rPr>
        <w:t xml:space="preserve"> «И</w:t>
      </w:r>
      <w:r w:rsidRPr="00A01506">
        <w:rPr>
          <w:snapToGrid w:val="0"/>
          <w:sz w:val="28"/>
          <w:szCs w:val="28"/>
        </w:rPr>
        <w:t>ж</w:t>
      </w:r>
      <w:r w:rsidRPr="00A01506">
        <w:rPr>
          <w:snapToGrid w:val="0"/>
          <w:sz w:val="28"/>
          <w:szCs w:val="28"/>
        </w:rPr>
        <w:t>спецоснастка»</w:t>
      </w:r>
      <w:r>
        <w:rPr>
          <w:snapToGrid w:val="0"/>
          <w:sz w:val="28"/>
          <w:szCs w:val="28"/>
        </w:rPr>
        <w:t xml:space="preserve">, </w:t>
      </w:r>
      <w:r w:rsidRPr="00A01506">
        <w:rPr>
          <w:sz w:val="28"/>
          <w:szCs w:val="28"/>
        </w:rPr>
        <w:t xml:space="preserve">экономико-правовая характеристика </w:t>
      </w:r>
      <w:r>
        <w:rPr>
          <w:sz w:val="28"/>
          <w:szCs w:val="28"/>
        </w:rPr>
        <w:t>которого представлена в следующей главе данной работы.</w:t>
      </w:r>
      <w:r w:rsidRPr="00A01506">
        <w:rPr>
          <w:sz w:val="28"/>
          <w:szCs w:val="28"/>
        </w:rPr>
        <w:br w:type="page"/>
      </w:r>
    </w:p>
    <w:p w:rsidR="00026840" w:rsidRDefault="00026840" w:rsidP="001F6A89">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ГЛАВА </w:t>
      </w:r>
      <w:r w:rsidR="00291BD6" w:rsidRPr="00A160AF">
        <w:rPr>
          <w:rFonts w:ascii="Times New Roman" w:hAnsi="Times New Roman" w:cs="Times New Roman"/>
          <w:b/>
          <w:sz w:val="28"/>
          <w:szCs w:val="28"/>
        </w:rPr>
        <w:t xml:space="preserve">2. </w:t>
      </w:r>
      <w:r>
        <w:rPr>
          <w:rFonts w:ascii="Times New Roman" w:hAnsi="Times New Roman" w:cs="Times New Roman"/>
          <w:b/>
          <w:sz w:val="28"/>
          <w:szCs w:val="28"/>
        </w:rPr>
        <w:t xml:space="preserve">ЭКОНОМИКО-ПРАВОВАЯ ХАРАКТЕРИСТИКА </w:t>
      </w:r>
    </w:p>
    <w:p w:rsidR="00026840" w:rsidRDefault="00026840" w:rsidP="001F6A89">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ООО «ИЖСПЕЦОСНАСТКА»</w:t>
      </w:r>
    </w:p>
    <w:p w:rsidR="00291BD6" w:rsidRPr="008F2884" w:rsidRDefault="00291BD6" w:rsidP="00291BD6">
      <w:pPr>
        <w:pStyle w:val="11"/>
        <w:jc w:val="center"/>
        <w:rPr>
          <w:b/>
          <w:sz w:val="16"/>
          <w:szCs w:val="16"/>
        </w:rPr>
      </w:pPr>
    </w:p>
    <w:p w:rsidR="00232F3C" w:rsidRDefault="00291BD6" w:rsidP="001F6A89">
      <w:pPr>
        <w:pStyle w:val="11"/>
        <w:ind w:firstLine="0"/>
        <w:jc w:val="center"/>
        <w:rPr>
          <w:b/>
        </w:rPr>
      </w:pPr>
      <w:r w:rsidRPr="00A160AF">
        <w:rPr>
          <w:b/>
        </w:rPr>
        <w:t xml:space="preserve">2.1 Правовой статус и организационное устройство </w:t>
      </w:r>
      <w:r w:rsidR="006E0445">
        <w:rPr>
          <w:b/>
        </w:rPr>
        <w:t>организации</w:t>
      </w:r>
    </w:p>
    <w:p w:rsidR="00291BD6" w:rsidRPr="008F2884" w:rsidRDefault="00291BD6" w:rsidP="00291BD6">
      <w:pPr>
        <w:pStyle w:val="11"/>
        <w:rPr>
          <w:sz w:val="16"/>
          <w:szCs w:val="16"/>
        </w:rPr>
      </w:pPr>
    </w:p>
    <w:p w:rsidR="00291BD6" w:rsidRPr="004F5B3B" w:rsidRDefault="00291BD6" w:rsidP="001F6A89">
      <w:pPr>
        <w:pStyle w:val="11"/>
      </w:pPr>
      <w:r w:rsidRPr="004F5B3B">
        <w:t>Для исследования обозначенной темы был</w:t>
      </w:r>
      <w:r w:rsidR="005769E4">
        <w:t>а</w:t>
      </w:r>
      <w:r w:rsidRPr="004F5B3B">
        <w:t xml:space="preserve"> выбран</w:t>
      </w:r>
      <w:r w:rsidR="005769E4">
        <w:t>а</w:t>
      </w:r>
      <w:r w:rsidRPr="004F5B3B">
        <w:t xml:space="preserve"> конкретн</w:t>
      </w:r>
      <w:r w:rsidR="00A01506">
        <w:t>ая орг</w:t>
      </w:r>
      <w:r w:rsidR="00A01506">
        <w:t>а</w:t>
      </w:r>
      <w:r w:rsidR="00A01506">
        <w:t>низация</w:t>
      </w:r>
      <w:r w:rsidRPr="004F5B3B">
        <w:t xml:space="preserve"> – общество с ограниченной ответственностью </w:t>
      </w:r>
      <w:r w:rsidR="002671E7">
        <w:t>«Ижспецоснастка»</w:t>
      </w:r>
      <w:r w:rsidR="002671E7" w:rsidRPr="004F5B3B">
        <w:t xml:space="preserve"> </w:t>
      </w:r>
      <w:r w:rsidRPr="004F5B3B">
        <w:t xml:space="preserve">(ООО </w:t>
      </w:r>
      <w:r w:rsidR="00B122FA">
        <w:t>«Ижспецоснастка»</w:t>
      </w:r>
      <w:r w:rsidRPr="004F5B3B">
        <w:t xml:space="preserve">).  </w:t>
      </w:r>
    </w:p>
    <w:p w:rsidR="00291BD6" w:rsidRPr="004F5B3B" w:rsidRDefault="00291BD6" w:rsidP="001F6A89">
      <w:pPr>
        <w:pStyle w:val="11"/>
      </w:pPr>
      <w:r w:rsidRPr="004F5B3B">
        <w:t>Юридический  и фактический адрес организации – 426053, Удмуртская Республика, г. Ижевск, ул. Ворошилова, д. 125.</w:t>
      </w:r>
    </w:p>
    <w:p w:rsidR="00291BD6" w:rsidRPr="004F5B3B" w:rsidRDefault="00291BD6" w:rsidP="001F6A89">
      <w:pPr>
        <w:pStyle w:val="11"/>
      </w:pPr>
      <w:r w:rsidRPr="004F5B3B">
        <w:t>Общество является юридическим лицом. Учредителем общества явл</w:t>
      </w:r>
      <w:r w:rsidRPr="004F5B3B">
        <w:t>я</w:t>
      </w:r>
      <w:r w:rsidRPr="004F5B3B">
        <w:t>ется физическое лицо. Уставный капитал составляет 50</w:t>
      </w:r>
      <w:r w:rsidR="004733E1" w:rsidRPr="004F5B3B">
        <w:t xml:space="preserve"> </w:t>
      </w:r>
      <w:r w:rsidRPr="004F5B3B">
        <w:t>000руб.</w:t>
      </w:r>
    </w:p>
    <w:p w:rsidR="00291BD6" w:rsidRPr="004F5B3B" w:rsidRDefault="00291BD6" w:rsidP="001F6A89">
      <w:pPr>
        <w:pStyle w:val="11"/>
      </w:pPr>
      <w:r w:rsidRPr="004F5B3B">
        <w:t xml:space="preserve">Источниками формирования имущества </w:t>
      </w:r>
      <w:r w:rsidR="00270025">
        <w:t>организации</w:t>
      </w:r>
      <w:r w:rsidRPr="004F5B3B">
        <w:t>, в том числе ф</w:t>
      </w:r>
      <w:r w:rsidRPr="004F5B3B">
        <w:t>и</w:t>
      </w:r>
      <w:r w:rsidRPr="004F5B3B">
        <w:t>нансовых ресурсов является:</w:t>
      </w:r>
    </w:p>
    <w:p w:rsidR="00291BD6" w:rsidRPr="004F5B3B" w:rsidRDefault="00291BD6" w:rsidP="001F6A89">
      <w:pPr>
        <w:pStyle w:val="11"/>
      </w:pPr>
      <w:r w:rsidRPr="004F5B3B">
        <w:t>-  прибыль, полученная от реализации продукции, работ, услуг, а также от других видов хозяйственной и внешнеэкономической деятельности;</w:t>
      </w:r>
    </w:p>
    <w:p w:rsidR="00291BD6" w:rsidRPr="004F5B3B" w:rsidRDefault="00291BD6" w:rsidP="001F6A89">
      <w:pPr>
        <w:pStyle w:val="11"/>
      </w:pPr>
      <w:r w:rsidRPr="004F5B3B">
        <w:t>-  амортизационные отчисления;</w:t>
      </w:r>
    </w:p>
    <w:p w:rsidR="00291BD6" w:rsidRPr="004F5B3B" w:rsidRDefault="00291BD6" w:rsidP="001F6A89">
      <w:pPr>
        <w:pStyle w:val="11"/>
      </w:pPr>
      <w:r w:rsidRPr="004F5B3B">
        <w:t>-  кредиты банков и других кредиторов;</w:t>
      </w:r>
    </w:p>
    <w:p w:rsidR="00291BD6" w:rsidRPr="004F5B3B" w:rsidRDefault="00291BD6" w:rsidP="001F6A89">
      <w:pPr>
        <w:pStyle w:val="11"/>
      </w:pPr>
      <w:r w:rsidRPr="004F5B3B">
        <w:t>-  капитальные вложения и дотации из бюджета;</w:t>
      </w:r>
    </w:p>
    <w:p w:rsidR="00291BD6" w:rsidRPr="004F5B3B" w:rsidRDefault="00291BD6" w:rsidP="001F6A89">
      <w:pPr>
        <w:pStyle w:val="11"/>
      </w:pPr>
      <w:r w:rsidRPr="004F5B3B">
        <w:t>-  иные источники, не противоречащие законодательству РФ.</w:t>
      </w:r>
    </w:p>
    <w:p w:rsidR="00291BD6" w:rsidRPr="004F5B3B" w:rsidRDefault="005769E4" w:rsidP="001F6A89">
      <w:pPr>
        <w:pStyle w:val="11"/>
      </w:pPr>
      <w:r>
        <w:t>Организация</w:t>
      </w:r>
      <w:r w:rsidR="00291BD6" w:rsidRPr="004F5B3B">
        <w:t xml:space="preserve"> самостоятельно осуществляет свою деятельность, расп</w:t>
      </w:r>
      <w:r w:rsidR="00291BD6" w:rsidRPr="004F5B3B">
        <w:t>о</w:t>
      </w:r>
      <w:r w:rsidR="00291BD6" w:rsidRPr="004F5B3B">
        <w:t xml:space="preserve">ряжается выпускаемой продукцией, полученной в результате хозяйственной деятельности </w:t>
      </w:r>
      <w:r w:rsidR="00393055">
        <w:t xml:space="preserve">, </w:t>
      </w:r>
      <w:r w:rsidR="00291BD6" w:rsidRPr="004F5B3B">
        <w:t>прибылью, оставшейся после уплаты налогов и других обяз</w:t>
      </w:r>
      <w:r w:rsidR="00291BD6" w:rsidRPr="004F5B3B">
        <w:t>а</w:t>
      </w:r>
      <w:r w:rsidR="00291BD6" w:rsidRPr="004F5B3B">
        <w:t>тельных платежей.</w:t>
      </w:r>
    </w:p>
    <w:p w:rsidR="00CB4203" w:rsidRPr="004F5B3B" w:rsidRDefault="00CB4203" w:rsidP="001F6A89">
      <w:pPr>
        <w:spacing w:after="0" w:line="360" w:lineRule="auto"/>
        <w:ind w:firstLine="560"/>
        <w:jc w:val="both"/>
        <w:rPr>
          <w:rFonts w:ascii="Times New Roman" w:hAnsi="Times New Roman" w:cs="Times New Roman"/>
          <w:sz w:val="28"/>
          <w:szCs w:val="28"/>
        </w:rPr>
      </w:pPr>
      <w:r w:rsidRPr="004F5B3B">
        <w:rPr>
          <w:rFonts w:ascii="Times New Roman" w:hAnsi="Times New Roman" w:cs="Times New Roman"/>
          <w:sz w:val="28"/>
          <w:szCs w:val="28"/>
        </w:rPr>
        <w:t>Основными видами деятельности</w:t>
      </w:r>
      <w:r w:rsidR="00393055" w:rsidRPr="00393055">
        <w:t xml:space="preserve"> </w:t>
      </w:r>
      <w:r w:rsidR="00393055" w:rsidRPr="00393055">
        <w:rPr>
          <w:rFonts w:ascii="Times New Roman" w:eastAsia="Times New Roman" w:hAnsi="Times New Roman" w:cs="Times New Roman"/>
          <w:sz w:val="28"/>
          <w:szCs w:val="28"/>
        </w:rPr>
        <w:t>ООО «Ижспецоснастка»</w:t>
      </w:r>
      <w:r w:rsidRPr="00393055">
        <w:rPr>
          <w:rFonts w:ascii="Times New Roman" w:eastAsia="Times New Roman" w:hAnsi="Times New Roman" w:cs="Times New Roman"/>
          <w:sz w:val="28"/>
          <w:szCs w:val="28"/>
        </w:rPr>
        <w:t xml:space="preserve"> являются</w:t>
      </w:r>
      <w:r w:rsidRPr="004F5B3B">
        <w:rPr>
          <w:rFonts w:ascii="Times New Roman" w:hAnsi="Times New Roman" w:cs="Times New Roman"/>
          <w:sz w:val="28"/>
          <w:szCs w:val="28"/>
        </w:rPr>
        <w:t>:</w:t>
      </w:r>
    </w:p>
    <w:p w:rsidR="00CB4203" w:rsidRPr="008F2884" w:rsidRDefault="00EF1589" w:rsidP="008F2884">
      <w:pPr>
        <w:pStyle w:val="a6"/>
        <w:numPr>
          <w:ilvl w:val="0"/>
          <w:numId w:val="25"/>
        </w:numPr>
        <w:tabs>
          <w:tab w:val="left" w:pos="851"/>
        </w:tabs>
        <w:spacing w:line="360" w:lineRule="auto"/>
        <w:ind w:left="993" w:hanging="567"/>
        <w:jc w:val="both"/>
        <w:rPr>
          <w:sz w:val="28"/>
          <w:szCs w:val="28"/>
        </w:rPr>
      </w:pPr>
      <w:r>
        <w:rPr>
          <w:sz w:val="28"/>
          <w:szCs w:val="28"/>
        </w:rPr>
        <w:t>п</w:t>
      </w:r>
      <w:r w:rsidR="00CB4203" w:rsidRPr="008F2884">
        <w:rPr>
          <w:sz w:val="28"/>
          <w:szCs w:val="28"/>
        </w:rPr>
        <w:t xml:space="preserve">роизводство электромонтажных работ; </w:t>
      </w:r>
    </w:p>
    <w:p w:rsidR="00CB4203" w:rsidRPr="008F2884" w:rsidRDefault="00CB4203" w:rsidP="008F2884">
      <w:pPr>
        <w:pStyle w:val="a6"/>
        <w:numPr>
          <w:ilvl w:val="0"/>
          <w:numId w:val="25"/>
        </w:numPr>
        <w:tabs>
          <w:tab w:val="left" w:pos="851"/>
        </w:tabs>
        <w:spacing w:line="360" w:lineRule="auto"/>
        <w:ind w:left="993" w:hanging="567"/>
        <w:jc w:val="both"/>
        <w:rPr>
          <w:sz w:val="28"/>
          <w:szCs w:val="28"/>
        </w:rPr>
      </w:pPr>
      <w:r w:rsidRPr="008F2884">
        <w:rPr>
          <w:sz w:val="28"/>
          <w:szCs w:val="28"/>
        </w:rPr>
        <w:t>пуско-наладочные работы;</w:t>
      </w:r>
    </w:p>
    <w:p w:rsidR="00CB4203" w:rsidRPr="008F2884" w:rsidRDefault="00CB4203" w:rsidP="008F2884">
      <w:pPr>
        <w:pStyle w:val="a6"/>
        <w:numPr>
          <w:ilvl w:val="0"/>
          <w:numId w:val="25"/>
        </w:numPr>
        <w:tabs>
          <w:tab w:val="left" w:pos="851"/>
        </w:tabs>
        <w:spacing w:line="360" w:lineRule="auto"/>
        <w:ind w:left="993" w:hanging="567"/>
        <w:jc w:val="both"/>
        <w:rPr>
          <w:sz w:val="28"/>
          <w:szCs w:val="28"/>
        </w:rPr>
      </w:pPr>
      <w:r w:rsidRPr="008F2884">
        <w:rPr>
          <w:sz w:val="28"/>
          <w:szCs w:val="28"/>
        </w:rPr>
        <w:t>выполнение строительно-монтажных работ;</w:t>
      </w:r>
    </w:p>
    <w:p w:rsidR="00CB4203" w:rsidRPr="008F2884" w:rsidRDefault="00CB4203" w:rsidP="008F2884">
      <w:pPr>
        <w:pStyle w:val="a6"/>
        <w:widowControl w:val="0"/>
        <w:numPr>
          <w:ilvl w:val="0"/>
          <w:numId w:val="25"/>
        </w:numPr>
        <w:tabs>
          <w:tab w:val="left" w:pos="851"/>
        </w:tabs>
        <w:autoSpaceDE w:val="0"/>
        <w:autoSpaceDN w:val="0"/>
        <w:adjustRightInd w:val="0"/>
        <w:spacing w:line="360" w:lineRule="auto"/>
        <w:ind w:left="993" w:hanging="567"/>
        <w:jc w:val="both"/>
        <w:rPr>
          <w:b/>
          <w:sz w:val="28"/>
          <w:szCs w:val="28"/>
        </w:rPr>
      </w:pPr>
      <w:r w:rsidRPr="008F2884">
        <w:rPr>
          <w:sz w:val="28"/>
          <w:szCs w:val="28"/>
        </w:rPr>
        <w:t>устройство наружных электрических сетей;</w:t>
      </w:r>
    </w:p>
    <w:p w:rsidR="00CB4203" w:rsidRPr="008F2884" w:rsidRDefault="00CB4203" w:rsidP="008F2884">
      <w:pPr>
        <w:pStyle w:val="a6"/>
        <w:numPr>
          <w:ilvl w:val="0"/>
          <w:numId w:val="25"/>
        </w:numPr>
        <w:tabs>
          <w:tab w:val="left" w:pos="851"/>
        </w:tabs>
        <w:spacing w:line="360" w:lineRule="auto"/>
        <w:ind w:left="993" w:hanging="567"/>
        <w:jc w:val="both"/>
        <w:rPr>
          <w:sz w:val="28"/>
          <w:szCs w:val="28"/>
        </w:rPr>
      </w:pPr>
      <w:r w:rsidRPr="008F2884">
        <w:rPr>
          <w:sz w:val="28"/>
          <w:szCs w:val="28"/>
        </w:rPr>
        <w:t>производство земляных работ;</w:t>
      </w:r>
    </w:p>
    <w:p w:rsidR="00CB4203" w:rsidRPr="008F2884" w:rsidRDefault="00CB4203" w:rsidP="008F2884">
      <w:pPr>
        <w:pStyle w:val="a6"/>
        <w:numPr>
          <w:ilvl w:val="0"/>
          <w:numId w:val="25"/>
        </w:numPr>
        <w:tabs>
          <w:tab w:val="left" w:pos="851"/>
        </w:tabs>
        <w:spacing w:line="360" w:lineRule="auto"/>
        <w:ind w:left="567" w:hanging="141"/>
        <w:jc w:val="both"/>
        <w:rPr>
          <w:sz w:val="28"/>
          <w:szCs w:val="28"/>
        </w:rPr>
      </w:pPr>
      <w:r w:rsidRPr="008F2884">
        <w:rPr>
          <w:sz w:val="28"/>
          <w:szCs w:val="28"/>
        </w:rPr>
        <w:lastRenderedPageBreak/>
        <w:t>предоставление услуг по монтажу, ремонту и техническому обслуж</w:t>
      </w:r>
      <w:r w:rsidRPr="008F2884">
        <w:rPr>
          <w:sz w:val="28"/>
          <w:szCs w:val="28"/>
        </w:rPr>
        <w:t>и</w:t>
      </w:r>
      <w:r w:rsidRPr="008F2884">
        <w:rPr>
          <w:sz w:val="28"/>
          <w:szCs w:val="28"/>
        </w:rPr>
        <w:t>ванию электрической распределительной и регулирующей аппаратуры;</w:t>
      </w:r>
    </w:p>
    <w:p w:rsidR="00CB4203" w:rsidRPr="008F2884" w:rsidRDefault="00CB4203" w:rsidP="008F2884">
      <w:pPr>
        <w:pStyle w:val="a6"/>
        <w:numPr>
          <w:ilvl w:val="0"/>
          <w:numId w:val="25"/>
        </w:numPr>
        <w:tabs>
          <w:tab w:val="left" w:pos="851"/>
        </w:tabs>
        <w:spacing w:line="360" w:lineRule="auto"/>
        <w:ind w:left="993" w:hanging="567"/>
        <w:jc w:val="both"/>
        <w:rPr>
          <w:sz w:val="28"/>
          <w:szCs w:val="28"/>
        </w:rPr>
      </w:pPr>
      <w:r w:rsidRPr="008F2884">
        <w:rPr>
          <w:sz w:val="28"/>
          <w:szCs w:val="28"/>
        </w:rPr>
        <w:t>монтаж инженерного оборудования зданий и сооружений;</w:t>
      </w:r>
    </w:p>
    <w:p w:rsidR="00CB4203" w:rsidRPr="008F2884" w:rsidRDefault="00CB4203" w:rsidP="008F2884">
      <w:pPr>
        <w:pStyle w:val="a6"/>
        <w:numPr>
          <w:ilvl w:val="0"/>
          <w:numId w:val="25"/>
        </w:numPr>
        <w:tabs>
          <w:tab w:val="left" w:pos="851"/>
        </w:tabs>
        <w:spacing w:line="360" w:lineRule="auto"/>
        <w:ind w:left="993" w:hanging="567"/>
        <w:jc w:val="both"/>
        <w:rPr>
          <w:sz w:val="28"/>
          <w:szCs w:val="28"/>
        </w:rPr>
      </w:pPr>
      <w:r w:rsidRPr="008F2884">
        <w:rPr>
          <w:sz w:val="28"/>
          <w:szCs w:val="28"/>
        </w:rPr>
        <w:t>оптово-розничная продажа бытовыми электротоварами;</w:t>
      </w:r>
    </w:p>
    <w:p w:rsidR="00CB4203" w:rsidRPr="008F2884" w:rsidRDefault="00CB4203" w:rsidP="008F2884">
      <w:pPr>
        <w:pStyle w:val="a6"/>
        <w:numPr>
          <w:ilvl w:val="0"/>
          <w:numId w:val="25"/>
        </w:numPr>
        <w:tabs>
          <w:tab w:val="left" w:pos="851"/>
        </w:tabs>
        <w:spacing w:line="360" w:lineRule="auto"/>
        <w:ind w:left="993" w:hanging="567"/>
        <w:jc w:val="both"/>
        <w:rPr>
          <w:sz w:val="28"/>
          <w:szCs w:val="28"/>
        </w:rPr>
      </w:pPr>
      <w:r w:rsidRPr="008F2884">
        <w:rPr>
          <w:sz w:val="28"/>
          <w:szCs w:val="28"/>
        </w:rPr>
        <w:t>осуществление функции генерального подрядчика.</w:t>
      </w:r>
    </w:p>
    <w:p w:rsidR="00CB4203" w:rsidRPr="004F5B3B" w:rsidRDefault="00393055" w:rsidP="001F6A89">
      <w:pPr>
        <w:spacing w:after="0" w:line="360" w:lineRule="auto"/>
        <w:ind w:firstLine="560"/>
        <w:jc w:val="both"/>
        <w:rPr>
          <w:rFonts w:ascii="Times New Roman" w:hAnsi="Times New Roman" w:cs="Times New Roman"/>
          <w:sz w:val="28"/>
          <w:szCs w:val="28"/>
        </w:rPr>
      </w:pPr>
      <w:r>
        <w:rPr>
          <w:rFonts w:ascii="Times New Roman" w:hAnsi="Times New Roman" w:cs="Times New Roman"/>
          <w:sz w:val="28"/>
          <w:szCs w:val="28"/>
        </w:rPr>
        <w:t>Для осуществления</w:t>
      </w:r>
      <w:r w:rsidR="00CB4203" w:rsidRPr="004F5B3B">
        <w:rPr>
          <w:rFonts w:ascii="Times New Roman" w:hAnsi="Times New Roman" w:cs="Times New Roman"/>
          <w:sz w:val="28"/>
          <w:szCs w:val="28"/>
        </w:rPr>
        <w:t xml:space="preserve"> видов деятельности данная организация строит свои отношения с другими </w:t>
      </w:r>
      <w:r>
        <w:rPr>
          <w:rFonts w:ascii="Times New Roman" w:hAnsi="Times New Roman" w:cs="Times New Roman"/>
          <w:sz w:val="28"/>
          <w:szCs w:val="28"/>
        </w:rPr>
        <w:t>организациями</w:t>
      </w:r>
      <w:r w:rsidR="00CB4203" w:rsidRPr="004F5B3B">
        <w:rPr>
          <w:rFonts w:ascii="Times New Roman" w:hAnsi="Times New Roman" w:cs="Times New Roman"/>
          <w:sz w:val="28"/>
          <w:szCs w:val="28"/>
        </w:rPr>
        <w:t xml:space="preserve"> во всех сферах хозяйственной деятел</w:t>
      </w:r>
      <w:r w:rsidR="00CB4203" w:rsidRPr="004F5B3B">
        <w:rPr>
          <w:rFonts w:ascii="Times New Roman" w:hAnsi="Times New Roman" w:cs="Times New Roman"/>
          <w:sz w:val="28"/>
          <w:szCs w:val="28"/>
        </w:rPr>
        <w:t>ь</w:t>
      </w:r>
      <w:r w:rsidR="00CB4203" w:rsidRPr="004F5B3B">
        <w:rPr>
          <w:rFonts w:ascii="Times New Roman" w:hAnsi="Times New Roman" w:cs="Times New Roman"/>
          <w:sz w:val="28"/>
          <w:szCs w:val="28"/>
        </w:rPr>
        <w:t>ности на основе договоров, учитывая интересы и требования потребителей к качеству продукции, работ, услуг и другие условия выполнения обязательств.</w:t>
      </w:r>
    </w:p>
    <w:p w:rsidR="00CB4203" w:rsidRPr="004F5B3B" w:rsidRDefault="00CB4203" w:rsidP="001F6A89">
      <w:pPr>
        <w:spacing w:after="0" w:line="360" w:lineRule="auto"/>
        <w:ind w:firstLine="560"/>
        <w:jc w:val="both"/>
        <w:rPr>
          <w:rFonts w:ascii="Times New Roman" w:hAnsi="Times New Roman" w:cs="Times New Roman"/>
          <w:sz w:val="28"/>
          <w:szCs w:val="28"/>
        </w:rPr>
      </w:pPr>
      <w:r w:rsidRPr="004F5B3B">
        <w:rPr>
          <w:rFonts w:ascii="Times New Roman" w:hAnsi="Times New Roman" w:cs="Times New Roman"/>
          <w:sz w:val="28"/>
          <w:szCs w:val="28"/>
        </w:rPr>
        <w:t xml:space="preserve">Для достижения установленных целей </w:t>
      </w:r>
      <w:r w:rsidR="00393055" w:rsidRPr="00393055">
        <w:rPr>
          <w:rFonts w:ascii="Times New Roman" w:hAnsi="Times New Roman" w:cs="Times New Roman"/>
          <w:sz w:val="28"/>
          <w:szCs w:val="28"/>
        </w:rPr>
        <w:t>ООО «Ижспецоснастка»</w:t>
      </w:r>
      <w:r w:rsidRPr="004F5B3B">
        <w:rPr>
          <w:rFonts w:ascii="Times New Roman" w:hAnsi="Times New Roman" w:cs="Times New Roman"/>
          <w:sz w:val="28"/>
          <w:szCs w:val="28"/>
        </w:rPr>
        <w:t xml:space="preserve"> имеет право самостоятельно:</w:t>
      </w:r>
    </w:p>
    <w:p w:rsidR="00CB4203" w:rsidRPr="004F5B3B" w:rsidRDefault="00CB4203" w:rsidP="008F2884">
      <w:pPr>
        <w:pStyle w:val="31"/>
        <w:widowControl/>
        <w:numPr>
          <w:ilvl w:val="1"/>
          <w:numId w:val="1"/>
        </w:numPr>
        <w:tabs>
          <w:tab w:val="clear" w:pos="1440"/>
          <w:tab w:val="num" w:pos="0"/>
        </w:tabs>
        <w:autoSpaceDE/>
        <w:autoSpaceDN/>
        <w:adjustRightInd/>
        <w:ind w:left="0" w:firstLine="284"/>
        <w:rPr>
          <w:szCs w:val="28"/>
        </w:rPr>
      </w:pPr>
      <w:r w:rsidRPr="004F5B3B">
        <w:rPr>
          <w:szCs w:val="28"/>
        </w:rPr>
        <w:t>приобретать или арендовать основные или оборотные средства за счет имеющихся у него финансовых ресурсов, временной финансовой помощи и получаемых для этих целей ссуд и кредитов в банках;</w:t>
      </w:r>
    </w:p>
    <w:p w:rsidR="00CB4203" w:rsidRPr="004F5B3B" w:rsidRDefault="00CB4203" w:rsidP="008F2884">
      <w:pPr>
        <w:pStyle w:val="31"/>
        <w:widowControl/>
        <w:numPr>
          <w:ilvl w:val="1"/>
          <w:numId w:val="1"/>
        </w:numPr>
        <w:tabs>
          <w:tab w:val="clear" w:pos="1440"/>
          <w:tab w:val="num" w:pos="0"/>
        </w:tabs>
        <w:autoSpaceDE/>
        <w:autoSpaceDN/>
        <w:adjustRightInd/>
        <w:ind w:left="0" w:firstLine="284"/>
        <w:rPr>
          <w:szCs w:val="28"/>
        </w:rPr>
      </w:pPr>
      <w:r w:rsidRPr="004F5B3B">
        <w:rPr>
          <w:szCs w:val="28"/>
        </w:rPr>
        <w:t>осуществлять внешнеэкономическую деятельность;</w:t>
      </w:r>
    </w:p>
    <w:p w:rsidR="00CB4203" w:rsidRPr="004F5B3B" w:rsidRDefault="00CB4203" w:rsidP="008F2884">
      <w:pPr>
        <w:pStyle w:val="31"/>
        <w:widowControl/>
        <w:numPr>
          <w:ilvl w:val="1"/>
          <w:numId w:val="1"/>
        </w:numPr>
        <w:tabs>
          <w:tab w:val="clear" w:pos="1440"/>
          <w:tab w:val="num" w:pos="0"/>
        </w:tabs>
        <w:autoSpaceDE/>
        <w:autoSpaceDN/>
        <w:adjustRightInd/>
        <w:ind w:left="0" w:firstLine="284"/>
        <w:rPr>
          <w:szCs w:val="28"/>
        </w:rPr>
      </w:pPr>
      <w:r w:rsidRPr="004F5B3B">
        <w:rPr>
          <w:szCs w:val="28"/>
        </w:rPr>
        <w:t>осуществлять все виды коммерческих сделок путем заключения пр</w:t>
      </w:r>
      <w:r w:rsidRPr="004F5B3B">
        <w:rPr>
          <w:szCs w:val="28"/>
        </w:rPr>
        <w:t>я</w:t>
      </w:r>
      <w:r w:rsidRPr="004F5B3B">
        <w:rPr>
          <w:szCs w:val="28"/>
        </w:rPr>
        <w:t>мых договоров, а также через товарные биржи и другие посреднические о</w:t>
      </w:r>
      <w:r w:rsidRPr="004F5B3B">
        <w:rPr>
          <w:szCs w:val="28"/>
        </w:rPr>
        <w:t>р</w:t>
      </w:r>
      <w:r w:rsidRPr="004F5B3B">
        <w:rPr>
          <w:szCs w:val="28"/>
        </w:rPr>
        <w:t>ганизации;</w:t>
      </w:r>
    </w:p>
    <w:p w:rsidR="00CB4203" w:rsidRPr="004F5B3B" w:rsidRDefault="00CB4203" w:rsidP="008F2884">
      <w:pPr>
        <w:pStyle w:val="31"/>
        <w:widowControl/>
        <w:numPr>
          <w:ilvl w:val="1"/>
          <w:numId w:val="1"/>
        </w:numPr>
        <w:tabs>
          <w:tab w:val="clear" w:pos="1440"/>
          <w:tab w:val="num" w:pos="0"/>
        </w:tabs>
        <w:autoSpaceDE/>
        <w:autoSpaceDN/>
        <w:adjustRightInd/>
        <w:ind w:left="0" w:firstLine="284"/>
        <w:rPr>
          <w:szCs w:val="28"/>
        </w:rPr>
      </w:pPr>
      <w:r w:rsidRPr="004F5B3B">
        <w:rPr>
          <w:szCs w:val="28"/>
        </w:rPr>
        <w:t>планировать свою деятельность и определять перспективы развития, исходя из необходимости обеспечения трудовой занятости населения и удо</w:t>
      </w:r>
      <w:r w:rsidRPr="004F5B3B">
        <w:rPr>
          <w:szCs w:val="28"/>
        </w:rPr>
        <w:t>в</w:t>
      </w:r>
      <w:r w:rsidRPr="004F5B3B">
        <w:rPr>
          <w:szCs w:val="28"/>
        </w:rPr>
        <w:t>летворения спроса потребителей на продукцию, работы и услуги;</w:t>
      </w:r>
    </w:p>
    <w:p w:rsidR="00CB4203" w:rsidRPr="004F5B3B" w:rsidRDefault="00CB4203" w:rsidP="008F2884">
      <w:pPr>
        <w:pStyle w:val="31"/>
        <w:widowControl/>
        <w:numPr>
          <w:ilvl w:val="1"/>
          <w:numId w:val="1"/>
        </w:numPr>
        <w:tabs>
          <w:tab w:val="clear" w:pos="1440"/>
          <w:tab w:val="num" w:pos="0"/>
        </w:tabs>
        <w:autoSpaceDE/>
        <w:autoSpaceDN/>
        <w:adjustRightInd/>
        <w:ind w:left="0" w:firstLine="284"/>
        <w:rPr>
          <w:szCs w:val="28"/>
        </w:rPr>
      </w:pPr>
      <w:r w:rsidRPr="004F5B3B">
        <w:rPr>
          <w:szCs w:val="28"/>
        </w:rPr>
        <w:t xml:space="preserve"> определять в установленном порядке размер средств, направляемых на оплату труда работников, производственное и социальное развитие.</w:t>
      </w:r>
    </w:p>
    <w:p w:rsidR="00CB4203" w:rsidRPr="004F5B3B" w:rsidRDefault="00CB4203" w:rsidP="001F6A89">
      <w:pPr>
        <w:pStyle w:val="a8"/>
        <w:spacing w:line="360" w:lineRule="auto"/>
        <w:jc w:val="both"/>
        <w:rPr>
          <w:sz w:val="28"/>
          <w:szCs w:val="28"/>
        </w:rPr>
      </w:pPr>
      <w:r w:rsidRPr="004F5B3B">
        <w:rPr>
          <w:sz w:val="28"/>
          <w:szCs w:val="28"/>
        </w:rPr>
        <w:t xml:space="preserve">Эффективная работа </w:t>
      </w:r>
      <w:r w:rsidR="00393055" w:rsidRPr="00393055">
        <w:rPr>
          <w:sz w:val="28"/>
          <w:szCs w:val="28"/>
        </w:rPr>
        <w:t>ООО «Ижспецоснастка»</w:t>
      </w:r>
      <w:r w:rsidRPr="004F5B3B">
        <w:rPr>
          <w:sz w:val="28"/>
          <w:szCs w:val="28"/>
        </w:rPr>
        <w:t>, развитие и расширение</w:t>
      </w:r>
      <w:r w:rsidR="00393055">
        <w:rPr>
          <w:sz w:val="28"/>
          <w:szCs w:val="28"/>
        </w:rPr>
        <w:t xml:space="preserve"> р</w:t>
      </w:r>
      <w:r w:rsidR="00393055">
        <w:rPr>
          <w:sz w:val="28"/>
          <w:szCs w:val="28"/>
        </w:rPr>
        <w:t>а</w:t>
      </w:r>
      <w:r w:rsidR="00393055">
        <w:rPr>
          <w:sz w:val="28"/>
          <w:szCs w:val="28"/>
        </w:rPr>
        <w:t xml:space="preserve">бот, </w:t>
      </w:r>
      <w:r w:rsidRPr="004F5B3B">
        <w:rPr>
          <w:sz w:val="28"/>
          <w:szCs w:val="28"/>
        </w:rPr>
        <w:t>услуг напрямую связано с формами и методами управления. Большое значение имеет то, как руководитель организует деятельность и расстановку кадров организации. С этой целью разрабатывается организационная стру</w:t>
      </w:r>
      <w:r w:rsidRPr="004F5B3B">
        <w:rPr>
          <w:sz w:val="28"/>
          <w:szCs w:val="28"/>
        </w:rPr>
        <w:t>к</w:t>
      </w:r>
      <w:r w:rsidRPr="004F5B3B">
        <w:rPr>
          <w:sz w:val="28"/>
          <w:szCs w:val="28"/>
        </w:rPr>
        <w:t>тура предприятия.</w:t>
      </w:r>
    </w:p>
    <w:p w:rsidR="00CB4203" w:rsidRPr="004F5B3B" w:rsidRDefault="00CB4203" w:rsidP="001F6A89">
      <w:pPr>
        <w:pStyle w:val="31"/>
        <w:ind w:firstLine="560"/>
        <w:rPr>
          <w:szCs w:val="28"/>
        </w:rPr>
      </w:pPr>
      <w:r w:rsidRPr="004F5B3B">
        <w:rPr>
          <w:szCs w:val="28"/>
        </w:rPr>
        <w:t>Когда говорят об организационной структуре предприятия, помимо п</w:t>
      </w:r>
      <w:r w:rsidRPr="004F5B3B">
        <w:rPr>
          <w:szCs w:val="28"/>
        </w:rPr>
        <w:t>о</w:t>
      </w:r>
      <w:r w:rsidRPr="004F5B3B">
        <w:rPr>
          <w:szCs w:val="28"/>
        </w:rPr>
        <w:lastRenderedPageBreak/>
        <w:t>казателей специализации и кооперирования, оценивают наличие</w:t>
      </w:r>
      <w:r w:rsidR="00393055" w:rsidRPr="00393055">
        <w:rPr>
          <w:szCs w:val="28"/>
        </w:rPr>
        <w:t xml:space="preserve"> </w:t>
      </w:r>
      <w:r w:rsidR="00393055" w:rsidRPr="004F5B3B">
        <w:rPr>
          <w:szCs w:val="28"/>
        </w:rPr>
        <w:t>структу</w:t>
      </w:r>
      <w:r w:rsidR="00393055" w:rsidRPr="004F5B3B">
        <w:rPr>
          <w:szCs w:val="28"/>
        </w:rPr>
        <w:t>р</w:t>
      </w:r>
      <w:r w:rsidR="00393055" w:rsidRPr="004F5B3B">
        <w:rPr>
          <w:szCs w:val="28"/>
        </w:rPr>
        <w:t>ных подразделений</w:t>
      </w:r>
      <w:r w:rsidRPr="004F5B3B">
        <w:rPr>
          <w:szCs w:val="28"/>
        </w:rPr>
        <w:t>. Функции и состав структурных подразделений предпр</w:t>
      </w:r>
      <w:r w:rsidRPr="004F5B3B">
        <w:rPr>
          <w:szCs w:val="28"/>
        </w:rPr>
        <w:t>и</w:t>
      </w:r>
      <w:r w:rsidRPr="004F5B3B">
        <w:rPr>
          <w:szCs w:val="28"/>
        </w:rPr>
        <w:t xml:space="preserve">ятия </w:t>
      </w:r>
      <w:r w:rsidR="00393055">
        <w:rPr>
          <w:szCs w:val="28"/>
        </w:rPr>
        <w:t xml:space="preserve"> рассматривают </w:t>
      </w:r>
      <w:r w:rsidRPr="004F5B3B">
        <w:rPr>
          <w:szCs w:val="28"/>
        </w:rPr>
        <w:t>как подсистем</w:t>
      </w:r>
      <w:r w:rsidR="00393055">
        <w:rPr>
          <w:szCs w:val="28"/>
        </w:rPr>
        <w:t>у</w:t>
      </w:r>
      <w:r w:rsidRPr="004F5B3B">
        <w:rPr>
          <w:szCs w:val="28"/>
        </w:rPr>
        <w:t xml:space="preserve"> управления. Создание рациональной о</w:t>
      </w:r>
      <w:r w:rsidRPr="004F5B3B">
        <w:rPr>
          <w:szCs w:val="28"/>
        </w:rPr>
        <w:t>р</w:t>
      </w:r>
      <w:r w:rsidRPr="004F5B3B">
        <w:rPr>
          <w:szCs w:val="28"/>
        </w:rPr>
        <w:t>ганизационной структуры имеет важное значение для всей последующей деятельности фирмы.</w:t>
      </w:r>
    </w:p>
    <w:p w:rsidR="00291BD6" w:rsidRPr="004F5B3B" w:rsidRDefault="00464B2C" w:rsidP="008F2884">
      <w:pPr>
        <w:pStyle w:val="11"/>
        <w:ind w:firstLine="0"/>
      </w:pPr>
      <w:r>
        <w:t>Организационная структура</w:t>
      </w:r>
      <w:r w:rsidR="00291BD6" w:rsidRPr="004F5B3B">
        <w:t xml:space="preserve"> анализируемо</w:t>
      </w:r>
      <w:r w:rsidR="00393055">
        <w:t>й</w:t>
      </w:r>
      <w:r w:rsidR="00291BD6" w:rsidRPr="004F5B3B">
        <w:t xml:space="preserve"> </w:t>
      </w:r>
      <w:r w:rsidR="00393055">
        <w:t>организации</w:t>
      </w:r>
      <w:r w:rsidR="00291BD6" w:rsidRPr="004F5B3B">
        <w:t xml:space="preserve"> представлена на рис. </w:t>
      </w:r>
      <w:r w:rsidR="0095520C">
        <w:t>1</w:t>
      </w:r>
      <w:r w:rsidR="00291BD6" w:rsidRPr="004F5B3B">
        <w:t>.</w:t>
      </w:r>
    </w:p>
    <w:p w:rsidR="00291BD6" w:rsidRDefault="003C14B8" w:rsidP="00291BD6">
      <w:pPr>
        <w:pStyle w:val="11"/>
      </w:pPr>
      <w:r>
        <w:rPr>
          <w:noProof/>
        </w:rPr>
        <w:pict>
          <v:group id="Group 66" o:spid="_x0000_s1053" style="position:absolute;left:0;text-align:left;margin-left:.45pt;margin-top:14.55pt;width:405pt;height:211.75pt;z-index:251674624" coordorigin="1800,6636" coordsize="8100,4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">
            <v:rect id="Rectangle 2" o:spid="_x0000_s1054" style="position:absolute;left:5745;top:6636;width:2295;height:6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A034EA" w:rsidRPr="00E46AA4" w:rsidRDefault="00A034EA" w:rsidP="00291BD6">
                    <w:pPr>
                      <w:pStyle w:val="11"/>
                      <w:ind w:firstLine="0"/>
                      <w:jc w:val="center"/>
                    </w:pPr>
                    <w:r w:rsidRPr="00E46AA4">
                      <w:t>Директор</w:t>
                    </w:r>
                  </w:p>
                </w:txbxContent>
              </v:textbox>
            </v:rect>
            <v:shapetype id="_x0000_t32" coordsize="21600,21600" o:spt="32" o:oned="t" path="m,l21600,21600e" filled="f">
              <v:path arrowok="t" fillok="f" o:connecttype="none"/>
              <o:lock v:ext="edit" shapetype="t"/>
            </v:shapetype>
            <v:shape id="AutoShape 3" o:spid="_x0000_s1055" type="#_x0000_t32" style="position:absolute;left:6840;top:7296;width:0;height:102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rect id="Rectangle 4" o:spid="_x0000_s1056" style="position:absolute;left:3225;top:8025;width:3165;height:10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A034EA" w:rsidRPr="00E46AA4" w:rsidRDefault="00A034EA" w:rsidP="00291BD6">
                    <w:pPr>
                      <w:pStyle w:val="a3"/>
                      <w:jc w:val="center"/>
                      <w:rPr>
                        <w:rFonts w:ascii="Times New Roman" w:hAnsi="Times New Roman" w:cs="Times New Roman"/>
                        <w:sz w:val="28"/>
                        <w:szCs w:val="28"/>
                      </w:rPr>
                    </w:pPr>
                  </w:p>
                  <w:p w:rsidR="00A034EA" w:rsidRPr="00E46AA4" w:rsidRDefault="00A034EA" w:rsidP="00291BD6">
                    <w:pPr>
                      <w:pStyle w:val="a3"/>
                      <w:jc w:val="center"/>
                      <w:rPr>
                        <w:rFonts w:ascii="Times New Roman" w:hAnsi="Times New Roman" w:cs="Times New Roman"/>
                        <w:sz w:val="28"/>
                        <w:szCs w:val="28"/>
                      </w:rPr>
                    </w:pPr>
                    <w:r w:rsidRPr="00E46AA4">
                      <w:rPr>
                        <w:rFonts w:ascii="Times New Roman" w:hAnsi="Times New Roman" w:cs="Times New Roman"/>
                        <w:sz w:val="28"/>
                        <w:szCs w:val="28"/>
                      </w:rPr>
                      <w:t>Администрация</w:t>
                    </w:r>
                  </w:p>
                  <w:p w:rsidR="00A034EA" w:rsidRPr="00E46AA4" w:rsidRDefault="00A034EA" w:rsidP="00291BD6">
                    <w:pPr>
                      <w:pStyle w:val="a3"/>
                      <w:jc w:val="center"/>
                      <w:rPr>
                        <w:rFonts w:ascii="Times New Roman" w:hAnsi="Times New Roman" w:cs="Times New Roman"/>
                        <w:sz w:val="28"/>
                        <w:szCs w:val="28"/>
                      </w:rPr>
                    </w:pPr>
                  </w:p>
                </w:txbxContent>
              </v:textbox>
            </v:rect>
            <v:rect id="Rectangle 5" o:spid="_x0000_s1057" style="position:absolute;left:7290;top:8025;width:2610;height: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A034EA" w:rsidRPr="007E5B11" w:rsidRDefault="00A034EA" w:rsidP="00291BD6">
                    <w:pPr>
                      <w:pStyle w:val="11"/>
                      <w:ind w:firstLine="0"/>
                      <w:jc w:val="center"/>
                    </w:pPr>
                    <w:r w:rsidRPr="007E5B11">
                      <w:t>Бухгалтерия</w:t>
                    </w:r>
                  </w:p>
                </w:txbxContent>
              </v:textbox>
            </v:rect>
            <v:shape id="AutoShape 6" o:spid="_x0000_s1058" type="#_x0000_t32" style="position:absolute;left:6390;top:8323;width:90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8" o:spid="_x0000_s1059" type="#_x0000_t32" style="position:absolute;left:4410;top:9266;width:330;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6fDr8AAADbAAAADwAAAGRycy9kb3ducmV2LnhtbERPy6rCMBDdX/AfwgjurqmPK1KNIoIg&#10;uhC1HzA0Y1ttJqWJbf17Iwh3N4fznOW6M6VoqHaFZQWjYQSCOLW64ExBct39zkE4j6yxtEwKXuRg&#10;ver9LDHWtuUzNRefiRDCLkYFufdVLKVLczLohrYiDtzN1gZ9gHUmdY1tCDelHEfRTBosODTkWNE2&#10;p/RxeRoFx/nUZ/fzzU6S5vQnq+iwS9qZUoN+t1mA8NT5f/HXvddh/gg+v4QD5Oo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H6fDr8AAADbAAAADwAAAAAAAAAAAAAAAACh&#10;AgAAZHJzL2Rvd25yZXYueG1sUEsFBgAAAAAEAAQA+QAAAI0DAAAAAA==&#10;"/>
            <v:rect id="Rectangle 10" o:spid="_x0000_s1060" style="position:absolute;left:1800;top:9776;width:2295;height:9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A034EA" w:rsidRPr="000D5741" w:rsidRDefault="00A034EA" w:rsidP="004733E1">
                    <w:pPr>
                      <w:jc w:val="center"/>
                      <w:rPr>
                        <w:rFonts w:ascii="Times New Roman" w:hAnsi="Times New Roman" w:cs="Times New Roman"/>
                      </w:rPr>
                    </w:pPr>
                    <w:r w:rsidRPr="000D5741">
                      <w:rPr>
                        <w:rFonts w:ascii="Times New Roman" w:hAnsi="Times New Roman" w:cs="Times New Roman"/>
                      </w:rPr>
                      <w:t>Производственно- монтажный отдел</w:t>
                    </w:r>
                  </w:p>
                  <w:p w:rsidR="00A034EA" w:rsidRPr="000D5741" w:rsidRDefault="00A034EA" w:rsidP="00291BD6">
                    <w:pPr>
                      <w:jc w:val="center"/>
                      <w:rPr>
                        <w:rFonts w:ascii="Times New Roman" w:hAnsi="Times New Roman" w:cs="Times New Roman"/>
                      </w:rPr>
                    </w:pPr>
                  </w:p>
                </w:txbxContent>
              </v:textbox>
            </v:rect>
            <v:shape id="AutoShape 12" o:spid="_x0000_s1061" type="#_x0000_t32" style="position:absolute;left:6330;top:9431;width:0;height:3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13" o:spid="_x0000_s1062" type="#_x0000_t32" style="position:absolute;left:2865;top:9431;width:0;height:3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14" o:spid="_x0000_s1063" type="#_x0000_t32" style="position:absolute;left:2865;top:9431;width:171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ZzsEAAADbAAAADwAAAGRycy9kb3ducmV2LnhtbERPTYvCMBC9L/gfwgh7WTSt4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pnOwQAAANsAAAAPAAAAAAAAAAAAAAAA&#10;AKECAABkcnMvZG93bnJldi54bWxQSwUGAAAAAAQABAD5AAAAjwMAAAAA&#10;"/>
            <v:shape id="AutoShape 15" o:spid="_x0000_s1064" type="#_x0000_t32" style="position:absolute;left:4575;top:9431;width:175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rect id="Rectangle 16" o:spid="_x0000_s1065" style="position:absolute;left:5055;top:9776;width:2295;height:10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A034EA" w:rsidRPr="000D5741" w:rsidRDefault="00A034EA" w:rsidP="00291BD6">
                    <w:pPr>
                      <w:jc w:val="center"/>
                      <w:rPr>
                        <w:rFonts w:ascii="Times New Roman" w:hAnsi="Times New Roman" w:cs="Times New Roman"/>
                      </w:rPr>
                    </w:pPr>
                    <w:r w:rsidRPr="000D5741">
                      <w:rPr>
                        <w:rFonts w:ascii="Times New Roman" w:hAnsi="Times New Roman" w:cs="Times New Roman"/>
                      </w:rPr>
                      <w:t>Проектно-сметный отдел</w:t>
                    </w:r>
                  </w:p>
                </w:txbxContent>
              </v:textbox>
            </v:rect>
          </v:group>
        </w:pict>
      </w:r>
    </w:p>
    <w:p w:rsidR="006E0445" w:rsidRPr="004F5B3B" w:rsidRDefault="006E0445" w:rsidP="00291BD6">
      <w:pPr>
        <w:pStyle w:val="11"/>
      </w:pPr>
    </w:p>
    <w:p w:rsidR="00291BD6" w:rsidRPr="004F5B3B" w:rsidRDefault="00291BD6" w:rsidP="00291BD6">
      <w:pPr>
        <w:pStyle w:val="11"/>
      </w:pPr>
    </w:p>
    <w:p w:rsidR="00291BD6" w:rsidRPr="004F5B3B" w:rsidRDefault="00291BD6" w:rsidP="00291BD6">
      <w:pPr>
        <w:pStyle w:val="11"/>
      </w:pPr>
    </w:p>
    <w:p w:rsidR="00291BD6" w:rsidRPr="004F5B3B" w:rsidRDefault="00291BD6" w:rsidP="00291BD6">
      <w:pPr>
        <w:pStyle w:val="11"/>
      </w:pPr>
    </w:p>
    <w:p w:rsidR="00291BD6" w:rsidRPr="004F5B3B" w:rsidRDefault="00291BD6" w:rsidP="00291BD6">
      <w:pPr>
        <w:pStyle w:val="11"/>
      </w:pPr>
    </w:p>
    <w:p w:rsidR="00291BD6" w:rsidRPr="004F5B3B" w:rsidRDefault="00291BD6" w:rsidP="00291BD6">
      <w:pPr>
        <w:pStyle w:val="11"/>
      </w:pPr>
    </w:p>
    <w:p w:rsidR="00291BD6" w:rsidRPr="004F5B3B" w:rsidRDefault="00291BD6" w:rsidP="00291BD6">
      <w:pPr>
        <w:pStyle w:val="11"/>
      </w:pPr>
    </w:p>
    <w:p w:rsidR="00291BD6" w:rsidRDefault="00291BD6" w:rsidP="00291BD6">
      <w:pPr>
        <w:pStyle w:val="11"/>
      </w:pPr>
    </w:p>
    <w:p w:rsidR="00EF1589" w:rsidRDefault="00EF1589" w:rsidP="00647875">
      <w:pPr>
        <w:pStyle w:val="11"/>
        <w:ind w:firstLine="0"/>
        <w:jc w:val="center"/>
      </w:pPr>
    </w:p>
    <w:p w:rsidR="00291BD6" w:rsidRDefault="003C14B8" w:rsidP="00647875">
      <w:pPr>
        <w:pStyle w:val="11"/>
        <w:ind w:firstLine="0"/>
        <w:jc w:val="center"/>
      </w:pPr>
      <w:r>
        <w:rPr>
          <w:noProof/>
        </w:rPr>
        <w:pict>
          <v:line id="Line 17" o:spid="_x0000_s1066" style="position:absolute;left:0;text-align:left;z-index:251675648;visibility:visible" from="234pt,-106.3pt" to="234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gYJDAIAACMEAAAOAAAAZHJzL2Uyb0RvYy54bWysU8GO2jAQvVfqP1i+QxIKL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"/>
        </w:pict>
      </w:r>
      <w:r w:rsidR="00291BD6" w:rsidRPr="004F5B3B">
        <w:t>Рис</w:t>
      </w:r>
      <w:r w:rsidR="000C3116">
        <w:t>унок</w:t>
      </w:r>
      <w:r w:rsidR="00291BD6" w:rsidRPr="004F5B3B">
        <w:t xml:space="preserve"> </w:t>
      </w:r>
      <w:r w:rsidR="0095520C">
        <w:t>1</w:t>
      </w:r>
      <w:r w:rsidR="000C3116">
        <w:t xml:space="preserve"> -</w:t>
      </w:r>
      <w:r w:rsidR="00291BD6" w:rsidRPr="004F5B3B">
        <w:t xml:space="preserve"> </w:t>
      </w:r>
      <w:r w:rsidR="00464B2C">
        <w:t>Организационная структура</w:t>
      </w:r>
      <w:r w:rsidR="00291BD6" w:rsidRPr="004F5B3B">
        <w:t xml:space="preserve"> ООО </w:t>
      </w:r>
      <w:r w:rsidR="00B122FA">
        <w:t>«Ижспецоснастка»</w:t>
      </w:r>
    </w:p>
    <w:p w:rsidR="00EF1589" w:rsidRPr="00EF1589" w:rsidRDefault="00EF1589" w:rsidP="00647875">
      <w:pPr>
        <w:pStyle w:val="11"/>
        <w:ind w:firstLine="0"/>
        <w:jc w:val="center"/>
        <w:rPr>
          <w:sz w:val="16"/>
          <w:szCs w:val="16"/>
        </w:rPr>
      </w:pPr>
    </w:p>
    <w:p w:rsidR="00291BD6" w:rsidRPr="004F5B3B" w:rsidRDefault="00291BD6" w:rsidP="001F6A89">
      <w:pPr>
        <w:spacing w:after="0" w:line="360" w:lineRule="auto"/>
        <w:ind w:firstLine="709"/>
        <w:jc w:val="both"/>
        <w:rPr>
          <w:rFonts w:ascii="Times New Roman" w:hAnsi="Times New Roman" w:cs="Times New Roman"/>
          <w:sz w:val="28"/>
          <w:szCs w:val="28"/>
        </w:rPr>
      </w:pPr>
      <w:r w:rsidRPr="004F5B3B">
        <w:rPr>
          <w:rFonts w:ascii="Times New Roman" w:hAnsi="Times New Roman" w:cs="Times New Roman"/>
          <w:sz w:val="28"/>
          <w:szCs w:val="28"/>
        </w:rPr>
        <w:t xml:space="preserve">Работы выполняемые организацией является </w:t>
      </w:r>
      <w:r w:rsidR="00CB4203" w:rsidRPr="004F5B3B">
        <w:rPr>
          <w:rFonts w:ascii="Times New Roman" w:hAnsi="Times New Roman" w:cs="Times New Roman"/>
          <w:sz w:val="28"/>
          <w:szCs w:val="28"/>
        </w:rPr>
        <w:t>специализированными и</w:t>
      </w:r>
      <w:r w:rsidRPr="004F5B3B">
        <w:rPr>
          <w:rFonts w:ascii="Times New Roman" w:hAnsi="Times New Roman" w:cs="Times New Roman"/>
          <w:sz w:val="28"/>
          <w:szCs w:val="28"/>
        </w:rPr>
        <w:t xml:space="preserve"> имеют Свидетельство о допуске к определенным видам работ, которые ок</w:t>
      </w:r>
      <w:r w:rsidRPr="004F5B3B">
        <w:rPr>
          <w:rFonts w:ascii="Times New Roman" w:hAnsi="Times New Roman" w:cs="Times New Roman"/>
          <w:sz w:val="28"/>
          <w:szCs w:val="28"/>
        </w:rPr>
        <w:t>а</w:t>
      </w:r>
      <w:r w:rsidRPr="004F5B3B">
        <w:rPr>
          <w:rFonts w:ascii="Times New Roman" w:hAnsi="Times New Roman" w:cs="Times New Roman"/>
          <w:sz w:val="28"/>
          <w:szCs w:val="28"/>
        </w:rPr>
        <w:t>зывают влияние на безопасность объектов капитального строительства № СРО-18-1831121292-047-3 от 25 декабря 2012г.</w:t>
      </w:r>
    </w:p>
    <w:p w:rsidR="00291BD6" w:rsidRPr="004F5B3B" w:rsidRDefault="00291BD6" w:rsidP="001F6A89">
      <w:pPr>
        <w:spacing w:after="0" w:line="360" w:lineRule="auto"/>
        <w:ind w:firstLine="709"/>
        <w:jc w:val="both"/>
        <w:rPr>
          <w:rFonts w:ascii="Times New Roman" w:hAnsi="Times New Roman" w:cs="Times New Roman"/>
          <w:sz w:val="28"/>
          <w:szCs w:val="28"/>
        </w:rPr>
      </w:pPr>
      <w:r w:rsidRPr="004F5B3B">
        <w:rPr>
          <w:rFonts w:ascii="Times New Roman" w:hAnsi="Times New Roman" w:cs="Times New Roman"/>
          <w:sz w:val="28"/>
          <w:szCs w:val="28"/>
        </w:rPr>
        <w:t xml:space="preserve">ООО </w:t>
      </w:r>
      <w:r w:rsidR="00EC39CC">
        <w:rPr>
          <w:rFonts w:ascii="Times New Roman" w:hAnsi="Times New Roman" w:cs="Times New Roman"/>
          <w:sz w:val="28"/>
          <w:szCs w:val="28"/>
        </w:rPr>
        <w:t>«Ижспецоснастка»</w:t>
      </w:r>
      <w:r w:rsidR="00B122FA">
        <w:rPr>
          <w:rFonts w:ascii="Times New Roman" w:hAnsi="Times New Roman" w:cs="Times New Roman"/>
          <w:sz w:val="28"/>
          <w:szCs w:val="28"/>
        </w:rPr>
        <w:t xml:space="preserve"> </w:t>
      </w:r>
      <w:r w:rsidRPr="004F5B3B">
        <w:rPr>
          <w:rFonts w:ascii="Times New Roman" w:hAnsi="Times New Roman" w:cs="Times New Roman"/>
          <w:sz w:val="28"/>
          <w:szCs w:val="28"/>
        </w:rPr>
        <w:t>принимала участие в сооружении особо опа</w:t>
      </w:r>
      <w:r w:rsidRPr="004F5B3B">
        <w:rPr>
          <w:rFonts w:ascii="Times New Roman" w:hAnsi="Times New Roman" w:cs="Times New Roman"/>
          <w:sz w:val="28"/>
          <w:szCs w:val="28"/>
        </w:rPr>
        <w:t>с</w:t>
      </w:r>
      <w:r w:rsidRPr="004F5B3B">
        <w:rPr>
          <w:rFonts w:ascii="Times New Roman" w:hAnsi="Times New Roman" w:cs="Times New Roman"/>
          <w:sz w:val="28"/>
          <w:szCs w:val="28"/>
        </w:rPr>
        <w:t>ных, технически сложных и уникальных объектов.</w:t>
      </w:r>
    </w:p>
    <w:p w:rsidR="00291BD6" w:rsidRPr="004F5B3B" w:rsidRDefault="00291BD6" w:rsidP="00FC4275">
      <w:pPr>
        <w:pStyle w:val="a6"/>
        <w:widowControl w:val="0"/>
        <w:numPr>
          <w:ilvl w:val="0"/>
          <w:numId w:val="3"/>
        </w:numPr>
        <w:tabs>
          <w:tab w:val="left" w:pos="0"/>
        </w:tabs>
        <w:autoSpaceDE w:val="0"/>
        <w:autoSpaceDN w:val="0"/>
        <w:adjustRightInd w:val="0"/>
        <w:spacing w:line="360" w:lineRule="auto"/>
        <w:ind w:left="142" w:firstLine="284"/>
        <w:jc w:val="both"/>
        <w:rPr>
          <w:sz w:val="28"/>
          <w:szCs w:val="28"/>
        </w:rPr>
      </w:pPr>
      <w:r w:rsidRPr="004F5B3B">
        <w:rPr>
          <w:sz w:val="28"/>
          <w:szCs w:val="28"/>
        </w:rPr>
        <w:t xml:space="preserve"> «КНС-2 по проезду Тенистому в поселке птицефабрики «Вараксино»;</w:t>
      </w:r>
    </w:p>
    <w:p w:rsidR="00F213BA" w:rsidRPr="004F5B3B" w:rsidRDefault="00291BD6" w:rsidP="00FC4275">
      <w:pPr>
        <w:pStyle w:val="a6"/>
        <w:widowControl w:val="0"/>
        <w:numPr>
          <w:ilvl w:val="0"/>
          <w:numId w:val="3"/>
        </w:numPr>
        <w:tabs>
          <w:tab w:val="left" w:pos="0"/>
        </w:tabs>
        <w:autoSpaceDE w:val="0"/>
        <w:autoSpaceDN w:val="0"/>
        <w:adjustRightInd w:val="0"/>
        <w:spacing w:line="360" w:lineRule="auto"/>
        <w:ind w:left="142" w:firstLine="284"/>
        <w:jc w:val="both"/>
        <w:rPr>
          <w:sz w:val="28"/>
          <w:szCs w:val="28"/>
        </w:rPr>
      </w:pPr>
      <w:r w:rsidRPr="004F5B3B">
        <w:rPr>
          <w:sz w:val="28"/>
          <w:szCs w:val="28"/>
        </w:rPr>
        <w:t>«Станция УФ</w:t>
      </w:r>
      <w:r w:rsidR="00F213BA" w:rsidRPr="004F5B3B">
        <w:rPr>
          <w:sz w:val="28"/>
          <w:szCs w:val="28"/>
        </w:rPr>
        <w:t xml:space="preserve"> </w:t>
      </w:r>
      <w:r w:rsidRPr="004F5B3B">
        <w:rPr>
          <w:sz w:val="28"/>
          <w:szCs w:val="28"/>
        </w:rPr>
        <w:t>-</w:t>
      </w:r>
      <w:r w:rsidR="00F213BA" w:rsidRPr="004F5B3B">
        <w:rPr>
          <w:sz w:val="28"/>
          <w:szCs w:val="28"/>
        </w:rPr>
        <w:t xml:space="preserve"> </w:t>
      </w:r>
      <w:r w:rsidRPr="004F5B3B">
        <w:rPr>
          <w:sz w:val="28"/>
          <w:szCs w:val="28"/>
        </w:rPr>
        <w:t>обеззараживания дочищенных сточных вод очистных сооружений канализации 1У1У11 г. Ижевска «Ижводоканала»</w:t>
      </w:r>
      <w:r w:rsidR="00F213BA" w:rsidRPr="004F5B3B">
        <w:rPr>
          <w:sz w:val="28"/>
          <w:szCs w:val="28"/>
        </w:rPr>
        <w:t>;</w:t>
      </w:r>
    </w:p>
    <w:p w:rsidR="00291BD6" w:rsidRPr="004F5B3B" w:rsidRDefault="00F213BA" w:rsidP="00FC4275">
      <w:pPr>
        <w:pStyle w:val="a6"/>
        <w:widowControl w:val="0"/>
        <w:numPr>
          <w:ilvl w:val="0"/>
          <w:numId w:val="3"/>
        </w:numPr>
        <w:tabs>
          <w:tab w:val="left" w:pos="0"/>
        </w:tabs>
        <w:autoSpaceDE w:val="0"/>
        <w:autoSpaceDN w:val="0"/>
        <w:adjustRightInd w:val="0"/>
        <w:spacing w:line="360" w:lineRule="auto"/>
        <w:ind w:left="142" w:firstLine="284"/>
        <w:jc w:val="both"/>
        <w:rPr>
          <w:sz w:val="28"/>
          <w:szCs w:val="28"/>
        </w:rPr>
      </w:pPr>
      <w:r w:rsidRPr="004F5B3B">
        <w:rPr>
          <w:sz w:val="28"/>
          <w:szCs w:val="28"/>
        </w:rPr>
        <w:t>капитальный ремонт электросетей ВЧ г. Екатеринбург Военный гор</w:t>
      </w:r>
      <w:r w:rsidRPr="004F5B3B">
        <w:rPr>
          <w:sz w:val="28"/>
          <w:szCs w:val="28"/>
        </w:rPr>
        <w:t>о</w:t>
      </w:r>
      <w:r w:rsidRPr="004F5B3B">
        <w:rPr>
          <w:sz w:val="28"/>
          <w:szCs w:val="28"/>
        </w:rPr>
        <w:t>док № 13</w:t>
      </w:r>
      <w:r w:rsidR="00291BD6" w:rsidRPr="004F5B3B">
        <w:rPr>
          <w:sz w:val="28"/>
          <w:szCs w:val="28"/>
        </w:rPr>
        <w:t>.</w:t>
      </w:r>
    </w:p>
    <w:p w:rsidR="00CB4203" w:rsidRPr="004F5B3B" w:rsidRDefault="00CB4203" w:rsidP="00FC4275">
      <w:pPr>
        <w:tabs>
          <w:tab w:val="left" w:pos="0"/>
        </w:tabs>
        <w:spacing w:after="0" w:line="360" w:lineRule="auto"/>
        <w:ind w:left="142" w:firstLine="284"/>
        <w:jc w:val="both"/>
        <w:rPr>
          <w:rFonts w:ascii="Times New Roman" w:hAnsi="Times New Roman" w:cs="Times New Roman"/>
          <w:b/>
          <w:sz w:val="28"/>
          <w:szCs w:val="28"/>
        </w:rPr>
      </w:pPr>
      <w:r w:rsidRPr="004F5B3B">
        <w:rPr>
          <w:rFonts w:ascii="Times New Roman" w:hAnsi="Times New Roman" w:cs="Times New Roman"/>
          <w:sz w:val="28"/>
          <w:szCs w:val="28"/>
        </w:rPr>
        <w:lastRenderedPageBreak/>
        <w:t>А так же принимали участие в строительстве объектов по государстве</w:t>
      </w:r>
      <w:r w:rsidRPr="004F5B3B">
        <w:rPr>
          <w:rFonts w:ascii="Times New Roman" w:hAnsi="Times New Roman" w:cs="Times New Roman"/>
          <w:sz w:val="28"/>
          <w:szCs w:val="28"/>
        </w:rPr>
        <w:t>н</w:t>
      </w:r>
      <w:r w:rsidRPr="004F5B3B">
        <w:rPr>
          <w:rFonts w:ascii="Times New Roman" w:hAnsi="Times New Roman" w:cs="Times New Roman"/>
          <w:sz w:val="28"/>
          <w:szCs w:val="28"/>
        </w:rPr>
        <w:t>ным и муниципальным заказам.</w:t>
      </w:r>
    </w:p>
    <w:p w:rsidR="00CB4203" w:rsidRPr="004F5B3B" w:rsidRDefault="00F213BA" w:rsidP="00FC4275">
      <w:pPr>
        <w:pStyle w:val="a6"/>
        <w:widowControl w:val="0"/>
        <w:numPr>
          <w:ilvl w:val="0"/>
          <w:numId w:val="3"/>
        </w:numPr>
        <w:tabs>
          <w:tab w:val="left" w:pos="0"/>
        </w:tabs>
        <w:autoSpaceDE w:val="0"/>
        <w:autoSpaceDN w:val="0"/>
        <w:adjustRightInd w:val="0"/>
        <w:spacing w:line="360" w:lineRule="auto"/>
        <w:ind w:left="142" w:firstLine="284"/>
        <w:jc w:val="both"/>
        <w:rPr>
          <w:b/>
          <w:sz w:val="28"/>
          <w:szCs w:val="28"/>
        </w:rPr>
      </w:pPr>
      <w:r w:rsidRPr="004F5B3B">
        <w:rPr>
          <w:sz w:val="28"/>
          <w:szCs w:val="28"/>
        </w:rPr>
        <w:t>«Учебный корпус Ижевской Г</w:t>
      </w:r>
      <w:r w:rsidR="00CB4203" w:rsidRPr="004F5B3B">
        <w:rPr>
          <w:sz w:val="28"/>
          <w:szCs w:val="28"/>
        </w:rPr>
        <w:t xml:space="preserve">осударственной </w:t>
      </w:r>
      <w:r w:rsidRPr="004F5B3B">
        <w:rPr>
          <w:sz w:val="28"/>
          <w:szCs w:val="28"/>
        </w:rPr>
        <w:t>М</w:t>
      </w:r>
      <w:r w:rsidR="00CB4203" w:rsidRPr="004F5B3B">
        <w:rPr>
          <w:sz w:val="28"/>
          <w:szCs w:val="28"/>
        </w:rPr>
        <w:t xml:space="preserve">едицинской </w:t>
      </w:r>
      <w:r w:rsidRPr="004F5B3B">
        <w:rPr>
          <w:sz w:val="28"/>
          <w:szCs w:val="28"/>
        </w:rPr>
        <w:t>А</w:t>
      </w:r>
      <w:r w:rsidR="00CB4203" w:rsidRPr="004F5B3B">
        <w:rPr>
          <w:sz w:val="28"/>
          <w:szCs w:val="28"/>
        </w:rPr>
        <w:t>кадемии г. Ижевск</w:t>
      </w:r>
      <w:r w:rsidRPr="004F5B3B">
        <w:rPr>
          <w:sz w:val="28"/>
          <w:szCs w:val="28"/>
        </w:rPr>
        <w:t>а</w:t>
      </w:r>
      <w:r w:rsidR="00CB4203" w:rsidRPr="004F5B3B">
        <w:rPr>
          <w:sz w:val="28"/>
          <w:szCs w:val="28"/>
        </w:rPr>
        <w:t>»</w:t>
      </w:r>
      <w:r w:rsidRPr="004F5B3B">
        <w:rPr>
          <w:sz w:val="28"/>
          <w:szCs w:val="28"/>
        </w:rPr>
        <w:t>;</w:t>
      </w:r>
    </w:p>
    <w:p w:rsidR="00F213BA" w:rsidRPr="004F5B3B" w:rsidRDefault="00CB4203" w:rsidP="00FC4275">
      <w:pPr>
        <w:pStyle w:val="a6"/>
        <w:widowControl w:val="0"/>
        <w:numPr>
          <w:ilvl w:val="0"/>
          <w:numId w:val="3"/>
        </w:numPr>
        <w:tabs>
          <w:tab w:val="left" w:pos="0"/>
        </w:tabs>
        <w:autoSpaceDE w:val="0"/>
        <w:autoSpaceDN w:val="0"/>
        <w:adjustRightInd w:val="0"/>
        <w:spacing w:line="360" w:lineRule="auto"/>
        <w:ind w:left="142" w:firstLine="284"/>
        <w:jc w:val="both"/>
        <w:rPr>
          <w:b/>
          <w:sz w:val="28"/>
          <w:szCs w:val="28"/>
        </w:rPr>
      </w:pPr>
      <w:r w:rsidRPr="004F5B3B">
        <w:rPr>
          <w:sz w:val="28"/>
          <w:szCs w:val="28"/>
        </w:rPr>
        <w:t>«</w:t>
      </w:r>
      <w:r w:rsidR="00F213BA" w:rsidRPr="004F5B3B">
        <w:rPr>
          <w:sz w:val="28"/>
          <w:szCs w:val="28"/>
        </w:rPr>
        <w:t>Муниципальное бюджетное дошкольное образовательное учреждение детский сад № 87  г. Ижевск</w:t>
      </w:r>
      <w:r w:rsidRPr="004F5B3B">
        <w:rPr>
          <w:sz w:val="28"/>
          <w:szCs w:val="28"/>
        </w:rPr>
        <w:t>»</w:t>
      </w:r>
      <w:r w:rsidR="00F213BA" w:rsidRPr="004F5B3B">
        <w:rPr>
          <w:sz w:val="28"/>
          <w:szCs w:val="28"/>
        </w:rPr>
        <w:t>;</w:t>
      </w:r>
    </w:p>
    <w:p w:rsidR="00CB4203" w:rsidRPr="004F5B3B" w:rsidRDefault="00F213BA" w:rsidP="00FC4275">
      <w:pPr>
        <w:pStyle w:val="a6"/>
        <w:widowControl w:val="0"/>
        <w:numPr>
          <w:ilvl w:val="0"/>
          <w:numId w:val="3"/>
        </w:numPr>
        <w:tabs>
          <w:tab w:val="left" w:pos="0"/>
        </w:tabs>
        <w:autoSpaceDE w:val="0"/>
        <w:autoSpaceDN w:val="0"/>
        <w:adjustRightInd w:val="0"/>
        <w:spacing w:line="360" w:lineRule="auto"/>
        <w:ind w:left="142" w:firstLine="284"/>
        <w:jc w:val="both"/>
        <w:rPr>
          <w:b/>
          <w:sz w:val="28"/>
          <w:szCs w:val="28"/>
        </w:rPr>
      </w:pPr>
      <w:r w:rsidRPr="004F5B3B">
        <w:rPr>
          <w:sz w:val="28"/>
          <w:szCs w:val="28"/>
        </w:rPr>
        <w:t>«Детский сад № 131, Центр развития ребенка по ул. Удмуртская, г. Ижевска»</w:t>
      </w:r>
      <w:r w:rsidR="00CB4203" w:rsidRPr="004F5B3B">
        <w:rPr>
          <w:sz w:val="28"/>
          <w:szCs w:val="28"/>
        </w:rPr>
        <w:t>.</w:t>
      </w:r>
    </w:p>
    <w:p w:rsidR="00CB4203" w:rsidRPr="004F5B3B" w:rsidRDefault="00CB4203" w:rsidP="00FC4275">
      <w:pPr>
        <w:tabs>
          <w:tab w:val="left" w:pos="0"/>
        </w:tabs>
        <w:spacing w:after="0" w:line="360" w:lineRule="auto"/>
        <w:ind w:left="142" w:firstLine="284"/>
        <w:jc w:val="both"/>
        <w:rPr>
          <w:rFonts w:ascii="Times New Roman" w:hAnsi="Times New Roman" w:cs="Times New Roman"/>
          <w:b/>
          <w:sz w:val="28"/>
          <w:szCs w:val="28"/>
        </w:rPr>
      </w:pPr>
      <w:r w:rsidRPr="004F5B3B">
        <w:rPr>
          <w:rFonts w:ascii="Times New Roman" w:hAnsi="Times New Roman" w:cs="Times New Roman"/>
          <w:sz w:val="28"/>
          <w:szCs w:val="28"/>
        </w:rPr>
        <w:t>Принимали активное участие в строительстве социально-значимых и примечательных объектов:</w:t>
      </w:r>
    </w:p>
    <w:p w:rsidR="00CB4203" w:rsidRPr="004F5B3B" w:rsidRDefault="00CB4203" w:rsidP="00FC4275">
      <w:pPr>
        <w:pStyle w:val="a6"/>
        <w:widowControl w:val="0"/>
        <w:numPr>
          <w:ilvl w:val="0"/>
          <w:numId w:val="4"/>
        </w:numPr>
        <w:tabs>
          <w:tab w:val="left" w:pos="0"/>
        </w:tabs>
        <w:autoSpaceDE w:val="0"/>
        <w:autoSpaceDN w:val="0"/>
        <w:adjustRightInd w:val="0"/>
        <w:spacing w:line="360" w:lineRule="auto"/>
        <w:ind w:left="142" w:firstLine="284"/>
        <w:jc w:val="both"/>
        <w:rPr>
          <w:b/>
          <w:sz w:val="28"/>
          <w:szCs w:val="28"/>
        </w:rPr>
      </w:pPr>
      <w:r w:rsidRPr="004F5B3B">
        <w:rPr>
          <w:sz w:val="28"/>
          <w:szCs w:val="28"/>
        </w:rPr>
        <w:t>«Здание медицинского отделения и стационара протезно-ортопедического предприятия по Карлутской набережной г. Ижевска»;</w:t>
      </w:r>
    </w:p>
    <w:p w:rsidR="00CB4203" w:rsidRPr="004F5B3B" w:rsidRDefault="00CB4203" w:rsidP="00FC4275">
      <w:pPr>
        <w:pStyle w:val="a6"/>
        <w:widowControl w:val="0"/>
        <w:numPr>
          <w:ilvl w:val="0"/>
          <w:numId w:val="4"/>
        </w:numPr>
        <w:tabs>
          <w:tab w:val="left" w:pos="0"/>
        </w:tabs>
        <w:autoSpaceDE w:val="0"/>
        <w:autoSpaceDN w:val="0"/>
        <w:adjustRightInd w:val="0"/>
        <w:spacing w:line="360" w:lineRule="auto"/>
        <w:ind w:left="142" w:firstLine="284"/>
        <w:jc w:val="both"/>
        <w:rPr>
          <w:b/>
          <w:sz w:val="28"/>
          <w:szCs w:val="28"/>
        </w:rPr>
      </w:pPr>
      <w:r w:rsidRPr="004F5B3B">
        <w:rPr>
          <w:sz w:val="28"/>
          <w:szCs w:val="28"/>
        </w:rPr>
        <w:t>«Физкультурно-оздоровительный комплекс ДОАО «Спецгазавто</w:t>
      </w:r>
      <w:r w:rsidRPr="004F5B3B">
        <w:rPr>
          <w:sz w:val="28"/>
          <w:szCs w:val="28"/>
        </w:rPr>
        <w:t>т</w:t>
      </w:r>
      <w:r w:rsidRPr="004F5B3B">
        <w:rPr>
          <w:sz w:val="28"/>
          <w:szCs w:val="28"/>
        </w:rPr>
        <w:t>ранс»;</w:t>
      </w:r>
    </w:p>
    <w:p w:rsidR="00CB4203" w:rsidRPr="004F5B3B" w:rsidRDefault="00CB4203" w:rsidP="00FC4275">
      <w:pPr>
        <w:pStyle w:val="a6"/>
        <w:widowControl w:val="0"/>
        <w:numPr>
          <w:ilvl w:val="0"/>
          <w:numId w:val="4"/>
        </w:numPr>
        <w:tabs>
          <w:tab w:val="left" w:pos="0"/>
        </w:tabs>
        <w:autoSpaceDE w:val="0"/>
        <w:autoSpaceDN w:val="0"/>
        <w:adjustRightInd w:val="0"/>
        <w:spacing w:line="360" w:lineRule="auto"/>
        <w:ind w:left="142" w:firstLine="284"/>
        <w:jc w:val="both"/>
        <w:rPr>
          <w:b/>
          <w:sz w:val="28"/>
          <w:szCs w:val="28"/>
        </w:rPr>
      </w:pPr>
      <w:r w:rsidRPr="004F5B3B">
        <w:rPr>
          <w:sz w:val="28"/>
          <w:szCs w:val="28"/>
        </w:rPr>
        <w:t>Многоэтажные многоквартирные жилые дома по улицам: Аристов ключ, Родниковая, Промышленная, Пушкинская</w:t>
      </w:r>
      <w:r w:rsidR="00E10D13" w:rsidRPr="004F5B3B">
        <w:rPr>
          <w:sz w:val="28"/>
          <w:szCs w:val="28"/>
        </w:rPr>
        <w:t>, Студенческая</w:t>
      </w:r>
      <w:r w:rsidRPr="004F5B3B">
        <w:rPr>
          <w:sz w:val="28"/>
          <w:szCs w:val="28"/>
        </w:rPr>
        <w:t xml:space="preserve"> и др.</w:t>
      </w:r>
    </w:p>
    <w:p w:rsidR="00CB4203" w:rsidRPr="004F5B3B" w:rsidRDefault="00CB4203" w:rsidP="00FC4275">
      <w:pPr>
        <w:pStyle w:val="a6"/>
        <w:widowControl w:val="0"/>
        <w:numPr>
          <w:ilvl w:val="0"/>
          <w:numId w:val="4"/>
        </w:numPr>
        <w:tabs>
          <w:tab w:val="left" w:pos="0"/>
        </w:tabs>
        <w:autoSpaceDE w:val="0"/>
        <w:autoSpaceDN w:val="0"/>
        <w:adjustRightInd w:val="0"/>
        <w:spacing w:line="360" w:lineRule="auto"/>
        <w:ind w:left="142" w:firstLine="284"/>
        <w:jc w:val="both"/>
        <w:rPr>
          <w:b/>
          <w:sz w:val="28"/>
          <w:szCs w:val="28"/>
        </w:rPr>
      </w:pPr>
      <w:r w:rsidRPr="004F5B3B">
        <w:rPr>
          <w:sz w:val="28"/>
          <w:szCs w:val="28"/>
        </w:rPr>
        <w:t>«Здание Центра детского творчества Ленинского района г. Ижевска».</w:t>
      </w:r>
    </w:p>
    <w:p w:rsidR="00CB4203" w:rsidRPr="004F5B3B" w:rsidRDefault="00CB4203" w:rsidP="00FC4275">
      <w:pPr>
        <w:tabs>
          <w:tab w:val="left" w:pos="0"/>
        </w:tabs>
        <w:spacing w:after="0" w:line="360" w:lineRule="auto"/>
        <w:ind w:left="142" w:firstLine="284"/>
        <w:jc w:val="both"/>
        <w:rPr>
          <w:rFonts w:ascii="Times New Roman" w:hAnsi="Times New Roman" w:cs="Times New Roman"/>
          <w:b/>
          <w:sz w:val="28"/>
          <w:szCs w:val="28"/>
        </w:rPr>
      </w:pPr>
      <w:r w:rsidRPr="004F5B3B">
        <w:rPr>
          <w:rFonts w:ascii="Times New Roman" w:hAnsi="Times New Roman" w:cs="Times New Roman"/>
          <w:sz w:val="28"/>
          <w:szCs w:val="28"/>
        </w:rPr>
        <w:t xml:space="preserve">Объём выполненных работ за последние </w:t>
      </w:r>
      <w:r w:rsidR="0095520C">
        <w:rPr>
          <w:rFonts w:ascii="Times New Roman" w:hAnsi="Times New Roman" w:cs="Times New Roman"/>
          <w:sz w:val="28"/>
          <w:szCs w:val="28"/>
        </w:rPr>
        <w:t xml:space="preserve">три </w:t>
      </w:r>
      <w:r w:rsidRPr="004F5B3B">
        <w:rPr>
          <w:rFonts w:ascii="Times New Roman" w:hAnsi="Times New Roman" w:cs="Times New Roman"/>
          <w:sz w:val="28"/>
          <w:szCs w:val="28"/>
        </w:rPr>
        <w:t>года</w:t>
      </w:r>
      <w:r w:rsidR="008F2884">
        <w:rPr>
          <w:rFonts w:ascii="Times New Roman" w:hAnsi="Times New Roman" w:cs="Times New Roman"/>
          <w:sz w:val="28"/>
          <w:szCs w:val="28"/>
        </w:rPr>
        <w:t xml:space="preserve"> отражен на рисунке 2.</w:t>
      </w:r>
    </w:p>
    <w:p w:rsidR="00CB4203" w:rsidRPr="004F5B3B" w:rsidRDefault="00CB4203" w:rsidP="001F6A89">
      <w:pPr>
        <w:pStyle w:val="31"/>
        <w:ind w:firstLine="0"/>
        <w:rPr>
          <w:szCs w:val="28"/>
        </w:rPr>
      </w:pPr>
      <w:r w:rsidRPr="004F5B3B">
        <w:rPr>
          <w:noProof/>
          <w:szCs w:val="28"/>
        </w:rPr>
        <w:drawing>
          <wp:inline distT="0" distB="0" distL="0" distR="0">
            <wp:extent cx="5482590" cy="2695575"/>
            <wp:effectExtent l="19050" t="0" r="2286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B4203" w:rsidRPr="004F5B3B" w:rsidRDefault="00CB4203" w:rsidP="00EF1589">
      <w:pPr>
        <w:spacing w:line="240" w:lineRule="auto"/>
        <w:jc w:val="center"/>
        <w:rPr>
          <w:rFonts w:ascii="Times New Roman" w:hAnsi="Times New Roman" w:cs="Times New Roman"/>
          <w:sz w:val="28"/>
          <w:szCs w:val="28"/>
        </w:rPr>
      </w:pPr>
      <w:r w:rsidRPr="004F5B3B">
        <w:rPr>
          <w:rFonts w:ascii="Times New Roman" w:hAnsi="Times New Roman" w:cs="Times New Roman"/>
          <w:sz w:val="28"/>
          <w:szCs w:val="28"/>
        </w:rPr>
        <w:t>Рис</w:t>
      </w:r>
      <w:r w:rsidR="00647875">
        <w:rPr>
          <w:rFonts w:ascii="Times New Roman" w:hAnsi="Times New Roman" w:cs="Times New Roman"/>
          <w:sz w:val="28"/>
          <w:szCs w:val="28"/>
        </w:rPr>
        <w:t>унок</w:t>
      </w:r>
      <w:r w:rsidRPr="004F5B3B">
        <w:rPr>
          <w:rFonts w:ascii="Times New Roman" w:hAnsi="Times New Roman" w:cs="Times New Roman"/>
          <w:sz w:val="28"/>
          <w:szCs w:val="28"/>
        </w:rPr>
        <w:t xml:space="preserve"> 2 - Динамика ст</w:t>
      </w:r>
      <w:r w:rsidR="009D0712" w:rsidRPr="004F5B3B">
        <w:rPr>
          <w:rFonts w:ascii="Times New Roman" w:hAnsi="Times New Roman" w:cs="Times New Roman"/>
          <w:sz w:val="28"/>
          <w:szCs w:val="28"/>
        </w:rPr>
        <w:t xml:space="preserve">роительно-монтажных работ </w:t>
      </w:r>
      <w:r w:rsidR="00EF1589">
        <w:rPr>
          <w:rFonts w:ascii="Times New Roman" w:hAnsi="Times New Roman" w:cs="Times New Roman"/>
          <w:sz w:val="28"/>
          <w:szCs w:val="28"/>
        </w:rPr>
        <w:t xml:space="preserve"> </w:t>
      </w:r>
      <w:r w:rsidRPr="004F5B3B">
        <w:rPr>
          <w:rFonts w:ascii="Times New Roman" w:hAnsi="Times New Roman" w:cs="Times New Roman"/>
          <w:sz w:val="28"/>
          <w:szCs w:val="28"/>
        </w:rPr>
        <w:t xml:space="preserve"> (тыс. руб.)</w:t>
      </w:r>
    </w:p>
    <w:p w:rsidR="00CB4203" w:rsidRPr="004F5B3B" w:rsidRDefault="00CB4203" w:rsidP="00916276">
      <w:pPr>
        <w:pStyle w:val="Default"/>
        <w:spacing w:line="360" w:lineRule="auto"/>
        <w:ind w:firstLine="708"/>
        <w:jc w:val="both"/>
        <w:rPr>
          <w:rFonts w:ascii="Times New Roman" w:hAnsi="Times New Roman" w:cs="Times New Roman"/>
          <w:color w:val="auto"/>
          <w:sz w:val="28"/>
          <w:szCs w:val="28"/>
        </w:rPr>
      </w:pPr>
      <w:r w:rsidRPr="004F5B3B">
        <w:rPr>
          <w:rFonts w:ascii="Times New Roman" w:hAnsi="Times New Roman" w:cs="Times New Roman"/>
          <w:color w:val="auto"/>
          <w:sz w:val="28"/>
          <w:szCs w:val="28"/>
        </w:rPr>
        <w:lastRenderedPageBreak/>
        <w:t xml:space="preserve">Высокий уровень ответственности, профессиональный подход стали основой для сотрудничества ООО </w:t>
      </w:r>
      <w:r w:rsidR="00EC39CC">
        <w:rPr>
          <w:rFonts w:ascii="Times New Roman" w:hAnsi="Times New Roman" w:cs="Times New Roman"/>
          <w:color w:val="auto"/>
          <w:sz w:val="28"/>
          <w:szCs w:val="28"/>
        </w:rPr>
        <w:t>«Ижспецоснастка»</w:t>
      </w:r>
      <w:r w:rsidR="00311AB5">
        <w:rPr>
          <w:rFonts w:ascii="Times New Roman" w:hAnsi="Times New Roman" w:cs="Times New Roman"/>
          <w:color w:val="auto"/>
          <w:sz w:val="28"/>
          <w:szCs w:val="28"/>
        </w:rPr>
        <w:t xml:space="preserve"> </w:t>
      </w:r>
      <w:r w:rsidRPr="004F5B3B">
        <w:rPr>
          <w:rFonts w:ascii="Times New Roman" w:hAnsi="Times New Roman" w:cs="Times New Roman"/>
          <w:color w:val="auto"/>
          <w:sz w:val="28"/>
          <w:szCs w:val="28"/>
        </w:rPr>
        <w:t>со многими крупными строительными предприятиями Ижевска и Удмуртии.</w:t>
      </w:r>
    </w:p>
    <w:p w:rsidR="00CB4203" w:rsidRPr="004F5B3B" w:rsidRDefault="00A8776F" w:rsidP="00A8776F">
      <w:pPr>
        <w:pStyle w:val="Default"/>
        <w:spacing w:line="360" w:lineRule="auto"/>
        <w:ind w:firstLine="708"/>
        <w:jc w:val="both"/>
        <w:rPr>
          <w:rFonts w:ascii="Times New Roman" w:hAnsi="Times New Roman" w:cs="Times New Roman"/>
          <w:color w:val="auto"/>
          <w:sz w:val="28"/>
          <w:szCs w:val="28"/>
        </w:rPr>
      </w:pPr>
      <w:r>
        <w:rPr>
          <w:rStyle w:val="A40"/>
          <w:rFonts w:ascii="Times New Roman" w:hAnsi="Times New Roman" w:cs="Times New Roman"/>
          <w:color w:val="auto"/>
          <w:sz w:val="28"/>
          <w:szCs w:val="28"/>
        </w:rPr>
        <w:t>Ф</w:t>
      </w:r>
      <w:r w:rsidR="00CB4203" w:rsidRPr="004F5B3B">
        <w:rPr>
          <w:rStyle w:val="A40"/>
          <w:rFonts w:ascii="Times New Roman" w:hAnsi="Times New Roman" w:cs="Times New Roman"/>
          <w:color w:val="auto"/>
          <w:sz w:val="28"/>
          <w:szCs w:val="28"/>
        </w:rPr>
        <w:t xml:space="preserve">ирма успешно работает на рынке Ижевска и с высоким качеством выполняет широкий спектр электромонтажных работ. </w:t>
      </w:r>
      <w:r w:rsidR="00CB4203" w:rsidRPr="004F5B3B">
        <w:rPr>
          <w:rFonts w:ascii="Times New Roman" w:hAnsi="Times New Roman" w:cs="Times New Roman"/>
          <w:color w:val="auto"/>
          <w:sz w:val="28"/>
          <w:szCs w:val="28"/>
        </w:rPr>
        <w:t>Все работы были в</w:t>
      </w:r>
      <w:r w:rsidR="00CB4203" w:rsidRPr="004F5B3B">
        <w:rPr>
          <w:rFonts w:ascii="Times New Roman" w:hAnsi="Times New Roman" w:cs="Times New Roman"/>
          <w:color w:val="auto"/>
          <w:sz w:val="28"/>
          <w:szCs w:val="28"/>
        </w:rPr>
        <w:t>ы</w:t>
      </w:r>
      <w:r w:rsidR="00CB4203" w:rsidRPr="004F5B3B">
        <w:rPr>
          <w:rFonts w:ascii="Times New Roman" w:hAnsi="Times New Roman" w:cs="Times New Roman"/>
          <w:color w:val="auto"/>
          <w:sz w:val="28"/>
          <w:szCs w:val="28"/>
        </w:rPr>
        <w:t>полнен</w:t>
      </w:r>
      <w:r w:rsidR="001E0F6D" w:rsidRPr="004F5B3B">
        <w:rPr>
          <w:rFonts w:ascii="Times New Roman" w:hAnsi="Times New Roman" w:cs="Times New Roman"/>
          <w:color w:val="auto"/>
          <w:sz w:val="28"/>
          <w:szCs w:val="28"/>
        </w:rPr>
        <w:t>ы</w:t>
      </w:r>
      <w:r w:rsidR="00CB4203" w:rsidRPr="004F5B3B">
        <w:rPr>
          <w:rFonts w:ascii="Times New Roman" w:hAnsi="Times New Roman" w:cs="Times New Roman"/>
          <w:color w:val="auto"/>
          <w:sz w:val="28"/>
          <w:szCs w:val="28"/>
        </w:rPr>
        <w:t xml:space="preserve"> качественно и в срок – именно эти свойства способствовали форм</w:t>
      </w:r>
      <w:r w:rsidR="00CB4203" w:rsidRPr="004F5B3B">
        <w:rPr>
          <w:rFonts w:ascii="Times New Roman" w:hAnsi="Times New Roman" w:cs="Times New Roman"/>
          <w:color w:val="auto"/>
          <w:sz w:val="28"/>
          <w:szCs w:val="28"/>
        </w:rPr>
        <w:t>и</w:t>
      </w:r>
      <w:r w:rsidR="00CB4203" w:rsidRPr="004F5B3B">
        <w:rPr>
          <w:rFonts w:ascii="Times New Roman" w:hAnsi="Times New Roman" w:cs="Times New Roman"/>
          <w:color w:val="auto"/>
          <w:sz w:val="28"/>
          <w:szCs w:val="28"/>
        </w:rPr>
        <w:t xml:space="preserve">рованию положительного имиджа компании на рынке, стали ее визитной карточкой. </w:t>
      </w:r>
    </w:p>
    <w:p w:rsidR="00CB4203" w:rsidRPr="004F5B3B" w:rsidRDefault="00CB4203" w:rsidP="0046269E">
      <w:pPr>
        <w:pStyle w:val="Pa2"/>
        <w:spacing w:line="360" w:lineRule="auto"/>
        <w:ind w:firstLine="708"/>
        <w:jc w:val="both"/>
        <w:rPr>
          <w:rFonts w:ascii="Times New Roman" w:hAnsi="Times New Roman" w:cs="Times New Roman"/>
          <w:sz w:val="28"/>
          <w:szCs w:val="28"/>
        </w:rPr>
      </w:pPr>
      <w:r w:rsidRPr="004F5B3B">
        <w:rPr>
          <w:rFonts w:ascii="Times New Roman" w:hAnsi="Times New Roman" w:cs="Times New Roman"/>
          <w:sz w:val="28"/>
          <w:szCs w:val="28"/>
        </w:rPr>
        <w:t xml:space="preserve">Высокий уровень ответственности, профессиональный подход стали основой для сотрудничества ООО </w:t>
      </w:r>
      <w:r w:rsidR="00EC39CC">
        <w:rPr>
          <w:rFonts w:ascii="Times New Roman" w:hAnsi="Times New Roman" w:cs="Times New Roman"/>
          <w:sz w:val="28"/>
          <w:szCs w:val="28"/>
        </w:rPr>
        <w:t>«Ижспецоснастка»</w:t>
      </w:r>
      <w:r w:rsidR="00EF1589">
        <w:rPr>
          <w:rFonts w:ascii="Times New Roman" w:hAnsi="Times New Roman" w:cs="Times New Roman"/>
          <w:sz w:val="28"/>
          <w:szCs w:val="28"/>
        </w:rPr>
        <w:t xml:space="preserve"> </w:t>
      </w:r>
      <w:r w:rsidRPr="004F5B3B">
        <w:rPr>
          <w:rFonts w:ascii="Times New Roman" w:hAnsi="Times New Roman" w:cs="Times New Roman"/>
          <w:sz w:val="28"/>
          <w:szCs w:val="28"/>
        </w:rPr>
        <w:t>со многими крупными строительными предприятиями Ижевска и Удмуртии. Например, к услугам компании постоянно обращается крупнейший застройщик региона ГУССТ № 8 при Спецстрое России и его филиалы – СУ 8101, СУ 8102, СУ 8106. На подряде у одного из строительных управлений треста компания участвовала в строительстве завода УХО в Кизнере – осуществляла монтаж силового оборудования и наружных сетей электроснабжения на станции обез</w:t>
      </w:r>
      <w:r w:rsidRPr="004F5B3B">
        <w:rPr>
          <w:rFonts w:ascii="Times New Roman" w:hAnsi="Times New Roman" w:cs="Times New Roman"/>
          <w:sz w:val="28"/>
          <w:szCs w:val="28"/>
        </w:rPr>
        <w:softHyphen/>
        <w:t>зараживании воды. Также специалисты фирмы были задействованы в стро</w:t>
      </w:r>
      <w:r w:rsidRPr="004F5B3B">
        <w:rPr>
          <w:rFonts w:ascii="Times New Roman" w:hAnsi="Times New Roman" w:cs="Times New Roman"/>
          <w:sz w:val="28"/>
          <w:szCs w:val="28"/>
        </w:rPr>
        <w:t>и</w:t>
      </w:r>
      <w:r w:rsidRPr="004F5B3B">
        <w:rPr>
          <w:rFonts w:ascii="Times New Roman" w:hAnsi="Times New Roman" w:cs="Times New Roman"/>
          <w:sz w:val="28"/>
          <w:szCs w:val="28"/>
        </w:rPr>
        <w:t xml:space="preserve">тельных работах 64-квартирного жилого дома по ул. Фруктовой и 100-квартирного жилого дома по ул. Камбарской в Ижевске. </w:t>
      </w:r>
    </w:p>
    <w:p w:rsidR="00CB4203" w:rsidRPr="004F5B3B" w:rsidRDefault="00CB4203" w:rsidP="00E4462D">
      <w:pPr>
        <w:pStyle w:val="Pa2"/>
        <w:spacing w:line="360" w:lineRule="auto"/>
        <w:ind w:firstLine="280"/>
        <w:jc w:val="both"/>
        <w:rPr>
          <w:rFonts w:ascii="Times New Roman" w:hAnsi="Times New Roman" w:cs="Times New Roman"/>
          <w:sz w:val="28"/>
          <w:szCs w:val="28"/>
        </w:rPr>
      </w:pPr>
      <w:r w:rsidRPr="004F5B3B">
        <w:rPr>
          <w:rFonts w:ascii="Times New Roman" w:hAnsi="Times New Roman" w:cs="Times New Roman"/>
          <w:sz w:val="28"/>
          <w:szCs w:val="28"/>
        </w:rPr>
        <w:t xml:space="preserve">ООО </w:t>
      </w:r>
      <w:r w:rsidR="00EC39CC">
        <w:rPr>
          <w:rFonts w:ascii="Times New Roman" w:hAnsi="Times New Roman" w:cs="Times New Roman"/>
          <w:sz w:val="28"/>
          <w:szCs w:val="28"/>
        </w:rPr>
        <w:t>«Ижспецоснастка»</w:t>
      </w:r>
      <w:r w:rsidR="00311AB5">
        <w:rPr>
          <w:rFonts w:ascii="Times New Roman" w:hAnsi="Times New Roman" w:cs="Times New Roman"/>
          <w:sz w:val="28"/>
          <w:szCs w:val="28"/>
        </w:rPr>
        <w:t xml:space="preserve"> </w:t>
      </w:r>
      <w:r w:rsidRPr="004F5B3B">
        <w:rPr>
          <w:rFonts w:ascii="Times New Roman" w:hAnsi="Times New Roman" w:cs="Times New Roman"/>
          <w:sz w:val="28"/>
          <w:szCs w:val="28"/>
        </w:rPr>
        <w:t>активно участвует в жилищном строительстве, сотрудничая с ведущими компаниями-застройщиками: ООО «ТАЛАН», ООО «АСПЭК-Домстрой»</w:t>
      </w:r>
      <w:r w:rsidR="00E4462D" w:rsidRPr="004F5B3B">
        <w:rPr>
          <w:rFonts w:ascii="Times New Roman" w:hAnsi="Times New Roman" w:cs="Times New Roman"/>
          <w:sz w:val="28"/>
          <w:szCs w:val="28"/>
        </w:rPr>
        <w:t>, ООО «Солнечное»</w:t>
      </w:r>
      <w:r w:rsidRPr="004F5B3B">
        <w:rPr>
          <w:rFonts w:ascii="Times New Roman" w:hAnsi="Times New Roman" w:cs="Times New Roman"/>
          <w:sz w:val="28"/>
          <w:szCs w:val="28"/>
        </w:rPr>
        <w:t xml:space="preserve">  и другими. Жильцы новостроек м</w:t>
      </w:r>
      <w:r w:rsidRPr="004F5B3B">
        <w:rPr>
          <w:rFonts w:ascii="Times New Roman" w:hAnsi="Times New Roman" w:cs="Times New Roman"/>
          <w:sz w:val="28"/>
          <w:szCs w:val="28"/>
        </w:rPr>
        <w:t>о</w:t>
      </w:r>
      <w:r w:rsidRPr="004F5B3B">
        <w:rPr>
          <w:rFonts w:ascii="Times New Roman" w:hAnsi="Times New Roman" w:cs="Times New Roman"/>
          <w:sz w:val="28"/>
          <w:szCs w:val="28"/>
        </w:rPr>
        <w:t>гут не волноваться за электроснабжение своих домов – работы выполнены профессиональной командой в соответствии с современ</w:t>
      </w:r>
      <w:r w:rsidRPr="004F5B3B">
        <w:rPr>
          <w:rFonts w:ascii="Times New Roman" w:hAnsi="Times New Roman" w:cs="Times New Roman"/>
          <w:sz w:val="28"/>
          <w:szCs w:val="28"/>
        </w:rPr>
        <w:softHyphen/>
        <w:t>ными нормами и тр</w:t>
      </w:r>
      <w:r w:rsidRPr="004F5B3B">
        <w:rPr>
          <w:rFonts w:ascii="Times New Roman" w:hAnsi="Times New Roman" w:cs="Times New Roman"/>
          <w:sz w:val="28"/>
          <w:szCs w:val="28"/>
        </w:rPr>
        <w:t>е</w:t>
      </w:r>
      <w:r w:rsidRPr="004F5B3B">
        <w:rPr>
          <w:rFonts w:ascii="Times New Roman" w:hAnsi="Times New Roman" w:cs="Times New Roman"/>
          <w:sz w:val="28"/>
          <w:szCs w:val="28"/>
        </w:rPr>
        <w:t xml:space="preserve">бованиями. </w:t>
      </w:r>
    </w:p>
    <w:p w:rsidR="00CB4203" w:rsidRPr="004F5B3B" w:rsidRDefault="00CB4203" w:rsidP="00CB4203">
      <w:pPr>
        <w:pStyle w:val="Pa2"/>
        <w:spacing w:line="360" w:lineRule="auto"/>
        <w:ind w:firstLine="708"/>
        <w:jc w:val="both"/>
        <w:rPr>
          <w:rFonts w:ascii="Times New Roman" w:hAnsi="Times New Roman" w:cs="Times New Roman"/>
          <w:sz w:val="28"/>
          <w:szCs w:val="28"/>
        </w:rPr>
      </w:pPr>
      <w:r w:rsidRPr="004F5B3B">
        <w:rPr>
          <w:rFonts w:ascii="Times New Roman" w:hAnsi="Times New Roman" w:cs="Times New Roman"/>
          <w:sz w:val="28"/>
          <w:szCs w:val="28"/>
        </w:rPr>
        <w:t xml:space="preserve">Как уже отмечалось, объекты деятельности </w:t>
      </w:r>
      <w:r w:rsidR="006E0445">
        <w:rPr>
          <w:rFonts w:ascii="Times New Roman" w:hAnsi="Times New Roman" w:cs="Times New Roman"/>
          <w:sz w:val="28"/>
          <w:szCs w:val="28"/>
        </w:rPr>
        <w:t xml:space="preserve">фирмы </w:t>
      </w:r>
      <w:r w:rsidRPr="004F5B3B">
        <w:rPr>
          <w:rFonts w:ascii="Times New Roman" w:hAnsi="Times New Roman" w:cs="Times New Roman"/>
          <w:sz w:val="28"/>
          <w:szCs w:val="28"/>
        </w:rPr>
        <w:t>имеют самое ра</w:t>
      </w:r>
      <w:r w:rsidRPr="004F5B3B">
        <w:rPr>
          <w:rFonts w:ascii="Times New Roman" w:hAnsi="Times New Roman" w:cs="Times New Roman"/>
          <w:sz w:val="28"/>
          <w:szCs w:val="28"/>
        </w:rPr>
        <w:t>з</w:t>
      </w:r>
      <w:r w:rsidRPr="004F5B3B">
        <w:rPr>
          <w:rFonts w:ascii="Times New Roman" w:hAnsi="Times New Roman" w:cs="Times New Roman"/>
          <w:sz w:val="28"/>
          <w:szCs w:val="28"/>
        </w:rPr>
        <w:t>лично</w:t>
      </w:r>
      <w:r w:rsidR="00A43E87">
        <w:rPr>
          <w:rFonts w:ascii="Times New Roman" w:hAnsi="Times New Roman" w:cs="Times New Roman"/>
          <w:sz w:val="28"/>
          <w:szCs w:val="28"/>
        </w:rPr>
        <w:t xml:space="preserve">е назначение. Так, коллектив </w:t>
      </w:r>
      <w:r w:rsidRPr="004F5B3B">
        <w:rPr>
          <w:rFonts w:ascii="Times New Roman" w:hAnsi="Times New Roman" w:cs="Times New Roman"/>
          <w:sz w:val="28"/>
          <w:szCs w:val="28"/>
        </w:rPr>
        <w:t xml:space="preserve"> </w:t>
      </w:r>
      <w:r w:rsidR="00A43E87" w:rsidRPr="004F5B3B">
        <w:rPr>
          <w:rFonts w:ascii="Times New Roman" w:hAnsi="Times New Roman" w:cs="Times New Roman"/>
          <w:sz w:val="28"/>
          <w:szCs w:val="28"/>
        </w:rPr>
        <w:t xml:space="preserve">ООО </w:t>
      </w:r>
      <w:r w:rsidR="00A43E87">
        <w:rPr>
          <w:rFonts w:ascii="Times New Roman" w:hAnsi="Times New Roman" w:cs="Times New Roman"/>
          <w:sz w:val="28"/>
          <w:szCs w:val="28"/>
        </w:rPr>
        <w:t xml:space="preserve">«Ижспецоснастка» </w:t>
      </w:r>
      <w:r w:rsidRPr="004F5B3B">
        <w:rPr>
          <w:rFonts w:ascii="Times New Roman" w:hAnsi="Times New Roman" w:cs="Times New Roman"/>
          <w:sz w:val="28"/>
          <w:szCs w:val="28"/>
        </w:rPr>
        <w:t>в данный м</w:t>
      </w:r>
      <w:r w:rsidRPr="004F5B3B">
        <w:rPr>
          <w:rFonts w:ascii="Times New Roman" w:hAnsi="Times New Roman" w:cs="Times New Roman"/>
          <w:sz w:val="28"/>
          <w:szCs w:val="28"/>
        </w:rPr>
        <w:t>о</w:t>
      </w:r>
      <w:r w:rsidRPr="004F5B3B">
        <w:rPr>
          <w:rFonts w:ascii="Times New Roman" w:hAnsi="Times New Roman" w:cs="Times New Roman"/>
          <w:sz w:val="28"/>
          <w:szCs w:val="28"/>
        </w:rPr>
        <w:t>мент работает на Ижевском автомобильном заводе, где выполняет установку электросилового оснащения и монтаж электроосвещения цехов для прои</w:t>
      </w:r>
      <w:r w:rsidRPr="004F5B3B">
        <w:rPr>
          <w:rFonts w:ascii="Times New Roman" w:hAnsi="Times New Roman" w:cs="Times New Roman"/>
          <w:sz w:val="28"/>
          <w:szCs w:val="28"/>
        </w:rPr>
        <w:t>з</w:t>
      </w:r>
      <w:r w:rsidRPr="004F5B3B">
        <w:rPr>
          <w:rFonts w:ascii="Times New Roman" w:hAnsi="Times New Roman" w:cs="Times New Roman"/>
          <w:sz w:val="28"/>
          <w:szCs w:val="28"/>
        </w:rPr>
        <w:t>водства автомобиля «LADA Гранта»</w:t>
      </w:r>
      <w:r w:rsidR="00763A54" w:rsidRPr="00763A54">
        <w:rPr>
          <w:rFonts w:ascii="Times New Roman" w:hAnsi="Times New Roman" w:cs="Times New Roman"/>
          <w:sz w:val="28"/>
          <w:szCs w:val="28"/>
        </w:rPr>
        <w:t xml:space="preserve"> </w:t>
      </w:r>
      <w:r w:rsidR="00763A54">
        <w:rPr>
          <w:rFonts w:ascii="Times New Roman" w:hAnsi="Times New Roman" w:cs="Times New Roman"/>
          <w:sz w:val="28"/>
          <w:szCs w:val="28"/>
        </w:rPr>
        <w:t>и</w:t>
      </w:r>
      <w:r w:rsidR="00E4462D" w:rsidRPr="004F5B3B">
        <w:rPr>
          <w:rFonts w:ascii="Times New Roman" w:hAnsi="Times New Roman" w:cs="Times New Roman"/>
          <w:sz w:val="28"/>
          <w:szCs w:val="28"/>
        </w:rPr>
        <w:t xml:space="preserve"> «</w:t>
      </w:r>
      <w:r w:rsidR="00763A54">
        <w:rPr>
          <w:rFonts w:ascii="Times New Roman" w:hAnsi="Times New Roman" w:cs="Times New Roman"/>
          <w:sz w:val="28"/>
          <w:szCs w:val="28"/>
          <w:lang w:val="en-US"/>
        </w:rPr>
        <w:t>Vesta</w:t>
      </w:r>
      <w:r w:rsidR="00E4462D" w:rsidRPr="004F5B3B">
        <w:rPr>
          <w:rFonts w:ascii="Times New Roman" w:hAnsi="Times New Roman" w:cs="Times New Roman"/>
          <w:sz w:val="28"/>
          <w:szCs w:val="28"/>
        </w:rPr>
        <w:t>»</w:t>
      </w:r>
      <w:r w:rsidRPr="004F5B3B">
        <w:rPr>
          <w:rFonts w:ascii="Times New Roman" w:hAnsi="Times New Roman" w:cs="Times New Roman"/>
          <w:sz w:val="28"/>
          <w:szCs w:val="28"/>
        </w:rPr>
        <w:t xml:space="preserve">. </w:t>
      </w:r>
    </w:p>
    <w:p w:rsidR="00CB4203" w:rsidRPr="004F5B3B" w:rsidRDefault="00CB4203" w:rsidP="00CB4203">
      <w:pPr>
        <w:pStyle w:val="Pa2"/>
        <w:spacing w:line="360" w:lineRule="auto"/>
        <w:ind w:firstLine="708"/>
        <w:jc w:val="both"/>
        <w:rPr>
          <w:rFonts w:ascii="Times New Roman" w:hAnsi="Times New Roman" w:cs="Times New Roman"/>
          <w:sz w:val="28"/>
          <w:szCs w:val="28"/>
        </w:rPr>
      </w:pPr>
      <w:r w:rsidRPr="004F5B3B">
        <w:rPr>
          <w:rFonts w:ascii="Times New Roman" w:hAnsi="Times New Roman" w:cs="Times New Roman"/>
          <w:sz w:val="28"/>
          <w:szCs w:val="28"/>
        </w:rPr>
        <w:lastRenderedPageBreak/>
        <w:t xml:space="preserve">Для реализации проектов любой степени сложности в </w:t>
      </w:r>
      <w:r w:rsidR="006E0445">
        <w:rPr>
          <w:rFonts w:ascii="Times New Roman" w:hAnsi="Times New Roman" w:cs="Times New Roman"/>
          <w:sz w:val="28"/>
          <w:szCs w:val="28"/>
        </w:rPr>
        <w:t>организации</w:t>
      </w:r>
      <w:r w:rsidRPr="004F5B3B">
        <w:rPr>
          <w:rFonts w:ascii="Times New Roman" w:hAnsi="Times New Roman" w:cs="Times New Roman"/>
          <w:sz w:val="28"/>
          <w:szCs w:val="28"/>
        </w:rPr>
        <w:t xml:space="preserve"> имеется необходимая техника и современное оборудование. Наличие собс</w:t>
      </w:r>
      <w:r w:rsidRPr="004F5B3B">
        <w:rPr>
          <w:rFonts w:ascii="Times New Roman" w:hAnsi="Times New Roman" w:cs="Times New Roman"/>
          <w:sz w:val="28"/>
          <w:szCs w:val="28"/>
        </w:rPr>
        <w:t>т</w:t>
      </w:r>
      <w:r w:rsidRPr="004F5B3B">
        <w:rPr>
          <w:rFonts w:ascii="Times New Roman" w:hAnsi="Times New Roman" w:cs="Times New Roman"/>
          <w:sz w:val="28"/>
          <w:szCs w:val="28"/>
        </w:rPr>
        <w:t>венной электроизмерительной лаборатории позволяет выполнять необход</w:t>
      </w:r>
      <w:r w:rsidRPr="004F5B3B">
        <w:rPr>
          <w:rFonts w:ascii="Times New Roman" w:hAnsi="Times New Roman" w:cs="Times New Roman"/>
          <w:sz w:val="28"/>
          <w:szCs w:val="28"/>
        </w:rPr>
        <w:t>и</w:t>
      </w:r>
      <w:r w:rsidRPr="004F5B3B">
        <w:rPr>
          <w:rFonts w:ascii="Times New Roman" w:hAnsi="Times New Roman" w:cs="Times New Roman"/>
          <w:sz w:val="28"/>
          <w:szCs w:val="28"/>
        </w:rPr>
        <w:t>мые замеры, квалифицированно оценивать качество электромонтажа объе</w:t>
      </w:r>
      <w:r w:rsidRPr="004F5B3B">
        <w:rPr>
          <w:rFonts w:ascii="Times New Roman" w:hAnsi="Times New Roman" w:cs="Times New Roman"/>
          <w:sz w:val="28"/>
          <w:szCs w:val="28"/>
        </w:rPr>
        <w:t>к</w:t>
      </w:r>
      <w:r w:rsidRPr="004F5B3B">
        <w:rPr>
          <w:rFonts w:ascii="Times New Roman" w:hAnsi="Times New Roman" w:cs="Times New Roman"/>
          <w:sz w:val="28"/>
          <w:szCs w:val="28"/>
        </w:rPr>
        <w:t>та.</w:t>
      </w:r>
    </w:p>
    <w:p w:rsidR="00CB4203" w:rsidRPr="004F5B3B" w:rsidRDefault="00CB4203" w:rsidP="00CB4203">
      <w:pPr>
        <w:pStyle w:val="Pa2"/>
        <w:spacing w:line="360" w:lineRule="auto"/>
        <w:ind w:firstLine="708"/>
        <w:jc w:val="both"/>
        <w:rPr>
          <w:rFonts w:ascii="Times New Roman" w:hAnsi="Times New Roman" w:cs="Times New Roman"/>
          <w:sz w:val="28"/>
          <w:szCs w:val="28"/>
        </w:rPr>
      </w:pPr>
      <w:r w:rsidRPr="004F5B3B">
        <w:rPr>
          <w:rFonts w:ascii="Times New Roman" w:hAnsi="Times New Roman" w:cs="Times New Roman"/>
          <w:sz w:val="28"/>
          <w:szCs w:val="28"/>
        </w:rPr>
        <w:t>Каждый сотрудник компании является профессионалом в своем деле. Зная, что электромонтажные работы – это не только обеспечение зданий и сооружений электроэнергией, но и безопасность при их эксплуатации, пе</w:t>
      </w:r>
      <w:r w:rsidRPr="004F5B3B">
        <w:rPr>
          <w:rFonts w:ascii="Times New Roman" w:hAnsi="Times New Roman" w:cs="Times New Roman"/>
          <w:sz w:val="28"/>
          <w:szCs w:val="28"/>
        </w:rPr>
        <w:t>р</w:t>
      </w:r>
      <w:r w:rsidRPr="004F5B3B">
        <w:rPr>
          <w:rFonts w:ascii="Times New Roman" w:hAnsi="Times New Roman" w:cs="Times New Roman"/>
          <w:sz w:val="28"/>
          <w:szCs w:val="28"/>
        </w:rPr>
        <w:t>сонал предприятия своевременно проходит обучение и повышение квалиф</w:t>
      </w:r>
      <w:r w:rsidRPr="004F5B3B">
        <w:rPr>
          <w:rFonts w:ascii="Times New Roman" w:hAnsi="Times New Roman" w:cs="Times New Roman"/>
          <w:sz w:val="28"/>
          <w:szCs w:val="28"/>
        </w:rPr>
        <w:t>и</w:t>
      </w:r>
      <w:r w:rsidRPr="004F5B3B">
        <w:rPr>
          <w:rFonts w:ascii="Times New Roman" w:hAnsi="Times New Roman" w:cs="Times New Roman"/>
          <w:sz w:val="28"/>
          <w:szCs w:val="28"/>
        </w:rPr>
        <w:t>кации, ежегодно аттестуется, подтверждает свой квалификационной разряд в Ростехнадзоре. Этим она гарантирует своим заказчикам высокое качество выполнения работ, что является залогом безопасности и надежности посл</w:t>
      </w:r>
      <w:r w:rsidRPr="004F5B3B">
        <w:rPr>
          <w:rFonts w:ascii="Times New Roman" w:hAnsi="Times New Roman" w:cs="Times New Roman"/>
          <w:sz w:val="28"/>
          <w:szCs w:val="28"/>
        </w:rPr>
        <w:t>е</w:t>
      </w:r>
      <w:r w:rsidRPr="004F5B3B">
        <w:rPr>
          <w:rFonts w:ascii="Times New Roman" w:hAnsi="Times New Roman" w:cs="Times New Roman"/>
          <w:sz w:val="28"/>
          <w:szCs w:val="28"/>
        </w:rPr>
        <w:t xml:space="preserve">дующей работы электросистем. </w:t>
      </w:r>
    </w:p>
    <w:p w:rsidR="00CB4203" w:rsidRPr="004F5B3B" w:rsidRDefault="00CB4203" w:rsidP="00CB4203">
      <w:pPr>
        <w:pStyle w:val="Default"/>
        <w:spacing w:line="360" w:lineRule="auto"/>
        <w:ind w:firstLine="708"/>
        <w:jc w:val="both"/>
        <w:rPr>
          <w:rFonts w:ascii="Times New Roman" w:hAnsi="Times New Roman" w:cs="Times New Roman"/>
          <w:color w:val="auto"/>
          <w:sz w:val="28"/>
          <w:szCs w:val="28"/>
        </w:rPr>
      </w:pPr>
      <w:r w:rsidRPr="004F5B3B">
        <w:rPr>
          <w:rFonts w:ascii="Times New Roman" w:hAnsi="Times New Roman" w:cs="Times New Roman"/>
          <w:color w:val="auto"/>
          <w:sz w:val="28"/>
          <w:szCs w:val="28"/>
        </w:rPr>
        <w:t xml:space="preserve">Всего в ООО </w:t>
      </w:r>
      <w:r w:rsidR="00EC39CC">
        <w:rPr>
          <w:rFonts w:ascii="Times New Roman" w:hAnsi="Times New Roman" w:cs="Times New Roman"/>
          <w:color w:val="auto"/>
          <w:sz w:val="28"/>
          <w:szCs w:val="28"/>
        </w:rPr>
        <w:t>«Ижспецоснастка»</w:t>
      </w:r>
      <w:r w:rsidRPr="004F5B3B">
        <w:rPr>
          <w:rFonts w:ascii="Times New Roman" w:hAnsi="Times New Roman" w:cs="Times New Roman"/>
          <w:color w:val="auto"/>
          <w:sz w:val="28"/>
          <w:szCs w:val="28"/>
        </w:rPr>
        <w:t>работает более 50 человек – это пров</w:t>
      </w:r>
      <w:r w:rsidRPr="004F5B3B">
        <w:rPr>
          <w:rFonts w:ascii="Times New Roman" w:hAnsi="Times New Roman" w:cs="Times New Roman"/>
          <w:color w:val="auto"/>
          <w:sz w:val="28"/>
          <w:szCs w:val="28"/>
        </w:rPr>
        <w:t>е</w:t>
      </w:r>
      <w:r w:rsidRPr="004F5B3B">
        <w:rPr>
          <w:rFonts w:ascii="Times New Roman" w:hAnsi="Times New Roman" w:cs="Times New Roman"/>
          <w:color w:val="auto"/>
          <w:sz w:val="28"/>
          <w:szCs w:val="28"/>
        </w:rPr>
        <w:t>ренные специалисты. Работа в команде позволяет компании эффективно р</w:t>
      </w:r>
      <w:r w:rsidRPr="004F5B3B">
        <w:rPr>
          <w:rFonts w:ascii="Times New Roman" w:hAnsi="Times New Roman" w:cs="Times New Roman"/>
          <w:color w:val="auto"/>
          <w:sz w:val="28"/>
          <w:szCs w:val="28"/>
        </w:rPr>
        <w:t>е</w:t>
      </w:r>
      <w:r w:rsidRPr="004F5B3B">
        <w:rPr>
          <w:rFonts w:ascii="Times New Roman" w:hAnsi="Times New Roman" w:cs="Times New Roman"/>
          <w:color w:val="auto"/>
          <w:sz w:val="28"/>
          <w:szCs w:val="28"/>
        </w:rPr>
        <w:t>шать даже самые сложные вопросы в области электромонтажа.</w:t>
      </w:r>
    </w:p>
    <w:p w:rsidR="00A548F8" w:rsidRDefault="00A548F8" w:rsidP="00A548F8">
      <w:pPr>
        <w:spacing w:after="0" w:line="360" w:lineRule="auto"/>
        <w:ind w:firstLine="709"/>
        <w:jc w:val="both"/>
        <w:rPr>
          <w:rFonts w:ascii="Times New Roman" w:eastAsia="Times New Roman" w:hAnsi="Times New Roman" w:cs="Times New Roman"/>
          <w:b/>
          <w:bCs/>
          <w:sz w:val="28"/>
          <w:szCs w:val="28"/>
        </w:rPr>
      </w:pPr>
    </w:p>
    <w:p w:rsidR="00EF1589" w:rsidRDefault="00EF1589" w:rsidP="00A548F8">
      <w:pPr>
        <w:spacing w:after="0" w:line="360" w:lineRule="auto"/>
        <w:ind w:firstLine="709"/>
        <w:jc w:val="both"/>
        <w:rPr>
          <w:rFonts w:ascii="Times New Roman" w:eastAsia="Times New Roman" w:hAnsi="Times New Roman" w:cs="Times New Roman"/>
          <w:b/>
          <w:bCs/>
          <w:sz w:val="28"/>
          <w:szCs w:val="28"/>
        </w:rPr>
      </w:pPr>
    </w:p>
    <w:p w:rsidR="00A548F8" w:rsidRDefault="00A548F8" w:rsidP="00B44284">
      <w:pPr>
        <w:spacing w:after="0" w:line="360" w:lineRule="auto"/>
        <w:ind w:firstLine="709"/>
        <w:jc w:val="both"/>
        <w:rPr>
          <w:rFonts w:ascii="Times New Roman" w:eastAsia="Times New Roman" w:hAnsi="Times New Roman" w:cs="Times New Roman"/>
          <w:b/>
          <w:bCs/>
          <w:sz w:val="28"/>
          <w:szCs w:val="28"/>
        </w:rPr>
      </w:pPr>
      <w:r w:rsidRPr="00A548F8">
        <w:rPr>
          <w:rFonts w:ascii="Times New Roman" w:eastAsia="Times New Roman" w:hAnsi="Times New Roman" w:cs="Times New Roman"/>
          <w:b/>
          <w:bCs/>
          <w:sz w:val="28"/>
          <w:szCs w:val="28"/>
        </w:rPr>
        <w:t xml:space="preserve">2.2 Правовое обеспечение деятельности </w:t>
      </w:r>
      <w:r w:rsidR="00A43E87">
        <w:rPr>
          <w:rFonts w:ascii="Times New Roman" w:eastAsia="Times New Roman" w:hAnsi="Times New Roman" w:cs="Times New Roman"/>
          <w:b/>
          <w:bCs/>
          <w:sz w:val="28"/>
          <w:szCs w:val="28"/>
        </w:rPr>
        <w:t xml:space="preserve"> организации</w:t>
      </w:r>
    </w:p>
    <w:p w:rsidR="00A548F8" w:rsidRPr="00A548F8" w:rsidRDefault="00A548F8" w:rsidP="00A548F8">
      <w:pPr>
        <w:spacing w:after="0" w:line="360" w:lineRule="auto"/>
        <w:ind w:firstLine="709"/>
        <w:jc w:val="both"/>
        <w:rPr>
          <w:rFonts w:ascii="Times New Roman" w:eastAsia="Times New Roman" w:hAnsi="Times New Roman" w:cs="Times New Roman"/>
          <w:sz w:val="28"/>
          <w:szCs w:val="28"/>
        </w:rPr>
      </w:pPr>
    </w:p>
    <w:p w:rsidR="00A548F8" w:rsidRPr="00A548F8" w:rsidRDefault="00A548F8" w:rsidP="00A548F8">
      <w:pPr>
        <w:spacing w:after="0" w:line="360" w:lineRule="auto"/>
        <w:ind w:firstLine="709"/>
        <w:jc w:val="both"/>
        <w:rPr>
          <w:rFonts w:ascii="Times New Roman" w:eastAsia="Times New Roman" w:hAnsi="Times New Roman" w:cs="Times New Roman"/>
          <w:sz w:val="28"/>
          <w:szCs w:val="28"/>
        </w:rPr>
      </w:pPr>
      <w:r w:rsidRPr="00A548F8">
        <w:rPr>
          <w:rFonts w:ascii="Times New Roman" w:eastAsia="Times New Roman" w:hAnsi="Times New Roman" w:cs="Times New Roman"/>
          <w:sz w:val="28"/>
          <w:szCs w:val="28"/>
        </w:rPr>
        <w:t>В строительном процессе в той или иной степени участвуют практич</w:t>
      </w:r>
      <w:r w:rsidRPr="00A548F8">
        <w:rPr>
          <w:rFonts w:ascii="Times New Roman" w:eastAsia="Times New Roman" w:hAnsi="Times New Roman" w:cs="Times New Roman"/>
          <w:sz w:val="28"/>
          <w:szCs w:val="28"/>
        </w:rPr>
        <w:t>е</w:t>
      </w:r>
      <w:r w:rsidRPr="00A548F8">
        <w:rPr>
          <w:rFonts w:ascii="Times New Roman" w:eastAsia="Times New Roman" w:hAnsi="Times New Roman" w:cs="Times New Roman"/>
          <w:sz w:val="28"/>
          <w:szCs w:val="28"/>
        </w:rPr>
        <w:t>ски все юридические и физические лица – одни качестве заказчиков и по</w:t>
      </w:r>
      <w:r w:rsidRPr="00A548F8">
        <w:rPr>
          <w:rFonts w:ascii="Times New Roman" w:eastAsia="Times New Roman" w:hAnsi="Times New Roman" w:cs="Times New Roman"/>
          <w:sz w:val="28"/>
          <w:szCs w:val="28"/>
        </w:rPr>
        <w:t>д</w:t>
      </w:r>
      <w:r w:rsidRPr="00A548F8">
        <w:rPr>
          <w:rFonts w:ascii="Times New Roman" w:eastAsia="Times New Roman" w:hAnsi="Times New Roman" w:cs="Times New Roman"/>
          <w:sz w:val="28"/>
          <w:szCs w:val="28"/>
        </w:rPr>
        <w:t>рядчиком, другие – в роли контролирующих органов и структур, обеспеч</w:t>
      </w:r>
      <w:r w:rsidRPr="00A548F8">
        <w:rPr>
          <w:rFonts w:ascii="Times New Roman" w:eastAsia="Times New Roman" w:hAnsi="Times New Roman" w:cs="Times New Roman"/>
          <w:sz w:val="28"/>
          <w:szCs w:val="28"/>
        </w:rPr>
        <w:t>и</w:t>
      </w:r>
      <w:r w:rsidRPr="00A548F8">
        <w:rPr>
          <w:rFonts w:ascii="Times New Roman" w:eastAsia="Times New Roman" w:hAnsi="Times New Roman" w:cs="Times New Roman"/>
          <w:sz w:val="28"/>
          <w:szCs w:val="28"/>
        </w:rPr>
        <w:t>вающих финансирование, третьи – в роли обыкновенных пользователей.</w:t>
      </w:r>
    </w:p>
    <w:p w:rsidR="00A548F8" w:rsidRPr="00A548F8" w:rsidRDefault="00A548F8" w:rsidP="00A548F8">
      <w:pPr>
        <w:spacing w:after="0" w:line="360" w:lineRule="auto"/>
        <w:ind w:firstLine="709"/>
        <w:jc w:val="both"/>
        <w:rPr>
          <w:rFonts w:ascii="Times New Roman" w:eastAsia="Times New Roman" w:hAnsi="Times New Roman" w:cs="Times New Roman"/>
          <w:sz w:val="28"/>
          <w:szCs w:val="28"/>
        </w:rPr>
      </w:pPr>
      <w:r w:rsidRPr="00A548F8">
        <w:rPr>
          <w:rFonts w:ascii="Times New Roman" w:eastAsia="Times New Roman" w:hAnsi="Times New Roman" w:cs="Times New Roman"/>
          <w:sz w:val="28"/>
          <w:szCs w:val="28"/>
        </w:rPr>
        <w:t>Для обозначения строительной деятельности употребляются самые различные термины – «капитальное строительство», «строительно-монтажные работы», просто «Строительство» и др.</w:t>
      </w:r>
    </w:p>
    <w:p w:rsidR="00A548F8" w:rsidRPr="00A548F8" w:rsidRDefault="00A548F8" w:rsidP="00A548F8">
      <w:pPr>
        <w:spacing w:after="0" w:line="360" w:lineRule="auto"/>
        <w:ind w:firstLine="709"/>
        <w:jc w:val="both"/>
        <w:rPr>
          <w:rFonts w:ascii="Times New Roman" w:eastAsia="Times New Roman" w:hAnsi="Times New Roman" w:cs="Times New Roman"/>
          <w:sz w:val="28"/>
          <w:szCs w:val="28"/>
        </w:rPr>
      </w:pPr>
      <w:r w:rsidRPr="00A548F8">
        <w:rPr>
          <w:rFonts w:ascii="Times New Roman" w:eastAsia="Times New Roman" w:hAnsi="Times New Roman" w:cs="Times New Roman"/>
          <w:sz w:val="28"/>
          <w:szCs w:val="28"/>
        </w:rPr>
        <w:t>В части второй статьи 740 Гражданского Кодекса РФ «Договор стро</w:t>
      </w:r>
      <w:r w:rsidRPr="00A548F8">
        <w:rPr>
          <w:rFonts w:ascii="Times New Roman" w:eastAsia="Times New Roman" w:hAnsi="Times New Roman" w:cs="Times New Roman"/>
          <w:sz w:val="28"/>
          <w:szCs w:val="28"/>
        </w:rPr>
        <w:t>и</w:t>
      </w:r>
      <w:r w:rsidRPr="00A548F8">
        <w:rPr>
          <w:rFonts w:ascii="Times New Roman" w:eastAsia="Times New Roman" w:hAnsi="Times New Roman" w:cs="Times New Roman"/>
          <w:sz w:val="28"/>
          <w:szCs w:val="28"/>
        </w:rPr>
        <w:t>тельного подряда» к строительству (или деятельности, осуществляемой по договору строительного подряда) отнесены:</w:t>
      </w:r>
    </w:p>
    <w:p w:rsidR="00A548F8" w:rsidRPr="00A548F8" w:rsidRDefault="00A548F8" w:rsidP="00A548F8">
      <w:pPr>
        <w:spacing w:after="0" w:line="360" w:lineRule="auto"/>
        <w:ind w:firstLine="709"/>
        <w:jc w:val="both"/>
        <w:rPr>
          <w:rFonts w:ascii="Times New Roman" w:eastAsia="Times New Roman" w:hAnsi="Times New Roman" w:cs="Times New Roman"/>
          <w:sz w:val="28"/>
          <w:szCs w:val="28"/>
        </w:rPr>
      </w:pPr>
      <w:r w:rsidRPr="00A548F8">
        <w:rPr>
          <w:rFonts w:ascii="Times New Roman" w:eastAsia="Times New Roman" w:hAnsi="Times New Roman" w:cs="Times New Roman"/>
          <w:sz w:val="28"/>
          <w:szCs w:val="28"/>
        </w:rPr>
        <w:lastRenderedPageBreak/>
        <w:t>- новое строительство или реконструкция предприятий, здания (в том числе жилого дома), сооружения или иного объекта;</w:t>
      </w:r>
    </w:p>
    <w:p w:rsidR="00A548F8" w:rsidRPr="00A548F8" w:rsidRDefault="00A548F8" w:rsidP="00A548F8">
      <w:pPr>
        <w:spacing w:after="0" w:line="360" w:lineRule="auto"/>
        <w:ind w:firstLine="709"/>
        <w:jc w:val="both"/>
        <w:rPr>
          <w:rFonts w:ascii="Times New Roman" w:eastAsia="Times New Roman" w:hAnsi="Times New Roman" w:cs="Times New Roman"/>
          <w:sz w:val="28"/>
          <w:szCs w:val="28"/>
        </w:rPr>
      </w:pPr>
      <w:r w:rsidRPr="00A548F8">
        <w:rPr>
          <w:rFonts w:ascii="Times New Roman" w:eastAsia="Times New Roman" w:hAnsi="Times New Roman" w:cs="Times New Roman"/>
          <w:sz w:val="28"/>
          <w:szCs w:val="28"/>
        </w:rPr>
        <w:t>- монтажные, пусконаладочные и иные неразрывно связанные со строящимися объектами работы;</w:t>
      </w:r>
    </w:p>
    <w:p w:rsidR="00A548F8" w:rsidRPr="00A548F8" w:rsidRDefault="00A548F8" w:rsidP="00A548F8">
      <w:pPr>
        <w:spacing w:after="0" w:line="360" w:lineRule="auto"/>
        <w:ind w:firstLine="709"/>
        <w:jc w:val="both"/>
        <w:rPr>
          <w:rFonts w:ascii="Times New Roman" w:eastAsia="Times New Roman" w:hAnsi="Times New Roman" w:cs="Times New Roman"/>
          <w:sz w:val="28"/>
          <w:szCs w:val="28"/>
        </w:rPr>
      </w:pPr>
      <w:r w:rsidRPr="00A548F8">
        <w:rPr>
          <w:rFonts w:ascii="Times New Roman" w:eastAsia="Times New Roman" w:hAnsi="Times New Roman" w:cs="Times New Roman"/>
          <w:sz w:val="28"/>
          <w:szCs w:val="28"/>
        </w:rPr>
        <w:t>- работы по капитальному ремонту зданий и сооружений.</w:t>
      </w:r>
    </w:p>
    <w:p w:rsidR="00A548F8" w:rsidRPr="00A548F8" w:rsidRDefault="00A548F8" w:rsidP="00A548F8">
      <w:pPr>
        <w:spacing w:after="0" w:line="360" w:lineRule="auto"/>
        <w:ind w:firstLine="709"/>
        <w:jc w:val="both"/>
        <w:rPr>
          <w:rFonts w:ascii="Times New Roman" w:eastAsia="Times New Roman" w:hAnsi="Times New Roman" w:cs="Times New Roman"/>
          <w:sz w:val="28"/>
          <w:szCs w:val="28"/>
        </w:rPr>
      </w:pPr>
      <w:r w:rsidRPr="00A548F8">
        <w:rPr>
          <w:rFonts w:ascii="Times New Roman" w:eastAsia="Times New Roman" w:hAnsi="Times New Roman" w:cs="Times New Roman"/>
          <w:sz w:val="28"/>
          <w:szCs w:val="28"/>
        </w:rPr>
        <w:t>В соответствии с Общероссийским классификатором видов экономич</w:t>
      </w:r>
      <w:r w:rsidRPr="00A548F8">
        <w:rPr>
          <w:rFonts w:ascii="Times New Roman" w:eastAsia="Times New Roman" w:hAnsi="Times New Roman" w:cs="Times New Roman"/>
          <w:sz w:val="28"/>
          <w:szCs w:val="28"/>
        </w:rPr>
        <w:t>е</w:t>
      </w:r>
      <w:r w:rsidRPr="00A548F8">
        <w:rPr>
          <w:rFonts w:ascii="Times New Roman" w:eastAsia="Times New Roman" w:hAnsi="Times New Roman" w:cs="Times New Roman"/>
          <w:sz w:val="28"/>
          <w:szCs w:val="28"/>
        </w:rPr>
        <w:t>ской деятельности (ОКВЭД) данная отрасль называется «Строительство» (код 45) и включает в себя ряд подотраслей, все коды которых начинаются с цифры 45.</w:t>
      </w:r>
    </w:p>
    <w:p w:rsidR="00A548F8" w:rsidRPr="00A548F8" w:rsidRDefault="00A548F8" w:rsidP="00A548F8">
      <w:pPr>
        <w:spacing w:after="0" w:line="360" w:lineRule="auto"/>
        <w:ind w:firstLine="709"/>
        <w:jc w:val="both"/>
        <w:rPr>
          <w:rFonts w:ascii="Times New Roman" w:eastAsia="Times New Roman" w:hAnsi="Times New Roman" w:cs="Times New Roman"/>
          <w:sz w:val="28"/>
          <w:szCs w:val="28"/>
        </w:rPr>
      </w:pPr>
      <w:r w:rsidRPr="00A548F8">
        <w:rPr>
          <w:rFonts w:ascii="Times New Roman" w:eastAsia="Times New Roman" w:hAnsi="Times New Roman" w:cs="Times New Roman"/>
          <w:sz w:val="28"/>
          <w:szCs w:val="28"/>
        </w:rPr>
        <w:t>В Гражданском Кодексе подробно урегулированы договорные отнош</w:t>
      </w:r>
      <w:r w:rsidRPr="00A548F8">
        <w:rPr>
          <w:rFonts w:ascii="Times New Roman" w:eastAsia="Times New Roman" w:hAnsi="Times New Roman" w:cs="Times New Roman"/>
          <w:sz w:val="28"/>
          <w:szCs w:val="28"/>
        </w:rPr>
        <w:t>е</w:t>
      </w:r>
      <w:r w:rsidRPr="00A548F8">
        <w:rPr>
          <w:rFonts w:ascii="Times New Roman" w:eastAsia="Times New Roman" w:hAnsi="Times New Roman" w:cs="Times New Roman"/>
          <w:sz w:val="28"/>
          <w:szCs w:val="28"/>
        </w:rPr>
        <w:t>ния по строительному подряду и четко определены границы, в пределах к</w:t>
      </w:r>
      <w:r w:rsidRPr="00A548F8">
        <w:rPr>
          <w:rFonts w:ascii="Times New Roman" w:eastAsia="Times New Roman" w:hAnsi="Times New Roman" w:cs="Times New Roman"/>
          <w:sz w:val="28"/>
          <w:szCs w:val="28"/>
        </w:rPr>
        <w:t>о</w:t>
      </w:r>
      <w:r w:rsidRPr="00A548F8">
        <w:rPr>
          <w:rFonts w:ascii="Times New Roman" w:eastAsia="Times New Roman" w:hAnsi="Times New Roman" w:cs="Times New Roman"/>
          <w:sz w:val="28"/>
          <w:szCs w:val="28"/>
        </w:rPr>
        <w:t>торых устанавливаются отношения по договору строительного подряда.</w:t>
      </w:r>
    </w:p>
    <w:p w:rsidR="00A548F8" w:rsidRPr="00A548F8" w:rsidRDefault="00A548F8" w:rsidP="00A548F8">
      <w:pPr>
        <w:spacing w:after="0" w:line="360" w:lineRule="auto"/>
        <w:ind w:firstLine="709"/>
        <w:jc w:val="both"/>
        <w:rPr>
          <w:rFonts w:ascii="Times New Roman" w:eastAsia="Times New Roman" w:hAnsi="Times New Roman" w:cs="Times New Roman"/>
          <w:sz w:val="28"/>
          <w:szCs w:val="28"/>
        </w:rPr>
      </w:pPr>
      <w:r w:rsidRPr="00A548F8">
        <w:rPr>
          <w:rFonts w:ascii="Times New Roman" w:eastAsia="Times New Roman" w:hAnsi="Times New Roman" w:cs="Times New Roman"/>
          <w:sz w:val="28"/>
          <w:szCs w:val="28"/>
        </w:rPr>
        <w:t>Нормативное регулирование деятельности строительной организации строительства осуществляется как на федеральном уровне, так и на уровне субъектов Российской Федерации.</w:t>
      </w:r>
    </w:p>
    <w:p w:rsidR="00A548F8" w:rsidRPr="00A548F8" w:rsidRDefault="00A548F8" w:rsidP="00A548F8">
      <w:pPr>
        <w:spacing w:after="0" w:line="360" w:lineRule="auto"/>
        <w:ind w:firstLine="709"/>
        <w:jc w:val="both"/>
        <w:rPr>
          <w:rFonts w:ascii="Times New Roman" w:eastAsia="Times New Roman" w:hAnsi="Times New Roman" w:cs="Times New Roman"/>
          <w:sz w:val="28"/>
          <w:szCs w:val="28"/>
        </w:rPr>
      </w:pPr>
      <w:r w:rsidRPr="00A548F8">
        <w:rPr>
          <w:rFonts w:ascii="Times New Roman" w:eastAsia="Times New Roman" w:hAnsi="Times New Roman" w:cs="Times New Roman"/>
          <w:sz w:val="28"/>
          <w:szCs w:val="28"/>
        </w:rPr>
        <w:t>К основополагающим законам в сфере правового регулирования стро</w:t>
      </w:r>
      <w:r w:rsidRPr="00A548F8">
        <w:rPr>
          <w:rFonts w:ascii="Times New Roman" w:eastAsia="Times New Roman" w:hAnsi="Times New Roman" w:cs="Times New Roman"/>
          <w:sz w:val="28"/>
          <w:szCs w:val="28"/>
        </w:rPr>
        <w:t>и</w:t>
      </w:r>
      <w:r w:rsidRPr="00A548F8">
        <w:rPr>
          <w:rFonts w:ascii="Times New Roman" w:eastAsia="Times New Roman" w:hAnsi="Times New Roman" w:cs="Times New Roman"/>
          <w:sz w:val="28"/>
          <w:szCs w:val="28"/>
        </w:rPr>
        <w:t>тельства можно</w:t>
      </w:r>
      <w:r w:rsidR="00B529EC">
        <w:rPr>
          <w:rFonts w:ascii="Times New Roman" w:eastAsia="Times New Roman" w:hAnsi="Times New Roman" w:cs="Times New Roman"/>
          <w:sz w:val="28"/>
          <w:szCs w:val="28"/>
        </w:rPr>
        <w:t xml:space="preserve"> </w:t>
      </w:r>
      <w:r w:rsidRPr="00A548F8">
        <w:rPr>
          <w:rFonts w:ascii="Times New Roman" w:eastAsia="Times New Roman" w:hAnsi="Times New Roman" w:cs="Times New Roman"/>
          <w:sz w:val="28"/>
          <w:szCs w:val="28"/>
        </w:rPr>
        <w:t>отнести:</w:t>
      </w:r>
    </w:p>
    <w:p w:rsidR="00A548F8" w:rsidRPr="00A548F8" w:rsidRDefault="00A548F8" w:rsidP="00A548F8">
      <w:pPr>
        <w:spacing w:after="0" w:line="360" w:lineRule="auto"/>
        <w:ind w:firstLine="709"/>
        <w:jc w:val="both"/>
        <w:rPr>
          <w:rFonts w:ascii="Times New Roman" w:eastAsia="Times New Roman" w:hAnsi="Times New Roman" w:cs="Times New Roman"/>
          <w:sz w:val="28"/>
          <w:szCs w:val="28"/>
        </w:rPr>
      </w:pPr>
      <w:r w:rsidRPr="00A548F8">
        <w:rPr>
          <w:rFonts w:ascii="Times New Roman" w:eastAsia="Times New Roman" w:hAnsi="Times New Roman" w:cs="Times New Roman"/>
          <w:sz w:val="28"/>
          <w:szCs w:val="28"/>
        </w:rPr>
        <w:t>1. Закон РСФСР «Об инвестиционной деятельности в РСФСР» № 1488-</w:t>
      </w:r>
      <w:r w:rsidRPr="00A548F8">
        <w:rPr>
          <w:rFonts w:ascii="Times New Roman" w:eastAsia="Times New Roman" w:hAnsi="Times New Roman" w:cs="Times New Roman"/>
          <w:sz w:val="28"/>
          <w:szCs w:val="28"/>
          <w:lang w:val="en-US"/>
        </w:rPr>
        <w:t>I</w:t>
      </w:r>
      <w:r w:rsidRPr="00A548F8">
        <w:rPr>
          <w:rFonts w:ascii="Times New Roman" w:eastAsia="Times New Roman" w:hAnsi="Times New Roman" w:cs="Times New Roman"/>
          <w:sz w:val="28"/>
          <w:szCs w:val="28"/>
        </w:rPr>
        <w:t xml:space="preserve"> от 26 июня 1991 г. (с изменениями и дополнениями) определяет понятие инвестиций, инвестиционной деятельности, субъектов и объектов инвест</w:t>
      </w:r>
      <w:r w:rsidRPr="00A548F8">
        <w:rPr>
          <w:rFonts w:ascii="Times New Roman" w:eastAsia="Times New Roman" w:hAnsi="Times New Roman" w:cs="Times New Roman"/>
          <w:sz w:val="28"/>
          <w:szCs w:val="28"/>
        </w:rPr>
        <w:t>и</w:t>
      </w:r>
      <w:r w:rsidRPr="00A548F8">
        <w:rPr>
          <w:rFonts w:ascii="Times New Roman" w:eastAsia="Times New Roman" w:hAnsi="Times New Roman" w:cs="Times New Roman"/>
          <w:sz w:val="28"/>
          <w:szCs w:val="28"/>
        </w:rPr>
        <w:t>ционной деятельности; права, обязанности и взаимоотношения между суб</w:t>
      </w:r>
      <w:r w:rsidRPr="00A548F8">
        <w:rPr>
          <w:rFonts w:ascii="Times New Roman" w:eastAsia="Times New Roman" w:hAnsi="Times New Roman" w:cs="Times New Roman"/>
          <w:sz w:val="28"/>
          <w:szCs w:val="28"/>
        </w:rPr>
        <w:t>ъ</w:t>
      </w:r>
      <w:r w:rsidRPr="00A548F8">
        <w:rPr>
          <w:rFonts w:ascii="Times New Roman" w:eastAsia="Times New Roman" w:hAnsi="Times New Roman" w:cs="Times New Roman"/>
          <w:sz w:val="28"/>
          <w:szCs w:val="28"/>
        </w:rPr>
        <w:t>ектами инвестиционной деятельности; источники финансирования и т.п.;</w:t>
      </w:r>
    </w:p>
    <w:p w:rsidR="00A548F8" w:rsidRPr="00A548F8" w:rsidRDefault="00A548F8" w:rsidP="00A548F8">
      <w:pPr>
        <w:spacing w:after="0" w:line="360" w:lineRule="auto"/>
        <w:ind w:firstLine="709"/>
        <w:jc w:val="both"/>
        <w:rPr>
          <w:rFonts w:ascii="Times New Roman" w:eastAsia="Times New Roman" w:hAnsi="Times New Roman" w:cs="Times New Roman"/>
          <w:sz w:val="28"/>
          <w:szCs w:val="28"/>
        </w:rPr>
      </w:pPr>
      <w:r w:rsidRPr="00A548F8">
        <w:rPr>
          <w:rFonts w:ascii="Times New Roman" w:eastAsia="Times New Roman" w:hAnsi="Times New Roman" w:cs="Times New Roman"/>
          <w:sz w:val="28"/>
          <w:szCs w:val="28"/>
        </w:rPr>
        <w:t xml:space="preserve">2. </w:t>
      </w:r>
      <w:r w:rsidRPr="00A548F8">
        <w:rPr>
          <w:rFonts w:ascii="Times New Roman" w:eastAsia="Times New Roman" w:hAnsi="Times New Roman" w:cs="Times New Roman"/>
          <w:color w:val="000000"/>
          <w:sz w:val="28"/>
          <w:szCs w:val="28"/>
        </w:rPr>
        <w:t>Закон от 25.02.1999 г. №39-ФЗ «Об инвестиционной деятельности в РФ, осуществляемой в форме капитальных вложений»;</w:t>
      </w:r>
    </w:p>
    <w:p w:rsidR="00A548F8" w:rsidRPr="00A548F8" w:rsidRDefault="00B529EC" w:rsidP="00A548F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A548F8" w:rsidRPr="00A548F8">
        <w:rPr>
          <w:rFonts w:ascii="Times New Roman" w:eastAsia="Times New Roman" w:hAnsi="Times New Roman" w:cs="Times New Roman"/>
          <w:sz w:val="28"/>
          <w:szCs w:val="28"/>
        </w:rPr>
        <w:t xml:space="preserve">. Градостроительный Кодекс РФ </w:t>
      </w:r>
      <w:r w:rsidR="00A548F8" w:rsidRPr="00A548F8">
        <w:rPr>
          <w:rFonts w:ascii="Times New Roman" w:eastAsia="Times New Roman" w:hAnsi="Times New Roman" w:cs="Times New Roman"/>
          <w:color w:val="000000"/>
          <w:sz w:val="28"/>
          <w:szCs w:val="28"/>
        </w:rPr>
        <w:t>от 29.12.2004 г. №190-ФЗ</w:t>
      </w:r>
      <w:r w:rsidR="00A548F8" w:rsidRPr="00A548F8">
        <w:rPr>
          <w:rFonts w:ascii="Times New Roman" w:eastAsia="Times New Roman" w:hAnsi="Times New Roman" w:cs="Times New Roman"/>
          <w:sz w:val="28"/>
          <w:szCs w:val="28"/>
        </w:rPr>
        <w:t xml:space="preserve"> регулирует отношения в области создания системы расселения, градостроительного пл</w:t>
      </w:r>
      <w:r w:rsidR="00A548F8" w:rsidRPr="00A548F8">
        <w:rPr>
          <w:rFonts w:ascii="Times New Roman" w:eastAsia="Times New Roman" w:hAnsi="Times New Roman" w:cs="Times New Roman"/>
          <w:sz w:val="28"/>
          <w:szCs w:val="28"/>
        </w:rPr>
        <w:t>а</w:t>
      </w:r>
      <w:r w:rsidR="00A548F8" w:rsidRPr="00A548F8">
        <w:rPr>
          <w:rFonts w:ascii="Times New Roman" w:eastAsia="Times New Roman" w:hAnsi="Times New Roman" w:cs="Times New Roman"/>
          <w:sz w:val="28"/>
          <w:szCs w:val="28"/>
        </w:rPr>
        <w:t>нирования, застройки, благоустройства, охраны окружающей среды и т.п.;</w:t>
      </w:r>
    </w:p>
    <w:p w:rsidR="00A548F8" w:rsidRPr="00A548F8" w:rsidRDefault="00B529EC" w:rsidP="00A548F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A548F8" w:rsidRPr="00A548F8">
        <w:rPr>
          <w:rFonts w:ascii="Times New Roman" w:eastAsia="Times New Roman" w:hAnsi="Times New Roman" w:cs="Times New Roman"/>
          <w:sz w:val="28"/>
          <w:szCs w:val="28"/>
        </w:rPr>
        <w:t xml:space="preserve">. Кодекс об административных правонарушениях </w:t>
      </w:r>
      <w:r w:rsidR="00A548F8" w:rsidRPr="00A548F8">
        <w:rPr>
          <w:rFonts w:ascii="Times New Roman" w:eastAsia="Times New Roman" w:hAnsi="Times New Roman" w:cs="Times New Roman"/>
          <w:color w:val="000000"/>
          <w:sz w:val="28"/>
          <w:szCs w:val="28"/>
        </w:rPr>
        <w:t>от 30.12.2001 г. №195-ФЗ</w:t>
      </w:r>
      <w:r w:rsidR="00A548F8" w:rsidRPr="00A548F8">
        <w:rPr>
          <w:rFonts w:ascii="Times New Roman" w:eastAsia="Times New Roman" w:hAnsi="Times New Roman" w:cs="Times New Roman"/>
          <w:sz w:val="28"/>
          <w:szCs w:val="28"/>
        </w:rPr>
        <w:t xml:space="preserve"> определяет ответственность за нарушение действующего законод</w:t>
      </w:r>
      <w:r w:rsidR="00A548F8" w:rsidRPr="00A548F8">
        <w:rPr>
          <w:rFonts w:ascii="Times New Roman" w:eastAsia="Times New Roman" w:hAnsi="Times New Roman" w:cs="Times New Roman"/>
          <w:sz w:val="28"/>
          <w:szCs w:val="28"/>
        </w:rPr>
        <w:t>а</w:t>
      </w:r>
      <w:r w:rsidR="00A548F8" w:rsidRPr="00A548F8">
        <w:rPr>
          <w:rFonts w:ascii="Times New Roman" w:eastAsia="Times New Roman" w:hAnsi="Times New Roman" w:cs="Times New Roman"/>
          <w:sz w:val="28"/>
          <w:szCs w:val="28"/>
        </w:rPr>
        <w:t>тельства;</w:t>
      </w:r>
    </w:p>
    <w:p w:rsidR="00A548F8" w:rsidRPr="00A548F8" w:rsidRDefault="00B529EC" w:rsidP="00A548F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r w:rsidR="00A548F8" w:rsidRPr="00A548F8">
        <w:rPr>
          <w:rFonts w:ascii="Times New Roman" w:eastAsia="Times New Roman" w:hAnsi="Times New Roman" w:cs="Times New Roman"/>
          <w:sz w:val="28"/>
          <w:szCs w:val="28"/>
        </w:rPr>
        <w:t>. Федеральный закон «Об охране окружающей среды» от 10 января 2002 г. №7-ФЗ содержит экологические требования при размещении, прое</w:t>
      </w:r>
      <w:r w:rsidR="00A548F8" w:rsidRPr="00A548F8">
        <w:rPr>
          <w:rFonts w:ascii="Times New Roman" w:eastAsia="Times New Roman" w:hAnsi="Times New Roman" w:cs="Times New Roman"/>
          <w:sz w:val="28"/>
          <w:szCs w:val="28"/>
        </w:rPr>
        <w:t>к</w:t>
      </w:r>
      <w:r w:rsidR="00A548F8" w:rsidRPr="00A548F8">
        <w:rPr>
          <w:rFonts w:ascii="Times New Roman" w:eastAsia="Times New Roman" w:hAnsi="Times New Roman" w:cs="Times New Roman"/>
          <w:sz w:val="28"/>
          <w:szCs w:val="28"/>
        </w:rPr>
        <w:t>тировании, строительстве, реконструкции, вводе в эксплуатацию предпр</w:t>
      </w:r>
      <w:r w:rsidR="00A548F8" w:rsidRPr="00A548F8">
        <w:rPr>
          <w:rFonts w:ascii="Times New Roman" w:eastAsia="Times New Roman" w:hAnsi="Times New Roman" w:cs="Times New Roman"/>
          <w:sz w:val="28"/>
          <w:szCs w:val="28"/>
        </w:rPr>
        <w:t>и</w:t>
      </w:r>
      <w:r w:rsidR="00A548F8" w:rsidRPr="00A548F8">
        <w:rPr>
          <w:rFonts w:ascii="Times New Roman" w:eastAsia="Times New Roman" w:hAnsi="Times New Roman" w:cs="Times New Roman"/>
          <w:sz w:val="28"/>
          <w:szCs w:val="28"/>
        </w:rPr>
        <w:t>ятий, сооружений и иных объектов;</w:t>
      </w:r>
    </w:p>
    <w:p w:rsidR="00A548F8" w:rsidRPr="00A548F8" w:rsidRDefault="00B529EC" w:rsidP="00A548F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A548F8" w:rsidRPr="00A548F8">
        <w:rPr>
          <w:rFonts w:ascii="Times New Roman" w:eastAsia="Times New Roman" w:hAnsi="Times New Roman" w:cs="Times New Roman"/>
          <w:sz w:val="28"/>
          <w:szCs w:val="28"/>
        </w:rPr>
        <w:t>. Гражданский Кодекс РФ. Часть 2. Глава 37 «Подряд» определяет правовую основу строительства.</w:t>
      </w:r>
    </w:p>
    <w:p w:rsidR="00A548F8" w:rsidRPr="00A548F8" w:rsidRDefault="00B529EC" w:rsidP="00A548F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A548F8" w:rsidRPr="00A548F8">
        <w:rPr>
          <w:rFonts w:ascii="Times New Roman" w:eastAsia="Times New Roman" w:hAnsi="Times New Roman" w:cs="Times New Roman"/>
          <w:sz w:val="28"/>
          <w:szCs w:val="28"/>
        </w:rPr>
        <w:t>. Федеральный закон от 27.12.2002 г. № 184-ФЗ «О техническом рег</w:t>
      </w:r>
      <w:r w:rsidR="00A548F8" w:rsidRPr="00A548F8">
        <w:rPr>
          <w:rFonts w:ascii="Times New Roman" w:eastAsia="Times New Roman" w:hAnsi="Times New Roman" w:cs="Times New Roman"/>
          <w:sz w:val="28"/>
          <w:szCs w:val="28"/>
        </w:rPr>
        <w:t>у</w:t>
      </w:r>
      <w:r w:rsidR="00A548F8" w:rsidRPr="00A548F8">
        <w:rPr>
          <w:rFonts w:ascii="Times New Roman" w:eastAsia="Times New Roman" w:hAnsi="Times New Roman" w:cs="Times New Roman"/>
          <w:sz w:val="28"/>
          <w:szCs w:val="28"/>
        </w:rPr>
        <w:t>лировании»;</w:t>
      </w:r>
    </w:p>
    <w:p w:rsidR="00A548F8" w:rsidRPr="00A548F8" w:rsidRDefault="00B529EC" w:rsidP="00A548F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A548F8" w:rsidRPr="00A548F8">
        <w:rPr>
          <w:rFonts w:ascii="Times New Roman" w:eastAsia="Times New Roman" w:hAnsi="Times New Roman" w:cs="Times New Roman"/>
          <w:sz w:val="28"/>
          <w:szCs w:val="28"/>
        </w:rPr>
        <w:t>. Федеральный закон от 01.12.2007 г. № 315-ФЗ «О саморегулируемых организациях».</w:t>
      </w:r>
    </w:p>
    <w:p w:rsidR="00A548F8" w:rsidRPr="00A548F8" w:rsidRDefault="00A548F8" w:rsidP="00A548F8">
      <w:pPr>
        <w:spacing w:after="0" w:line="360" w:lineRule="auto"/>
        <w:ind w:firstLine="709"/>
        <w:jc w:val="both"/>
        <w:rPr>
          <w:rFonts w:ascii="Times New Roman" w:eastAsia="Times New Roman" w:hAnsi="Times New Roman" w:cs="Times New Roman"/>
          <w:sz w:val="28"/>
          <w:szCs w:val="28"/>
        </w:rPr>
      </w:pPr>
      <w:r w:rsidRPr="00A548F8">
        <w:rPr>
          <w:rFonts w:ascii="Times New Roman" w:eastAsia="Times New Roman" w:hAnsi="Times New Roman" w:cs="Times New Roman"/>
          <w:sz w:val="28"/>
          <w:szCs w:val="28"/>
        </w:rPr>
        <w:t>Помимо общих нормативных правовых актов правовое регулирование инвестиционно-строительной деятельности осуществляется специальными актами в инвестиционной и строительной сферах.</w:t>
      </w:r>
    </w:p>
    <w:p w:rsidR="00A548F8" w:rsidRPr="00A548F8" w:rsidRDefault="00A548F8" w:rsidP="00A548F8">
      <w:pPr>
        <w:spacing w:after="0" w:line="360" w:lineRule="auto"/>
        <w:ind w:firstLine="709"/>
        <w:jc w:val="both"/>
        <w:rPr>
          <w:rFonts w:ascii="Times New Roman" w:eastAsia="Times New Roman" w:hAnsi="Times New Roman" w:cs="Times New Roman"/>
          <w:sz w:val="28"/>
          <w:szCs w:val="28"/>
        </w:rPr>
      </w:pPr>
      <w:r w:rsidRPr="00A548F8">
        <w:rPr>
          <w:rFonts w:ascii="Times New Roman" w:eastAsia="Times New Roman" w:hAnsi="Times New Roman" w:cs="Times New Roman"/>
          <w:sz w:val="28"/>
          <w:szCs w:val="28"/>
        </w:rPr>
        <w:t>Большое значение для нормативного регулирования строительства имеют акты Министерства строительства РФ – строительные нормы и прав</w:t>
      </w:r>
      <w:r w:rsidRPr="00A548F8">
        <w:rPr>
          <w:rFonts w:ascii="Times New Roman" w:eastAsia="Times New Roman" w:hAnsi="Times New Roman" w:cs="Times New Roman"/>
          <w:sz w:val="28"/>
          <w:szCs w:val="28"/>
        </w:rPr>
        <w:t>и</w:t>
      </w:r>
      <w:r w:rsidRPr="00A548F8">
        <w:rPr>
          <w:rFonts w:ascii="Times New Roman" w:eastAsia="Times New Roman" w:hAnsi="Times New Roman" w:cs="Times New Roman"/>
          <w:sz w:val="28"/>
          <w:szCs w:val="28"/>
        </w:rPr>
        <w:t>ла, наиболее подробно определяющие технические и иные требования к ра</w:t>
      </w:r>
      <w:r w:rsidRPr="00A548F8">
        <w:rPr>
          <w:rFonts w:ascii="Times New Roman" w:eastAsia="Times New Roman" w:hAnsi="Times New Roman" w:cs="Times New Roman"/>
          <w:sz w:val="28"/>
          <w:szCs w:val="28"/>
        </w:rPr>
        <w:t>з</w:t>
      </w:r>
      <w:r w:rsidRPr="00A548F8">
        <w:rPr>
          <w:rFonts w:ascii="Times New Roman" w:eastAsia="Times New Roman" w:hAnsi="Times New Roman" w:cs="Times New Roman"/>
          <w:sz w:val="28"/>
          <w:szCs w:val="28"/>
        </w:rPr>
        <w:t>личным видам строительства, порядок ведения строительства и др.</w:t>
      </w:r>
    </w:p>
    <w:p w:rsidR="00A548F8" w:rsidRPr="00A548F8" w:rsidRDefault="00A548F8" w:rsidP="00A548F8">
      <w:pPr>
        <w:spacing w:after="0" w:line="360" w:lineRule="auto"/>
        <w:ind w:firstLine="709"/>
        <w:jc w:val="both"/>
        <w:rPr>
          <w:rFonts w:ascii="Times New Roman" w:eastAsia="Times New Roman" w:hAnsi="Times New Roman" w:cs="Times New Roman"/>
          <w:sz w:val="28"/>
          <w:szCs w:val="28"/>
        </w:rPr>
      </w:pPr>
      <w:r w:rsidRPr="00A548F8">
        <w:rPr>
          <w:rFonts w:ascii="Times New Roman" w:eastAsia="Times New Roman" w:hAnsi="Times New Roman" w:cs="Times New Roman"/>
          <w:sz w:val="28"/>
          <w:szCs w:val="28"/>
        </w:rPr>
        <w:t>На уровне субъектов РФ внимание к вопросам строительства тем выше, чем активнее в конкретном регионе осуществляется инвестиционный пр</w:t>
      </w:r>
      <w:r w:rsidRPr="00A548F8">
        <w:rPr>
          <w:rFonts w:ascii="Times New Roman" w:eastAsia="Times New Roman" w:hAnsi="Times New Roman" w:cs="Times New Roman"/>
          <w:sz w:val="28"/>
          <w:szCs w:val="28"/>
        </w:rPr>
        <w:t>о</w:t>
      </w:r>
      <w:r w:rsidRPr="00A548F8">
        <w:rPr>
          <w:rFonts w:ascii="Times New Roman" w:eastAsia="Times New Roman" w:hAnsi="Times New Roman" w:cs="Times New Roman"/>
          <w:sz w:val="28"/>
          <w:szCs w:val="28"/>
        </w:rPr>
        <w:t>цесс.</w:t>
      </w:r>
    </w:p>
    <w:p w:rsidR="00A548F8" w:rsidRPr="00A548F8" w:rsidRDefault="00A548F8" w:rsidP="00A548F8">
      <w:pPr>
        <w:spacing w:after="0" w:line="360" w:lineRule="auto"/>
        <w:ind w:firstLine="709"/>
        <w:jc w:val="both"/>
        <w:rPr>
          <w:rFonts w:ascii="Times New Roman" w:eastAsia="Times New Roman" w:hAnsi="Times New Roman" w:cs="Times New Roman"/>
          <w:sz w:val="28"/>
          <w:szCs w:val="28"/>
        </w:rPr>
      </w:pPr>
      <w:r w:rsidRPr="00A548F8">
        <w:rPr>
          <w:rFonts w:ascii="Times New Roman" w:eastAsia="Times New Roman" w:hAnsi="Times New Roman" w:cs="Times New Roman"/>
          <w:sz w:val="28"/>
          <w:szCs w:val="28"/>
        </w:rPr>
        <w:t>Участники строительства при отражении в бухгалтерском учете хозя</w:t>
      </w:r>
      <w:r w:rsidRPr="00A548F8">
        <w:rPr>
          <w:rFonts w:ascii="Times New Roman" w:eastAsia="Times New Roman" w:hAnsi="Times New Roman" w:cs="Times New Roman"/>
          <w:sz w:val="28"/>
          <w:szCs w:val="28"/>
        </w:rPr>
        <w:t>й</w:t>
      </w:r>
      <w:r w:rsidRPr="00A548F8">
        <w:rPr>
          <w:rFonts w:ascii="Times New Roman" w:eastAsia="Times New Roman" w:hAnsi="Times New Roman" w:cs="Times New Roman"/>
          <w:sz w:val="28"/>
          <w:szCs w:val="28"/>
        </w:rPr>
        <w:t>ственных операций руководствуются действующими правилами бухгалте</w:t>
      </w:r>
      <w:r w:rsidRPr="00A548F8">
        <w:rPr>
          <w:rFonts w:ascii="Times New Roman" w:eastAsia="Times New Roman" w:hAnsi="Times New Roman" w:cs="Times New Roman"/>
          <w:sz w:val="28"/>
          <w:szCs w:val="28"/>
        </w:rPr>
        <w:t>р</w:t>
      </w:r>
      <w:r w:rsidRPr="00A548F8">
        <w:rPr>
          <w:rFonts w:ascii="Times New Roman" w:eastAsia="Times New Roman" w:hAnsi="Times New Roman" w:cs="Times New Roman"/>
          <w:sz w:val="28"/>
          <w:szCs w:val="28"/>
        </w:rPr>
        <w:t>ского учета, установленными Федеральным законом «О бухгалтерском уч</w:t>
      </w:r>
      <w:r w:rsidRPr="00A548F8">
        <w:rPr>
          <w:rFonts w:ascii="Times New Roman" w:eastAsia="Times New Roman" w:hAnsi="Times New Roman" w:cs="Times New Roman"/>
          <w:sz w:val="28"/>
          <w:szCs w:val="28"/>
        </w:rPr>
        <w:t>е</w:t>
      </w:r>
      <w:r w:rsidRPr="00A548F8">
        <w:rPr>
          <w:rFonts w:ascii="Times New Roman" w:eastAsia="Times New Roman" w:hAnsi="Times New Roman" w:cs="Times New Roman"/>
          <w:sz w:val="28"/>
          <w:szCs w:val="28"/>
        </w:rPr>
        <w:t>те» от 06.12.2011 г. № 402-ФЗ</w:t>
      </w:r>
      <w:r w:rsidR="00BA6EE3" w:rsidRPr="00BA6EE3">
        <w:t xml:space="preserve"> </w:t>
      </w:r>
      <w:r w:rsidR="00BA6EE3" w:rsidRPr="00BA6EE3">
        <w:rPr>
          <w:rFonts w:ascii="Times New Roman" w:eastAsia="Times New Roman" w:hAnsi="Times New Roman" w:cs="Times New Roman"/>
          <w:sz w:val="28"/>
          <w:szCs w:val="28"/>
        </w:rPr>
        <w:t>(ред. от 04.11.2014)</w:t>
      </w:r>
      <w:r w:rsidRPr="00A548F8">
        <w:rPr>
          <w:rFonts w:ascii="Times New Roman" w:eastAsia="Times New Roman" w:hAnsi="Times New Roman" w:cs="Times New Roman"/>
          <w:sz w:val="28"/>
          <w:szCs w:val="28"/>
        </w:rPr>
        <w:t>, Планом счетов и Инстру</w:t>
      </w:r>
      <w:r w:rsidRPr="00A548F8">
        <w:rPr>
          <w:rFonts w:ascii="Times New Roman" w:eastAsia="Times New Roman" w:hAnsi="Times New Roman" w:cs="Times New Roman"/>
          <w:sz w:val="28"/>
          <w:szCs w:val="28"/>
        </w:rPr>
        <w:t>к</w:t>
      </w:r>
      <w:r w:rsidRPr="00A548F8">
        <w:rPr>
          <w:rFonts w:ascii="Times New Roman" w:eastAsia="Times New Roman" w:hAnsi="Times New Roman" w:cs="Times New Roman"/>
          <w:sz w:val="28"/>
          <w:szCs w:val="28"/>
        </w:rPr>
        <w:t>цией по его применению, Положением по ведению бухгалтерского учета и бухгалтерской отчетности в РФ, утвержденным Приказом Минфина РФ № 34н от 29 июля 1998 г</w:t>
      </w:r>
      <w:r w:rsidR="00BA6EE3" w:rsidRPr="00BA6EE3">
        <w:t xml:space="preserve"> </w:t>
      </w:r>
      <w:r w:rsidR="00BA6EE3" w:rsidRPr="00BA6EE3">
        <w:rPr>
          <w:rFonts w:ascii="Times New Roman" w:eastAsia="Times New Roman" w:hAnsi="Times New Roman" w:cs="Times New Roman"/>
          <w:sz w:val="28"/>
          <w:szCs w:val="28"/>
        </w:rPr>
        <w:t>(ред. от 24.12.2010)</w:t>
      </w:r>
      <w:r w:rsidRPr="00A548F8">
        <w:rPr>
          <w:rFonts w:ascii="Times New Roman" w:eastAsia="Times New Roman" w:hAnsi="Times New Roman" w:cs="Times New Roman"/>
          <w:sz w:val="28"/>
          <w:szCs w:val="28"/>
        </w:rPr>
        <w:t>.</w:t>
      </w:r>
    </w:p>
    <w:p w:rsidR="00A548F8" w:rsidRPr="00A548F8" w:rsidRDefault="00A548F8" w:rsidP="00A548F8">
      <w:pPr>
        <w:spacing w:after="0" w:line="360" w:lineRule="auto"/>
        <w:ind w:firstLine="709"/>
        <w:jc w:val="both"/>
        <w:rPr>
          <w:rFonts w:ascii="Times New Roman" w:eastAsia="Times New Roman" w:hAnsi="Times New Roman" w:cs="Times New Roman"/>
          <w:sz w:val="28"/>
          <w:szCs w:val="28"/>
        </w:rPr>
      </w:pPr>
      <w:r w:rsidRPr="00A548F8">
        <w:rPr>
          <w:rFonts w:ascii="Times New Roman" w:eastAsia="Times New Roman" w:hAnsi="Times New Roman" w:cs="Times New Roman"/>
          <w:sz w:val="28"/>
          <w:szCs w:val="28"/>
        </w:rPr>
        <w:t xml:space="preserve">Отражение затрат по производству и реализации строительных работ и формирование финансовых результатов осуществляется в соответствии с нормативными документами, регулирующими отраслевые особенности </w:t>
      </w:r>
      <w:r w:rsidRPr="00A548F8">
        <w:rPr>
          <w:rFonts w:ascii="Times New Roman" w:eastAsia="Times New Roman" w:hAnsi="Times New Roman" w:cs="Times New Roman"/>
          <w:sz w:val="28"/>
          <w:szCs w:val="28"/>
        </w:rPr>
        <w:lastRenderedPageBreak/>
        <w:t>строительства, в частности, Положением по бухгалтерскому учету «Учет д</w:t>
      </w:r>
      <w:r w:rsidRPr="00A548F8">
        <w:rPr>
          <w:rFonts w:ascii="Times New Roman" w:eastAsia="Times New Roman" w:hAnsi="Times New Roman" w:cs="Times New Roman"/>
          <w:sz w:val="28"/>
          <w:szCs w:val="28"/>
        </w:rPr>
        <w:t>о</w:t>
      </w:r>
      <w:r w:rsidRPr="00A548F8">
        <w:rPr>
          <w:rFonts w:ascii="Times New Roman" w:eastAsia="Times New Roman" w:hAnsi="Times New Roman" w:cs="Times New Roman"/>
          <w:sz w:val="28"/>
          <w:szCs w:val="28"/>
        </w:rPr>
        <w:t>говоров строительного подряда» (ПБУ 2/2008), утвержденным Приказом Минфина РФ от 24.10.2008 г. № 116н.</w:t>
      </w:r>
    </w:p>
    <w:p w:rsidR="008E6DEE" w:rsidRDefault="008E6DEE" w:rsidP="00EB0727">
      <w:pPr>
        <w:pStyle w:val="Default"/>
        <w:spacing w:line="360" w:lineRule="auto"/>
        <w:ind w:firstLine="708"/>
        <w:jc w:val="both"/>
        <w:rPr>
          <w:rFonts w:ascii="Times New Roman" w:hAnsi="Times New Roman" w:cs="Times New Roman"/>
          <w:color w:val="auto"/>
          <w:sz w:val="28"/>
          <w:szCs w:val="28"/>
        </w:rPr>
      </w:pPr>
    </w:p>
    <w:p w:rsidR="00EF1589" w:rsidRDefault="00EF1589" w:rsidP="00EB0727">
      <w:pPr>
        <w:pStyle w:val="Default"/>
        <w:spacing w:line="360" w:lineRule="auto"/>
        <w:ind w:firstLine="708"/>
        <w:jc w:val="both"/>
        <w:rPr>
          <w:rFonts w:ascii="Times New Roman" w:hAnsi="Times New Roman" w:cs="Times New Roman"/>
          <w:color w:val="auto"/>
          <w:sz w:val="28"/>
          <w:szCs w:val="28"/>
        </w:rPr>
      </w:pPr>
    </w:p>
    <w:p w:rsidR="00CB4203" w:rsidRPr="00A87BD1" w:rsidRDefault="00A87BD1" w:rsidP="000174A4">
      <w:pPr>
        <w:pStyle w:val="Default"/>
        <w:spacing w:line="360" w:lineRule="auto"/>
        <w:jc w:val="center"/>
        <w:rPr>
          <w:rFonts w:ascii="Times New Roman" w:hAnsi="Times New Roman" w:cs="Times New Roman"/>
          <w:b/>
          <w:color w:val="auto"/>
          <w:sz w:val="28"/>
          <w:szCs w:val="28"/>
        </w:rPr>
      </w:pPr>
      <w:r w:rsidRPr="00A87BD1">
        <w:rPr>
          <w:rFonts w:ascii="Times New Roman" w:hAnsi="Times New Roman" w:cs="Times New Roman"/>
          <w:b/>
          <w:color w:val="auto"/>
          <w:sz w:val="28"/>
          <w:szCs w:val="28"/>
        </w:rPr>
        <w:t>2.3 Основные экономические показатели деятельности организации</w:t>
      </w:r>
    </w:p>
    <w:p w:rsidR="00A87BD1" w:rsidRPr="00A87BD1" w:rsidRDefault="00A87BD1" w:rsidP="00EB0727">
      <w:pPr>
        <w:widowControl w:val="0"/>
        <w:spacing w:after="0" w:line="360" w:lineRule="auto"/>
        <w:jc w:val="both"/>
        <w:rPr>
          <w:rFonts w:ascii="Times New Roman" w:hAnsi="Times New Roman" w:cs="Times New Roman"/>
          <w:b/>
          <w:sz w:val="28"/>
          <w:szCs w:val="28"/>
        </w:rPr>
      </w:pPr>
    </w:p>
    <w:p w:rsidR="00CB4203" w:rsidRPr="004F5B3B" w:rsidRDefault="00CB4203" w:rsidP="00EB0727">
      <w:pPr>
        <w:widowControl w:val="0"/>
        <w:spacing w:after="0" w:line="360" w:lineRule="auto"/>
        <w:ind w:firstLine="708"/>
        <w:jc w:val="both"/>
        <w:rPr>
          <w:rFonts w:ascii="Times New Roman" w:hAnsi="Times New Roman" w:cs="Times New Roman"/>
          <w:sz w:val="28"/>
          <w:szCs w:val="28"/>
        </w:rPr>
      </w:pPr>
      <w:r w:rsidRPr="004F5B3B">
        <w:rPr>
          <w:rFonts w:ascii="Times New Roman" w:hAnsi="Times New Roman" w:cs="Times New Roman"/>
          <w:sz w:val="28"/>
          <w:szCs w:val="28"/>
        </w:rPr>
        <w:t>Для оценки своей текущей деятельности и планирования будущих пе</w:t>
      </w:r>
      <w:r w:rsidRPr="004F5B3B">
        <w:rPr>
          <w:rFonts w:ascii="Times New Roman" w:hAnsi="Times New Roman" w:cs="Times New Roman"/>
          <w:sz w:val="28"/>
          <w:szCs w:val="28"/>
        </w:rPr>
        <w:t>р</w:t>
      </w:r>
      <w:r w:rsidRPr="004F5B3B">
        <w:rPr>
          <w:rFonts w:ascii="Times New Roman" w:hAnsi="Times New Roman" w:cs="Times New Roman"/>
          <w:sz w:val="28"/>
          <w:szCs w:val="28"/>
        </w:rPr>
        <w:t>спектив, предприятию следует учитывать экономические показатели фина</w:t>
      </w:r>
      <w:r w:rsidRPr="004F5B3B">
        <w:rPr>
          <w:rFonts w:ascii="Times New Roman" w:hAnsi="Times New Roman" w:cs="Times New Roman"/>
          <w:sz w:val="28"/>
          <w:szCs w:val="28"/>
        </w:rPr>
        <w:t>н</w:t>
      </w:r>
      <w:r w:rsidRPr="004F5B3B">
        <w:rPr>
          <w:rFonts w:ascii="Times New Roman" w:hAnsi="Times New Roman" w:cs="Times New Roman"/>
          <w:sz w:val="28"/>
          <w:szCs w:val="28"/>
        </w:rPr>
        <w:t>сово-хозяйственной деятельности за предшествующие годы.</w:t>
      </w:r>
    </w:p>
    <w:p w:rsidR="00BD7C05" w:rsidRPr="00EF1589" w:rsidRDefault="00BD7C05" w:rsidP="00EB0727">
      <w:pPr>
        <w:widowControl w:val="0"/>
        <w:spacing w:after="0" w:line="360" w:lineRule="auto"/>
        <w:rPr>
          <w:rFonts w:ascii="Times New Roman" w:eastAsia="Times New Roman" w:hAnsi="Times New Roman" w:cs="Times New Roman"/>
          <w:sz w:val="18"/>
          <w:szCs w:val="18"/>
        </w:rPr>
      </w:pPr>
    </w:p>
    <w:p w:rsidR="00223936" w:rsidRPr="004F5B3B" w:rsidRDefault="00223936" w:rsidP="00324009">
      <w:pPr>
        <w:widowControl w:val="0"/>
        <w:spacing w:after="0"/>
        <w:rPr>
          <w:rFonts w:ascii="Times New Roman" w:eastAsia="Times New Roman" w:hAnsi="Times New Roman" w:cs="Times New Roman"/>
          <w:sz w:val="28"/>
          <w:szCs w:val="28"/>
        </w:rPr>
      </w:pPr>
      <w:r w:rsidRPr="004F5B3B">
        <w:rPr>
          <w:rFonts w:ascii="Times New Roman" w:eastAsia="Times New Roman" w:hAnsi="Times New Roman" w:cs="Times New Roman"/>
          <w:sz w:val="28"/>
          <w:szCs w:val="28"/>
        </w:rPr>
        <w:t xml:space="preserve">Таблица </w:t>
      </w:r>
      <w:r w:rsidR="001D4A69">
        <w:rPr>
          <w:rFonts w:ascii="Times New Roman" w:eastAsia="Times New Roman" w:hAnsi="Times New Roman" w:cs="Times New Roman"/>
          <w:sz w:val="28"/>
          <w:szCs w:val="28"/>
        </w:rPr>
        <w:t>1</w:t>
      </w:r>
      <w:r w:rsidRPr="004F5B3B">
        <w:rPr>
          <w:rFonts w:ascii="Times New Roman" w:eastAsia="Times New Roman" w:hAnsi="Times New Roman" w:cs="Times New Roman"/>
          <w:sz w:val="28"/>
          <w:szCs w:val="28"/>
        </w:rPr>
        <w:t xml:space="preserve"> </w:t>
      </w:r>
      <w:r w:rsidR="00A10C24">
        <w:rPr>
          <w:rFonts w:ascii="Times New Roman" w:eastAsia="Times New Roman" w:hAnsi="Times New Roman" w:cs="Times New Roman"/>
          <w:sz w:val="28"/>
          <w:szCs w:val="28"/>
        </w:rPr>
        <w:t>-</w:t>
      </w:r>
      <w:r w:rsidR="002417D3">
        <w:rPr>
          <w:rFonts w:ascii="Times New Roman" w:eastAsia="Times New Roman" w:hAnsi="Times New Roman" w:cs="Times New Roman"/>
          <w:sz w:val="28"/>
          <w:szCs w:val="28"/>
        </w:rPr>
        <w:t xml:space="preserve"> </w:t>
      </w:r>
      <w:r w:rsidRPr="004F5B3B">
        <w:rPr>
          <w:rFonts w:ascii="Times New Roman" w:eastAsia="Times New Roman" w:hAnsi="Times New Roman" w:cs="Times New Roman"/>
          <w:sz w:val="28"/>
          <w:szCs w:val="28"/>
        </w:rPr>
        <w:t xml:space="preserve">Основные экономические показатели  ООО </w:t>
      </w:r>
      <w:r w:rsidR="00EC39CC">
        <w:rPr>
          <w:rFonts w:ascii="Times New Roman" w:eastAsia="Times New Roman" w:hAnsi="Times New Roman" w:cs="Times New Roman"/>
          <w:sz w:val="28"/>
          <w:szCs w:val="28"/>
        </w:rPr>
        <w:t>«Ижспецоснастка»</w:t>
      </w:r>
    </w:p>
    <w:tbl>
      <w:tblPr>
        <w:tblW w:w="9668" w:type="dxa"/>
        <w:tblLayout w:type="fixed"/>
        <w:tblCellMar>
          <w:left w:w="30" w:type="dxa"/>
          <w:right w:w="30" w:type="dxa"/>
        </w:tblCellMar>
        <w:tblLook w:val="0000"/>
      </w:tblPr>
      <w:tblGrid>
        <w:gridCol w:w="2724"/>
        <w:gridCol w:w="992"/>
        <w:gridCol w:w="850"/>
        <w:gridCol w:w="850"/>
        <w:gridCol w:w="993"/>
        <w:gridCol w:w="851"/>
        <w:gridCol w:w="850"/>
        <w:gridCol w:w="708"/>
        <w:gridCol w:w="850"/>
      </w:tblGrid>
      <w:tr w:rsidR="00223936" w:rsidRPr="00483339" w:rsidTr="00324009">
        <w:trPr>
          <w:cantSplit/>
          <w:trHeight w:val="80"/>
        </w:trPr>
        <w:tc>
          <w:tcPr>
            <w:tcW w:w="2724" w:type="dxa"/>
            <w:vMerge w:val="restart"/>
            <w:tcBorders>
              <w:top w:val="single" w:sz="6" w:space="0" w:color="auto"/>
              <w:left w:val="single" w:sz="6" w:space="0" w:color="auto"/>
              <w:right w:val="single" w:sz="6" w:space="0" w:color="auto"/>
            </w:tcBorders>
            <w:vAlign w:val="center"/>
          </w:tcPr>
          <w:p w:rsidR="00223936" w:rsidRPr="00483339" w:rsidRDefault="00223936" w:rsidP="00557D4D">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Показатель</w:t>
            </w:r>
          </w:p>
        </w:tc>
        <w:tc>
          <w:tcPr>
            <w:tcW w:w="992" w:type="dxa"/>
            <w:vMerge w:val="restart"/>
            <w:tcBorders>
              <w:top w:val="single" w:sz="6" w:space="0" w:color="auto"/>
              <w:left w:val="single" w:sz="6" w:space="0" w:color="auto"/>
              <w:right w:val="single" w:sz="6" w:space="0" w:color="auto"/>
            </w:tcBorders>
            <w:vAlign w:val="center"/>
          </w:tcPr>
          <w:p w:rsidR="00223936" w:rsidRPr="00483339" w:rsidRDefault="00223936" w:rsidP="00557D4D">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Един. измер.</w:t>
            </w:r>
          </w:p>
        </w:tc>
        <w:tc>
          <w:tcPr>
            <w:tcW w:w="850" w:type="dxa"/>
            <w:tcBorders>
              <w:top w:val="single" w:sz="6" w:space="0" w:color="auto"/>
              <w:left w:val="single" w:sz="6" w:space="0" w:color="auto"/>
              <w:right w:val="single" w:sz="6" w:space="0" w:color="auto"/>
            </w:tcBorders>
            <w:vAlign w:val="center"/>
          </w:tcPr>
          <w:p w:rsidR="00324009" w:rsidRDefault="006C226E" w:rsidP="00557D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r w:rsidR="00324009">
              <w:rPr>
                <w:rFonts w:ascii="Times New Roman" w:eastAsia="Times New Roman" w:hAnsi="Times New Roman" w:cs="Times New Roman"/>
                <w:sz w:val="24"/>
                <w:szCs w:val="24"/>
              </w:rPr>
              <w:t>4</w:t>
            </w:r>
          </w:p>
          <w:p w:rsidR="00223936" w:rsidRPr="00483339" w:rsidRDefault="00223936" w:rsidP="00557D4D">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год</w:t>
            </w:r>
          </w:p>
        </w:tc>
        <w:tc>
          <w:tcPr>
            <w:tcW w:w="850" w:type="dxa"/>
            <w:tcBorders>
              <w:top w:val="single" w:sz="6" w:space="0" w:color="auto"/>
              <w:left w:val="single" w:sz="6" w:space="0" w:color="auto"/>
              <w:right w:val="single" w:sz="6" w:space="0" w:color="auto"/>
            </w:tcBorders>
            <w:vAlign w:val="center"/>
          </w:tcPr>
          <w:p w:rsidR="00223936" w:rsidRPr="00483339" w:rsidRDefault="00EF1589" w:rsidP="00557D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r w:rsidR="00324009">
              <w:rPr>
                <w:rFonts w:ascii="Times New Roman" w:eastAsia="Times New Roman" w:hAnsi="Times New Roman" w:cs="Times New Roman"/>
                <w:sz w:val="24"/>
                <w:szCs w:val="24"/>
              </w:rPr>
              <w:t>5</w:t>
            </w:r>
          </w:p>
          <w:p w:rsidR="00223936" w:rsidRPr="00483339" w:rsidRDefault="00223936" w:rsidP="00557D4D">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год</w:t>
            </w:r>
          </w:p>
        </w:tc>
        <w:tc>
          <w:tcPr>
            <w:tcW w:w="993" w:type="dxa"/>
            <w:tcBorders>
              <w:top w:val="single" w:sz="6" w:space="0" w:color="auto"/>
              <w:left w:val="single" w:sz="6" w:space="0" w:color="auto"/>
              <w:right w:val="single" w:sz="6" w:space="0" w:color="auto"/>
            </w:tcBorders>
            <w:vAlign w:val="center"/>
          </w:tcPr>
          <w:p w:rsidR="00223936" w:rsidRPr="00483339" w:rsidRDefault="00EF1589" w:rsidP="00557D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r w:rsidR="00324009">
              <w:rPr>
                <w:rFonts w:ascii="Times New Roman" w:eastAsia="Times New Roman" w:hAnsi="Times New Roman" w:cs="Times New Roman"/>
                <w:sz w:val="24"/>
                <w:szCs w:val="24"/>
              </w:rPr>
              <w:t>6</w:t>
            </w:r>
          </w:p>
          <w:p w:rsidR="00223936" w:rsidRPr="00483339" w:rsidRDefault="00223936" w:rsidP="00557D4D">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год</w:t>
            </w:r>
          </w:p>
        </w:tc>
        <w:tc>
          <w:tcPr>
            <w:tcW w:w="1701" w:type="dxa"/>
            <w:gridSpan w:val="2"/>
            <w:tcBorders>
              <w:top w:val="single" w:sz="6" w:space="0" w:color="auto"/>
              <w:left w:val="single" w:sz="6" w:space="0" w:color="auto"/>
              <w:bottom w:val="single" w:sz="6" w:space="0" w:color="auto"/>
              <w:right w:val="single" w:sz="4" w:space="0" w:color="auto"/>
            </w:tcBorders>
          </w:tcPr>
          <w:p w:rsidR="00223936" w:rsidRPr="00483339" w:rsidRDefault="00223936" w:rsidP="00557D4D">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Отклонение (+,-)</w:t>
            </w:r>
          </w:p>
        </w:tc>
        <w:tc>
          <w:tcPr>
            <w:tcW w:w="1558" w:type="dxa"/>
            <w:gridSpan w:val="2"/>
            <w:tcBorders>
              <w:top w:val="single" w:sz="4" w:space="0" w:color="auto"/>
              <w:left w:val="single" w:sz="4" w:space="0" w:color="auto"/>
              <w:bottom w:val="single" w:sz="4" w:space="0" w:color="auto"/>
              <w:right w:val="single" w:sz="4" w:space="0" w:color="auto"/>
            </w:tcBorders>
          </w:tcPr>
          <w:p w:rsidR="00223936" w:rsidRPr="00483339" w:rsidRDefault="00223936" w:rsidP="00557D4D">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Темп роста, %</w:t>
            </w:r>
          </w:p>
        </w:tc>
      </w:tr>
      <w:tr w:rsidR="00223936" w:rsidRPr="00483339" w:rsidTr="00324009">
        <w:trPr>
          <w:cantSplit/>
          <w:trHeight w:val="146"/>
        </w:trPr>
        <w:tc>
          <w:tcPr>
            <w:tcW w:w="2724" w:type="dxa"/>
            <w:vMerge/>
            <w:tcBorders>
              <w:left w:val="single" w:sz="6" w:space="0" w:color="auto"/>
              <w:bottom w:val="single" w:sz="6" w:space="0" w:color="auto"/>
              <w:right w:val="single" w:sz="6" w:space="0" w:color="auto"/>
            </w:tcBorders>
          </w:tcPr>
          <w:p w:rsidR="00223936" w:rsidRPr="00483339" w:rsidRDefault="00223936" w:rsidP="00557D4D">
            <w:pPr>
              <w:spacing w:after="0" w:line="240" w:lineRule="auto"/>
              <w:jc w:val="center"/>
              <w:rPr>
                <w:rFonts w:ascii="Times New Roman" w:eastAsia="Times New Roman" w:hAnsi="Times New Roman" w:cs="Times New Roman"/>
                <w:sz w:val="24"/>
                <w:szCs w:val="24"/>
              </w:rPr>
            </w:pPr>
          </w:p>
        </w:tc>
        <w:tc>
          <w:tcPr>
            <w:tcW w:w="992" w:type="dxa"/>
            <w:vMerge/>
            <w:tcBorders>
              <w:left w:val="single" w:sz="6" w:space="0" w:color="auto"/>
              <w:bottom w:val="single" w:sz="6" w:space="0" w:color="auto"/>
              <w:right w:val="single" w:sz="6" w:space="0" w:color="auto"/>
            </w:tcBorders>
          </w:tcPr>
          <w:p w:rsidR="00223936" w:rsidRPr="00483339" w:rsidRDefault="00223936" w:rsidP="00557D4D">
            <w:pPr>
              <w:spacing w:after="0" w:line="240" w:lineRule="auto"/>
              <w:jc w:val="center"/>
              <w:rPr>
                <w:rFonts w:ascii="Times New Roman" w:eastAsia="Times New Roman" w:hAnsi="Times New Roman" w:cs="Times New Roman"/>
                <w:sz w:val="24"/>
                <w:szCs w:val="24"/>
              </w:rPr>
            </w:pPr>
          </w:p>
        </w:tc>
        <w:tc>
          <w:tcPr>
            <w:tcW w:w="850" w:type="dxa"/>
            <w:tcBorders>
              <w:left w:val="single" w:sz="6" w:space="0" w:color="auto"/>
              <w:bottom w:val="single" w:sz="6" w:space="0" w:color="auto"/>
              <w:right w:val="single" w:sz="6" w:space="0" w:color="auto"/>
            </w:tcBorders>
          </w:tcPr>
          <w:p w:rsidR="00223936" w:rsidRPr="00483339" w:rsidRDefault="00223936" w:rsidP="00557D4D">
            <w:pPr>
              <w:spacing w:after="0" w:line="240" w:lineRule="auto"/>
              <w:jc w:val="center"/>
              <w:rPr>
                <w:rFonts w:ascii="Times New Roman" w:eastAsia="Times New Roman" w:hAnsi="Times New Roman" w:cs="Times New Roman"/>
                <w:sz w:val="24"/>
                <w:szCs w:val="24"/>
              </w:rPr>
            </w:pPr>
          </w:p>
        </w:tc>
        <w:tc>
          <w:tcPr>
            <w:tcW w:w="850" w:type="dxa"/>
            <w:tcBorders>
              <w:left w:val="single" w:sz="6" w:space="0" w:color="auto"/>
              <w:bottom w:val="single" w:sz="6" w:space="0" w:color="auto"/>
              <w:right w:val="single" w:sz="6" w:space="0" w:color="auto"/>
            </w:tcBorders>
          </w:tcPr>
          <w:p w:rsidR="00223936" w:rsidRPr="00483339" w:rsidRDefault="00223936" w:rsidP="00557D4D">
            <w:pPr>
              <w:spacing w:after="0" w:line="240" w:lineRule="auto"/>
              <w:jc w:val="center"/>
              <w:rPr>
                <w:rFonts w:ascii="Times New Roman" w:eastAsia="Times New Roman" w:hAnsi="Times New Roman" w:cs="Times New Roman"/>
                <w:sz w:val="24"/>
                <w:szCs w:val="24"/>
              </w:rPr>
            </w:pPr>
          </w:p>
        </w:tc>
        <w:tc>
          <w:tcPr>
            <w:tcW w:w="993" w:type="dxa"/>
            <w:tcBorders>
              <w:left w:val="single" w:sz="6" w:space="0" w:color="auto"/>
              <w:bottom w:val="single" w:sz="6" w:space="0" w:color="auto"/>
              <w:right w:val="single" w:sz="6" w:space="0" w:color="auto"/>
            </w:tcBorders>
          </w:tcPr>
          <w:p w:rsidR="00223936" w:rsidRPr="00483339" w:rsidRDefault="00223936" w:rsidP="00557D4D">
            <w:pPr>
              <w:spacing w:after="0" w:line="240" w:lineRule="auto"/>
              <w:jc w:val="center"/>
              <w:rPr>
                <w:rFonts w:ascii="Times New Roman" w:eastAsia="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223936" w:rsidRPr="002417D3" w:rsidRDefault="00601B31" w:rsidP="00557D4D">
            <w:pPr>
              <w:spacing w:after="0" w:line="240" w:lineRule="auto"/>
              <w:jc w:val="center"/>
              <w:rPr>
                <w:rFonts w:ascii="Times New Roman" w:eastAsia="Times New Roman" w:hAnsi="Times New Roman" w:cs="Times New Roman"/>
              </w:rPr>
            </w:pPr>
            <w:r w:rsidRPr="002417D3">
              <w:rPr>
                <w:rFonts w:ascii="Times New Roman" w:eastAsia="Times New Roman" w:hAnsi="Times New Roman" w:cs="Times New Roman"/>
              </w:rPr>
              <w:t>20</w:t>
            </w:r>
            <w:r w:rsidR="00660D73">
              <w:rPr>
                <w:rFonts w:ascii="Times New Roman" w:eastAsia="Times New Roman" w:hAnsi="Times New Roman" w:cs="Times New Roman"/>
              </w:rPr>
              <w:t>15</w:t>
            </w:r>
            <w:r w:rsidR="00223936" w:rsidRPr="002417D3">
              <w:rPr>
                <w:rFonts w:ascii="Times New Roman" w:eastAsia="Times New Roman" w:hAnsi="Times New Roman" w:cs="Times New Roman"/>
              </w:rPr>
              <w:t xml:space="preserve"> </w:t>
            </w:r>
            <w:r w:rsidR="002417D3">
              <w:rPr>
                <w:rFonts w:ascii="Times New Roman" w:eastAsia="Times New Roman" w:hAnsi="Times New Roman" w:cs="Times New Roman"/>
              </w:rPr>
              <w:t xml:space="preserve">г. </w:t>
            </w:r>
            <w:r w:rsidR="00223936" w:rsidRPr="002417D3">
              <w:rPr>
                <w:rFonts w:ascii="Times New Roman" w:eastAsia="Times New Roman" w:hAnsi="Times New Roman" w:cs="Times New Roman"/>
              </w:rPr>
              <w:t xml:space="preserve">от </w:t>
            </w:r>
            <w:r w:rsidRPr="002417D3">
              <w:rPr>
                <w:rFonts w:ascii="Times New Roman" w:eastAsia="Times New Roman" w:hAnsi="Times New Roman" w:cs="Times New Roman"/>
              </w:rPr>
              <w:t>20</w:t>
            </w:r>
            <w:r w:rsidR="00660D73">
              <w:rPr>
                <w:rFonts w:ascii="Times New Roman" w:eastAsia="Times New Roman" w:hAnsi="Times New Roman" w:cs="Times New Roman"/>
              </w:rPr>
              <w:t>14</w:t>
            </w:r>
            <w:r w:rsidR="002417D3">
              <w:rPr>
                <w:rFonts w:ascii="Times New Roman" w:eastAsia="Times New Roman" w:hAnsi="Times New Roman" w:cs="Times New Roman"/>
              </w:rPr>
              <w:t>г.</w:t>
            </w:r>
          </w:p>
        </w:tc>
        <w:tc>
          <w:tcPr>
            <w:tcW w:w="850" w:type="dxa"/>
            <w:tcBorders>
              <w:top w:val="single" w:sz="6" w:space="0" w:color="auto"/>
              <w:left w:val="single" w:sz="6" w:space="0" w:color="auto"/>
              <w:bottom w:val="single" w:sz="6" w:space="0" w:color="auto"/>
              <w:right w:val="single" w:sz="4" w:space="0" w:color="auto"/>
            </w:tcBorders>
          </w:tcPr>
          <w:p w:rsidR="006F6EAA" w:rsidRDefault="00601B31" w:rsidP="00557D4D">
            <w:pPr>
              <w:spacing w:after="0" w:line="240" w:lineRule="auto"/>
              <w:jc w:val="center"/>
              <w:rPr>
                <w:rFonts w:ascii="Times New Roman" w:eastAsia="Times New Roman" w:hAnsi="Times New Roman" w:cs="Times New Roman"/>
              </w:rPr>
            </w:pPr>
            <w:r w:rsidRPr="002417D3">
              <w:rPr>
                <w:rFonts w:ascii="Times New Roman" w:eastAsia="Times New Roman" w:hAnsi="Times New Roman" w:cs="Times New Roman"/>
              </w:rPr>
              <w:t>20</w:t>
            </w:r>
            <w:r w:rsidR="00660D73">
              <w:rPr>
                <w:rFonts w:ascii="Times New Roman" w:eastAsia="Times New Roman" w:hAnsi="Times New Roman" w:cs="Times New Roman"/>
              </w:rPr>
              <w:t>16</w:t>
            </w:r>
            <w:r w:rsidR="002417D3">
              <w:rPr>
                <w:rFonts w:ascii="Times New Roman" w:eastAsia="Times New Roman" w:hAnsi="Times New Roman" w:cs="Times New Roman"/>
              </w:rPr>
              <w:t>г.</w:t>
            </w:r>
          </w:p>
          <w:p w:rsidR="006F6EAA" w:rsidRDefault="00223936" w:rsidP="00557D4D">
            <w:pPr>
              <w:spacing w:after="0" w:line="240" w:lineRule="auto"/>
              <w:jc w:val="center"/>
              <w:rPr>
                <w:rFonts w:ascii="Times New Roman" w:eastAsia="Times New Roman" w:hAnsi="Times New Roman" w:cs="Times New Roman"/>
              </w:rPr>
            </w:pPr>
            <w:r w:rsidRPr="002417D3">
              <w:rPr>
                <w:rFonts w:ascii="Times New Roman" w:eastAsia="Times New Roman" w:hAnsi="Times New Roman" w:cs="Times New Roman"/>
              </w:rPr>
              <w:t xml:space="preserve">от </w:t>
            </w:r>
          </w:p>
          <w:p w:rsidR="00223936" w:rsidRPr="002417D3" w:rsidRDefault="00601B31" w:rsidP="00557D4D">
            <w:pPr>
              <w:spacing w:after="0" w:line="240" w:lineRule="auto"/>
              <w:jc w:val="center"/>
              <w:rPr>
                <w:rFonts w:ascii="Times New Roman" w:eastAsia="Times New Roman" w:hAnsi="Times New Roman" w:cs="Times New Roman"/>
              </w:rPr>
            </w:pPr>
            <w:r w:rsidRPr="002417D3">
              <w:rPr>
                <w:rFonts w:ascii="Times New Roman" w:eastAsia="Times New Roman" w:hAnsi="Times New Roman" w:cs="Times New Roman"/>
              </w:rPr>
              <w:t>20</w:t>
            </w:r>
            <w:r w:rsidR="00660D73">
              <w:rPr>
                <w:rFonts w:ascii="Times New Roman" w:eastAsia="Times New Roman" w:hAnsi="Times New Roman" w:cs="Times New Roman"/>
              </w:rPr>
              <w:t>15</w:t>
            </w:r>
            <w:r w:rsidR="006F6EAA">
              <w:rPr>
                <w:rFonts w:ascii="Times New Roman" w:eastAsia="Times New Roman" w:hAnsi="Times New Roman" w:cs="Times New Roman"/>
              </w:rPr>
              <w:t>г.</w:t>
            </w:r>
          </w:p>
        </w:tc>
        <w:tc>
          <w:tcPr>
            <w:tcW w:w="708" w:type="dxa"/>
            <w:tcBorders>
              <w:top w:val="single" w:sz="4" w:space="0" w:color="auto"/>
              <w:left w:val="single" w:sz="4" w:space="0" w:color="auto"/>
              <w:bottom w:val="single" w:sz="4" w:space="0" w:color="auto"/>
              <w:right w:val="single" w:sz="4" w:space="0" w:color="auto"/>
            </w:tcBorders>
          </w:tcPr>
          <w:p w:rsidR="00223936" w:rsidRPr="002417D3" w:rsidRDefault="00601B31" w:rsidP="00557D4D">
            <w:pPr>
              <w:spacing w:after="0" w:line="240" w:lineRule="auto"/>
              <w:jc w:val="center"/>
              <w:rPr>
                <w:rFonts w:ascii="Times New Roman" w:eastAsia="Times New Roman" w:hAnsi="Times New Roman" w:cs="Times New Roman"/>
              </w:rPr>
            </w:pPr>
            <w:r w:rsidRPr="002417D3">
              <w:rPr>
                <w:rFonts w:ascii="Times New Roman" w:eastAsia="Times New Roman" w:hAnsi="Times New Roman" w:cs="Times New Roman"/>
              </w:rPr>
              <w:t>20</w:t>
            </w:r>
            <w:r w:rsidR="00660D73">
              <w:rPr>
                <w:rFonts w:ascii="Times New Roman" w:eastAsia="Times New Roman" w:hAnsi="Times New Roman" w:cs="Times New Roman"/>
              </w:rPr>
              <w:t>15</w:t>
            </w:r>
            <w:r w:rsidR="006F6EAA">
              <w:rPr>
                <w:rFonts w:ascii="Times New Roman" w:eastAsia="Times New Roman" w:hAnsi="Times New Roman" w:cs="Times New Roman"/>
              </w:rPr>
              <w:t>г.</w:t>
            </w:r>
            <w:r w:rsidR="00660D73">
              <w:rPr>
                <w:rFonts w:ascii="Times New Roman" w:eastAsia="Times New Roman" w:hAnsi="Times New Roman" w:cs="Times New Roman"/>
              </w:rPr>
              <w:t xml:space="preserve"> к </w:t>
            </w:r>
            <w:r w:rsidR="00223936" w:rsidRPr="002417D3">
              <w:rPr>
                <w:rFonts w:ascii="Times New Roman" w:eastAsia="Times New Roman" w:hAnsi="Times New Roman" w:cs="Times New Roman"/>
              </w:rPr>
              <w:t xml:space="preserve"> </w:t>
            </w:r>
            <w:r w:rsidRPr="002417D3">
              <w:rPr>
                <w:rFonts w:ascii="Times New Roman" w:eastAsia="Times New Roman" w:hAnsi="Times New Roman" w:cs="Times New Roman"/>
              </w:rPr>
              <w:t>20</w:t>
            </w:r>
            <w:r w:rsidR="00223936" w:rsidRPr="002417D3">
              <w:rPr>
                <w:rFonts w:ascii="Times New Roman" w:eastAsia="Times New Roman" w:hAnsi="Times New Roman" w:cs="Times New Roman"/>
              </w:rPr>
              <w:t>1</w:t>
            </w:r>
            <w:r w:rsidR="00660D73">
              <w:rPr>
                <w:rFonts w:ascii="Times New Roman" w:eastAsia="Times New Roman" w:hAnsi="Times New Roman" w:cs="Times New Roman"/>
              </w:rPr>
              <w:t>4</w:t>
            </w:r>
            <w:r w:rsidR="006F6EAA">
              <w:rPr>
                <w:rFonts w:ascii="Times New Roman" w:eastAsia="Times New Roman" w:hAnsi="Times New Roman" w:cs="Times New Roman"/>
              </w:rPr>
              <w:t>г.</w:t>
            </w:r>
          </w:p>
        </w:tc>
        <w:tc>
          <w:tcPr>
            <w:tcW w:w="850" w:type="dxa"/>
            <w:tcBorders>
              <w:top w:val="single" w:sz="4" w:space="0" w:color="auto"/>
              <w:left w:val="single" w:sz="4" w:space="0" w:color="auto"/>
              <w:bottom w:val="single" w:sz="4" w:space="0" w:color="auto"/>
              <w:right w:val="single" w:sz="4" w:space="0" w:color="auto"/>
            </w:tcBorders>
          </w:tcPr>
          <w:p w:rsidR="00660D73" w:rsidRDefault="00601B31" w:rsidP="00557D4D">
            <w:pPr>
              <w:spacing w:after="0" w:line="240" w:lineRule="auto"/>
              <w:jc w:val="center"/>
              <w:rPr>
                <w:rFonts w:ascii="Times New Roman" w:eastAsia="Times New Roman" w:hAnsi="Times New Roman" w:cs="Times New Roman"/>
              </w:rPr>
            </w:pPr>
            <w:r w:rsidRPr="002417D3">
              <w:rPr>
                <w:rFonts w:ascii="Times New Roman" w:eastAsia="Times New Roman" w:hAnsi="Times New Roman" w:cs="Times New Roman"/>
              </w:rPr>
              <w:t>20</w:t>
            </w:r>
            <w:r w:rsidR="00660D73">
              <w:rPr>
                <w:rFonts w:ascii="Times New Roman" w:eastAsia="Times New Roman" w:hAnsi="Times New Roman" w:cs="Times New Roman"/>
              </w:rPr>
              <w:t>16</w:t>
            </w:r>
            <w:r w:rsidR="006F6EAA">
              <w:rPr>
                <w:rFonts w:ascii="Times New Roman" w:eastAsia="Times New Roman" w:hAnsi="Times New Roman" w:cs="Times New Roman"/>
              </w:rPr>
              <w:t>г.</w:t>
            </w:r>
            <w:r w:rsidR="00660D73">
              <w:rPr>
                <w:rFonts w:ascii="Times New Roman" w:eastAsia="Times New Roman" w:hAnsi="Times New Roman" w:cs="Times New Roman"/>
              </w:rPr>
              <w:t xml:space="preserve"> </w:t>
            </w:r>
          </w:p>
          <w:p w:rsidR="006F6EAA" w:rsidRDefault="00660D73" w:rsidP="00557D4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w:t>
            </w:r>
          </w:p>
          <w:p w:rsidR="00223936" w:rsidRPr="002417D3" w:rsidRDefault="00223936" w:rsidP="00557D4D">
            <w:pPr>
              <w:spacing w:after="0" w:line="240" w:lineRule="auto"/>
              <w:jc w:val="center"/>
              <w:rPr>
                <w:rFonts w:ascii="Times New Roman" w:eastAsia="Times New Roman" w:hAnsi="Times New Roman" w:cs="Times New Roman"/>
              </w:rPr>
            </w:pPr>
            <w:r w:rsidRPr="002417D3">
              <w:rPr>
                <w:rFonts w:ascii="Times New Roman" w:eastAsia="Times New Roman" w:hAnsi="Times New Roman" w:cs="Times New Roman"/>
              </w:rPr>
              <w:t xml:space="preserve"> </w:t>
            </w:r>
            <w:r w:rsidR="00601B31" w:rsidRPr="002417D3">
              <w:rPr>
                <w:rFonts w:ascii="Times New Roman" w:eastAsia="Times New Roman" w:hAnsi="Times New Roman" w:cs="Times New Roman"/>
              </w:rPr>
              <w:t>20</w:t>
            </w:r>
            <w:r w:rsidR="00660D73">
              <w:rPr>
                <w:rFonts w:ascii="Times New Roman" w:eastAsia="Times New Roman" w:hAnsi="Times New Roman" w:cs="Times New Roman"/>
              </w:rPr>
              <w:t>15</w:t>
            </w:r>
            <w:r w:rsidR="006F6EAA">
              <w:rPr>
                <w:rFonts w:ascii="Times New Roman" w:eastAsia="Times New Roman" w:hAnsi="Times New Roman" w:cs="Times New Roman"/>
              </w:rPr>
              <w:t>г.</w:t>
            </w:r>
          </w:p>
        </w:tc>
      </w:tr>
      <w:tr w:rsidR="00223936" w:rsidRPr="00483339" w:rsidTr="002417D3">
        <w:trPr>
          <w:trHeight w:val="444"/>
        </w:trPr>
        <w:tc>
          <w:tcPr>
            <w:tcW w:w="2724" w:type="dxa"/>
            <w:tcBorders>
              <w:top w:val="single" w:sz="6" w:space="0" w:color="auto"/>
              <w:left w:val="single" w:sz="6" w:space="0" w:color="auto"/>
              <w:bottom w:val="single" w:sz="6" w:space="0" w:color="auto"/>
              <w:right w:val="single" w:sz="6" w:space="0" w:color="auto"/>
            </w:tcBorders>
          </w:tcPr>
          <w:p w:rsidR="00223936" w:rsidRPr="00483339" w:rsidRDefault="00223936" w:rsidP="00557D4D">
            <w:pPr>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1. Выручка от реализации</w:t>
            </w:r>
          </w:p>
        </w:tc>
        <w:tc>
          <w:tcPr>
            <w:tcW w:w="992" w:type="dxa"/>
            <w:tcBorders>
              <w:top w:val="single" w:sz="6" w:space="0" w:color="auto"/>
              <w:left w:val="single" w:sz="6" w:space="0" w:color="auto"/>
              <w:bottom w:val="single" w:sz="6" w:space="0" w:color="auto"/>
              <w:right w:val="single" w:sz="6" w:space="0" w:color="auto"/>
            </w:tcBorders>
            <w:vAlign w:val="center"/>
          </w:tcPr>
          <w:p w:rsidR="00223936" w:rsidRPr="002417D3" w:rsidRDefault="00223936" w:rsidP="002417D3">
            <w:pPr>
              <w:spacing w:after="0" w:line="240" w:lineRule="auto"/>
              <w:jc w:val="center"/>
              <w:rPr>
                <w:rFonts w:ascii="Times New Roman" w:eastAsia="Times New Roman" w:hAnsi="Times New Roman" w:cs="Times New Roman"/>
              </w:rPr>
            </w:pPr>
            <w:r w:rsidRPr="002417D3">
              <w:rPr>
                <w:rFonts w:ascii="Times New Roman" w:eastAsia="Times New Roman" w:hAnsi="Times New Roman" w:cs="Times New Roman"/>
              </w:rPr>
              <w:t>Тыс.руб.</w:t>
            </w:r>
          </w:p>
        </w:tc>
        <w:tc>
          <w:tcPr>
            <w:tcW w:w="850" w:type="dxa"/>
            <w:tcBorders>
              <w:top w:val="single" w:sz="6" w:space="0" w:color="auto"/>
              <w:left w:val="single" w:sz="6" w:space="0" w:color="auto"/>
              <w:bottom w:val="single" w:sz="6" w:space="0" w:color="auto"/>
              <w:right w:val="single" w:sz="6" w:space="0" w:color="auto"/>
            </w:tcBorders>
            <w:vAlign w:val="center"/>
          </w:tcPr>
          <w:p w:rsidR="00223936" w:rsidRPr="00324009" w:rsidRDefault="00223936" w:rsidP="002417D3">
            <w:pPr>
              <w:spacing w:after="0" w:line="240" w:lineRule="auto"/>
              <w:jc w:val="center"/>
              <w:rPr>
                <w:rFonts w:ascii="Times New Roman" w:eastAsia="Times New Roman" w:hAnsi="Times New Roman" w:cs="Times New Roman"/>
              </w:rPr>
            </w:pPr>
            <w:r w:rsidRPr="00324009">
              <w:rPr>
                <w:rFonts w:ascii="Times New Roman" w:eastAsia="Times New Roman" w:hAnsi="Times New Roman" w:cs="Times New Roman"/>
              </w:rPr>
              <w:t>72645</w:t>
            </w:r>
          </w:p>
        </w:tc>
        <w:tc>
          <w:tcPr>
            <w:tcW w:w="850" w:type="dxa"/>
            <w:tcBorders>
              <w:top w:val="single" w:sz="6" w:space="0" w:color="auto"/>
              <w:left w:val="single" w:sz="6" w:space="0" w:color="auto"/>
              <w:bottom w:val="single" w:sz="6" w:space="0" w:color="auto"/>
              <w:right w:val="single" w:sz="6" w:space="0" w:color="auto"/>
            </w:tcBorders>
            <w:vAlign w:val="center"/>
          </w:tcPr>
          <w:p w:rsidR="00223936" w:rsidRPr="00324009" w:rsidRDefault="00223936" w:rsidP="002417D3">
            <w:pPr>
              <w:spacing w:after="0" w:line="240" w:lineRule="auto"/>
              <w:jc w:val="center"/>
              <w:rPr>
                <w:rFonts w:ascii="Times New Roman" w:eastAsia="Times New Roman" w:hAnsi="Times New Roman" w:cs="Times New Roman"/>
              </w:rPr>
            </w:pPr>
            <w:r w:rsidRPr="00324009">
              <w:rPr>
                <w:rFonts w:ascii="Times New Roman" w:eastAsia="Times New Roman" w:hAnsi="Times New Roman" w:cs="Times New Roman"/>
              </w:rPr>
              <w:t>75863</w:t>
            </w:r>
          </w:p>
        </w:tc>
        <w:tc>
          <w:tcPr>
            <w:tcW w:w="993" w:type="dxa"/>
            <w:tcBorders>
              <w:top w:val="single" w:sz="6" w:space="0" w:color="auto"/>
              <w:left w:val="single" w:sz="6" w:space="0" w:color="auto"/>
              <w:bottom w:val="single" w:sz="6" w:space="0" w:color="auto"/>
              <w:right w:val="single" w:sz="6" w:space="0" w:color="auto"/>
            </w:tcBorders>
            <w:vAlign w:val="center"/>
          </w:tcPr>
          <w:p w:rsidR="00223936" w:rsidRPr="00324009" w:rsidRDefault="00223936" w:rsidP="002417D3">
            <w:pPr>
              <w:spacing w:after="0" w:line="240" w:lineRule="auto"/>
              <w:jc w:val="center"/>
              <w:rPr>
                <w:rFonts w:ascii="Times New Roman" w:eastAsia="Times New Roman" w:hAnsi="Times New Roman" w:cs="Times New Roman"/>
              </w:rPr>
            </w:pPr>
            <w:r w:rsidRPr="00324009">
              <w:rPr>
                <w:rFonts w:ascii="Times New Roman" w:eastAsia="Times New Roman" w:hAnsi="Times New Roman" w:cs="Times New Roman"/>
              </w:rPr>
              <w:t>80779</w:t>
            </w:r>
          </w:p>
        </w:tc>
        <w:tc>
          <w:tcPr>
            <w:tcW w:w="851" w:type="dxa"/>
            <w:tcBorders>
              <w:top w:val="single" w:sz="6" w:space="0" w:color="auto"/>
              <w:left w:val="single" w:sz="6" w:space="0" w:color="auto"/>
              <w:bottom w:val="single" w:sz="6" w:space="0" w:color="auto"/>
              <w:right w:val="single" w:sz="6" w:space="0" w:color="auto"/>
            </w:tcBorders>
            <w:vAlign w:val="center"/>
          </w:tcPr>
          <w:p w:rsidR="00223936" w:rsidRPr="00660D73" w:rsidRDefault="00223936" w:rsidP="002417D3">
            <w:pPr>
              <w:spacing w:after="0" w:line="240" w:lineRule="auto"/>
              <w:jc w:val="center"/>
              <w:rPr>
                <w:rFonts w:ascii="Times New Roman" w:eastAsia="Times New Roman" w:hAnsi="Times New Roman" w:cs="Times New Roman"/>
              </w:rPr>
            </w:pPr>
            <w:r w:rsidRPr="00660D73">
              <w:rPr>
                <w:rFonts w:ascii="Times New Roman" w:eastAsia="Times New Roman" w:hAnsi="Times New Roman" w:cs="Times New Roman"/>
              </w:rPr>
              <w:t>3218</w:t>
            </w:r>
          </w:p>
        </w:tc>
        <w:tc>
          <w:tcPr>
            <w:tcW w:w="850" w:type="dxa"/>
            <w:tcBorders>
              <w:top w:val="single" w:sz="6" w:space="0" w:color="auto"/>
              <w:left w:val="single" w:sz="6" w:space="0" w:color="auto"/>
              <w:bottom w:val="single" w:sz="6" w:space="0" w:color="auto"/>
              <w:right w:val="single" w:sz="4" w:space="0" w:color="auto"/>
            </w:tcBorders>
            <w:vAlign w:val="center"/>
          </w:tcPr>
          <w:p w:rsidR="00223936" w:rsidRPr="00660D73" w:rsidRDefault="00223936" w:rsidP="002417D3">
            <w:pPr>
              <w:spacing w:after="0" w:line="240" w:lineRule="auto"/>
              <w:jc w:val="center"/>
              <w:rPr>
                <w:rFonts w:ascii="Times New Roman" w:eastAsia="Times New Roman" w:hAnsi="Times New Roman" w:cs="Times New Roman"/>
              </w:rPr>
            </w:pPr>
            <w:r w:rsidRPr="00660D73">
              <w:rPr>
                <w:rFonts w:ascii="Times New Roman" w:eastAsia="Times New Roman" w:hAnsi="Times New Roman" w:cs="Times New Roman"/>
              </w:rPr>
              <w:t>4916</w:t>
            </w:r>
          </w:p>
        </w:tc>
        <w:tc>
          <w:tcPr>
            <w:tcW w:w="708" w:type="dxa"/>
            <w:tcBorders>
              <w:top w:val="single" w:sz="4" w:space="0" w:color="auto"/>
              <w:left w:val="single" w:sz="4" w:space="0" w:color="auto"/>
              <w:bottom w:val="single" w:sz="4" w:space="0" w:color="auto"/>
              <w:right w:val="single" w:sz="4" w:space="0" w:color="auto"/>
            </w:tcBorders>
            <w:vAlign w:val="center"/>
          </w:tcPr>
          <w:p w:rsidR="00223936" w:rsidRPr="00660D73" w:rsidRDefault="00223936" w:rsidP="002417D3">
            <w:pPr>
              <w:spacing w:after="0" w:line="240" w:lineRule="auto"/>
              <w:jc w:val="center"/>
              <w:rPr>
                <w:rFonts w:ascii="Times New Roman" w:eastAsia="Times New Roman" w:hAnsi="Times New Roman" w:cs="Times New Roman"/>
              </w:rPr>
            </w:pPr>
            <w:r w:rsidRPr="00660D73">
              <w:rPr>
                <w:rFonts w:ascii="Times New Roman" w:eastAsia="Times New Roman" w:hAnsi="Times New Roman" w:cs="Times New Roman"/>
              </w:rPr>
              <w:t>104,43</w:t>
            </w:r>
          </w:p>
        </w:tc>
        <w:tc>
          <w:tcPr>
            <w:tcW w:w="850" w:type="dxa"/>
            <w:tcBorders>
              <w:top w:val="single" w:sz="4" w:space="0" w:color="auto"/>
              <w:left w:val="single" w:sz="4" w:space="0" w:color="auto"/>
              <w:bottom w:val="single" w:sz="4" w:space="0" w:color="auto"/>
              <w:right w:val="single" w:sz="4" w:space="0" w:color="auto"/>
            </w:tcBorders>
            <w:vAlign w:val="center"/>
          </w:tcPr>
          <w:p w:rsidR="00223936" w:rsidRPr="00660D73" w:rsidRDefault="00223936" w:rsidP="002417D3">
            <w:pPr>
              <w:spacing w:after="0" w:line="240" w:lineRule="auto"/>
              <w:jc w:val="center"/>
              <w:rPr>
                <w:rFonts w:ascii="Times New Roman" w:eastAsia="Times New Roman" w:hAnsi="Times New Roman" w:cs="Times New Roman"/>
              </w:rPr>
            </w:pPr>
            <w:r w:rsidRPr="00660D73">
              <w:rPr>
                <w:rFonts w:ascii="Times New Roman" w:eastAsia="Times New Roman" w:hAnsi="Times New Roman" w:cs="Times New Roman"/>
              </w:rPr>
              <w:t>106,48</w:t>
            </w:r>
          </w:p>
        </w:tc>
      </w:tr>
      <w:tr w:rsidR="00223936" w:rsidRPr="00483339" w:rsidTr="002417D3">
        <w:trPr>
          <w:trHeight w:val="408"/>
        </w:trPr>
        <w:tc>
          <w:tcPr>
            <w:tcW w:w="2724" w:type="dxa"/>
            <w:tcBorders>
              <w:top w:val="single" w:sz="6" w:space="0" w:color="auto"/>
              <w:left w:val="single" w:sz="6" w:space="0" w:color="auto"/>
              <w:bottom w:val="single" w:sz="6" w:space="0" w:color="auto"/>
              <w:right w:val="single" w:sz="6" w:space="0" w:color="auto"/>
            </w:tcBorders>
          </w:tcPr>
          <w:p w:rsidR="00223936" w:rsidRPr="00483339" w:rsidRDefault="00660D73" w:rsidP="003A65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A65C1">
              <w:rPr>
                <w:rFonts w:ascii="Times New Roman" w:eastAsia="Times New Roman" w:hAnsi="Times New Roman" w:cs="Times New Roman"/>
                <w:sz w:val="24"/>
                <w:szCs w:val="24"/>
              </w:rPr>
              <w:t xml:space="preserve"> Балансовая п</w:t>
            </w:r>
            <w:r w:rsidR="00223936" w:rsidRPr="00483339">
              <w:rPr>
                <w:rFonts w:ascii="Times New Roman" w:eastAsia="Times New Roman" w:hAnsi="Times New Roman" w:cs="Times New Roman"/>
                <w:sz w:val="24"/>
                <w:szCs w:val="24"/>
              </w:rPr>
              <w:t>рибыль</w:t>
            </w:r>
            <w:r>
              <w:rPr>
                <w:rFonts w:ascii="Times New Roman" w:eastAsia="Times New Roman" w:hAnsi="Times New Roman" w:cs="Times New Roman"/>
                <w:sz w:val="24"/>
                <w:szCs w:val="24"/>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rsidR="00223936" w:rsidRPr="002417D3" w:rsidRDefault="00223936" w:rsidP="002417D3">
            <w:pPr>
              <w:spacing w:after="0" w:line="240" w:lineRule="auto"/>
              <w:jc w:val="center"/>
              <w:rPr>
                <w:rFonts w:ascii="Times New Roman" w:eastAsia="Times New Roman" w:hAnsi="Times New Roman" w:cs="Times New Roman"/>
              </w:rPr>
            </w:pPr>
            <w:r w:rsidRPr="002417D3">
              <w:rPr>
                <w:rFonts w:ascii="Times New Roman" w:eastAsia="Times New Roman" w:hAnsi="Times New Roman" w:cs="Times New Roman"/>
              </w:rPr>
              <w:t>Тыс.руб.</w:t>
            </w:r>
          </w:p>
        </w:tc>
        <w:tc>
          <w:tcPr>
            <w:tcW w:w="850" w:type="dxa"/>
            <w:tcBorders>
              <w:top w:val="single" w:sz="6" w:space="0" w:color="auto"/>
              <w:left w:val="single" w:sz="6" w:space="0" w:color="auto"/>
              <w:bottom w:val="single" w:sz="6" w:space="0" w:color="auto"/>
              <w:right w:val="single" w:sz="6" w:space="0" w:color="auto"/>
            </w:tcBorders>
            <w:vAlign w:val="center"/>
          </w:tcPr>
          <w:p w:rsidR="00223936" w:rsidRPr="00324009" w:rsidRDefault="00223936" w:rsidP="002417D3">
            <w:pPr>
              <w:spacing w:after="0" w:line="240" w:lineRule="auto"/>
              <w:jc w:val="center"/>
              <w:rPr>
                <w:rFonts w:ascii="Times New Roman" w:eastAsia="Times New Roman" w:hAnsi="Times New Roman" w:cs="Times New Roman"/>
              </w:rPr>
            </w:pPr>
            <w:r w:rsidRPr="00324009">
              <w:rPr>
                <w:rFonts w:ascii="Times New Roman" w:eastAsia="Times New Roman" w:hAnsi="Times New Roman" w:cs="Times New Roman"/>
              </w:rPr>
              <w:t>681</w:t>
            </w:r>
          </w:p>
        </w:tc>
        <w:tc>
          <w:tcPr>
            <w:tcW w:w="850" w:type="dxa"/>
            <w:tcBorders>
              <w:top w:val="single" w:sz="6" w:space="0" w:color="auto"/>
              <w:left w:val="single" w:sz="6" w:space="0" w:color="auto"/>
              <w:bottom w:val="single" w:sz="6" w:space="0" w:color="auto"/>
              <w:right w:val="single" w:sz="6" w:space="0" w:color="auto"/>
            </w:tcBorders>
            <w:vAlign w:val="center"/>
          </w:tcPr>
          <w:p w:rsidR="00223936" w:rsidRPr="00324009" w:rsidRDefault="00223936" w:rsidP="002417D3">
            <w:pPr>
              <w:spacing w:after="0" w:line="240" w:lineRule="auto"/>
              <w:jc w:val="center"/>
              <w:rPr>
                <w:rFonts w:ascii="Times New Roman" w:eastAsia="Times New Roman" w:hAnsi="Times New Roman" w:cs="Times New Roman"/>
              </w:rPr>
            </w:pPr>
            <w:r w:rsidRPr="00324009">
              <w:rPr>
                <w:rFonts w:ascii="Times New Roman" w:eastAsia="Times New Roman" w:hAnsi="Times New Roman" w:cs="Times New Roman"/>
              </w:rPr>
              <w:t>2611</w:t>
            </w:r>
          </w:p>
        </w:tc>
        <w:tc>
          <w:tcPr>
            <w:tcW w:w="993" w:type="dxa"/>
            <w:tcBorders>
              <w:top w:val="single" w:sz="6" w:space="0" w:color="auto"/>
              <w:left w:val="single" w:sz="6" w:space="0" w:color="auto"/>
              <w:bottom w:val="single" w:sz="6" w:space="0" w:color="auto"/>
              <w:right w:val="single" w:sz="6" w:space="0" w:color="auto"/>
            </w:tcBorders>
            <w:vAlign w:val="center"/>
          </w:tcPr>
          <w:p w:rsidR="00223936" w:rsidRPr="00324009" w:rsidRDefault="00223936" w:rsidP="002417D3">
            <w:pPr>
              <w:spacing w:after="0" w:line="240" w:lineRule="auto"/>
              <w:jc w:val="center"/>
              <w:rPr>
                <w:rFonts w:ascii="Times New Roman" w:eastAsia="Times New Roman" w:hAnsi="Times New Roman" w:cs="Times New Roman"/>
              </w:rPr>
            </w:pPr>
            <w:r w:rsidRPr="00324009">
              <w:rPr>
                <w:rFonts w:ascii="Times New Roman" w:eastAsia="Times New Roman" w:hAnsi="Times New Roman" w:cs="Times New Roman"/>
              </w:rPr>
              <w:t>8111</w:t>
            </w:r>
          </w:p>
        </w:tc>
        <w:tc>
          <w:tcPr>
            <w:tcW w:w="851" w:type="dxa"/>
            <w:tcBorders>
              <w:top w:val="single" w:sz="6" w:space="0" w:color="auto"/>
              <w:left w:val="single" w:sz="6" w:space="0" w:color="auto"/>
              <w:bottom w:val="single" w:sz="6" w:space="0" w:color="auto"/>
              <w:right w:val="single" w:sz="6" w:space="0" w:color="auto"/>
            </w:tcBorders>
            <w:vAlign w:val="center"/>
          </w:tcPr>
          <w:p w:rsidR="00223936" w:rsidRPr="00B15772" w:rsidRDefault="00223936" w:rsidP="002417D3">
            <w:pPr>
              <w:spacing w:after="0" w:line="240" w:lineRule="auto"/>
              <w:jc w:val="center"/>
              <w:rPr>
                <w:rFonts w:ascii="Times New Roman" w:eastAsia="Times New Roman" w:hAnsi="Times New Roman" w:cs="Times New Roman"/>
              </w:rPr>
            </w:pPr>
            <w:r w:rsidRPr="00B15772">
              <w:rPr>
                <w:rFonts w:ascii="Times New Roman" w:eastAsia="Times New Roman" w:hAnsi="Times New Roman" w:cs="Times New Roman"/>
              </w:rPr>
              <w:t>1930</w:t>
            </w:r>
          </w:p>
        </w:tc>
        <w:tc>
          <w:tcPr>
            <w:tcW w:w="850" w:type="dxa"/>
            <w:tcBorders>
              <w:top w:val="single" w:sz="6" w:space="0" w:color="auto"/>
              <w:left w:val="single" w:sz="6" w:space="0" w:color="auto"/>
              <w:bottom w:val="single" w:sz="6" w:space="0" w:color="auto"/>
              <w:right w:val="single" w:sz="4" w:space="0" w:color="auto"/>
            </w:tcBorders>
            <w:vAlign w:val="center"/>
          </w:tcPr>
          <w:p w:rsidR="00223936" w:rsidRPr="00B15772" w:rsidRDefault="00223936" w:rsidP="002417D3">
            <w:pPr>
              <w:spacing w:after="0" w:line="240" w:lineRule="auto"/>
              <w:jc w:val="center"/>
              <w:rPr>
                <w:rFonts w:ascii="Times New Roman" w:eastAsia="Times New Roman" w:hAnsi="Times New Roman" w:cs="Times New Roman"/>
              </w:rPr>
            </w:pPr>
            <w:r w:rsidRPr="00B15772">
              <w:rPr>
                <w:rFonts w:ascii="Times New Roman" w:eastAsia="Times New Roman" w:hAnsi="Times New Roman" w:cs="Times New Roman"/>
              </w:rPr>
              <w:t>5500</w:t>
            </w:r>
          </w:p>
        </w:tc>
        <w:tc>
          <w:tcPr>
            <w:tcW w:w="708" w:type="dxa"/>
            <w:tcBorders>
              <w:top w:val="single" w:sz="4" w:space="0" w:color="auto"/>
              <w:left w:val="single" w:sz="4" w:space="0" w:color="auto"/>
              <w:bottom w:val="single" w:sz="4" w:space="0" w:color="auto"/>
              <w:right w:val="single" w:sz="4" w:space="0" w:color="auto"/>
            </w:tcBorders>
            <w:vAlign w:val="center"/>
          </w:tcPr>
          <w:p w:rsidR="00223936" w:rsidRPr="00B15772" w:rsidRDefault="00660D73" w:rsidP="00660D73">
            <w:pPr>
              <w:spacing w:after="0" w:line="240" w:lineRule="auto"/>
              <w:jc w:val="center"/>
              <w:rPr>
                <w:rFonts w:ascii="Times New Roman" w:eastAsia="Times New Roman" w:hAnsi="Times New Roman" w:cs="Times New Roman"/>
              </w:rPr>
            </w:pPr>
            <w:r w:rsidRPr="00B15772">
              <w:rPr>
                <w:rFonts w:ascii="Times New Roman" w:eastAsia="Times New Roman" w:hAnsi="Times New Roman" w:cs="Times New Roman"/>
              </w:rPr>
              <w:t>в 3,8 раз</w:t>
            </w:r>
          </w:p>
        </w:tc>
        <w:tc>
          <w:tcPr>
            <w:tcW w:w="850" w:type="dxa"/>
            <w:tcBorders>
              <w:top w:val="single" w:sz="4" w:space="0" w:color="auto"/>
              <w:left w:val="single" w:sz="4" w:space="0" w:color="auto"/>
              <w:bottom w:val="single" w:sz="4" w:space="0" w:color="auto"/>
              <w:right w:val="single" w:sz="4" w:space="0" w:color="auto"/>
            </w:tcBorders>
            <w:vAlign w:val="center"/>
          </w:tcPr>
          <w:p w:rsidR="00660D73" w:rsidRPr="00B15772" w:rsidRDefault="00660D73" w:rsidP="00660D73">
            <w:pPr>
              <w:spacing w:after="0" w:line="240" w:lineRule="auto"/>
              <w:jc w:val="center"/>
              <w:rPr>
                <w:rFonts w:ascii="Times New Roman" w:eastAsia="Times New Roman" w:hAnsi="Times New Roman" w:cs="Times New Roman"/>
              </w:rPr>
            </w:pPr>
            <w:r w:rsidRPr="00B15772">
              <w:rPr>
                <w:rFonts w:ascii="Times New Roman" w:eastAsia="Times New Roman" w:hAnsi="Times New Roman" w:cs="Times New Roman"/>
              </w:rPr>
              <w:t>в 3,1</w:t>
            </w:r>
          </w:p>
          <w:p w:rsidR="00223936" w:rsidRPr="00B15772" w:rsidRDefault="00660D73" w:rsidP="00660D73">
            <w:pPr>
              <w:spacing w:after="0" w:line="240" w:lineRule="auto"/>
              <w:jc w:val="center"/>
              <w:rPr>
                <w:rFonts w:ascii="Times New Roman" w:eastAsia="Times New Roman" w:hAnsi="Times New Roman" w:cs="Times New Roman"/>
              </w:rPr>
            </w:pPr>
            <w:r w:rsidRPr="00B15772">
              <w:rPr>
                <w:rFonts w:ascii="Times New Roman" w:eastAsia="Times New Roman" w:hAnsi="Times New Roman" w:cs="Times New Roman"/>
              </w:rPr>
              <w:t xml:space="preserve"> раз</w:t>
            </w:r>
          </w:p>
        </w:tc>
      </w:tr>
      <w:tr w:rsidR="00223936" w:rsidRPr="00483339" w:rsidTr="002417D3">
        <w:trPr>
          <w:trHeight w:val="76"/>
        </w:trPr>
        <w:tc>
          <w:tcPr>
            <w:tcW w:w="2724" w:type="dxa"/>
            <w:tcBorders>
              <w:top w:val="single" w:sz="6" w:space="0" w:color="auto"/>
              <w:left w:val="single" w:sz="6" w:space="0" w:color="auto"/>
              <w:bottom w:val="single" w:sz="6" w:space="0" w:color="auto"/>
              <w:right w:val="single" w:sz="6" w:space="0" w:color="auto"/>
            </w:tcBorders>
          </w:tcPr>
          <w:p w:rsidR="00223936" w:rsidRPr="00483339" w:rsidRDefault="00223936" w:rsidP="009F14EF">
            <w:pPr>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 xml:space="preserve">-рентабельность </w:t>
            </w:r>
            <w:r w:rsidR="009F14EF">
              <w:rPr>
                <w:rFonts w:ascii="Times New Roman" w:eastAsia="Times New Roman" w:hAnsi="Times New Roman" w:cs="Times New Roman"/>
                <w:sz w:val="24"/>
                <w:szCs w:val="24"/>
              </w:rPr>
              <w:t>орган</w:t>
            </w:r>
            <w:r w:rsidR="009F14EF">
              <w:rPr>
                <w:rFonts w:ascii="Times New Roman" w:eastAsia="Times New Roman" w:hAnsi="Times New Roman" w:cs="Times New Roman"/>
                <w:sz w:val="24"/>
                <w:szCs w:val="24"/>
              </w:rPr>
              <w:t>и</w:t>
            </w:r>
            <w:r w:rsidR="009F14EF">
              <w:rPr>
                <w:rFonts w:ascii="Times New Roman" w:eastAsia="Times New Roman" w:hAnsi="Times New Roman" w:cs="Times New Roman"/>
                <w:sz w:val="24"/>
                <w:szCs w:val="24"/>
              </w:rPr>
              <w:t>зации</w:t>
            </w:r>
          </w:p>
        </w:tc>
        <w:tc>
          <w:tcPr>
            <w:tcW w:w="992" w:type="dxa"/>
            <w:tcBorders>
              <w:top w:val="single" w:sz="6" w:space="0" w:color="auto"/>
              <w:left w:val="single" w:sz="6" w:space="0" w:color="auto"/>
              <w:bottom w:val="single" w:sz="6" w:space="0" w:color="auto"/>
              <w:right w:val="single" w:sz="6" w:space="0" w:color="auto"/>
            </w:tcBorders>
            <w:vAlign w:val="center"/>
          </w:tcPr>
          <w:p w:rsidR="00223936" w:rsidRPr="002417D3" w:rsidRDefault="00223936" w:rsidP="002417D3">
            <w:pPr>
              <w:spacing w:after="0" w:line="240" w:lineRule="auto"/>
              <w:jc w:val="center"/>
              <w:rPr>
                <w:rFonts w:ascii="Times New Roman" w:eastAsia="Times New Roman" w:hAnsi="Times New Roman" w:cs="Times New Roman"/>
              </w:rPr>
            </w:pPr>
            <w:r w:rsidRPr="002417D3">
              <w:rPr>
                <w:rFonts w:ascii="Times New Roman" w:eastAsia="Times New Roman" w:hAnsi="Times New Roman" w:cs="Times New Roman"/>
              </w:rPr>
              <w:t>%</w:t>
            </w:r>
          </w:p>
        </w:tc>
        <w:tc>
          <w:tcPr>
            <w:tcW w:w="850" w:type="dxa"/>
            <w:tcBorders>
              <w:top w:val="single" w:sz="6" w:space="0" w:color="auto"/>
              <w:left w:val="single" w:sz="6" w:space="0" w:color="auto"/>
              <w:bottom w:val="single" w:sz="6" w:space="0" w:color="auto"/>
              <w:right w:val="single" w:sz="6" w:space="0" w:color="auto"/>
            </w:tcBorders>
            <w:vAlign w:val="center"/>
          </w:tcPr>
          <w:p w:rsidR="00223936" w:rsidRPr="00324009" w:rsidRDefault="00223936" w:rsidP="002417D3">
            <w:pPr>
              <w:spacing w:after="0" w:line="240" w:lineRule="auto"/>
              <w:jc w:val="center"/>
              <w:rPr>
                <w:rFonts w:ascii="Times New Roman" w:eastAsia="Times New Roman" w:hAnsi="Times New Roman" w:cs="Times New Roman"/>
              </w:rPr>
            </w:pPr>
            <w:r w:rsidRPr="00324009">
              <w:rPr>
                <w:rFonts w:ascii="Times New Roman" w:eastAsia="Times New Roman" w:hAnsi="Times New Roman" w:cs="Times New Roman"/>
              </w:rPr>
              <w:t>0,94</w:t>
            </w:r>
          </w:p>
        </w:tc>
        <w:tc>
          <w:tcPr>
            <w:tcW w:w="850" w:type="dxa"/>
            <w:tcBorders>
              <w:top w:val="single" w:sz="6" w:space="0" w:color="auto"/>
              <w:left w:val="single" w:sz="6" w:space="0" w:color="auto"/>
              <w:bottom w:val="single" w:sz="6" w:space="0" w:color="auto"/>
              <w:right w:val="single" w:sz="6" w:space="0" w:color="auto"/>
            </w:tcBorders>
            <w:vAlign w:val="center"/>
          </w:tcPr>
          <w:p w:rsidR="00223936" w:rsidRPr="00324009" w:rsidRDefault="00223936" w:rsidP="002417D3">
            <w:pPr>
              <w:spacing w:after="0" w:line="240" w:lineRule="auto"/>
              <w:jc w:val="center"/>
              <w:rPr>
                <w:rFonts w:ascii="Times New Roman" w:eastAsia="Times New Roman" w:hAnsi="Times New Roman" w:cs="Times New Roman"/>
              </w:rPr>
            </w:pPr>
            <w:r w:rsidRPr="00324009">
              <w:rPr>
                <w:rFonts w:ascii="Times New Roman" w:eastAsia="Times New Roman" w:hAnsi="Times New Roman" w:cs="Times New Roman"/>
              </w:rPr>
              <w:t>3,44</w:t>
            </w:r>
          </w:p>
        </w:tc>
        <w:tc>
          <w:tcPr>
            <w:tcW w:w="993" w:type="dxa"/>
            <w:tcBorders>
              <w:top w:val="single" w:sz="6" w:space="0" w:color="auto"/>
              <w:left w:val="single" w:sz="6" w:space="0" w:color="auto"/>
              <w:bottom w:val="single" w:sz="6" w:space="0" w:color="auto"/>
              <w:right w:val="single" w:sz="6" w:space="0" w:color="auto"/>
            </w:tcBorders>
            <w:vAlign w:val="center"/>
          </w:tcPr>
          <w:p w:rsidR="00223936" w:rsidRPr="00324009" w:rsidRDefault="00223936" w:rsidP="002417D3">
            <w:pPr>
              <w:spacing w:after="0" w:line="240" w:lineRule="auto"/>
              <w:jc w:val="center"/>
              <w:rPr>
                <w:rFonts w:ascii="Times New Roman" w:eastAsia="Times New Roman" w:hAnsi="Times New Roman" w:cs="Times New Roman"/>
              </w:rPr>
            </w:pPr>
            <w:r w:rsidRPr="00324009">
              <w:rPr>
                <w:rFonts w:ascii="Times New Roman" w:eastAsia="Times New Roman" w:hAnsi="Times New Roman" w:cs="Times New Roman"/>
              </w:rPr>
              <w:t>10,04</w:t>
            </w:r>
          </w:p>
        </w:tc>
        <w:tc>
          <w:tcPr>
            <w:tcW w:w="851" w:type="dxa"/>
            <w:tcBorders>
              <w:top w:val="single" w:sz="6" w:space="0" w:color="auto"/>
              <w:left w:val="single" w:sz="6" w:space="0" w:color="auto"/>
              <w:bottom w:val="single" w:sz="6" w:space="0" w:color="auto"/>
              <w:right w:val="single" w:sz="6" w:space="0" w:color="auto"/>
            </w:tcBorders>
            <w:vAlign w:val="center"/>
          </w:tcPr>
          <w:p w:rsidR="00223936" w:rsidRPr="00B15772" w:rsidRDefault="00223936" w:rsidP="002417D3">
            <w:pPr>
              <w:spacing w:after="0" w:line="240" w:lineRule="auto"/>
              <w:jc w:val="center"/>
              <w:rPr>
                <w:rFonts w:ascii="Times New Roman" w:eastAsia="Times New Roman" w:hAnsi="Times New Roman" w:cs="Times New Roman"/>
              </w:rPr>
            </w:pPr>
            <w:r w:rsidRPr="00B15772">
              <w:rPr>
                <w:rFonts w:ascii="Times New Roman" w:eastAsia="Times New Roman" w:hAnsi="Times New Roman" w:cs="Times New Roman"/>
              </w:rPr>
              <w:t>2,5</w:t>
            </w:r>
            <w:r w:rsidR="00B15772" w:rsidRPr="00B15772">
              <w:rPr>
                <w:rFonts w:ascii="Times New Roman" w:eastAsia="Times New Roman" w:hAnsi="Times New Roman" w:cs="Times New Roman"/>
              </w:rPr>
              <w:t>0</w:t>
            </w:r>
          </w:p>
        </w:tc>
        <w:tc>
          <w:tcPr>
            <w:tcW w:w="850" w:type="dxa"/>
            <w:tcBorders>
              <w:top w:val="single" w:sz="6" w:space="0" w:color="auto"/>
              <w:left w:val="single" w:sz="6" w:space="0" w:color="auto"/>
              <w:bottom w:val="single" w:sz="6" w:space="0" w:color="auto"/>
              <w:right w:val="single" w:sz="4" w:space="0" w:color="auto"/>
            </w:tcBorders>
            <w:vAlign w:val="center"/>
          </w:tcPr>
          <w:p w:rsidR="00223936" w:rsidRPr="00B15772" w:rsidRDefault="00B15772" w:rsidP="002417D3">
            <w:pPr>
              <w:spacing w:after="0" w:line="240" w:lineRule="auto"/>
              <w:jc w:val="center"/>
              <w:rPr>
                <w:rFonts w:ascii="Times New Roman" w:eastAsia="Times New Roman" w:hAnsi="Times New Roman" w:cs="Times New Roman"/>
              </w:rPr>
            </w:pPr>
            <w:r w:rsidRPr="00B15772">
              <w:rPr>
                <w:rFonts w:ascii="Times New Roman" w:eastAsia="Times New Roman" w:hAnsi="Times New Roman" w:cs="Times New Roman"/>
              </w:rPr>
              <w:t>6,60</w:t>
            </w:r>
          </w:p>
        </w:tc>
        <w:tc>
          <w:tcPr>
            <w:tcW w:w="708" w:type="dxa"/>
            <w:tcBorders>
              <w:top w:val="single" w:sz="4" w:space="0" w:color="auto"/>
              <w:left w:val="single" w:sz="4" w:space="0" w:color="auto"/>
              <w:bottom w:val="single" w:sz="4" w:space="0" w:color="auto"/>
              <w:right w:val="single" w:sz="4" w:space="0" w:color="auto"/>
            </w:tcBorders>
            <w:vAlign w:val="center"/>
          </w:tcPr>
          <w:p w:rsidR="00223936" w:rsidRPr="00B15772" w:rsidRDefault="00B15772" w:rsidP="002417D3">
            <w:pPr>
              <w:spacing w:after="0" w:line="240" w:lineRule="auto"/>
              <w:jc w:val="center"/>
              <w:rPr>
                <w:rFonts w:ascii="Times New Roman" w:eastAsia="Times New Roman" w:hAnsi="Times New Roman" w:cs="Times New Roman"/>
              </w:rPr>
            </w:pPr>
            <w:r w:rsidRPr="00B15772">
              <w:rPr>
                <w:rFonts w:ascii="Times New Roman" w:eastAsia="Times New Roman" w:hAnsi="Times New Roman" w:cs="Times New Roman"/>
              </w:rPr>
              <w:t>в 3,7 раз</w:t>
            </w:r>
          </w:p>
        </w:tc>
        <w:tc>
          <w:tcPr>
            <w:tcW w:w="850" w:type="dxa"/>
            <w:tcBorders>
              <w:top w:val="single" w:sz="4" w:space="0" w:color="auto"/>
              <w:left w:val="single" w:sz="4" w:space="0" w:color="auto"/>
              <w:bottom w:val="single" w:sz="4" w:space="0" w:color="auto"/>
              <w:right w:val="single" w:sz="4" w:space="0" w:color="auto"/>
            </w:tcBorders>
            <w:vAlign w:val="center"/>
          </w:tcPr>
          <w:p w:rsidR="00B15772" w:rsidRPr="00B15772" w:rsidRDefault="00B15772" w:rsidP="00B15772">
            <w:pPr>
              <w:spacing w:after="0" w:line="240" w:lineRule="auto"/>
              <w:jc w:val="center"/>
              <w:rPr>
                <w:rFonts w:ascii="Times New Roman" w:eastAsia="Times New Roman" w:hAnsi="Times New Roman" w:cs="Times New Roman"/>
              </w:rPr>
            </w:pPr>
            <w:r w:rsidRPr="00B15772">
              <w:rPr>
                <w:rFonts w:ascii="Times New Roman" w:eastAsia="Times New Roman" w:hAnsi="Times New Roman" w:cs="Times New Roman"/>
              </w:rPr>
              <w:t xml:space="preserve">в 2,9 </w:t>
            </w:r>
          </w:p>
          <w:p w:rsidR="00223936" w:rsidRPr="00B15772" w:rsidRDefault="00B15772" w:rsidP="00B15772">
            <w:pPr>
              <w:spacing w:after="0" w:line="240" w:lineRule="auto"/>
              <w:jc w:val="center"/>
              <w:rPr>
                <w:rFonts w:ascii="Times New Roman" w:eastAsia="Times New Roman" w:hAnsi="Times New Roman" w:cs="Times New Roman"/>
              </w:rPr>
            </w:pPr>
            <w:r w:rsidRPr="00B15772">
              <w:rPr>
                <w:rFonts w:ascii="Times New Roman" w:eastAsia="Times New Roman" w:hAnsi="Times New Roman" w:cs="Times New Roman"/>
              </w:rPr>
              <w:t>раз</w:t>
            </w:r>
          </w:p>
        </w:tc>
      </w:tr>
      <w:tr w:rsidR="00223936" w:rsidRPr="00483339" w:rsidTr="002417D3">
        <w:trPr>
          <w:trHeight w:val="131"/>
        </w:trPr>
        <w:tc>
          <w:tcPr>
            <w:tcW w:w="2724" w:type="dxa"/>
            <w:tcBorders>
              <w:top w:val="single" w:sz="6" w:space="0" w:color="auto"/>
              <w:left w:val="single" w:sz="6" w:space="0" w:color="auto"/>
              <w:bottom w:val="single" w:sz="6" w:space="0" w:color="auto"/>
              <w:right w:val="single" w:sz="6" w:space="0" w:color="auto"/>
            </w:tcBorders>
          </w:tcPr>
          <w:p w:rsidR="00223936" w:rsidRPr="00483339" w:rsidRDefault="00223936" w:rsidP="00557D4D">
            <w:pPr>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3. Среднесписочная чи</w:t>
            </w:r>
            <w:r w:rsidRPr="00483339">
              <w:rPr>
                <w:rFonts w:ascii="Times New Roman" w:eastAsia="Times New Roman" w:hAnsi="Times New Roman" w:cs="Times New Roman"/>
                <w:sz w:val="24"/>
                <w:szCs w:val="24"/>
              </w:rPr>
              <w:t>с</w:t>
            </w:r>
            <w:r w:rsidRPr="00483339">
              <w:rPr>
                <w:rFonts w:ascii="Times New Roman" w:eastAsia="Times New Roman" w:hAnsi="Times New Roman" w:cs="Times New Roman"/>
                <w:sz w:val="24"/>
                <w:szCs w:val="24"/>
              </w:rPr>
              <w:t>ленность работников</w:t>
            </w:r>
          </w:p>
        </w:tc>
        <w:tc>
          <w:tcPr>
            <w:tcW w:w="992" w:type="dxa"/>
            <w:tcBorders>
              <w:top w:val="single" w:sz="6" w:space="0" w:color="auto"/>
              <w:left w:val="single" w:sz="6" w:space="0" w:color="auto"/>
              <w:bottom w:val="single" w:sz="6" w:space="0" w:color="auto"/>
              <w:right w:val="single" w:sz="6" w:space="0" w:color="auto"/>
            </w:tcBorders>
            <w:vAlign w:val="center"/>
          </w:tcPr>
          <w:p w:rsidR="00223936" w:rsidRPr="002417D3" w:rsidRDefault="00223936" w:rsidP="002417D3">
            <w:pPr>
              <w:spacing w:after="0" w:line="240" w:lineRule="auto"/>
              <w:jc w:val="center"/>
              <w:rPr>
                <w:rFonts w:ascii="Times New Roman" w:eastAsia="Times New Roman" w:hAnsi="Times New Roman" w:cs="Times New Roman"/>
              </w:rPr>
            </w:pPr>
            <w:r w:rsidRPr="002417D3">
              <w:rPr>
                <w:rFonts w:ascii="Times New Roman" w:eastAsia="Times New Roman" w:hAnsi="Times New Roman" w:cs="Times New Roman"/>
              </w:rPr>
              <w:t>Чел.</w:t>
            </w:r>
          </w:p>
        </w:tc>
        <w:tc>
          <w:tcPr>
            <w:tcW w:w="850" w:type="dxa"/>
            <w:tcBorders>
              <w:top w:val="single" w:sz="6" w:space="0" w:color="auto"/>
              <w:left w:val="single" w:sz="6" w:space="0" w:color="auto"/>
              <w:bottom w:val="single" w:sz="6" w:space="0" w:color="auto"/>
              <w:right w:val="single" w:sz="6" w:space="0" w:color="auto"/>
            </w:tcBorders>
            <w:vAlign w:val="center"/>
          </w:tcPr>
          <w:p w:rsidR="00223936" w:rsidRPr="00324009" w:rsidRDefault="00223936" w:rsidP="002417D3">
            <w:pPr>
              <w:spacing w:after="0" w:line="240" w:lineRule="auto"/>
              <w:jc w:val="center"/>
              <w:rPr>
                <w:rFonts w:ascii="Times New Roman" w:eastAsia="Times New Roman" w:hAnsi="Times New Roman" w:cs="Times New Roman"/>
              </w:rPr>
            </w:pPr>
            <w:r w:rsidRPr="00324009">
              <w:rPr>
                <w:rFonts w:ascii="Times New Roman" w:eastAsia="Times New Roman" w:hAnsi="Times New Roman" w:cs="Times New Roman"/>
              </w:rPr>
              <w:t>40</w:t>
            </w:r>
          </w:p>
        </w:tc>
        <w:tc>
          <w:tcPr>
            <w:tcW w:w="850" w:type="dxa"/>
            <w:tcBorders>
              <w:top w:val="single" w:sz="6" w:space="0" w:color="auto"/>
              <w:left w:val="single" w:sz="6" w:space="0" w:color="auto"/>
              <w:bottom w:val="single" w:sz="6" w:space="0" w:color="auto"/>
              <w:right w:val="single" w:sz="6" w:space="0" w:color="auto"/>
            </w:tcBorders>
            <w:vAlign w:val="center"/>
          </w:tcPr>
          <w:p w:rsidR="00223936" w:rsidRPr="00324009" w:rsidRDefault="00223936" w:rsidP="002417D3">
            <w:pPr>
              <w:spacing w:after="0" w:line="240" w:lineRule="auto"/>
              <w:jc w:val="center"/>
              <w:rPr>
                <w:rFonts w:ascii="Times New Roman" w:eastAsia="Times New Roman" w:hAnsi="Times New Roman" w:cs="Times New Roman"/>
              </w:rPr>
            </w:pPr>
            <w:r w:rsidRPr="00324009">
              <w:rPr>
                <w:rFonts w:ascii="Times New Roman" w:eastAsia="Times New Roman" w:hAnsi="Times New Roman" w:cs="Times New Roman"/>
              </w:rPr>
              <w:t>45</w:t>
            </w:r>
          </w:p>
        </w:tc>
        <w:tc>
          <w:tcPr>
            <w:tcW w:w="993" w:type="dxa"/>
            <w:tcBorders>
              <w:top w:val="single" w:sz="6" w:space="0" w:color="auto"/>
              <w:left w:val="single" w:sz="6" w:space="0" w:color="auto"/>
              <w:bottom w:val="single" w:sz="6" w:space="0" w:color="auto"/>
              <w:right w:val="single" w:sz="6" w:space="0" w:color="auto"/>
            </w:tcBorders>
            <w:vAlign w:val="center"/>
          </w:tcPr>
          <w:p w:rsidR="00223936" w:rsidRPr="00324009" w:rsidRDefault="00223936" w:rsidP="002417D3">
            <w:pPr>
              <w:spacing w:after="0" w:line="240" w:lineRule="auto"/>
              <w:jc w:val="center"/>
              <w:rPr>
                <w:rFonts w:ascii="Times New Roman" w:eastAsia="Times New Roman" w:hAnsi="Times New Roman" w:cs="Times New Roman"/>
              </w:rPr>
            </w:pPr>
            <w:r w:rsidRPr="00324009">
              <w:rPr>
                <w:rFonts w:ascii="Times New Roman" w:eastAsia="Times New Roman" w:hAnsi="Times New Roman" w:cs="Times New Roman"/>
              </w:rPr>
              <w:t>48</w:t>
            </w:r>
          </w:p>
        </w:tc>
        <w:tc>
          <w:tcPr>
            <w:tcW w:w="851" w:type="dxa"/>
            <w:tcBorders>
              <w:top w:val="single" w:sz="6" w:space="0" w:color="auto"/>
              <w:left w:val="single" w:sz="6" w:space="0" w:color="auto"/>
              <w:bottom w:val="single" w:sz="6" w:space="0" w:color="auto"/>
              <w:right w:val="single" w:sz="6" w:space="0" w:color="auto"/>
            </w:tcBorders>
            <w:vAlign w:val="center"/>
          </w:tcPr>
          <w:p w:rsidR="00223936" w:rsidRPr="00B15772" w:rsidRDefault="00223936" w:rsidP="002417D3">
            <w:pPr>
              <w:spacing w:after="0" w:line="240" w:lineRule="auto"/>
              <w:jc w:val="center"/>
              <w:rPr>
                <w:rFonts w:ascii="Times New Roman" w:eastAsia="Times New Roman" w:hAnsi="Times New Roman" w:cs="Times New Roman"/>
              </w:rPr>
            </w:pPr>
            <w:r w:rsidRPr="00B15772">
              <w:rPr>
                <w:rFonts w:ascii="Times New Roman" w:eastAsia="Times New Roman" w:hAnsi="Times New Roman" w:cs="Times New Roman"/>
              </w:rPr>
              <w:t>5</w:t>
            </w:r>
          </w:p>
        </w:tc>
        <w:tc>
          <w:tcPr>
            <w:tcW w:w="850" w:type="dxa"/>
            <w:tcBorders>
              <w:top w:val="single" w:sz="6" w:space="0" w:color="auto"/>
              <w:left w:val="single" w:sz="6" w:space="0" w:color="auto"/>
              <w:bottom w:val="single" w:sz="6" w:space="0" w:color="auto"/>
              <w:right w:val="single" w:sz="4" w:space="0" w:color="auto"/>
            </w:tcBorders>
            <w:vAlign w:val="center"/>
          </w:tcPr>
          <w:p w:rsidR="00223936" w:rsidRPr="00B15772" w:rsidRDefault="00223936" w:rsidP="002417D3">
            <w:pPr>
              <w:spacing w:after="0" w:line="240" w:lineRule="auto"/>
              <w:jc w:val="center"/>
              <w:rPr>
                <w:rFonts w:ascii="Times New Roman" w:eastAsia="Times New Roman" w:hAnsi="Times New Roman" w:cs="Times New Roman"/>
              </w:rPr>
            </w:pPr>
            <w:r w:rsidRPr="00B15772">
              <w:rPr>
                <w:rFonts w:ascii="Times New Roman" w:eastAsia="Times New Roman" w:hAnsi="Times New Roman" w:cs="Times New Roman"/>
              </w:rPr>
              <w:t>3</w:t>
            </w:r>
          </w:p>
        </w:tc>
        <w:tc>
          <w:tcPr>
            <w:tcW w:w="708" w:type="dxa"/>
            <w:tcBorders>
              <w:top w:val="single" w:sz="4" w:space="0" w:color="auto"/>
              <w:left w:val="single" w:sz="4" w:space="0" w:color="auto"/>
              <w:bottom w:val="single" w:sz="4" w:space="0" w:color="auto"/>
              <w:right w:val="single" w:sz="4" w:space="0" w:color="auto"/>
            </w:tcBorders>
            <w:vAlign w:val="center"/>
          </w:tcPr>
          <w:p w:rsidR="00223936" w:rsidRPr="00B15772" w:rsidRDefault="00223936" w:rsidP="002417D3">
            <w:pPr>
              <w:spacing w:after="0" w:line="240" w:lineRule="auto"/>
              <w:jc w:val="center"/>
              <w:rPr>
                <w:rFonts w:ascii="Times New Roman" w:eastAsia="Times New Roman" w:hAnsi="Times New Roman" w:cs="Times New Roman"/>
              </w:rPr>
            </w:pPr>
            <w:r w:rsidRPr="00B15772">
              <w:rPr>
                <w:rFonts w:ascii="Times New Roman" w:eastAsia="Times New Roman" w:hAnsi="Times New Roman" w:cs="Times New Roman"/>
              </w:rPr>
              <w:t>112,5</w:t>
            </w:r>
          </w:p>
        </w:tc>
        <w:tc>
          <w:tcPr>
            <w:tcW w:w="850" w:type="dxa"/>
            <w:tcBorders>
              <w:top w:val="single" w:sz="4" w:space="0" w:color="auto"/>
              <w:left w:val="single" w:sz="4" w:space="0" w:color="auto"/>
              <w:bottom w:val="single" w:sz="4" w:space="0" w:color="auto"/>
              <w:right w:val="single" w:sz="4" w:space="0" w:color="auto"/>
            </w:tcBorders>
            <w:vAlign w:val="center"/>
          </w:tcPr>
          <w:p w:rsidR="00223936" w:rsidRPr="00B15772" w:rsidRDefault="00223936" w:rsidP="002417D3">
            <w:pPr>
              <w:spacing w:after="0" w:line="240" w:lineRule="auto"/>
              <w:jc w:val="center"/>
              <w:rPr>
                <w:rFonts w:ascii="Times New Roman" w:eastAsia="Times New Roman" w:hAnsi="Times New Roman" w:cs="Times New Roman"/>
              </w:rPr>
            </w:pPr>
            <w:r w:rsidRPr="00B15772">
              <w:rPr>
                <w:rFonts w:ascii="Times New Roman" w:eastAsia="Times New Roman" w:hAnsi="Times New Roman" w:cs="Times New Roman"/>
              </w:rPr>
              <w:t>106,67</w:t>
            </w:r>
          </w:p>
        </w:tc>
      </w:tr>
      <w:tr w:rsidR="00223936" w:rsidRPr="00483339" w:rsidTr="002417D3">
        <w:trPr>
          <w:trHeight w:val="131"/>
        </w:trPr>
        <w:tc>
          <w:tcPr>
            <w:tcW w:w="2724" w:type="dxa"/>
            <w:tcBorders>
              <w:top w:val="single" w:sz="6" w:space="0" w:color="auto"/>
              <w:left w:val="single" w:sz="6" w:space="0" w:color="auto"/>
              <w:bottom w:val="single" w:sz="6" w:space="0" w:color="auto"/>
              <w:right w:val="single" w:sz="6" w:space="0" w:color="auto"/>
            </w:tcBorders>
          </w:tcPr>
          <w:p w:rsidR="00223936" w:rsidRPr="00483339" w:rsidRDefault="00223936" w:rsidP="00557D4D">
            <w:pPr>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4.Производительность труда на 1 чел.</w:t>
            </w:r>
          </w:p>
        </w:tc>
        <w:tc>
          <w:tcPr>
            <w:tcW w:w="992" w:type="dxa"/>
            <w:tcBorders>
              <w:top w:val="single" w:sz="6" w:space="0" w:color="auto"/>
              <w:left w:val="single" w:sz="6" w:space="0" w:color="auto"/>
              <w:bottom w:val="single" w:sz="6" w:space="0" w:color="auto"/>
              <w:right w:val="single" w:sz="6" w:space="0" w:color="auto"/>
            </w:tcBorders>
            <w:vAlign w:val="center"/>
          </w:tcPr>
          <w:p w:rsidR="00223936" w:rsidRPr="002417D3" w:rsidRDefault="00223936" w:rsidP="002417D3">
            <w:pPr>
              <w:spacing w:after="0" w:line="240" w:lineRule="auto"/>
              <w:jc w:val="center"/>
              <w:rPr>
                <w:rFonts w:ascii="Times New Roman" w:eastAsia="Times New Roman" w:hAnsi="Times New Roman" w:cs="Times New Roman"/>
              </w:rPr>
            </w:pPr>
            <w:r w:rsidRPr="002417D3">
              <w:rPr>
                <w:rFonts w:ascii="Times New Roman" w:eastAsia="Times New Roman" w:hAnsi="Times New Roman" w:cs="Times New Roman"/>
              </w:rPr>
              <w:t>Тыс.руб.</w:t>
            </w:r>
          </w:p>
        </w:tc>
        <w:tc>
          <w:tcPr>
            <w:tcW w:w="850" w:type="dxa"/>
            <w:tcBorders>
              <w:top w:val="single" w:sz="6" w:space="0" w:color="auto"/>
              <w:left w:val="single" w:sz="6" w:space="0" w:color="auto"/>
              <w:bottom w:val="single" w:sz="6" w:space="0" w:color="auto"/>
              <w:right w:val="single" w:sz="6" w:space="0" w:color="auto"/>
            </w:tcBorders>
            <w:vAlign w:val="center"/>
          </w:tcPr>
          <w:p w:rsidR="00223936" w:rsidRPr="00324009" w:rsidRDefault="00223936" w:rsidP="002417D3">
            <w:pPr>
              <w:spacing w:after="0" w:line="240" w:lineRule="auto"/>
              <w:jc w:val="center"/>
              <w:rPr>
                <w:rFonts w:ascii="Times New Roman" w:eastAsia="Times New Roman" w:hAnsi="Times New Roman" w:cs="Times New Roman"/>
              </w:rPr>
            </w:pPr>
            <w:r w:rsidRPr="00324009">
              <w:rPr>
                <w:rFonts w:ascii="Times New Roman" w:eastAsia="Times New Roman" w:hAnsi="Times New Roman" w:cs="Times New Roman"/>
              </w:rPr>
              <w:t>1816,13</w:t>
            </w:r>
          </w:p>
        </w:tc>
        <w:tc>
          <w:tcPr>
            <w:tcW w:w="850" w:type="dxa"/>
            <w:tcBorders>
              <w:top w:val="single" w:sz="6" w:space="0" w:color="auto"/>
              <w:left w:val="single" w:sz="6" w:space="0" w:color="auto"/>
              <w:bottom w:val="single" w:sz="6" w:space="0" w:color="auto"/>
              <w:right w:val="single" w:sz="6" w:space="0" w:color="auto"/>
            </w:tcBorders>
            <w:vAlign w:val="center"/>
          </w:tcPr>
          <w:p w:rsidR="00223936" w:rsidRPr="00324009" w:rsidRDefault="00223936" w:rsidP="002417D3">
            <w:pPr>
              <w:spacing w:after="0" w:line="240" w:lineRule="auto"/>
              <w:jc w:val="center"/>
              <w:rPr>
                <w:rFonts w:ascii="Times New Roman" w:eastAsia="Times New Roman" w:hAnsi="Times New Roman" w:cs="Times New Roman"/>
              </w:rPr>
            </w:pPr>
            <w:r w:rsidRPr="00324009">
              <w:rPr>
                <w:rFonts w:ascii="Times New Roman" w:eastAsia="Times New Roman" w:hAnsi="Times New Roman" w:cs="Times New Roman"/>
              </w:rPr>
              <w:t>1685,84</w:t>
            </w:r>
          </w:p>
        </w:tc>
        <w:tc>
          <w:tcPr>
            <w:tcW w:w="993" w:type="dxa"/>
            <w:tcBorders>
              <w:top w:val="single" w:sz="6" w:space="0" w:color="auto"/>
              <w:left w:val="single" w:sz="6" w:space="0" w:color="auto"/>
              <w:bottom w:val="single" w:sz="6" w:space="0" w:color="auto"/>
              <w:right w:val="single" w:sz="6" w:space="0" w:color="auto"/>
            </w:tcBorders>
            <w:vAlign w:val="center"/>
          </w:tcPr>
          <w:p w:rsidR="00223936" w:rsidRPr="00B15772" w:rsidRDefault="00223936" w:rsidP="002417D3">
            <w:pPr>
              <w:spacing w:after="0" w:line="240" w:lineRule="auto"/>
              <w:jc w:val="center"/>
              <w:rPr>
                <w:rFonts w:ascii="Times New Roman" w:eastAsia="Times New Roman" w:hAnsi="Times New Roman" w:cs="Times New Roman"/>
              </w:rPr>
            </w:pPr>
            <w:r w:rsidRPr="00B15772">
              <w:rPr>
                <w:rFonts w:ascii="Times New Roman" w:eastAsia="Times New Roman" w:hAnsi="Times New Roman" w:cs="Times New Roman"/>
              </w:rPr>
              <w:t>1682,9</w:t>
            </w:r>
          </w:p>
        </w:tc>
        <w:tc>
          <w:tcPr>
            <w:tcW w:w="851" w:type="dxa"/>
            <w:tcBorders>
              <w:top w:val="single" w:sz="6" w:space="0" w:color="auto"/>
              <w:left w:val="single" w:sz="6" w:space="0" w:color="auto"/>
              <w:bottom w:val="single" w:sz="6" w:space="0" w:color="auto"/>
              <w:right w:val="single" w:sz="6" w:space="0" w:color="auto"/>
            </w:tcBorders>
            <w:vAlign w:val="center"/>
          </w:tcPr>
          <w:p w:rsidR="00223936" w:rsidRPr="00B15772" w:rsidRDefault="00223936" w:rsidP="002417D3">
            <w:pPr>
              <w:spacing w:after="0" w:line="240" w:lineRule="auto"/>
              <w:jc w:val="center"/>
              <w:rPr>
                <w:rFonts w:ascii="Times New Roman" w:eastAsia="Times New Roman" w:hAnsi="Times New Roman" w:cs="Times New Roman"/>
              </w:rPr>
            </w:pPr>
            <w:r w:rsidRPr="00B15772">
              <w:rPr>
                <w:rFonts w:ascii="Times New Roman" w:eastAsia="Times New Roman" w:hAnsi="Times New Roman" w:cs="Times New Roman"/>
              </w:rPr>
              <w:t>-130,29</w:t>
            </w:r>
          </w:p>
        </w:tc>
        <w:tc>
          <w:tcPr>
            <w:tcW w:w="850" w:type="dxa"/>
            <w:tcBorders>
              <w:top w:val="single" w:sz="6" w:space="0" w:color="auto"/>
              <w:left w:val="single" w:sz="6" w:space="0" w:color="auto"/>
              <w:bottom w:val="single" w:sz="6" w:space="0" w:color="auto"/>
              <w:right w:val="single" w:sz="4" w:space="0" w:color="auto"/>
            </w:tcBorders>
            <w:vAlign w:val="center"/>
          </w:tcPr>
          <w:p w:rsidR="00223936" w:rsidRPr="00B15772" w:rsidRDefault="00223936" w:rsidP="002417D3">
            <w:pPr>
              <w:spacing w:after="0" w:line="240" w:lineRule="auto"/>
              <w:jc w:val="center"/>
              <w:rPr>
                <w:rFonts w:ascii="Times New Roman" w:eastAsia="Times New Roman" w:hAnsi="Times New Roman" w:cs="Times New Roman"/>
              </w:rPr>
            </w:pPr>
            <w:r w:rsidRPr="00B15772">
              <w:rPr>
                <w:rFonts w:ascii="Times New Roman" w:eastAsia="Times New Roman" w:hAnsi="Times New Roman" w:cs="Times New Roman"/>
              </w:rPr>
              <w:t>-2,94</w:t>
            </w:r>
          </w:p>
        </w:tc>
        <w:tc>
          <w:tcPr>
            <w:tcW w:w="708" w:type="dxa"/>
            <w:tcBorders>
              <w:top w:val="single" w:sz="4" w:space="0" w:color="auto"/>
              <w:left w:val="single" w:sz="4" w:space="0" w:color="auto"/>
              <w:bottom w:val="single" w:sz="4" w:space="0" w:color="auto"/>
              <w:right w:val="single" w:sz="4" w:space="0" w:color="auto"/>
            </w:tcBorders>
            <w:vAlign w:val="center"/>
          </w:tcPr>
          <w:p w:rsidR="00223936" w:rsidRPr="00B15772" w:rsidRDefault="00223936" w:rsidP="002417D3">
            <w:pPr>
              <w:spacing w:after="0" w:line="240" w:lineRule="auto"/>
              <w:jc w:val="center"/>
              <w:rPr>
                <w:rFonts w:ascii="Times New Roman" w:eastAsia="Times New Roman" w:hAnsi="Times New Roman" w:cs="Times New Roman"/>
              </w:rPr>
            </w:pPr>
            <w:r w:rsidRPr="00B15772">
              <w:rPr>
                <w:rFonts w:ascii="Times New Roman" w:eastAsia="Times New Roman" w:hAnsi="Times New Roman" w:cs="Times New Roman"/>
              </w:rPr>
              <w:t>92,83</w:t>
            </w:r>
          </w:p>
        </w:tc>
        <w:tc>
          <w:tcPr>
            <w:tcW w:w="850" w:type="dxa"/>
            <w:tcBorders>
              <w:top w:val="single" w:sz="4" w:space="0" w:color="auto"/>
              <w:left w:val="single" w:sz="4" w:space="0" w:color="auto"/>
              <w:bottom w:val="single" w:sz="4" w:space="0" w:color="auto"/>
              <w:right w:val="single" w:sz="4" w:space="0" w:color="auto"/>
            </w:tcBorders>
            <w:vAlign w:val="center"/>
          </w:tcPr>
          <w:p w:rsidR="00223936" w:rsidRPr="00B15772" w:rsidRDefault="00223936" w:rsidP="002417D3">
            <w:pPr>
              <w:spacing w:after="0" w:line="240" w:lineRule="auto"/>
              <w:jc w:val="center"/>
              <w:rPr>
                <w:rFonts w:ascii="Times New Roman" w:eastAsia="Times New Roman" w:hAnsi="Times New Roman" w:cs="Times New Roman"/>
              </w:rPr>
            </w:pPr>
            <w:r w:rsidRPr="00B15772">
              <w:rPr>
                <w:rFonts w:ascii="Times New Roman" w:eastAsia="Times New Roman" w:hAnsi="Times New Roman" w:cs="Times New Roman"/>
              </w:rPr>
              <w:t>99,83</w:t>
            </w:r>
          </w:p>
        </w:tc>
      </w:tr>
      <w:tr w:rsidR="00223936" w:rsidRPr="00483339" w:rsidTr="002417D3">
        <w:trPr>
          <w:trHeight w:val="131"/>
        </w:trPr>
        <w:tc>
          <w:tcPr>
            <w:tcW w:w="2724" w:type="dxa"/>
            <w:tcBorders>
              <w:top w:val="single" w:sz="6" w:space="0" w:color="auto"/>
              <w:left w:val="single" w:sz="6" w:space="0" w:color="auto"/>
              <w:bottom w:val="single" w:sz="6" w:space="0" w:color="auto"/>
              <w:right w:val="single" w:sz="6" w:space="0" w:color="auto"/>
            </w:tcBorders>
          </w:tcPr>
          <w:p w:rsidR="00223936" w:rsidRPr="00483339" w:rsidRDefault="00223936" w:rsidP="00557D4D">
            <w:pPr>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5.Расходы на оплату тр</w:t>
            </w:r>
            <w:r w:rsidRPr="00483339">
              <w:rPr>
                <w:rFonts w:ascii="Times New Roman" w:eastAsia="Times New Roman" w:hAnsi="Times New Roman" w:cs="Times New Roman"/>
                <w:sz w:val="24"/>
                <w:szCs w:val="24"/>
              </w:rPr>
              <w:t>у</w:t>
            </w:r>
            <w:r w:rsidRPr="00483339">
              <w:rPr>
                <w:rFonts w:ascii="Times New Roman" w:eastAsia="Times New Roman" w:hAnsi="Times New Roman" w:cs="Times New Roman"/>
                <w:sz w:val="24"/>
                <w:szCs w:val="24"/>
              </w:rPr>
              <w:t>да</w:t>
            </w:r>
          </w:p>
        </w:tc>
        <w:tc>
          <w:tcPr>
            <w:tcW w:w="992" w:type="dxa"/>
            <w:tcBorders>
              <w:top w:val="single" w:sz="6" w:space="0" w:color="auto"/>
              <w:left w:val="single" w:sz="6" w:space="0" w:color="auto"/>
              <w:bottom w:val="single" w:sz="6" w:space="0" w:color="auto"/>
              <w:right w:val="single" w:sz="6" w:space="0" w:color="auto"/>
            </w:tcBorders>
            <w:vAlign w:val="center"/>
          </w:tcPr>
          <w:p w:rsidR="00223936" w:rsidRPr="002417D3" w:rsidRDefault="00223936" w:rsidP="002417D3">
            <w:pPr>
              <w:spacing w:after="0" w:line="240" w:lineRule="auto"/>
              <w:jc w:val="center"/>
              <w:rPr>
                <w:rFonts w:ascii="Times New Roman" w:eastAsia="Times New Roman" w:hAnsi="Times New Roman" w:cs="Times New Roman"/>
              </w:rPr>
            </w:pPr>
            <w:r w:rsidRPr="002417D3">
              <w:rPr>
                <w:rFonts w:ascii="Times New Roman" w:eastAsia="Times New Roman" w:hAnsi="Times New Roman" w:cs="Times New Roman"/>
              </w:rPr>
              <w:t>Тыс.руб.</w:t>
            </w:r>
          </w:p>
        </w:tc>
        <w:tc>
          <w:tcPr>
            <w:tcW w:w="850" w:type="dxa"/>
            <w:tcBorders>
              <w:top w:val="single" w:sz="6" w:space="0" w:color="auto"/>
              <w:left w:val="single" w:sz="6" w:space="0" w:color="auto"/>
              <w:bottom w:val="single" w:sz="6" w:space="0" w:color="auto"/>
              <w:right w:val="single" w:sz="6" w:space="0" w:color="auto"/>
            </w:tcBorders>
            <w:vAlign w:val="center"/>
          </w:tcPr>
          <w:p w:rsidR="00223936" w:rsidRPr="00324009" w:rsidRDefault="00223936" w:rsidP="002417D3">
            <w:pPr>
              <w:spacing w:after="0" w:line="240" w:lineRule="auto"/>
              <w:jc w:val="center"/>
              <w:rPr>
                <w:rFonts w:ascii="Times New Roman" w:eastAsia="Times New Roman" w:hAnsi="Times New Roman" w:cs="Times New Roman"/>
              </w:rPr>
            </w:pPr>
            <w:r w:rsidRPr="00324009">
              <w:rPr>
                <w:rFonts w:ascii="Times New Roman" w:eastAsia="Times New Roman" w:hAnsi="Times New Roman" w:cs="Times New Roman"/>
              </w:rPr>
              <w:t>6530,89</w:t>
            </w:r>
          </w:p>
        </w:tc>
        <w:tc>
          <w:tcPr>
            <w:tcW w:w="850" w:type="dxa"/>
            <w:tcBorders>
              <w:top w:val="single" w:sz="6" w:space="0" w:color="auto"/>
              <w:left w:val="single" w:sz="6" w:space="0" w:color="auto"/>
              <w:bottom w:val="single" w:sz="6" w:space="0" w:color="auto"/>
              <w:right w:val="single" w:sz="6" w:space="0" w:color="auto"/>
            </w:tcBorders>
            <w:vAlign w:val="center"/>
          </w:tcPr>
          <w:p w:rsidR="00223936" w:rsidRPr="00324009" w:rsidRDefault="00223936" w:rsidP="002417D3">
            <w:pPr>
              <w:spacing w:after="0" w:line="240" w:lineRule="auto"/>
              <w:jc w:val="center"/>
              <w:rPr>
                <w:rFonts w:ascii="Times New Roman" w:eastAsia="Times New Roman" w:hAnsi="Times New Roman" w:cs="Times New Roman"/>
              </w:rPr>
            </w:pPr>
            <w:r w:rsidRPr="00324009">
              <w:rPr>
                <w:rFonts w:ascii="Times New Roman" w:eastAsia="Times New Roman" w:hAnsi="Times New Roman" w:cs="Times New Roman"/>
              </w:rPr>
              <w:t>7327,95</w:t>
            </w:r>
          </w:p>
        </w:tc>
        <w:tc>
          <w:tcPr>
            <w:tcW w:w="993" w:type="dxa"/>
            <w:tcBorders>
              <w:top w:val="single" w:sz="6" w:space="0" w:color="auto"/>
              <w:left w:val="single" w:sz="6" w:space="0" w:color="auto"/>
              <w:bottom w:val="single" w:sz="6" w:space="0" w:color="auto"/>
              <w:right w:val="single" w:sz="6" w:space="0" w:color="auto"/>
            </w:tcBorders>
            <w:vAlign w:val="center"/>
          </w:tcPr>
          <w:p w:rsidR="00223936" w:rsidRPr="00B15772" w:rsidRDefault="00223936" w:rsidP="002417D3">
            <w:pPr>
              <w:spacing w:after="0" w:line="240" w:lineRule="auto"/>
              <w:jc w:val="center"/>
              <w:rPr>
                <w:rFonts w:ascii="Times New Roman" w:eastAsia="Times New Roman" w:hAnsi="Times New Roman" w:cs="Times New Roman"/>
              </w:rPr>
            </w:pPr>
            <w:r w:rsidRPr="00B15772">
              <w:rPr>
                <w:rFonts w:ascii="Times New Roman" w:eastAsia="Times New Roman" w:hAnsi="Times New Roman" w:cs="Times New Roman"/>
              </w:rPr>
              <w:t>12186,41</w:t>
            </w:r>
          </w:p>
        </w:tc>
        <w:tc>
          <w:tcPr>
            <w:tcW w:w="851" w:type="dxa"/>
            <w:tcBorders>
              <w:top w:val="single" w:sz="6" w:space="0" w:color="auto"/>
              <w:left w:val="single" w:sz="6" w:space="0" w:color="auto"/>
              <w:bottom w:val="single" w:sz="6" w:space="0" w:color="auto"/>
              <w:right w:val="single" w:sz="6" w:space="0" w:color="auto"/>
            </w:tcBorders>
            <w:vAlign w:val="center"/>
          </w:tcPr>
          <w:p w:rsidR="00223936" w:rsidRPr="00B15772" w:rsidRDefault="00223936" w:rsidP="002417D3">
            <w:pPr>
              <w:spacing w:after="0" w:line="240" w:lineRule="auto"/>
              <w:jc w:val="center"/>
              <w:rPr>
                <w:rFonts w:ascii="Times New Roman" w:eastAsia="Times New Roman" w:hAnsi="Times New Roman" w:cs="Times New Roman"/>
              </w:rPr>
            </w:pPr>
            <w:r w:rsidRPr="00B15772">
              <w:rPr>
                <w:rFonts w:ascii="Times New Roman" w:eastAsia="Times New Roman" w:hAnsi="Times New Roman" w:cs="Times New Roman"/>
              </w:rPr>
              <w:t>797,06</w:t>
            </w:r>
          </w:p>
        </w:tc>
        <w:tc>
          <w:tcPr>
            <w:tcW w:w="850" w:type="dxa"/>
            <w:tcBorders>
              <w:top w:val="single" w:sz="6" w:space="0" w:color="auto"/>
              <w:left w:val="single" w:sz="6" w:space="0" w:color="auto"/>
              <w:bottom w:val="single" w:sz="6" w:space="0" w:color="auto"/>
              <w:right w:val="single" w:sz="4" w:space="0" w:color="auto"/>
            </w:tcBorders>
            <w:vAlign w:val="center"/>
          </w:tcPr>
          <w:p w:rsidR="00223936" w:rsidRPr="00B15772" w:rsidRDefault="00223936" w:rsidP="002417D3">
            <w:pPr>
              <w:spacing w:after="0" w:line="240" w:lineRule="auto"/>
              <w:jc w:val="center"/>
              <w:rPr>
                <w:rFonts w:ascii="Times New Roman" w:eastAsia="Times New Roman" w:hAnsi="Times New Roman" w:cs="Times New Roman"/>
              </w:rPr>
            </w:pPr>
            <w:r w:rsidRPr="00B15772">
              <w:rPr>
                <w:rFonts w:ascii="Times New Roman" w:eastAsia="Times New Roman" w:hAnsi="Times New Roman" w:cs="Times New Roman"/>
              </w:rPr>
              <w:t>4858,45</w:t>
            </w:r>
          </w:p>
        </w:tc>
        <w:tc>
          <w:tcPr>
            <w:tcW w:w="708" w:type="dxa"/>
            <w:tcBorders>
              <w:top w:val="single" w:sz="4" w:space="0" w:color="auto"/>
              <w:left w:val="single" w:sz="4" w:space="0" w:color="auto"/>
              <w:bottom w:val="single" w:sz="4" w:space="0" w:color="auto"/>
              <w:right w:val="single" w:sz="4" w:space="0" w:color="auto"/>
            </w:tcBorders>
            <w:vAlign w:val="center"/>
          </w:tcPr>
          <w:p w:rsidR="00223936" w:rsidRPr="00B15772" w:rsidRDefault="00223936" w:rsidP="002417D3">
            <w:pPr>
              <w:spacing w:after="0" w:line="240" w:lineRule="auto"/>
              <w:jc w:val="center"/>
              <w:rPr>
                <w:rFonts w:ascii="Times New Roman" w:eastAsia="Times New Roman" w:hAnsi="Times New Roman" w:cs="Times New Roman"/>
              </w:rPr>
            </w:pPr>
            <w:r w:rsidRPr="00B15772">
              <w:rPr>
                <w:rFonts w:ascii="Times New Roman" w:eastAsia="Times New Roman" w:hAnsi="Times New Roman" w:cs="Times New Roman"/>
              </w:rPr>
              <w:t>112,2</w:t>
            </w:r>
          </w:p>
        </w:tc>
        <w:tc>
          <w:tcPr>
            <w:tcW w:w="850" w:type="dxa"/>
            <w:tcBorders>
              <w:top w:val="single" w:sz="4" w:space="0" w:color="auto"/>
              <w:left w:val="single" w:sz="4" w:space="0" w:color="auto"/>
              <w:bottom w:val="single" w:sz="4" w:space="0" w:color="auto"/>
              <w:right w:val="single" w:sz="4" w:space="0" w:color="auto"/>
            </w:tcBorders>
            <w:vAlign w:val="center"/>
          </w:tcPr>
          <w:p w:rsidR="00223936" w:rsidRPr="00B15772" w:rsidRDefault="00223936" w:rsidP="002417D3">
            <w:pPr>
              <w:spacing w:after="0" w:line="240" w:lineRule="auto"/>
              <w:jc w:val="center"/>
              <w:rPr>
                <w:rFonts w:ascii="Times New Roman" w:eastAsia="Times New Roman" w:hAnsi="Times New Roman" w:cs="Times New Roman"/>
              </w:rPr>
            </w:pPr>
            <w:r w:rsidRPr="00B15772">
              <w:rPr>
                <w:rFonts w:ascii="Times New Roman" w:eastAsia="Times New Roman" w:hAnsi="Times New Roman" w:cs="Times New Roman"/>
              </w:rPr>
              <w:t>166,3</w:t>
            </w:r>
          </w:p>
        </w:tc>
      </w:tr>
      <w:tr w:rsidR="00223936" w:rsidRPr="00483339" w:rsidTr="002417D3">
        <w:trPr>
          <w:trHeight w:val="131"/>
        </w:trPr>
        <w:tc>
          <w:tcPr>
            <w:tcW w:w="2724" w:type="dxa"/>
            <w:tcBorders>
              <w:top w:val="single" w:sz="6" w:space="0" w:color="auto"/>
              <w:left w:val="single" w:sz="6" w:space="0" w:color="auto"/>
              <w:bottom w:val="single" w:sz="6" w:space="0" w:color="auto"/>
              <w:right w:val="single" w:sz="6" w:space="0" w:color="auto"/>
            </w:tcBorders>
          </w:tcPr>
          <w:p w:rsidR="00223936" w:rsidRPr="00483339" w:rsidRDefault="00223936" w:rsidP="00557D4D">
            <w:pPr>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 xml:space="preserve">6.Среднемесячная </w:t>
            </w:r>
          </w:p>
          <w:p w:rsidR="00223936" w:rsidRPr="00483339" w:rsidRDefault="00223936" w:rsidP="00557D4D">
            <w:pPr>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 xml:space="preserve">   заработная плата</w:t>
            </w:r>
          </w:p>
        </w:tc>
        <w:tc>
          <w:tcPr>
            <w:tcW w:w="992" w:type="dxa"/>
            <w:tcBorders>
              <w:top w:val="single" w:sz="6" w:space="0" w:color="auto"/>
              <w:left w:val="single" w:sz="6" w:space="0" w:color="auto"/>
              <w:bottom w:val="single" w:sz="6" w:space="0" w:color="auto"/>
              <w:right w:val="single" w:sz="6" w:space="0" w:color="auto"/>
            </w:tcBorders>
            <w:vAlign w:val="center"/>
          </w:tcPr>
          <w:p w:rsidR="00223936" w:rsidRPr="002417D3" w:rsidRDefault="00223936" w:rsidP="002417D3">
            <w:pPr>
              <w:spacing w:after="0" w:line="240" w:lineRule="auto"/>
              <w:jc w:val="center"/>
              <w:rPr>
                <w:rFonts w:ascii="Times New Roman" w:eastAsia="Times New Roman" w:hAnsi="Times New Roman" w:cs="Times New Roman"/>
              </w:rPr>
            </w:pPr>
            <w:r w:rsidRPr="002417D3">
              <w:rPr>
                <w:rFonts w:ascii="Times New Roman" w:eastAsia="Times New Roman" w:hAnsi="Times New Roman" w:cs="Times New Roman"/>
              </w:rPr>
              <w:t>Тыс.руб. чел</w:t>
            </w:r>
          </w:p>
        </w:tc>
        <w:tc>
          <w:tcPr>
            <w:tcW w:w="850" w:type="dxa"/>
            <w:tcBorders>
              <w:top w:val="single" w:sz="6" w:space="0" w:color="auto"/>
              <w:left w:val="single" w:sz="6" w:space="0" w:color="auto"/>
              <w:bottom w:val="single" w:sz="6" w:space="0" w:color="auto"/>
              <w:right w:val="single" w:sz="6" w:space="0" w:color="auto"/>
            </w:tcBorders>
            <w:vAlign w:val="center"/>
          </w:tcPr>
          <w:p w:rsidR="00223936" w:rsidRPr="00324009" w:rsidRDefault="00223936" w:rsidP="002417D3">
            <w:pPr>
              <w:spacing w:after="0" w:line="240" w:lineRule="auto"/>
              <w:jc w:val="center"/>
              <w:rPr>
                <w:rFonts w:ascii="Times New Roman" w:eastAsia="Times New Roman" w:hAnsi="Times New Roman" w:cs="Times New Roman"/>
              </w:rPr>
            </w:pPr>
            <w:r w:rsidRPr="00324009">
              <w:rPr>
                <w:rFonts w:ascii="Times New Roman" w:eastAsia="Times New Roman" w:hAnsi="Times New Roman" w:cs="Times New Roman"/>
              </w:rPr>
              <w:t>13,61</w:t>
            </w:r>
          </w:p>
        </w:tc>
        <w:tc>
          <w:tcPr>
            <w:tcW w:w="850" w:type="dxa"/>
            <w:tcBorders>
              <w:top w:val="single" w:sz="6" w:space="0" w:color="auto"/>
              <w:left w:val="single" w:sz="6" w:space="0" w:color="auto"/>
              <w:bottom w:val="single" w:sz="6" w:space="0" w:color="auto"/>
              <w:right w:val="single" w:sz="6" w:space="0" w:color="auto"/>
            </w:tcBorders>
            <w:vAlign w:val="center"/>
          </w:tcPr>
          <w:p w:rsidR="00223936" w:rsidRPr="00324009" w:rsidRDefault="00223936" w:rsidP="002417D3">
            <w:pPr>
              <w:spacing w:after="0" w:line="240" w:lineRule="auto"/>
              <w:jc w:val="center"/>
              <w:rPr>
                <w:rFonts w:ascii="Times New Roman" w:eastAsia="Times New Roman" w:hAnsi="Times New Roman" w:cs="Times New Roman"/>
              </w:rPr>
            </w:pPr>
            <w:r w:rsidRPr="00324009">
              <w:rPr>
                <w:rFonts w:ascii="Times New Roman" w:eastAsia="Times New Roman" w:hAnsi="Times New Roman" w:cs="Times New Roman"/>
              </w:rPr>
              <w:t>13,57</w:t>
            </w:r>
          </w:p>
        </w:tc>
        <w:tc>
          <w:tcPr>
            <w:tcW w:w="993" w:type="dxa"/>
            <w:tcBorders>
              <w:top w:val="single" w:sz="6" w:space="0" w:color="auto"/>
              <w:left w:val="single" w:sz="6" w:space="0" w:color="auto"/>
              <w:bottom w:val="single" w:sz="6" w:space="0" w:color="auto"/>
              <w:right w:val="single" w:sz="6" w:space="0" w:color="auto"/>
            </w:tcBorders>
            <w:vAlign w:val="center"/>
          </w:tcPr>
          <w:p w:rsidR="00223936" w:rsidRPr="00B15772" w:rsidRDefault="00223936" w:rsidP="002417D3">
            <w:pPr>
              <w:spacing w:after="0" w:line="240" w:lineRule="auto"/>
              <w:jc w:val="center"/>
              <w:rPr>
                <w:rFonts w:ascii="Times New Roman" w:eastAsia="Times New Roman" w:hAnsi="Times New Roman" w:cs="Times New Roman"/>
              </w:rPr>
            </w:pPr>
            <w:r w:rsidRPr="00B15772">
              <w:rPr>
                <w:rFonts w:ascii="Times New Roman" w:eastAsia="Times New Roman" w:hAnsi="Times New Roman" w:cs="Times New Roman"/>
              </w:rPr>
              <w:t>21,16</w:t>
            </w:r>
          </w:p>
        </w:tc>
        <w:tc>
          <w:tcPr>
            <w:tcW w:w="851" w:type="dxa"/>
            <w:tcBorders>
              <w:top w:val="single" w:sz="6" w:space="0" w:color="auto"/>
              <w:left w:val="single" w:sz="6" w:space="0" w:color="auto"/>
              <w:bottom w:val="single" w:sz="6" w:space="0" w:color="auto"/>
              <w:right w:val="single" w:sz="6" w:space="0" w:color="auto"/>
            </w:tcBorders>
            <w:vAlign w:val="center"/>
          </w:tcPr>
          <w:p w:rsidR="00223936" w:rsidRPr="00B15772" w:rsidRDefault="00223936" w:rsidP="002417D3">
            <w:pPr>
              <w:spacing w:after="0" w:line="240" w:lineRule="auto"/>
              <w:jc w:val="center"/>
              <w:rPr>
                <w:rFonts w:ascii="Times New Roman" w:eastAsia="Times New Roman" w:hAnsi="Times New Roman" w:cs="Times New Roman"/>
              </w:rPr>
            </w:pPr>
            <w:r w:rsidRPr="00B15772">
              <w:rPr>
                <w:rFonts w:ascii="Times New Roman" w:eastAsia="Times New Roman" w:hAnsi="Times New Roman" w:cs="Times New Roman"/>
              </w:rPr>
              <w:t>-0,04</w:t>
            </w:r>
          </w:p>
        </w:tc>
        <w:tc>
          <w:tcPr>
            <w:tcW w:w="850" w:type="dxa"/>
            <w:tcBorders>
              <w:top w:val="single" w:sz="6" w:space="0" w:color="auto"/>
              <w:left w:val="single" w:sz="6" w:space="0" w:color="auto"/>
              <w:bottom w:val="single" w:sz="6" w:space="0" w:color="auto"/>
              <w:right w:val="single" w:sz="4" w:space="0" w:color="auto"/>
            </w:tcBorders>
            <w:vAlign w:val="center"/>
          </w:tcPr>
          <w:p w:rsidR="00223936" w:rsidRPr="00B15772" w:rsidRDefault="00223936" w:rsidP="002417D3">
            <w:pPr>
              <w:spacing w:after="0" w:line="240" w:lineRule="auto"/>
              <w:jc w:val="center"/>
              <w:rPr>
                <w:rFonts w:ascii="Times New Roman" w:eastAsia="Times New Roman" w:hAnsi="Times New Roman" w:cs="Times New Roman"/>
              </w:rPr>
            </w:pPr>
            <w:r w:rsidRPr="00B15772">
              <w:rPr>
                <w:rFonts w:ascii="Times New Roman" w:eastAsia="Times New Roman" w:hAnsi="Times New Roman" w:cs="Times New Roman"/>
              </w:rPr>
              <w:t>7,59</w:t>
            </w:r>
          </w:p>
        </w:tc>
        <w:tc>
          <w:tcPr>
            <w:tcW w:w="708" w:type="dxa"/>
            <w:tcBorders>
              <w:top w:val="single" w:sz="4" w:space="0" w:color="auto"/>
              <w:left w:val="single" w:sz="4" w:space="0" w:color="auto"/>
              <w:bottom w:val="single" w:sz="4" w:space="0" w:color="auto"/>
              <w:right w:val="single" w:sz="4" w:space="0" w:color="auto"/>
            </w:tcBorders>
            <w:vAlign w:val="center"/>
          </w:tcPr>
          <w:p w:rsidR="00223936" w:rsidRPr="00B15772" w:rsidRDefault="00223936" w:rsidP="002417D3">
            <w:pPr>
              <w:spacing w:after="0" w:line="240" w:lineRule="auto"/>
              <w:jc w:val="center"/>
              <w:rPr>
                <w:rFonts w:ascii="Times New Roman" w:eastAsia="Times New Roman" w:hAnsi="Times New Roman" w:cs="Times New Roman"/>
              </w:rPr>
            </w:pPr>
            <w:r w:rsidRPr="00B15772">
              <w:rPr>
                <w:rFonts w:ascii="Times New Roman" w:eastAsia="Times New Roman" w:hAnsi="Times New Roman" w:cs="Times New Roman"/>
              </w:rPr>
              <w:t>99,71</w:t>
            </w:r>
          </w:p>
        </w:tc>
        <w:tc>
          <w:tcPr>
            <w:tcW w:w="850" w:type="dxa"/>
            <w:tcBorders>
              <w:top w:val="single" w:sz="4" w:space="0" w:color="auto"/>
              <w:left w:val="single" w:sz="4" w:space="0" w:color="auto"/>
              <w:bottom w:val="single" w:sz="4" w:space="0" w:color="auto"/>
              <w:right w:val="single" w:sz="4" w:space="0" w:color="auto"/>
            </w:tcBorders>
            <w:vAlign w:val="center"/>
          </w:tcPr>
          <w:p w:rsidR="00223936" w:rsidRPr="00B15772" w:rsidRDefault="00223936" w:rsidP="002417D3">
            <w:pPr>
              <w:spacing w:after="0" w:line="240" w:lineRule="auto"/>
              <w:jc w:val="center"/>
              <w:rPr>
                <w:rFonts w:ascii="Times New Roman" w:eastAsia="Times New Roman" w:hAnsi="Times New Roman" w:cs="Times New Roman"/>
              </w:rPr>
            </w:pPr>
            <w:r w:rsidRPr="00B15772">
              <w:rPr>
                <w:rFonts w:ascii="Times New Roman" w:eastAsia="Times New Roman" w:hAnsi="Times New Roman" w:cs="Times New Roman"/>
              </w:rPr>
              <w:t>155,93</w:t>
            </w:r>
          </w:p>
        </w:tc>
      </w:tr>
      <w:tr w:rsidR="00223936" w:rsidRPr="00483339" w:rsidTr="002417D3">
        <w:trPr>
          <w:trHeight w:val="131"/>
        </w:trPr>
        <w:tc>
          <w:tcPr>
            <w:tcW w:w="2724" w:type="dxa"/>
            <w:tcBorders>
              <w:top w:val="single" w:sz="6" w:space="0" w:color="auto"/>
              <w:left w:val="single" w:sz="6" w:space="0" w:color="auto"/>
              <w:bottom w:val="single" w:sz="6" w:space="0" w:color="auto"/>
              <w:right w:val="single" w:sz="6" w:space="0" w:color="auto"/>
            </w:tcBorders>
          </w:tcPr>
          <w:p w:rsidR="00223936" w:rsidRPr="00483339" w:rsidRDefault="00223936" w:rsidP="00557D4D">
            <w:pPr>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7.Прибыль на 1 рубль расходов на оплату труда</w:t>
            </w:r>
          </w:p>
        </w:tc>
        <w:tc>
          <w:tcPr>
            <w:tcW w:w="992" w:type="dxa"/>
            <w:tcBorders>
              <w:top w:val="single" w:sz="6" w:space="0" w:color="auto"/>
              <w:left w:val="single" w:sz="6" w:space="0" w:color="auto"/>
              <w:bottom w:val="single" w:sz="6" w:space="0" w:color="auto"/>
              <w:right w:val="single" w:sz="6" w:space="0" w:color="auto"/>
            </w:tcBorders>
            <w:vAlign w:val="center"/>
          </w:tcPr>
          <w:p w:rsidR="00223936" w:rsidRPr="002417D3" w:rsidRDefault="00223936" w:rsidP="002417D3">
            <w:pPr>
              <w:spacing w:after="0" w:line="240" w:lineRule="auto"/>
              <w:jc w:val="center"/>
              <w:rPr>
                <w:rFonts w:ascii="Times New Roman" w:eastAsia="Times New Roman" w:hAnsi="Times New Roman" w:cs="Times New Roman"/>
              </w:rPr>
            </w:pPr>
            <w:r w:rsidRPr="002417D3">
              <w:rPr>
                <w:rFonts w:ascii="Times New Roman" w:eastAsia="Times New Roman" w:hAnsi="Times New Roman" w:cs="Times New Roman"/>
              </w:rPr>
              <w:t>Ед.</w:t>
            </w:r>
          </w:p>
        </w:tc>
        <w:tc>
          <w:tcPr>
            <w:tcW w:w="850" w:type="dxa"/>
            <w:tcBorders>
              <w:top w:val="single" w:sz="6" w:space="0" w:color="auto"/>
              <w:left w:val="single" w:sz="6" w:space="0" w:color="auto"/>
              <w:bottom w:val="single" w:sz="6" w:space="0" w:color="auto"/>
              <w:right w:val="single" w:sz="6" w:space="0" w:color="auto"/>
            </w:tcBorders>
            <w:vAlign w:val="center"/>
          </w:tcPr>
          <w:p w:rsidR="00223936" w:rsidRPr="00324009" w:rsidRDefault="00223936" w:rsidP="002417D3">
            <w:pPr>
              <w:spacing w:after="0" w:line="240" w:lineRule="auto"/>
              <w:jc w:val="center"/>
              <w:rPr>
                <w:rFonts w:ascii="Times New Roman" w:eastAsia="Times New Roman" w:hAnsi="Times New Roman" w:cs="Times New Roman"/>
              </w:rPr>
            </w:pPr>
            <w:r w:rsidRPr="00324009">
              <w:rPr>
                <w:rFonts w:ascii="Times New Roman" w:eastAsia="Times New Roman" w:hAnsi="Times New Roman" w:cs="Times New Roman"/>
              </w:rPr>
              <w:t>9,59</w:t>
            </w:r>
          </w:p>
        </w:tc>
        <w:tc>
          <w:tcPr>
            <w:tcW w:w="850" w:type="dxa"/>
            <w:tcBorders>
              <w:top w:val="single" w:sz="6" w:space="0" w:color="auto"/>
              <w:left w:val="single" w:sz="6" w:space="0" w:color="auto"/>
              <w:bottom w:val="single" w:sz="6" w:space="0" w:color="auto"/>
              <w:right w:val="single" w:sz="6" w:space="0" w:color="auto"/>
            </w:tcBorders>
            <w:vAlign w:val="center"/>
          </w:tcPr>
          <w:p w:rsidR="00223936" w:rsidRPr="00324009" w:rsidRDefault="00223936" w:rsidP="002417D3">
            <w:pPr>
              <w:spacing w:after="0" w:line="240" w:lineRule="auto"/>
              <w:jc w:val="center"/>
              <w:rPr>
                <w:rFonts w:ascii="Times New Roman" w:eastAsia="Times New Roman" w:hAnsi="Times New Roman" w:cs="Times New Roman"/>
              </w:rPr>
            </w:pPr>
            <w:r w:rsidRPr="00324009">
              <w:rPr>
                <w:rFonts w:ascii="Times New Roman" w:eastAsia="Times New Roman" w:hAnsi="Times New Roman" w:cs="Times New Roman"/>
              </w:rPr>
              <w:t>2,81</w:t>
            </w:r>
          </w:p>
        </w:tc>
        <w:tc>
          <w:tcPr>
            <w:tcW w:w="993" w:type="dxa"/>
            <w:tcBorders>
              <w:top w:val="single" w:sz="6" w:space="0" w:color="auto"/>
              <w:left w:val="single" w:sz="6" w:space="0" w:color="auto"/>
              <w:bottom w:val="single" w:sz="6" w:space="0" w:color="auto"/>
              <w:right w:val="single" w:sz="6" w:space="0" w:color="auto"/>
            </w:tcBorders>
            <w:vAlign w:val="center"/>
          </w:tcPr>
          <w:p w:rsidR="00223936" w:rsidRPr="00B15772" w:rsidRDefault="00223936" w:rsidP="002417D3">
            <w:pPr>
              <w:spacing w:after="0" w:line="240" w:lineRule="auto"/>
              <w:jc w:val="center"/>
              <w:rPr>
                <w:rFonts w:ascii="Times New Roman" w:eastAsia="Times New Roman" w:hAnsi="Times New Roman" w:cs="Times New Roman"/>
              </w:rPr>
            </w:pPr>
            <w:r w:rsidRPr="00B15772">
              <w:rPr>
                <w:rFonts w:ascii="Times New Roman" w:eastAsia="Times New Roman" w:hAnsi="Times New Roman" w:cs="Times New Roman"/>
              </w:rPr>
              <w:t>1,50</w:t>
            </w:r>
          </w:p>
        </w:tc>
        <w:tc>
          <w:tcPr>
            <w:tcW w:w="851" w:type="dxa"/>
            <w:tcBorders>
              <w:top w:val="single" w:sz="6" w:space="0" w:color="auto"/>
              <w:left w:val="single" w:sz="6" w:space="0" w:color="auto"/>
              <w:bottom w:val="single" w:sz="6" w:space="0" w:color="auto"/>
              <w:right w:val="single" w:sz="6" w:space="0" w:color="auto"/>
            </w:tcBorders>
            <w:vAlign w:val="center"/>
          </w:tcPr>
          <w:p w:rsidR="00223936" w:rsidRPr="00B15772" w:rsidRDefault="00223936" w:rsidP="002417D3">
            <w:pPr>
              <w:spacing w:after="0" w:line="240" w:lineRule="auto"/>
              <w:jc w:val="center"/>
              <w:rPr>
                <w:rFonts w:ascii="Times New Roman" w:eastAsia="Times New Roman" w:hAnsi="Times New Roman" w:cs="Times New Roman"/>
              </w:rPr>
            </w:pPr>
            <w:r w:rsidRPr="00B15772">
              <w:rPr>
                <w:rFonts w:ascii="Times New Roman" w:eastAsia="Times New Roman" w:hAnsi="Times New Roman" w:cs="Times New Roman"/>
              </w:rPr>
              <w:t>-6,78</w:t>
            </w:r>
          </w:p>
        </w:tc>
        <w:tc>
          <w:tcPr>
            <w:tcW w:w="850" w:type="dxa"/>
            <w:tcBorders>
              <w:top w:val="single" w:sz="6" w:space="0" w:color="auto"/>
              <w:left w:val="single" w:sz="6" w:space="0" w:color="auto"/>
              <w:bottom w:val="single" w:sz="6" w:space="0" w:color="auto"/>
              <w:right w:val="single" w:sz="4" w:space="0" w:color="auto"/>
            </w:tcBorders>
            <w:vAlign w:val="center"/>
          </w:tcPr>
          <w:p w:rsidR="00223936" w:rsidRPr="00B15772" w:rsidRDefault="00223936" w:rsidP="002417D3">
            <w:pPr>
              <w:spacing w:after="0" w:line="240" w:lineRule="auto"/>
              <w:jc w:val="center"/>
              <w:rPr>
                <w:rFonts w:ascii="Times New Roman" w:eastAsia="Times New Roman" w:hAnsi="Times New Roman" w:cs="Times New Roman"/>
              </w:rPr>
            </w:pPr>
            <w:r w:rsidRPr="00B15772">
              <w:rPr>
                <w:rFonts w:ascii="Times New Roman" w:eastAsia="Times New Roman" w:hAnsi="Times New Roman" w:cs="Times New Roman"/>
              </w:rPr>
              <w:t>-1,31</w:t>
            </w:r>
          </w:p>
        </w:tc>
        <w:tc>
          <w:tcPr>
            <w:tcW w:w="708" w:type="dxa"/>
            <w:tcBorders>
              <w:top w:val="single" w:sz="4" w:space="0" w:color="auto"/>
              <w:left w:val="single" w:sz="4" w:space="0" w:color="auto"/>
              <w:bottom w:val="single" w:sz="4" w:space="0" w:color="auto"/>
              <w:right w:val="single" w:sz="4" w:space="0" w:color="auto"/>
            </w:tcBorders>
            <w:vAlign w:val="center"/>
          </w:tcPr>
          <w:p w:rsidR="00223936" w:rsidRPr="00B15772" w:rsidRDefault="00223936" w:rsidP="002417D3">
            <w:pPr>
              <w:spacing w:after="0" w:line="240" w:lineRule="auto"/>
              <w:jc w:val="center"/>
              <w:rPr>
                <w:rFonts w:ascii="Times New Roman" w:eastAsia="Times New Roman" w:hAnsi="Times New Roman" w:cs="Times New Roman"/>
              </w:rPr>
            </w:pPr>
            <w:r w:rsidRPr="00B15772">
              <w:rPr>
                <w:rFonts w:ascii="Times New Roman" w:eastAsia="Times New Roman" w:hAnsi="Times New Roman" w:cs="Times New Roman"/>
              </w:rPr>
              <w:t>0,29</w:t>
            </w:r>
          </w:p>
        </w:tc>
        <w:tc>
          <w:tcPr>
            <w:tcW w:w="850" w:type="dxa"/>
            <w:tcBorders>
              <w:top w:val="single" w:sz="4" w:space="0" w:color="auto"/>
              <w:left w:val="single" w:sz="4" w:space="0" w:color="auto"/>
              <w:bottom w:val="single" w:sz="4" w:space="0" w:color="auto"/>
              <w:right w:val="single" w:sz="4" w:space="0" w:color="auto"/>
            </w:tcBorders>
            <w:vAlign w:val="center"/>
          </w:tcPr>
          <w:p w:rsidR="00223936" w:rsidRPr="00B15772" w:rsidRDefault="00223936" w:rsidP="002417D3">
            <w:pPr>
              <w:spacing w:after="0" w:line="240" w:lineRule="auto"/>
              <w:jc w:val="center"/>
              <w:rPr>
                <w:rFonts w:ascii="Times New Roman" w:eastAsia="Times New Roman" w:hAnsi="Times New Roman" w:cs="Times New Roman"/>
              </w:rPr>
            </w:pPr>
            <w:r w:rsidRPr="00B15772">
              <w:rPr>
                <w:rFonts w:ascii="Times New Roman" w:eastAsia="Times New Roman" w:hAnsi="Times New Roman" w:cs="Times New Roman"/>
              </w:rPr>
              <w:t>0,53</w:t>
            </w:r>
          </w:p>
        </w:tc>
      </w:tr>
    </w:tbl>
    <w:p w:rsidR="00324009" w:rsidRDefault="00324009" w:rsidP="00223936">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8"/>
          <w:szCs w:val="28"/>
        </w:rPr>
      </w:pPr>
    </w:p>
    <w:p w:rsidR="009F14EF" w:rsidRDefault="009F14EF" w:rsidP="00223936">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 ходе анализа экономических показателей за исследуемый период  выяснилось, что стабильно происходит рост выручки от реализации (на 11%), что позволило увеличить прибыль на 19% и достигнуть роста рентабельности на 10 процентных пункта.</w:t>
      </w:r>
    </w:p>
    <w:p w:rsidR="00223936" w:rsidRPr="004F5B3B" w:rsidRDefault="00223936" w:rsidP="00223936">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8"/>
          <w:szCs w:val="28"/>
        </w:rPr>
      </w:pPr>
      <w:r w:rsidRPr="004F5B3B">
        <w:rPr>
          <w:rFonts w:ascii="Times New Roman" w:eastAsia="Times New Roman" w:hAnsi="Times New Roman" w:cs="Times New Roman"/>
          <w:sz w:val="28"/>
          <w:szCs w:val="28"/>
        </w:rPr>
        <w:lastRenderedPageBreak/>
        <w:t>Анализируя производительность труда за эти 3 года, то она</w:t>
      </w:r>
      <w:r w:rsidR="00E12D9B">
        <w:rPr>
          <w:rFonts w:ascii="Times New Roman" w:eastAsia="Times New Roman" w:hAnsi="Times New Roman" w:cs="Times New Roman"/>
          <w:sz w:val="28"/>
          <w:szCs w:val="28"/>
        </w:rPr>
        <w:t xml:space="preserve"> незнач</w:t>
      </w:r>
      <w:r w:rsidR="00E12D9B">
        <w:rPr>
          <w:rFonts w:ascii="Times New Roman" w:eastAsia="Times New Roman" w:hAnsi="Times New Roman" w:cs="Times New Roman"/>
          <w:sz w:val="28"/>
          <w:szCs w:val="28"/>
        </w:rPr>
        <w:t>и</w:t>
      </w:r>
      <w:r w:rsidR="00E12D9B">
        <w:rPr>
          <w:rFonts w:ascii="Times New Roman" w:eastAsia="Times New Roman" w:hAnsi="Times New Roman" w:cs="Times New Roman"/>
          <w:sz w:val="28"/>
          <w:szCs w:val="28"/>
        </w:rPr>
        <w:t>тельно снизилась: в 2015г. на 7,17% за год, а в 2016</w:t>
      </w:r>
      <w:r w:rsidRPr="004F5B3B">
        <w:rPr>
          <w:rFonts w:ascii="Times New Roman" w:eastAsia="Times New Roman" w:hAnsi="Times New Roman" w:cs="Times New Roman"/>
          <w:sz w:val="28"/>
          <w:szCs w:val="28"/>
        </w:rPr>
        <w:t>г. на 0,17% за год. В абс</w:t>
      </w:r>
      <w:r w:rsidRPr="004F5B3B">
        <w:rPr>
          <w:rFonts w:ascii="Times New Roman" w:eastAsia="Times New Roman" w:hAnsi="Times New Roman" w:cs="Times New Roman"/>
          <w:sz w:val="28"/>
          <w:szCs w:val="28"/>
        </w:rPr>
        <w:t>о</w:t>
      </w:r>
      <w:r w:rsidRPr="004F5B3B">
        <w:rPr>
          <w:rFonts w:ascii="Times New Roman" w:eastAsia="Times New Roman" w:hAnsi="Times New Roman" w:cs="Times New Roman"/>
          <w:sz w:val="28"/>
          <w:szCs w:val="28"/>
        </w:rPr>
        <w:t>лютном выражении прои</w:t>
      </w:r>
      <w:r w:rsidR="00E12D9B">
        <w:rPr>
          <w:rFonts w:ascii="Times New Roman" w:eastAsia="Times New Roman" w:hAnsi="Times New Roman" w:cs="Times New Roman"/>
          <w:sz w:val="28"/>
          <w:szCs w:val="28"/>
        </w:rPr>
        <w:t>зводительность труда ниже в 2015</w:t>
      </w:r>
      <w:r w:rsidRPr="004F5B3B">
        <w:rPr>
          <w:rFonts w:ascii="Times New Roman" w:eastAsia="Times New Roman" w:hAnsi="Times New Roman" w:cs="Times New Roman"/>
          <w:sz w:val="28"/>
          <w:szCs w:val="28"/>
        </w:rPr>
        <w:t xml:space="preserve">г. </w:t>
      </w:r>
      <w:r w:rsidR="0040689F">
        <w:rPr>
          <w:rFonts w:ascii="Times New Roman" w:eastAsia="Times New Roman" w:hAnsi="Times New Roman" w:cs="Times New Roman"/>
          <w:sz w:val="28"/>
          <w:szCs w:val="28"/>
        </w:rPr>
        <w:t xml:space="preserve"> по сравнению с 2014 г. </w:t>
      </w:r>
      <w:r w:rsidRPr="004F5B3B">
        <w:rPr>
          <w:rFonts w:ascii="Times New Roman" w:eastAsia="Times New Roman" w:hAnsi="Times New Roman" w:cs="Times New Roman"/>
          <w:sz w:val="28"/>
          <w:szCs w:val="28"/>
        </w:rPr>
        <w:t>на 130,29 тыс.руб. на 1чел.</w:t>
      </w:r>
    </w:p>
    <w:p w:rsidR="00223936" w:rsidRDefault="00D02E0C" w:rsidP="001250F8">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организации используется в основном </w:t>
      </w:r>
      <w:r w:rsidR="00223936" w:rsidRPr="004F5B3B">
        <w:rPr>
          <w:rFonts w:ascii="Times New Roman" w:eastAsia="Times New Roman" w:hAnsi="Times New Roman" w:cs="Times New Roman"/>
          <w:sz w:val="28"/>
          <w:szCs w:val="28"/>
        </w:rPr>
        <w:t xml:space="preserve"> окладно - премиальная опл</w:t>
      </w:r>
      <w:r w:rsidR="00223936" w:rsidRPr="004F5B3B">
        <w:rPr>
          <w:rFonts w:ascii="Times New Roman" w:eastAsia="Times New Roman" w:hAnsi="Times New Roman" w:cs="Times New Roman"/>
          <w:sz w:val="28"/>
          <w:szCs w:val="28"/>
        </w:rPr>
        <w:t>а</w:t>
      </w:r>
      <w:r w:rsidR="00223936" w:rsidRPr="004F5B3B">
        <w:rPr>
          <w:rFonts w:ascii="Times New Roman" w:eastAsia="Times New Roman" w:hAnsi="Times New Roman" w:cs="Times New Roman"/>
          <w:sz w:val="28"/>
          <w:szCs w:val="28"/>
        </w:rPr>
        <w:t>та труда. С ростом выручки увеличиваются р</w:t>
      </w:r>
      <w:r w:rsidR="00E12D9B">
        <w:rPr>
          <w:rFonts w:ascii="Times New Roman" w:eastAsia="Times New Roman" w:hAnsi="Times New Roman" w:cs="Times New Roman"/>
          <w:sz w:val="28"/>
          <w:szCs w:val="28"/>
        </w:rPr>
        <w:t>асходы на оплату труда. С 2014г. по 2015</w:t>
      </w:r>
      <w:r w:rsidR="00223936" w:rsidRPr="004F5B3B">
        <w:rPr>
          <w:rFonts w:ascii="Times New Roman" w:eastAsia="Times New Roman" w:hAnsi="Times New Roman" w:cs="Times New Roman"/>
          <w:sz w:val="28"/>
          <w:szCs w:val="28"/>
        </w:rPr>
        <w:t>г. расходы на оплату труда увеличили на 797,</w:t>
      </w:r>
      <w:r w:rsidR="00E12D9B">
        <w:rPr>
          <w:rFonts w:ascii="Times New Roman" w:eastAsia="Times New Roman" w:hAnsi="Times New Roman" w:cs="Times New Roman"/>
          <w:sz w:val="28"/>
          <w:szCs w:val="28"/>
        </w:rPr>
        <w:t>06 тыс.руб. (на 12,2%), а с 2015г. по 2016</w:t>
      </w:r>
      <w:r w:rsidR="00223936" w:rsidRPr="004F5B3B">
        <w:rPr>
          <w:rFonts w:ascii="Times New Roman" w:eastAsia="Times New Roman" w:hAnsi="Times New Roman" w:cs="Times New Roman"/>
          <w:sz w:val="28"/>
          <w:szCs w:val="28"/>
        </w:rPr>
        <w:t xml:space="preserve">г. расходы на оплату труда увеличились на  4858,45 тыс.руб. (на 66,3%). С уменьшением производительности труда </w:t>
      </w:r>
      <w:r>
        <w:rPr>
          <w:rFonts w:ascii="Times New Roman" w:eastAsia="Times New Roman" w:hAnsi="Times New Roman" w:cs="Times New Roman"/>
          <w:sz w:val="28"/>
          <w:szCs w:val="28"/>
        </w:rPr>
        <w:t xml:space="preserve"> в 2015г. по сравнению с 2014г. </w:t>
      </w:r>
      <w:r w:rsidR="00223936" w:rsidRPr="004F5B3B">
        <w:rPr>
          <w:rFonts w:ascii="Times New Roman" w:eastAsia="Times New Roman" w:hAnsi="Times New Roman" w:cs="Times New Roman"/>
          <w:sz w:val="28"/>
          <w:szCs w:val="28"/>
        </w:rPr>
        <w:t xml:space="preserve">уменьшилась среднемесячная </w:t>
      </w:r>
      <w:r w:rsidR="00E12D9B">
        <w:rPr>
          <w:rFonts w:ascii="Times New Roman" w:eastAsia="Times New Roman" w:hAnsi="Times New Roman" w:cs="Times New Roman"/>
          <w:sz w:val="28"/>
          <w:szCs w:val="28"/>
        </w:rPr>
        <w:t>заработная плата, которая в 2014</w:t>
      </w:r>
      <w:r w:rsidR="00223936" w:rsidRPr="004F5B3B">
        <w:rPr>
          <w:rFonts w:ascii="Times New Roman" w:eastAsia="Times New Roman" w:hAnsi="Times New Roman" w:cs="Times New Roman"/>
          <w:sz w:val="28"/>
          <w:szCs w:val="28"/>
        </w:rPr>
        <w:t xml:space="preserve">г. </w:t>
      </w:r>
      <w:r w:rsidR="00E12D9B">
        <w:rPr>
          <w:rFonts w:ascii="Times New Roman" w:eastAsia="Times New Roman" w:hAnsi="Times New Roman" w:cs="Times New Roman"/>
          <w:sz w:val="28"/>
          <w:szCs w:val="28"/>
        </w:rPr>
        <w:t>составила 13,61 тыс.руб., в 2015</w:t>
      </w:r>
      <w:r w:rsidR="00223936" w:rsidRPr="004F5B3B">
        <w:rPr>
          <w:rFonts w:ascii="Times New Roman" w:eastAsia="Times New Roman" w:hAnsi="Times New Roman" w:cs="Times New Roman"/>
          <w:sz w:val="28"/>
          <w:szCs w:val="28"/>
        </w:rPr>
        <w:t>г. – 13,57 ты</w:t>
      </w:r>
      <w:r w:rsidR="00E12D9B">
        <w:rPr>
          <w:rFonts w:ascii="Times New Roman" w:eastAsia="Times New Roman" w:hAnsi="Times New Roman" w:cs="Times New Roman"/>
          <w:sz w:val="28"/>
          <w:szCs w:val="28"/>
        </w:rPr>
        <w:t>с.руб. или на 0,29</w:t>
      </w:r>
      <w:r>
        <w:rPr>
          <w:rFonts w:ascii="Times New Roman" w:eastAsia="Times New Roman" w:hAnsi="Times New Roman" w:cs="Times New Roman"/>
          <w:sz w:val="28"/>
          <w:szCs w:val="28"/>
        </w:rPr>
        <w:t>.</w:t>
      </w:r>
      <w:r w:rsidR="00E12D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00E12D9B">
        <w:rPr>
          <w:rFonts w:ascii="Times New Roman" w:eastAsia="Times New Roman" w:hAnsi="Times New Roman" w:cs="Times New Roman"/>
          <w:sz w:val="28"/>
          <w:szCs w:val="28"/>
        </w:rPr>
        <w:t xml:space="preserve"> 2016</w:t>
      </w:r>
      <w:r w:rsidR="00223936" w:rsidRPr="004F5B3B">
        <w:rPr>
          <w:rFonts w:ascii="Times New Roman" w:eastAsia="Times New Roman" w:hAnsi="Times New Roman" w:cs="Times New Roman"/>
          <w:sz w:val="28"/>
          <w:szCs w:val="28"/>
        </w:rPr>
        <w:t>г.</w:t>
      </w:r>
      <w:r w:rsidRPr="00D02E0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за счет увеличения управленческого состава на 3 человека фонд оплаты труда вырос, что не повлияло на производительность труда, средн</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месячная оплата составила </w:t>
      </w:r>
      <w:r w:rsidR="00223936" w:rsidRPr="004F5B3B">
        <w:rPr>
          <w:rFonts w:ascii="Times New Roman" w:eastAsia="Times New Roman" w:hAnsi="Times New Roman" w:cs="Times New Roman"/>
          <w:sz w:val="28"/>
          <w:szCs w:val="28"/>
        </w:rPr>
        <w:t xml:space="preserve"> – 21,16 тыс.руб. или на 7,59 тыс.руб. выше пр</w:t>
      </w:r>
      <w:r w:rsidR="00223936" w:rsidRPr="004F5B3B">
        <w:rPr>
          <w:rFonts w:ascii="Times New Roman" w:eastAsia="Times New Roman" w:hAnsi="Times New Roman" w:cs="Times New Roman"/>
          <w:sz w:val="28"/>
          <w:szCs w:val="28"/>
        </w:rPr>
        <w:t>о</w:t>
      </w:r>
      <w:r w:rsidR="00223936" w:rsidRPr="004F5B3B">
        <w:rPr>
          <w:rFonts w:ascii="Times New Roman" w:eastAsia="Times New Roman" w:hAnsi="Times New Roman" w:cs="Times New Roman"/>
          <w:sz w:val="28"/>
          <w:szCs w:val="28"/>
        </w:rPr>
        <w:t xml:space="preserve">шлогоднего уровня или на 55,93%.  </w:t>
      </w:r>
    </w:p>
    <w:p w:rsidR="00D02E0C" w:rsidRPr="00E575E2" w:rsidRDefault="00D02E0C" w:rsidP="001250F8">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8"/>
          <w:szCs w:val="28"/>
        </w:rPr>
      </w:pPr>
      <w:r w:rsidRPr="00E575E2">
        <w:rPr>
          <w:rFonts w:ascii="Times New Roman" w:eastAsia="Times New Roman" w:hAnsi="Times New Roman" w:cs="Times New Roman"/>
          <w:sz w:val="28"/>
          <w:szCs w:val="28"/>
        </w:rPr>
        <w:t xml:space="preserve"> Такой показатель как прибыль на 1 рубль расходов на оплату труда за три последних года уменьшился </w:t>
      </w:r>
      <w:r w:rsidR="00E575E2" w:rsidRPr="00E575E2">
        <w:rPr>
          <w:rFonts w:ascii="Times New Roman" w:eastAsia="Times New Roman" w:hAnsi="Times New Roman" w:cs="Times New Roman"/>
          <w:sz w:val="28"/>
          <w:szCs w:val="28"/>
        </w:rPr>
        <w:t>в 6,4 раза</w:t>
      </w:r>
      <w:r w:rsidR="00E575E2">
        <w:rPr>
          <w:rFonts w:ascii="Times New Roman" w:eastAsia="Times New Roman" w:hAnsi="Times New Roman" w:cs="Times New Roman"/>
          <w:sz w:val="28"/>
          <w:szCs w:val="28"/>
        </w:rPr>
        <w:t>, что является негативным явлен</w:t>
      </w:r>
      <w:r w:rsidR="00E575E2">
        <w:rPr>
          <w:rFonts w:ascii="Times New Roman" w:eastAsia="Times New Roman" w:hAnsi="Times New Roman" w:cs="Times New Roman"/>
          <w:sz w:val="28"/>
          <w:szCs w:val="28"/>
        </w:rPr>
        <w:t>и</w:t>
      </w:r>
      <w:r w:rsidR="00E575E2">
        <w:rPr>
          <w:rFonts w:ascii="Times New Roman" w:eastAsia="Times New Roman" w:hAnsi="Times New Roman" w:cs="Times New Roman"/>
          <w:sz w:val="28"/>
          <w:szCs w:val="28"/>
        </w:rPr>
        <w:t>ем.</w:t>
      </w:r>
    </w:p>
    <w:p w:rsidR="0059602C" w:rsidRDefault="0059602C" w:rsidP="0059602C">
      <w:pPr>
        <w:pStyle w:val="Default"/>
        <w:spacing w:line="360" w:lineRule="auto"/>
        <w:ind w:firstLine="708"/>
        <w:jc w:val="both"/>
        <w:rPr>
          <w:rFonts w:ascii="Times New Roman" w:hAnsi="Times New Roman" w:cs="Times New Roman"/>
          <w:color w:val="auto"/>
          <w:sz w:val="28"/>
          <w:szCs w:val="28"/>
        </w:rPr>
      </w:pPr>
      <w:r w:rsidRPr="004F5B3B">
        <w:rPr>
          <w:rFonts w:ascii="Times New Roman" w:hAnsi="Times New Roman" w:cs="Times New Roman"/>
          <w:color w:val="auto"/>
          <w:sz w:val="28"/>
          <w:szCs w:val="28"/>
        </w:rPr>
        <w:t>Д</w:t>
      </w:r>
      <w:r w:rsidR="00412EB2">
        <w:rPr>
          <w:rFonts w:ascii="Times New Roman" w:hAnsi="Times New Roman" w:cs="Times New Roman"/>
          <w:color w:val="auto"/>
          <w:sz w:val="28"/>
          <w:szCs w:val="28"/>
        </w:rPr>
        <w:t>оходы по д</w:t>
      </w:r>
      <w:r w:rsidRPr="004F5B3B">
        <w:rPr>
          <w:rFonts w:ascii="Times New Roman" w:hAnsi="Times New Roman" w:cs="Times New Roman"/>
          <w:color w:val="auto"/>
          <w:sz w:val="28"/>
          <w:szCs w:val="28"/>
        </w:rPr>
        <w:t>ополнительны</w:t>
      </w:r>
      <w:r w:rsidR="00412EB2">
        <w:rPr>
          <w:rFonts w:ascii="Times New Roman" w:hAnsi="Times New Roman" w:cs="Times New Roman"/>
          <w:color w:val="auto"/>
          <w:sz w:val="28"/>
          <w:szCs w:val="28"/>
        </w:rPr>
        <w:t>м видам</w:t>
      </w:r>
      <w:r w:rsidRPr="004F5B3B">
        <w:rPr>
          <w:rFonts w:ascii="Times New Roman" w:hAnsi="Times New Roman" w:cs="Times New Roman"/>
          <w:color w:val="auto"/>
          <w:sz w:val="28"/>
          <w:szCs w:val="28"/>
        </w:rPr>
        <w:t xml:space="preserve"> деятельности и</w:t>
      </w:r>
      <w:r w:rsidR="002417D3">
        <w:rPr>
          <w:rFonts w:ascii="Times New Roman" w:hAnsi="Times New Roman" w:cs="Times New Roman"/>
          <w:color w:val="auto"/>
          <w:sz w:val="28"/>
          <w:szCs w:val="28"/>
        </w:rPr>
        <w:t xml:space="preserve"> их</w:t>
      </w:r>
      <w:r w:rsidRPr="004F5B3B">
        <w:rPr>
          <w:rFonts w:ascii="Times New Roman" w:hAnsi="Times New Roman" w:cs="Times New Roman"/>
          <w:color w:val="auto"/>
          <w:sz w:val="28"/>
          <w:szCs w:val="28"/>
        </w:rPr>
        <w:t xml:space="preserve"> динами</w:t>
      </w:r>
      <w:r w:rsidR="00E575E2">
        <w:rPr>
          <w:rFonts w:ascii="Times New Roman" w:hAnsi="Times New Roman" w:cs="Times New Roman"/>
          <w:color w:val="auto"/>
          <w:sz w:val="28"/>
          <w:szCs w:val="28"/>
        </w:rPr>
        <w:t>ка</w:t>
      </w:r>
      <w:r w:rsidR="002417D3">
        <w:rPr>
          <w:rFonts w:ascii="Times New Roman" w:hAnsi="Times New Roman" w:cs="Times New Roman"/>
          <w:color w:val="auto"/>
          <w:sz w:val="28"/>
          <w:szCs w:val="28"/>
        </w:rPr>
        <w:t xml:space="preserve"> за </w:t>
      </w:r>
      <w:r w:rsidR="00E12D9B">
        <w:rPr>
          <w:rFonts w:ascii="Times New Roman" w:hAnsi="Times New Roman" w:cs="Times New Roman"/>
          <w:color w:val="auto"/>
          <w:sz w:val="28"/>
          <w:szCs w:val="28"/>
        </w:rPr>
        <w:t>2014-2016</w:t>
      </w:r>
      <w:r w:rsidRPr="004F5B3B">
        <w:rPr>
          <w:rFonts w:ascii="Times New Roman" w:hAnsi="Times New Roman" w:cs="Times New Roman"/>
          <w:color w:val="auto"/>
          <w:sz w:val="28"/>
          <w:szCs w:val="28"/>
        </w:rPr>
        <w:t xml:space="preserve"> годы</w:t>
      </w:r>
      <w:r w:rsidR="00E575E2">
        <w:rPr>
          <w:rFonts w:ascii="Times New Roman" w:hAnsi="Times New Roman" w:cs="Times New Roman"/>
          <w:color w:val="auto"/>
          <w:sz w:val="28"/>
          <w:szCs w:val="28"/>
        </w:rPr>
        <w:t xml:space="preserve"> отражены на рисунке 3.</w:t>
      </w:r>
    </w:p>
    <w:p w:rsidR="00A87BD1" w:rsidRPr="004F5B3B" w:rsidRDefault="00E575E2" w:rsidP="0059602C">
      <w:pPr>
        <w:pStyle w:val="Default"/>
        <w:spacing w:line="36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По данным рисунка 3 можно наглядно определить, что основным дох</w:t>
      </w:r>
      <w:r>
        <w:rPr>
          <w:rFonts w:ascii="Times New Roman" w:hAnsi="Times New Roman" w:cs="Times New Roman"/>
          <w:color w:val="auto"/>
          <w:sz w:val="28"/>
          <w:szCs w:val="28"/>
        </w:rPr>
        <w:t>о</w:t>
      </w:r>
      <w:r>
        <w:rPr>
          <w:rFonts w:ascii="Times New Roman" w:hAnsi="Times New Roman" w:cs="Times New Roman"/>
          <w:color w:val="auto"/>
          <w:sz w:val="28"/>
          <w:szCs w:val="28"/>
        </w:rPr>
        <w:t>дом из представленных направлений в2014г.  является продажа электротов</w:t>
      </w:r>
      <w:r>
        <w:rPr>
          <w:rFonts w:ascii="Times New Roman" w:hAnsi="Times New Roman" w:cs="Times New Roman"/>
          <w:color w:val="auto"/>
          <w:sz w:val="28"/>
          <w:szCs w:val="28"/>
        </w:rPr>
        <w:t>а</w:t>
      </w:r>
      <w:r>
        <w:rPr>
          <w:rFonts w:ascii="Times New Roman" w:hAnsi="Times New Roman" w:cs="Times New Roman"/>
          <w:color w:val="auto"/>
          <w:sz w:val="28"/>
          <w:szCs w:val="28"/>
        </w:rPr>
        <w:t xml:space="preserve">ров, почти в 11 раз меньше составили </w:t>
      </w:r>
      <w:r w:rsidR="003A65C1">
        <w:rPr>
          <w:rFonts w:ascii="Times New Roman" w:hAnsi="Times New Roman" w:cs="Times New Roman"/>
          <w:color w:val="auto"/>
          <w:sz w:val="28"/>
          <w:szCs w:val="28"/>
        </w:rPr>
        <w:t>«</w:t>
      </w:r>
      <w:r>
        <w:rPr>
          <w:rFonts w:ascii="Times New Roman" w:hAnsi="Times New Roman" w:cs="Times New Roman"/>
          <w:color w:val="auto"/>
          <w:sz w:val="28"/>
          <w:szCs w:val="28"/>
        </w:rPr>
        <w:t>услуги подрядчика</w:t>
      </w:r>
      <w:r w:rsidR="003A65C1">
        <w:rPr>
          <w:rFonts w:ascii="Times New Roman" w:hAnsi="Times New Roman" w:cs="Times New Roman"/>
          <w:color w:val="auto"/>
          <w:sz w:val="28"/>
          <w:szCs w:val="28"/>
        </w:rPr>
        <w:t>»</w:t>
      </w:r>
      <w:r>
        <w:rPr>
          <w:rFonts w:ascii="Times New Roman" w:hAnsi="Times New Roman" w:cs="Times New Roman"/>
          <w:color w:val="auto"/>
          <w:sz w:val="28"/>
          <w:szCs w:val="28"/>
        </w:rPr>
        <w:t xml:space="preserve"> и совсем незн</w:t>
      </w:r>
      <w:r>
        <w:rPr>
          <w:rFonts w:ascii="Times New Roman" w:hAnsi="Times New Roman" w:cs="Times New Roman"/>
          <w:color w:val="auto"/>
          <w:sz w:val="28"/>
          <w:szCs w:val="28"/>
        </w:rPr>
        <w:t>а</w:t>
      </w:r>
      <w:r>
        <w:rPr>
          <w:rFonts w:ascii="Times New Roman" w:hAnsi="Times New Roman" w:cs="Times New Roman"/>
          <w:color w:val="auto"/>
          <w:sz w:val="28"/>
          <w:szCs w:val="28"/>
        </w:rPr>
        <w:t xml:space="preserve">чительными оказались работы по </w:t>
      </w:r>
      <w:r w:rsidR="003A65C1">
        <w:rPr>
          <w:rFonts w:ascii="Times New Roman" w:hAnsi="Times New Roman" w:cs="Times New Roman"/>
          <w:color w:val="auto"/>
          <w:sz w:val="28"/>
          <w:szCs w:val="28"/>
        </w:rPr>
        <w:t>«</w:t>
      </w:r>
      <w:r>
        <w:rPr>
          <w:rFonts w:ascii="Times New Roman" w:hAnsi="Times New Roman" w:cs="Times New Roman"/>
          <w:color w:val="auto"/>
          <w:sz w:val="28"/>
          <w:szCs w:val="28"/>
        </w:rPr>
        <w:t>общей сборке</w:t>
      </w:r>
      <w:r w:rsidR="003A65C1">
        <w:rPr>
          <w:rFonts w:ascii="Times New Roman" w:hAnsi="Times New Roman" w:cs="Times New Roman"/>
          <w:color w:val="auto"/>
          <w:sz w:val="28"/>
          <w:szCs w:val="28"/>
        </w:rPr>
        <w:t>»</w:t>
      </w:r>
      <w:r>
        <w:rPr>
          <w:rFonts w:ascii="Times New Roman" w:hAnsi="Times New Roman" w:cs="Times New Roman"/>
          <w:color w:val="auto"/>
          <w:sz w:val="28"/>
          <w:szCs w:val="28"/>
        </w:rPr>
        <w:t>. В 2015 году картина резко изменилась и продажи электротоваров</w:t>
      </w:r>
      <w:r w:rsidR="003A65C1">
        <w:rPr>
          <w:rFonts w:ascii="Times New Roman" w:hAnsi="Times New Roman" w:cs="Times New Roman"/>
          <w:color w:val="auto"/>
          <w:sz w:val="28"/>
          <w:szCs w:val="28"/>
        </w:rPr>
        <w:t xml:space="preserve"> уменьшились, составив всего38% от статьи «услуги подрядчика».  В 2016 г. дополнительный доход остается на низком уровне по всем видам.</w:t>
      </w:r>
    </w:p>
    <w:p w:rsidR="0059602C" w:rsidRPr="004F5B3B" w:rsidRDefault="0059602C" w:rsidP="0059602C">
      <w:pPr>
        <w:pStyle w:val="Default"/>
        <w:spacing w:line="360" w:lineRule="auto"/>
        <w:ind w:firstLine="708"/>
        <w:jc w:val="both"/>
        <w:rPr>
          <w:rFonts w:ascii="Times New Roman" w:hAnsi="Times New Roman" w:cs="Times New Roman"/>
          <w:color w:val="auto"/>
          <w:sz w:val="28"/>
          <w:szCs w:val="28"/>
        </w:rPr>
      </w:pPr>
      <w:r w:rsidRPr="004F5B3B">
        <w:rPr>
          <w:rFonts w:ascii="Times New Roman" w:hAnsi="Times New Roman" w:cs="Times New Roman"/>
          <w:noProof/>
          <w:color w:val="auto"/>
          <w:sz w:val="28"/>
          <w:szCs w:val="28"/>
          <w:lang w:eastAsia="ru-RU"/>
        </w:rPr>
        <w:lastRenderedPageBreak/>
        <w:drawing>
          <wp:inline distT="0" distB="0" distL="0" distR="0">
            <wp:extent cx="5486400" cy="3200400"/>
            <wp:effectExtent l="19050" t="0" r="19050" b="0"/>
            <wp:docPr id="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70D04" w:rsidRDefault="00A70D04" w:rsidP="00A70D04">
      <w:pPr>
        <w:spacing w:after="0" w:line="360" w:lineRule="auto"/>
        <w:jc w:val="center"/>
        <w:rPr>
          <w:rFonts w:ascii="Times New Roman" w:hAnsi="Times New Roman" w:cs="Times New Roman"/>
          <w:sz w:val="28"/>
          <w:szCs w:val="28"/>
        </w:rPr>
      </w:pPr>
    </w:p>
    <w:p w:rsidR="00A70D04" w:rsidRDefault="0059602C" w:rsidP="00A70D04">
      <w:pPr>
        <w:spacing w:after="0" w:line="360" w:lineRule="auto"/>
        <w:jc w:val="center"/>
        <w:rPr>
          <w:rFonts w:ascii="Times New Roman" w:hAnsi="Times New Roman" w:cs="Times New Roman"/>
          <w:sz w:val="28"/>
          <w:szCs w:val="28"/>
        </w:rPr>
      </w:pPr>
      <w:r w:rsidRPr="004F5B3B">
        <w:rPr>
          <w:rFonts w:ascii="Times New Roman" w:hAnsi="Times New Roman" w:cs="Times New Roman"/>
          <w:sz w:val="28"/>
          <w:szCs w:val="28"/>
        </w:rPr>
        <w:t>Рис</w:t>
      </w:r>
      <w:r w:rsidR="00515185">
        <w:rPr>
          <w:rFonts w:ascii="Times New Roman" w:hAnsi="Times New Roman" w:cs="Times New Roman"/>
          <w:sz w:val="28"/>
          <w:szCs w:val="28"/>
        </w:rPr>
        <w:t>унок</w:t>
      </w:r>
      <w:r w:rsidRPr="004F5B3B">
        <w:rPr>
          <w:rFonts w:ascii="Times New Roman" w:hAnsi="Times New Roman" w:cs="Times New Roman"/>
          <w:sz w:val="28"/>
          <w:szCs w:val="28"/>
        </w:rPr>
        <w:t xml:space="preserve"> 3 - Динамика дополнительного дохода от продаж, услуг, работ </w:t>
      </w:r>
    </w:p>
    <w:p w:rsidR="0059602C" w:rsidRPr="004F5B3B" w:rsidRDefault="00E12D9B" w:rsidP="00A70D0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за 2014-2016</w:t>
      </w:r>
      <w:r w:rsidR="0059602C" w:rsidRPr="004F5B3B">
        <w:rPr>
          <w:rFonts w:ascii="Times New Roman" w:hAnsi="Times New Roman" w:cs="Times New Roman"/>
          <w:sz w:val="28"/>
          <w:szCs w:val="28"/>
        </w:rPr>
        <w:t xml:space="preserve"> годы (тыс. руб.)</w:t>
      </w:r>
    </w:p>
    <w:p w:rsidR="00A70D04" w:rsidRDefault="00A70D04" w:rsidP="00A70D04">
      <w:pPr>
        <w:pStyle w:val="23"/>
        <w:rPr>
          <w:color w:val="auto"/>
        </w:rPr>
      </w:pPr>
    </w:p>
    <w:p w:rsidR="00291BD6" w:rsidRPr="004F5B3B" w:rsidRDefault="00291BD6" w:rsidP="00A70D04">
      <w:pPr>
        <w:pStyle w:val="23"/>
        <w:rPr>
          <w:color w:val="auto"/>
        </w:rPr>
      </w:pPr>
      <w:r w:rsidRPr="004F5B3B">
        <w:rPr>
          <w:color w:val="auto"/>
        </w:rPr>
        <w:t xml:space="preserve">Рассмотрим порядок формирования прибыли в ООО </w:t>
      </w:r>
      <w:r w:rsidR="00EC39CC">
        <w:rPr>
          <w:color w:val="auto"/>
        </w:rPr>
        <w:t>«Ижспецоснас</w:t>
      </w:r>
      <w:r w:rsidR="00EC39CC">
        <w:rPr>
          <w:color w:val="auto"/>
        </w:rPr>
        <w:t>т</w:t>
      </w:r>
      <w:r w:rsidR="00EC39CC">
        <w:rPr>
          <w:color w:val="auto"/>
        </w:rPr>
        <w:t>ка»</w:t>
      </w:r>
      <w:r w:rsidR="009F7223">
        <w:rPr>
          <w:color w:val="auto"/>
        </w:rPr>
        <w:t xml:space="preserve"> </w:t>
      </w:r>
      <w:r w:rsidR="003A65C1">
        <w:rPr>
          <w:color w:val="auto"/>
        </w:rPr>
        <w:t xml:space="preserve"> за анализируемый период </w:t>
      </w:r>
      <w:r w:rsidRPr="004F5B3B">
        <w:rPr>
          <w:color w:val="auto"/>
        </w:rPr>
        <w:t>в табл.2.</w:t>
      </w:r>
    </w:p>
    <w:p w:rsidR="00291BD6" w:rsidRPr="004F5B3B" w:rsidRDefault="00291BD6" w:rsidP="000C07CF">
      <w:pPr>
        <w:pStyle w:val="23"/>
        <w:ind w:firstLine="0"/>
        <w:rPr>
          <w:color w:val="auto"/>
        </w:rPr>
      </w:pPr>
      <w:r w:rsidRPr="004F5B3B">
        <w:rPr>
          <w:color w:val="auto"/>
        </w:rPr>
        <w:t>Таблица 2</w:t>
      </w:r>
      <w:r w:rsidR="002417D3">
        <w:rPr>
          <w:color w:val="auto"/>
        </w:rPr>
        <w:t xml:space="preserve"> </w:t>
      </w:r>
      <w:r w:rsidR="00A10C24">
        <w:rPr>
          <w:color w:val="auto"/>
        </w:rPr>
        <w:t>-</w:t>
      </w:r>
      <w:r w:rsidR="002417D3">
        <w:rPr>
          <w:color w:val="auto"/>
        </w:rPr>
        <w:t xml:space="preserve"> </w:t>
      </w:r>
      <w:r w:rsidRPr="004F5B3B">
        <w:rPr>
          <w:color w:val="auto"/>
        </w:rPr>
        <w:t xml:space="preserve">Анализ динамики прибыли ООО </w:t>
      </w:r>
      <w:r w:rsidR="00B122FA">
        <w:rPr>
          <w:color w:val="auto"/>
        </w:rPr>
        <w:t>«Ижспецоснастка»</w:t>
      </w:r>
      <w:r w:rsidRPr="004F5B3B">
        <w:rPr>
          <w:color w:val="auto"/>
        </w:rPr>
        <w:t>, тыс. руб.</w:t>
      </w:r>
    </w:p>
    <w:tbl>
      <w:tblPr>
        <w:tblW w:w="9365" w:type="dxa"/>
        <w:tblInd w:w="91" w:type="dxa"/>
        <w:tblLook w:val="04A0"/>
      </w:tblPr>
      <w:tblGrid>
        <w:gridCol w:w="2345"/>
        <w:gridCol w:w="1553"/>
        <w:gridCol w:w="1388"/>
        <w:gridCol w:w="1138"/>
        <w:gridCol w:w="1334"/>
        <w:gridCol w:w="1607"/>
      </w:tblGrid>
      <w:tr w:rsidR="003A65C1" w:rsidRPr="00483339" w:rsidTr="00E148C7">
        <w:trPr>
          <w:trHeight w:val="265"/>
        </w:trPr>
        <w:tc>
          <w:tcPr>
            <w:tcW w:w="2345" w:type="dxa"/>
            <w:vMerge w:val="restart"/>
            <w:tcBorders>
              <w:top w:val="single" w:sz="8" w:space="0" w:color="auto"/>
              <w:left w:val="single" w:sz="8" w:space="0" w:color="auto"/>
              <w:right w:val="single" w:sz="8" w:space="0" w:color="auto"/>
            </w:tcBorders>
            <w:shd w:val="clear" w:color="auto" w:fill="auto"/>
            <w:vAlign w:val="center"/>
            <w:hideMark/>
          </w:tcPr>
          <w:p w:rsidR="003A65C1" w:rsidRPr="00483339" w:rsidRDefault="003A65C1" w:rsidP="006F6EAA">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Показатели</w:t>
            </w:r>
          </w:p>
        </w:tc>
        <w:tc>
          <w:tcPr>
            <w:tcW w:w="1554" w:type="dxa"/>
            <w:vMerge w:val="restart"/>
            <w:tcBorders>
              <w:top w:val="single" w:sz="8" w:space="0" w:color="auto"/>
              <w:left w:val="single" w:sz="8" w:space="0" w:color="auto"/>
              <w:right w:val="single" w:sz="8" w:space="0" w:color="auto"/>
            </w:tcBorders>
            <w:shd w:val="clear" w:color="auto" w:fill="auto"/>
            <w:vAlign w:val="center"/>
            <w:hideMark/>
          </w:tcPr>
          <w:p w:rsidR="003A65C1" w:rsidRPr="00483339" w:rsidRDefault="003A65C1" w:rsidP="006F6EA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r w:rsidRPr="00483339">
              <w:rPr>
                <w:rFonts w:ascii="Times New Roman" w:eastAsia="Times New Roman" w:hAnsi="Times New Roman" w:cs="Times New Roman"/>
                <w:sz w:val="24"/>
                <w:szCs w:val="24"/>
              </w:rPr>
              <w:t xml:space="preserve"> год</w:t>
            </w:r>
          </w:p>
        </w:tc>
        <w:tc>
          <w:tcPr>
            <w:tcW w:w="1389" w:type="dxa"/>
            <w:vMerge w:val="restart"/>
            <w:tcBorders>
              <w:top w:val="single" w:sz="8" w:space="0" w:color="auto"/>
              <w:left w:val="single" w:sz="8" w:space="0" w:color="auto"/>
              <w:right w:val="single" w:sz="8" w:space="0" w:color="auto"/>
            </w:tcBorders>
            <w:shd w:val="clear" w:color="auto" w:fill="auto"/>
            <w:vAlign w:val="center"/>
            <w:hideMark/>
          </w:tcPr>
          <w:p w:rsidR="003A65C1" w:rsidRPr="00483339" w:rsidRDefault="003A65C1" w:rsidP="006F6EA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r w:rsidRPr="00483339">
              <w:rPr>
                <w:rFonts w:ascii="Times New Roman" w:eastAsia="Times New Roman" w:hAnsi="Times New Roman" w:cs="Times New Roman"/>
                <w:sz w:val="24"/>
                <w:szCs w:val="24"/>
              </w:rPr>
              <w:t xml:space="preserve"> год</w:t>
            </w:r>
          </w:p>
        </w:tc>
        <w:tc>
          <w:tcPr>
            <w:tcW w:w="1139" w:type="dxa"/>
            <w:vMerge w:val="restart"/>
            <w:tcBorders>
              <w:top w:val="single" w:sz="8" w:space="0" w:color="auto"/>
              <w:left w:val="single" w:sz="8" w:space="0" w:color="auto"/>
              <w:right w:val="single" w:sz="8" w:space="0" w:color="auto"/>
            </w:tcBorders>
            <w:shd w:val="clear" w:color="auto" w:fill="auto"/>
            <w:vAlign w:val="center"/>
            <w:hideMark/>
          </w:tcPr>
          <w:p w:rsidR="003A65C1" w:rsidRPr="00483339" w:rsidRDefault="003A65C1" w:rsidP="006F6EA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r w:rsidRPr="00483339">
              <w:rPr>
                <w:rFonts w:ascii="Times New Roman" w:eastAsia="Times New Roman" w:hAnsi="Times New Roman" w:cs="Times New Roman"/>
                <w:sz w:val="24"/>
                <w:szCs w:val="24"/>
              </w:rPr>
              <w:t xml:space="preserve"> год</w:t>
            </w:r>
          </w:p>
        </w:tc>
        <w:tc>
          <w:tcPr>
            <w:tcW w:w="2938" w:type="dxa"/>
            <w:gridSpan w:val="2"/>
            <w:tcBorders>
              <w:top w:val="single" w:sz="8" w:space="0" w:color="auto"/>
              <w:left w:val="nil"/>
              <w:bottom w:val="nil"/>
              <w:right w:val="single" w:sz="8" w:space="0" w:color="auto"/>
            </w:tcBorders>
            <w:shd w:val="clear" w:color="auto" w:fill="auto"/>
            <w:vAlign w:val="center"/>
            <w:hideMark/>
          </w:tcPr>
          <w:p w:rsidR="003A65C1" w:rsidRPr="00483339" w:rsidRDefault="003A65C1" w:rsidP="006F6EAA">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Темп</w:t>
            </w:r>
            <w:r>
              <w:rPr>
                <w:rFonts w:ascii="Times New Roman" w:eastAsia="Times New Roman" w:hAnsi="Times New Roman" w:cs="Times New Roman"/>
                <w:sz w:val="24"/>
                <w:szCs w:val="24"/>
              </w:rPr>
              <w:t xml:space="preserve"> роста, в %</w:t>
            </w:r>
          </w:p>
        </w:tc>
      </w:tr>
      <w:tr w:rsidR="003A65C1" w:rsidRPr="00483339" w:rsidTr="003A65C1">
        <w:trPr>
          <w:trHeight w:val="600"/>
        </w:trPr>
        <w:tc>
          <w:tcPr>
            <w:tcW w:w="2345" w:type="dxa"/>
            <w:vMerge/>
            <w:tcBorders>
              <w:left w:val="single" w:sz="8" w:space="0" w:color="auto"/>
              <w:bottom w:val="single" w:sz="8" w:space="0" w:color="000000"/>
              <w:right w:val="single" w:sz="8" w:space="0" w:color="auto"/>
            </w:tcBorders>
            <w:vAlign w:val="center"/>
            <w:hideMark/>
          </w:tcPr>
          <w:p w:rsidR="003A65C1" w:rsidRPr="00483339" w:rsidRDefault="003A65C1" w:rsidP="006F6EAA">
            <w:pPr>
              <w:spacing w:after="0" w:line="240" w:lineRule="auto"/>
              <w:jc w:val="center"/>
              <w:rPr>
                <w:rFonts w:ascii="Times New Roman" w:eastAsia="Times New Roman" w:hAnsi="Times New Roman" w:cs="Times New Roman"/>
                <w:sz w:val="24"/>
                <w:szCs w:val="24"/>
              </w:rPr>
            </w:pPr>
          </w:p>
        </w:tc>
        <w:tc>
          <w:tcPr>
            <w:tcW w:w="1554" w:type="dxa"/>
            <w:vMerge/>
            <w:tcBorders>
              <w:left w:val="single" w:sz="8" w:space="0" w:color="auto"/>
              <w:bottom w:val="single" w:sz="8" w:space="0" w:color="000000"/>
              <w:right w:val="single" w:sz="8" w:space="0" w:color="auto"/>
            </w:tcBorders>
            <w:vAlign w:val="center"/>
            <w:hideMark/>
          </w:tcPr>
          <w:p w:rsidR="003A65C1" w:rsidRPr="00483339" w:rsidRDefault="003A65C1" w:rsidP="006F6EAA">
            <w:pPr>
              <w:spacing w:after="0" w:line="240" w:lineRule="auto"/>
              <w:jc w:val="center"/>
              <w:rPr>
                <w:rFonts w:ascii="Times New Roman" w:eastAsia="Times New Roman" w:hAnsi="Times New Roman" w:cs="Times New Roman"/>
                <w:sz w:val="24"/>
                <w:szCs w:val="24"/>
              </w:rPr>
            </w:pPr>
          </w:p>
        </w:tc>
        <w:tc>
          <w:tcPr>
            <w:tcW w:w="1389" w:type="dxa"/>
            <w:vMerge/>
            <w:tcBorders>
              <w:left w:val="single" w:sz="8" w:space="0" w:color="auto"/>
              <w:bottom w:val="single" w:sz="8" w:space="0" w:color="000000"/>
              <w:right w:val="single" w:sz="8" w:space="0" w:color="auto"/>
            </w:tcBorders>
            <w:vAlign w:val="center"/>
            <w:hideMark/>
          </w:tcPr>
          <w:p w:rsidR="003A65C1" w:rsidRPr="00483339" w:rsidRDefault="003A65C1" w:rsidP="006F6EAA">
            <w:pPr>
              <w:spacing w:after="0" w:line="240" w:lineRule="auto"/>
              <w:jc w:val="center"/>
              <w:rPr>
                <w:rFonts w:ascii="Times New Roman" w:eastAsia="Times New Roman" w:hAnsi="Times New Roman" w:cs="Times New Roman"/>
                <w:sz w:val="24"/>
                <w:szCs w:val="24"/>
              </w:rPr>
            </w:pPr>
          </w:p>
        </w:tc>
        <w:tc>
          <w:tcPr>
            <w:tcW w:w="1139" w:type="dxa"/>
            <w:vMerge/>
            <w:tcBorders>
              <w:left w:val="single" w:sz="8" w:space="0" w:color="auto"/>
              <w:bottom w:val="single" w:sz="8" w:space="0" w:color="000000"/>
              <w:right w:val="single" w:sz="8" w:space="0" w:color="auto"/>
            </w:tcBorders>
            <w:vAlign w:val="center"/>
            <w:hideMark/>
          </w:tcPr>
          <w:p w:rsidR="003A65C1" w:rsidRPr="00483339" w:rsidRDefault="003A65C1" w:rsidP="006F6EAA">
            <w:pPr>
              <w:spacing w:after="0" w:line="240" w:lineRule="auto"/>
              <w:jc w:val="center"/>
              <w:rPr>
                <w:rFonts w:ascii="Times New Roman" w:eastAsia="Times New Roman" w:hAnsi="Times New Roman" w:cs="Times New Roman"/>
                <w:sz w:val="24"/>
                <w:szCs w:val="24"/>
              </w:rPr>
            </w:pPr>
          </w:p>
        </w:tc>
        <w:tc>
          <w:tcPr>
            <w:tcW w:w="1335" w:type="dxa"/>
            <w:tcBorders>
              <w:top w:val="single" w:sz="4" w:space="0" w:color="auto"/>
              <w:left w:val="nil"/>
              <w:bottom w:val="nil"/>
              <w:right w:val="single" w:sz="4" w:space="0" w:color="auto"/>
            </w:tcBorders>
            <w:shd w:val="clear" w:color="auto" w:fill="auto"/>
            <w:vAlign w:val="center"/>
            <w:hideMark/>
          </w:tcPr>
          <w:p w:rsidR="003A65C1" w:rsidRDefault="003A65C1" w:rsidP="003A65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2015г. к 2014г.</w:t>
            </w:r>
          </w:p>
        </w:tc>
        <w:tc>
          <w:tcPr>
            <w:tcW w:w="1603" w:type="dxa"/>
            <w:tcBorders>
              <w:top w:val="single" w:sz="4" w:space="0" w:color="auto"/>
              <w:left w:val="single" w:sz="4" w:space="0" w:color="auto"/>
              <w:bottom w:val="nil"/>
              <w:right w:val="single" w:sz="8" w:space="0" w:color="auto"/>
            </w:tcBorders>
            <w:shd w:val="clear" w:color="auto" w:fill="auto"/>
            <w:vAlign w:val="center"/>
          </w:tcPr>
          <w:p w:rsidR="003A65C1" w:rsidRDefault="003A65C1" w:rsidP="003A65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2016г. к</w:t>
            </w:r>
          </w:p>
          <w:p w:rsidR="003A65C1" w:rsidRDefault="003A65C1" w:rsidP="003A65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2015г.</w:t>
            </w:r>
          </w:p>
        </w:tc>
      </w:tr>
      <w:tr w:rsidR="00291BD6" w:rsidRPr="00483339" w:rsidTr="003A65C1">
        <w:trPr>
          <w:trHeight w:val="483"/>
        </w:trPr>
        <w:tc>
          <w:tcPr>
            <w:tcW w:w="2345" w:type="dxa"/>
            <w:tcBorders>
              <w:top w:val="nil"/>
              <w:left w:val="single" w:sz="8" w:space="0" w:color="auto"/>
              <w:bottom w:val="single" w:sz="8" w:space="0" w:color="auto"/>
              <w:right w:val="nil"/>
            </w:tcBorders>
            <w:shd w:val="clear" w:color="auto" w:fill="auto"/>
            <w:vAlign w:val="center"/>
            <w:hideMark/>
          </w:tcPr>
          <w:p w:rsidR="00291BD6" w:rsidRPr="00483339" w:rsidRDefault="00291BD6" w:rsidP="006F6EAA">
            <w:pPr>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Выручка</w:t>
            </w:r>
          </w:p>
        </w:tc>
        <w:tc>
          <w:tcPr>
            <w:tcW w:w="1554" w:type="dxa"/>
            <w:tcBorders>
              <w:top w:val="nil"/>
              <w:left w:val="single" w:sz="8" w:space="0" w:color="auto"/>
              <w:bottom w:val="single" w:sz="8" w:space="0" w:color="auto"/>
              <w:right w:val="single" w:sz="8" w:space="0" w:color="auto"/>
            </w:tcBorders>
            <w:shd w:val="clear" w:color="auto" w:fill="auto"/>
            <w:vAlign w:val="center"/>
            <w:hideMark/>
          </w:tcPr>
          <w:p w:rsidR="00291BD6" w:rsidRPr="00483339" w:rsidRDefault="00291BD6" w:rsidP="006F6EAA">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72645</w:t>
            </w:r>
          </w:p>
        </w:tc>
        <w:tc>
          <w:tcPr>
            <w:tcW w:w="1389" w:type="dxa"/>
            <w:tcBorders>
              <w:top w:val="nil"/>
              <w:left w:val="nil"/>
              <w:bottom w:val="single" w:sz="8" w:space="0" w:color="auto"/>
              <w:right w:val="single" w:sz="8" w:space="0" w:color="auto"/>
            </w:tcBorders>
            <w:shd w:val="clear" w:color="auto" w:fill="auto"/>
            <w:vAlign w:val="center"/>
            <w:hideMark/>
          </w:tcPr>
          <w:p w:rsidR="00291BD6" w:rsidRPr="00483339" w:rsidRDefault="00291BD6" w:rsidP="006F6EAA">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75863</w:t>
            </w:r>
          </w:p>
        </w:tc>
        <w:tc>
          <w:tcPr>
            <w:tcW w:w="1139" w:type="dxa"/>
            <w:tcBorders>
              <w:top w:val="nil"/>
              <w:left w:val="nil"/>
              <w:bottom w:val="single" w:sz="8" w:space="0" w:color="auto"/>
              <w:right w:val="single" w:sz="8" w:space="0" w:color="auto"/>
            </w:tcBorders>
            <w:shd w:val="clear" w:color="auto" w:fill="auto"/>
            <w:vAlign w:val="center"/>
            <w:hideMark/>
          </w:tcPr>
          <w:p w:rsidR="00291BD6" w:rsidRPr="00483339" w:rsidRDefault="00291BD6" w:rsidP="006F6EAA">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80779</w:t>
            </w:r>
          </w:p>
        </w:tc>
        <w:tc>
          <w:tcPr>
            <w:tcW w:w="1330" w:type="dxa"/>
            <w:tcBorders>
              <w:top w:val="single" w:sz="8" w:space="0" w:color="auto"/>
              <w:left w:val="nil"/>
              <w:bottom w:val="single" w:sz="8" w:space="0" w:color="auto"/>
              <w:right w:val="single" w:sz="4" w:space="0" w:color="auto"/>
            </w:tcBorders>
            <w:shd w:val="clear" w:color="auto" w:fill="auto"/>
            <w:vAlign w:val="center"/>
            <w:hideMark/>
          </w:tcPr>
          <w:p w:rsidR="00291BD6" w:rsidRPr="00483339" w:rsidRDefault="00291BD6" w:rsidP="006F6EAA">
            <w:pPr>
              <w:pStyle w:val="9"/>
              <w:jc w:val="center"/>
              <w:rPr>
                <w:sz w:val="24"/>
                <w:szCs w:val="24"/>
              </w:rPr>
            </w:pPr>
            <w:r w:rsidRPr="00483339">
              <w:rPr>
                <w:sz w:val="24"/>
                <w:szCs w:val="24"/>
              </w:rPr>
              <w:t>104,43</w:t>
            </w:r>
          </w:p>
        </w:tc>
        <w:tc>
          <w:tcPr>
            <w:tcW w:w="1608" w:type="dxa"/>
            <w:tcBorders>
              <w:top w:val="single" w:sz="8" w:space="0" w:color="auto"/>
              <w:left w:val="single" w:sz="4" w:space="0" w:color="auto"/>
              <w:bottom w:val="single" w:sz="8" w:space="0" w:color="auto"/>
              <w:right w:val="single" w:sz="8" w:space="0" w:color="auto"/>
            </w:tcBorders>
            <w:vAlign w:val="center"/>
          </w:tcPr>
          <w:p w:rsidR="00291BD6" w:rsidRPr="00483339" w:rsidRDefault="00291BD6" w:rsidP="006F6EAA">
            <w:pPr>
              <w:pStyle w:val="9"/>
              <w:jc w:val="center"/>
              <w:rPr>
                <w:sz w:val="24"/>
                <w:szCs w:val="24"/>
              </w:rPr>
            </w:pPr>
            <w:r w:rsidRPr="00483339">
              <w:rPr>
                <w:sz w:val="24"/>
                <w:szCs w:val="24"/>
              </w:rPr>
              <w:t>106,48</w:t>
            </w:r>
          </w:p>
        </w:tc>
      </w:tr>
      <w:tr w:rsidR="00291BD6" w:rsidRPr="00483339" w:rsidTr="006F6EAA">
        <w:trPr>
          <w:trHeight w:val="391"/>
        </w:trPr>
        <w:tc>
          <w:tcPr>
            <w:tcW w:w="2345" w:type="dxa"/>
            <w:tcBorders>
              <w:top w:val="single" w:sz="4" w:space="0" w:color="auto"/>
              <w:left w:val="single" w:sz="8" w:space="0" w:color="auto"/>
              <w:bottom w:val="single" w:sz="8" w:space="0" w:color="auto"/>
              <w:right w:val="nil"/>
            </w:tcBorders>
            <w:shd w:val="clear" w:color="auto" w:fill="auto"/>
            <w:vAlign w:val="center"/>
            <w:hideMark/>
          </w:tcPr>
          <w:p w:rsidR="00291BD6" w:rsidRPr="00483339" w:rsidRDefault="00291BD6" w:rsidP="006F6EAA">
            <w:pPr>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Себестоимость</w:t>
            </w:r>
          </w:p>
        </w:tc>
        <w:tc>
          <w:tcPr>
            <w:tcW w:w="155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91BD6" w:rsidRPr="00483339" w:rsidRDefault="00291BD6" w:rsidP="006F6EAA">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70211</w:t>
            </w:r>
          </w:p>
        </w:tc>
        <w:tc>
          <w:tcPr>
            <w:tcW w:w="1389" w:type="dxa"/>
            <w:tcBorders>
              <w:top w:val="single" w:sz="4" w:space="0" w:color="auto"/>
              <w:left w:val="nil"/>
              <w:bottom w:val="single" w:sz="8" w:space="0" w:color="auto"/>
              <w:right w:val="single" w:sz="8" w:space="0" w:color="auto"/>
            </w:tcBorders>
            <w:shd w:val="clear" w:color="auto" w:fill="auto"/>
            <w:vAlign w:val="center"/>
            <w:hideMark/>
          </w:tcPr>
          <w:p w:rsidR="00291BD6" w:rsidRPr="00483339" w:rsidRDefault="00291BD6" w:rsidP="006F6EAA">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73374</w:t>
            </w:r>
          </w:p>
        </w:tc>
        <w:tc>
          <w:tcPr>
            <w:tcW w:w="1139" w:type="dxa"/>
            <w:tcBorders>
              <w:top w:val="single" w:sz="4" w:space="0" w:color="auto"/>
              <w:left w:val="nil"/>
              <w:bottom w:val="single" w:sz="8" w:space="0" w:color="auto"/>
              <w:right w:val="single" w:sz="8" w:space="0" w:color="auto"/>
            </w:tcBorders>
            <w:shd w:val="clear" w:color="auto" w:fill="auto"/>
            <w:vAlign w:val="center"/>
            <w:hideMark/>
          </w:tcPr>
          <w:p w:rsidR="00291BD6" w:rsidRPr="00483339" w:rsidRDefault="00291BD6" w:rsidP="006F6EAA">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73252</w:t>
            </w:r>
          </w:p>
        </w:tc>
        <w:tc>
          <w:tcPr>
            <w:tcW w:w="1330" w:type="dxa"/>
            <w:tcBorders>
              <w:top w:val="single" w:sz="4" w:space="0" w:color="auto"/>
              <w:left w:val="nil"/>
              <w:bottom w:val="single" w:sz="8" w:space="0" w:color="auto"/>
              <w:right w:val="single" w:sz="8" w:space="0" w:color="auto"/>
            </w:tcBorders>
            <w:shd w:val="clear" w:color="auto" w:fill="auto"/>
            <w:vAlign w:val="center"/>
            <w:hideMark/>
          </w:tcPr>
          <w:p w:rsidR="00291BD6" w:rsidRPr="00483339" w:rsidRDefault="00291BD6" w:rsidP="006F6EAA">
            <w:pPr>
              <w:pStyle w:val="9"/>
              <w:jc w:val="center"/>
              <w:rPr>
                <w:sz w:val="24"/>
                <w:szCs w:val="24"/>
              </w:rPr>
            </w:pPr>
            <w:r w:rsidRPr="00483339">
              <w:rPr>
                <w:sz w:val="24"/>
                <w:szCs w:val="24"/>
              </w:rPr>
              <w:t>104,50</w:t>
            </w:r>
          </w:p>
        </w:tc>
        <w:tc>
          <w:tcPr>
            <w:tcW w:w="1608" w:type="dxa"/>
            <w:tcBorders>
              <w:top w:val="single" w:sz="4" w:space="0" w:color="auto"/>
              <w:left w:val="nil"/>
              <w:bottom w:val="single" w:sz="8" w:space="0" w:color="auto"/>
              <w:right w:val="single" w:sz="8" w:space="0" w:color="auto"/>
            </w:tcBorders>
            <w:vAlign w:val="center"/>
          </w:tcPr>
          <w:p w:rsidR="00291BD6" w:rsidRPr="00483339" w:rsidRDefault="00291BD6" w:rsidP="006F6EAA">
            <w:pPr>
              <w:pStyle w:val="9"/>
              <w:jc w:val="center"/>
              <w:rPr>
                <w:sz w:val="24"/>
                <w:szCs w:val="24"/>
              </w:rPr>
            </w:pPr>
            <w:r w:rsidRPr="00483339">
              <w:rPr>
                <w:sz w:val="24"/>
                <w:szCs w:val="24"/>
              </w:rPr>
              <w:t>99,83</w:t>
            </w:r>
          </w:p>
        </w:tc>
      </w:tr>
      <w:tr w:rsidR="00291BD6" w:rsidRPr="00483339" w:rsidTr="006F6EAA">
        <w:trPr>
          <w:trHeight w:val="411"/>
        </w:trPr>
        <w:tc>
          <w:tcPr>
            <w:tcW w:w="2345" w:type="dxa"/>
            <w:tcBorders>
              <w:top w:val="single" w:sz="4" w:space="0" w:color="auto"/>
              <w:left w:val="single" w:sz="8" w:space="0" w:color="auto"/>
              <w:bottom w:val="single" w:sz="8" w:space="0" w:color="auto"/>
              <w:right w:val="nil"/>
            </w:tcBorders>
            <w:shd w:val="clear" w:color="auto" w:fill="auto"/>
            <w:vAlign w:val="center"/>
            <w:hideMark/>
          </w:tcPr>
          <w:p w:rsidR="00291BD6" w:rsidRPr="00483339" w:rsidRDefault="00291BD6" w:rsidP="006F6EAA">
            <w:pPr>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Валовая прибыль</w:t>
            </w:r>
          </w:p>
        </w:tc>
        <w:tc>
          <w:tcPr>
            <w:tcW w:w="155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91BD6" w:rsidRPr="00483339" w:rsidRDefault="00291BD6" w:rsidP="006F6EAA">
            <w:pPr>
              <w:pStyle w:val="33"/>
              <w:rPr>
                <w:sz w:val="24"/>
                <w:szCs w:val="24"/>
              </w:rPr>
            </w:pPr>
            <w:r w:rsidRPr="00483339">
              <w:rPr>
                <w:sz w:val="24"/>
                <w:szCs w:val="24"/>
              </w:rPr>
              <w:t>2434</w:t>
            </w:r>
          </w:p>
        </w:tc>
        <w:tc>
          <w:tcPr>
            <w:tcW w:w="1389" w:type="dxa"/>
            <w:tcBorders>
              <w:top w:val="single" w:sz="4" w:space="0" w:color="auto"/>
              <w:left w:val="nil"/>
              <w:bottom w:val="single" w:sz="8" w:space="0" w:color="auto"/>
              <w:right w:val="single" w:sz="8" w:space="0" w:color="auto"/>
            </w:tcBorders>
            <w:shd w:val="clear" w:color="auto" w:fill="auto"/>
            <w:vAlign w:val="center"/>
            <w:hideMark/>
          </w:tcPr>
          <w:p w:rsidR="00291BD6" w:rsidRPr="00483339" w:rsidRDefault="00291BD6" w:rsidP="006F6EAA">
            <w:pPr>
              <w:pStyle w:val="33"/>
              <w:rPr>
                <w:sz w:val="24"/>
                <w:szCs w:val="24"/>
              </w:rPr>
            </w:pPr>
            <w:r w:rsidRPr="00483339">
              <w:rPr>
                <w:sz w:val="24"/>
                <w:szCs w:val="24"/>
              </w:rPr>
              <w:t>2489</w:t>
            </w:r>
          </w:p>
        </w:tc>
        <w:tc>
          <w:tcPr>
            <w:tcW w:w="1139" w:type="dxa"/>
            <w:tcBorders>
              <w:top w:val="single" w:sz="4" w:space="0" w:color="auto"/>
              <w:left w:val="nil"/>
              <w:bottom w:val="single" w:sz="8" w:space="0" w:color="auto"/>
              <w:right w:val="single" w:sz="8" w:space="0" w:color="auto"/>
            </w:tcBorders>
            <w:shd w:val="clear" w:color="auto" w:fill="auto"/>
            <w:vAlign w:val="center"/>
            <w:hideMark/>
          </w:tcPr>
          <w:p w:rsidR="00291BD6" w:rsidRPr="00483339" w:rsidRDefault="00291BD6" w:rsidP="006F6EAA">
            <w:pPr>
              <w:pStyle w:val="33"/>
              <w:rPr>
                <w:sz w:val="24"/>
                <w:szCs w:val="24"/>
              </w:rPr>
            </w:pPr>
            <w:r w:rsidRPr="00483339">
              <w:rPr>
                <w:sz w:val="24"/>
                <w:szCs w:val="24"/>
              </w:rPr>
              <w:t>7527</w:t>
            </w:r>
          </w:p>
        </w:tc>
        <w:tc>
          <w:tcPr>
            <w:tcW w:w="1330" w:type="dxa"/>
            <w:tcBorders>
              <w:top w:val="single" w:sz="4" w:space="0" w:color="auto"/>
              <w:left w:val="nil"/>
              <w:bottom w:val="single" w:sz="8" w:space="0" w:color="auto"/>
              <w:right w:val="single" w:sz="8" w:space="0" w:color="auto"/>
            </w:tcBorders>
            <w:shd w:val="clear" w:color="auto" w:fill="auto"/>
            <w:vAlign w:val="center"/>
            <w:hideMark/>
          </w:tcPr>
          <w:p w:rsidR="00291BD6" w:rsidRPr="00483339" w:rsidRDefault="00291BD6" w:rsidP="006F6EAA">
            <w:pPr>
              <w:pStyle w:val="9"/>
              <w:jc w:val="center"/>
              <w:rPr>
                <w:sz w:val="24"/>
                <w:szCs w:val="24"/>
              </w:rPr>
            </w:pPr>
            <w:r w:rsidRPr="00483339">
              <w:rPr>
                <w:sz w:val="24"/>
                <w:szCs w:val="24"/>
              </w:rPr>
              <w:t>102,26</w:t>
            </w:r>
          </w:p>
        </w:tc>
        <w:tc>
          <w:tcPr>
            <w:tcW w:w="1608" w:type="dxa"/>
            <w:tcBorders>
              <w:top w:val="single" w:sz="4" w:space="0" w:color="auto"/>
              <w:left w:val="nil"/>
              <w:bottom w:val="single" w:sz="8" w:space="0" w:color="auto"/>
              <w:right w:val="single" w:sz="8" w:space="0" w:color="auto"/>
            </w:tcBorders>
            <w:vAlign w:val="center"/>
          </w:tcPr>
          <w:p w:rsidR="00291BD6" w:rsidRPr="00483339" w:rsidRDefault="006F6EAA" w:rsidP="006F6EAA">
            <w:pPr>
              <w:pStyle w:val="9"/>
              <w:jc w:val="center"/>
              <w:rPr>
                <w:sz w:val="24"/>
                <w:szCs w:val="24"/>
              </w:rPr>
            </w:pPr>
            <w:r>
              <w:rPr>
                <w:sz w:val="24"/>
                <w:szCs w:val="24"/>
              </w:rPr>
              <w:t xml:space="preserve">в </w:t>
            </w:r>
            <w:r w:rsidR="00291BD6" w:rsidRPr="00483339">
              <w:rPr>
                <w:sz w:val="24"/>
                <w:szCs w:val="24"/>
              </w:rPr>
              <w:t>3</w:t>
            </w:r>
            <w:r>
              <w:rPr>
                <w:sz w:val="24"/>
                <w:szCs w:val="24"/>
              </w:rPr>
              <w:t xml:space="preserve"> раза</w:t>
            </w:r>
          </w:p>
        </w:tc>
      </w:tr>
      <w:tr w:rsidR="00291BD6" w:rsidRPr="00483339" w:rsidTr="006F6EAA">
        <w:trPr>
          <w:trHeight w:val="404"/>
        </w:trPr>
        <w:tc>
          <w:tcPr>
            <w:tcW w:w="2345" w:type="dxa"/>
            <w:tcBorders>
              <w:top w:val="single" w:sz="8" w:space="0" w:color="auto"/>
              <w:left w:val="single" w:sz="8" w:space="0" w:color="auto"/>
              <w:bottom w:val="single" w:sz="4" w:space="0" w:color="auto"/>
              <w:right w:val="nil"/>
            </w:tcBorders>
            <w:shd w:val="clear" w:color="auto" w:fill="auto"/>
            <w:vAlign w:val="center"/>
            <w:hideMark/>
          </w:tcPr>
          <w:p w:rsidR="00291BD6" w:rsidRPr="00483339" w:rsidRDefault="00291BD6" w:rsidP="006F6EAA">
            <w:pPr>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Прибыль от продаж</w:t>
            </w:r>
          </w:p>
        </w:tc>
        <w:tc>
          <w:tcPr>
            <w:tcW w:w="155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91BD6" w:rsidRPr="00483339" w:rsidRDefault="00291BD6" w:rsidP="006F6EAA">
            <w:pPr>
              <w:pStyle w:val="33"/>
              <w:rPr>
                <w:sz w:val="24"/>
                <w:szCs w:val="24"/>
              </w:rPr>
            </w:pPr>
            <w:r w:rsidRPr="00483339">
              <w:rPr>
                <w:sz w:val="24"/>
                <w:szCs w:val="24"/>
              </w:rPr>
              <w:t>2434</w:t>
            </w:r>
          </w:p>
        </w:tc>
        <w:tc>
          <w:tcPr>
            <w:tcW w:w="1389" w:type="dxa"/>
            <w:tcBorders>
              <w:top w:val="single" w:sz="8" w:space="0" w:color="auto"/>
              <w:left w:val="nil"/>
              <w:bottom w:val="single" w:sz="4" w:space="0" w:color="auto"/>
              <w:right w:val="single" w:sz="8" w:space="0" w:color="auto"/>
            </w:tcBorders>
            <w:shd w:val="clear" w:color="auto" w:fill="auto"/>
            <w:vAlign w:val="center"/>
            <w:hideMark/>
          </w:tcPr>
          <w:p w:rsidR="00291BD6" w:rsidRPr="00483339" w:rsidRDefault="00291BD6" w:rsidP="006F6EAA">
            <w:pPr>
              <w:pStyle w:val="33"/>
              <w:rPr>
                <w:sz w:val="24"/>
                <w:szCs w:val="24"/>
              </w:rPr>
            </w:pPr>
            <w:r w:rsidRPr="00483339">
              <w:rPr>
                <w:sz w:val="24"/>
                <w:szCs w:val="24"/>
              </w:rPr>
              <w:t>2489</w:t>
            </w:r>
          </w:p>
        </w:tc>
        <w:tc>
          <w:tcPr>
            <w:tcW w:w="1139" w:type="dxa"/>
            <w:tcBorders>
              <w:top w:val="single" w:sz="8" w:space="0" w:color="auto"/>
              <w:left w:val="nil"/>
              <w:bottom w:val="single" w:sz="4" w:space="0" w:color="auto"/>
              <w:right w:val="single" w:sz="8" w:space="0" w:color="auto"/>
            </w:tcBorders>
            <w:shd w:val="clear" w:color="auto" w:fill="auto"/>
            <w:vAlign w:val="center"/>
            <w:hideMark/>
          </w:tcPr>
          <w:p w:rsidR="00291BD6" w:rsidRPr="00483339" w:rsidRDefault="00291BD6" w:rsidP="006F6EAA">
            <w:pPr>
              <w:pStyle w:val="33"/>
              <w:rPr>
                <w:sz w:val="24"/>
                <w:szCs w:val="24"/>
              </w:rPr>
            </w:pPr>
            <w:r w:rsidRPr="00483339">
              <w:rPr>
                <w:sz w:val="24"/>
                <w:szCs w:val="24"/>
              </w:rPr>
              <w:t>7527</w:t>
            </w:r>
          </w:p>
        </w:tc>
        <w:tc>
          <w:tcPr>
            <w:tcW w:w="1330" w:type="dxa"/>
            <w:tcBorders>
              <w:top w:val="single" w:sz="8" w:space="0" w:color="auto"/>
              <w:left w:val="nil"/>
              <w:bottom w:val="single" w:sz="4" w:space="0" w:color="auto"/>
              <w:right w:val="single" w:sz="8" w:space="0" w:color="auto"/>
            </w:tcBorders>
            <w:shd w:val="clear" w:color="auto" w:fill="auto"/>
            <w:vAlign w:val="center"/>
            <w:hideMark/>
          </w:tcPr>
          <w:p w:rsidR="00291BD6" w:rsidRPr="00483339" w:rsidRDefault="00291BD6" w:rsidP="006F6EAA">
            <w:pPr>
              <w:pStyle w:val="9"/>
              <w:jc w:val="center"/>
              <w:rPr>
                <w:sz w:val="24"/>
                <w:szCs w:val="24"/>
              </w:rPr>
            </w:pPr>
            <w:r w:rsidRPr="00483339">
              <w:rPr>
                <w:sz w:val="24"/>
                <w:szCs w:val="24"/>
              </w:rPr>
              <w:t>102,26</w:t>
            </w:r>
          </w:p>
        </w:tc>
        <w:tc>
          <w:tcPr>
            <w:tcW w:w="1608" w:type="dxa"/>
            <w:tcBorders>
              <w:top w:val="single" w:sz="8" w:space="0" w:color="auto"/>
              <w:left w:val="nil"/>
              <w:bottom w:val="single" w:sz="4" w:space="0" w:color="auto"/>
              <w:right w:val="single" w:sz="8" w:space="0" w:color="auto"/>
            </w:tcBorders>
            <w:vAlign w:val="center"/>
          </w:tcPr>
          <w:p w:rsidR="00291BD6" w:rsidRPr="00483339" w:rsidRDefault="006F6EAA" w:rsidP="006F6EAA">
            <w:pPr>
              <w:pStyle w:val="9"/>
              <w:jc w:val="center"/>
              <w:rPr>
                <w:sz w:val="24"/>
                <w:szCs w:val="24"/>
              </w:rPr>
            </w:pPr>
            <w:r>
              <w:rPr>
                <w:sz w:val="24"/>
                <w:szCs w:val="24"/>
              </w:rPr>
              <w:t xml:space="preserve">в </w:t>
            </w:r>
            <w:r w:rsidRPr="00483339">
              <w:rPr>
                <w:sz w:val="24"/>
                <w:szCs w:val="24"/>
              </w:rPr>
              <w:t>3</w:t>
            </w:r>
            <w:r>
              <w:rPr>
                <w:sz w:val="24"/>
                <w:szCs w:val="24"/>
              </w:rPr>
              <w:t xml:space="preserve"> раза</w:t>
            </w:r>
          </w:p>
        </w:tc>
      </w:tr>
      <w:tr w:rsidR="00291BD6" w:rsidRPr="00483339" w:rsidTr="006F6EAA">
        <w:trPr>
          <w:trHeight w:val="419"/>
        </w:trPr>
        <w:tc>
          <w:tcPr>
            <w:tcW w:w="2345" w:type="dxa"/>
            <w:tcBorders>
              <w:top w:val="single" w:sz="4" w:space="0" w:color="auto"/>
              <w:left w:val="single" w:sz="8" w:space="0" w:color="auto"/>
              <w:bottom w:val="single" w:sz="8" w:space="0" w:color="auto"/>
              <w:right w:val="nil"/>
            </w:tcBorders>
            <w:shd w:val="clear" w:color="auto" w:fill="auto"/>
            <w:vAlign w:val="center"/>
            <w:hideMark/>
          </w:tcPr>
          <w:p w:rsidR="00291BD6" w:rsidRPr="00483339" w:rsidRDefault="00291BD6" w:rsidP="006F6EAA">
            <w:pPr>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Прочие доходы</w:t>
            </w:r>
          </w:p>
        </w:tc>
        <w:tc>
          <w:tcPr>
            <w:tcW w:w="155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91BD6" w:rsidRPr="00483339" w:rsidRDefault="00291BD6" w:rsidP="006F6EAA">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14028</w:t>
            </w:r>
          </w:p>
        </w:tc>
        <w:tc>
          <w:tcPr>
            <w:tcW w:w="1389" w:type="dxa"/>
            <w:tcBorders>
              <w:top w:val="single" w:sz="4" w:space="0" w:color="auto"/>
              <w:left w:val="nil"/>
              <w:bottom w:val="single" w:sz="8" w:space="0" w:color="auto"/>
              <w:right w:val="single" w:sz="8" w:space="0" w:color="auto"/>
            </w:tcBorders>
            <w:shd w:val="clear" w:color="auto" w:fill="auto"/>
            <w:vAlign w:val="center"/>
            <w:hideMark/>
          </w:tcPr>
          <w:p w:rsidR="00291BD6" w:rsidRPr="00483339" w:rsidRDefault="00291BD6" w:rsidP="006F6EAA">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57</w:t>
            </w:r>
          </w:p>
        </w:tc>
        <w:tc>
          <w:tcPr>
            <w:tcW w:w="1139" w:type="dxa"/>
            <w:tcBorders>
              <w:top w:val="single" w:sz="4" w:space="0" w:color="auto"/>
              <w:left w:val="nil"/>
              <w:bottom w:val="single" w:sz="8" w:space="0" w:color="auto"/>
              <w:right w:val="single" w:sz="8" w:space="0" w:color="auto"/>
            </w:tcBorders>
            <w:shd w:val="clear" w:color="auto" w:fill="auto"/>
            <w:vAlign w:val="center"/>
            <w:hideMark/>
          </w:tcPr>
          <w:p w:rsidR="00291BD6" w:rsidRPr="00483339" w:rsidRDefault="00291BD6" w:rsidP="006F6EAA">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66</w:t>
            </w:r>
          </w:p>
        </w:tc>
        <w:tc>
          <w:tcPr>
            <w:tcW w:w="1330" w:type="dxa"/>
            <w:tcBorders>
              <w:top w:val="single" w:sz="4" w:space="0" w:color="auto"/>
              <w:left w:val="nil"/>
              <w:bottom w:val="single" w:sz="8" w:space="0" w:color="auto"/>
              <w:right w:val="single" w:sz="8" w:space="0" w:color="auto"/>
            </w:tcBorders>
            <w:shd w:val="clear" w:color="auto" w:fill="auto"/>
            <w:vAlign w:val="center"/>
            <w:hideMark/>
          </w:tcPr>
          <w:p w:rsidR="00291BD6" w:rsidRPr="00483339" w:rsidRDefault="00291BD6" w:rsidP="006F6EAA">
            <w:pPr>
              <w:pStyle w:val="9"/>
              <w:jc w:val="center"/>
              <w:rPr>
                <w:sz w:val="24"/>
                <w:szCs w:val="24"/>
              </w:rPr>
            </w:pPr>
            <w:r w:rsidRPr="00483339">
              <w:rPr>
                <w:sz w:val="24"/>
                <w:szCs w:val="24"/>
              </w:rPr>
              <w:t>0,41</w:t>
            </w:r>
          </w:p>
        </w:tc>
        <w:tc>
          <w:tcPr>
            <w:tcW w:w="1608" w:type="dxa"/>
            <w:tcBorders>
              <w:top w:val="single" w:sz="4" w:space="0" w:color="auto"/>
              <w:left w:val="nil"/>
              <w:bottom w:val="single" w:sz="8" w:space="0" w:color="auto"/>
              <w:right w:val="single" w:sz="8" w:space="0" w:color="auto"/>
            </w:tcBorders>
            <w:vAlign w:val="center"/>
          </w:tcPr>
          <w:p w:rsidR="00291BD6" w:rsidRPr="00483339" w:rsidRDefault="00291BD6" w:rsidP="006F6EAA">
            <w:pPr>
              <w:pStyle w:val="9"/>
              <w:jc w:val="center"/>
              <w:rPr>
                <w:sz w:val="24"/>
                <w:szCs w:val="24"/>
              </w:rPr>
            </w:pPr>
            <w:r w:rsidRPr="00483339">
              <w:rPr>
                <w:sz w:val="24"/>
                <w:szCs w:val="24"/>
              </w:rPr>
              <w:t>115,79</w:t>
            </w:r>
          </w:p>
        </w:tc>
      </w:tr>
      <w:tr w:rsidR="00291BD6" w:rsidRPr="00483339" w:rsidTr="006F6EAA">
        <w:trPr>
          <w:trHeight w:val="401"/>
        </w:trPr>
        <w:tc>
          <w:tcPr>
            <w:tcW w:w="2345" w:type="dxa"/>
            <w:tcBorders>
              <w:top w:val="nil"/>
              <w:left w:val="single" w:sz="8" w:space="0" w:color="auto"/>
              <w:bottom w:val="single" w:sz="8" w:space="0" w:color="auto"/>
              <w:right w:val="nil"/>
            </w:tcBorders>
            <w:shd w:val="clear" w:color="auto" w:fill="auto"/>
            <w:vAlign w:val="center"/>
            <w:hideMark/>
          </w:tcPr>
          <w:p w:rsidR="00291BD6" w:rsidRPr="00483339" w:rsidRDefault="00291BD6" w:rsidP="006F6EAA">
            <w:pPr>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Прочие расходы</w:t>
            </w:r>
          </w:p>
        </w:tc>
        <w:tc>
          <w:tcPr>
            <w:tcW w:w="1554" w:type="dxa"/>
            <w:tcBorders>
              <w:top w:val="nil"/>
              <w:left w:val="single" w:sz="8" w:space="0" w:color="auto"/>
              <w:bottom w:val="single" w:sz="8" w:space="0" w:color="auto"/>
              <w:right w:val="single" w:sz="8" w:space="0" w:color="auto"/>
            </w:tcBorders>
            <w:shd w:val="clear" w:color="auto" w:fill="auto"/>
            <w:vAlign w:val="center"/>
            <w:hideMark/>
          </w:tcPr>
          <w:p w:rsidR="00291BD6" w:rsidRPr="00483339" w:rsidRDefault="00291BD6" w:rsidP="006F6EAA">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13995</w:t>
            </w:r>
          </w:p>
        </w:tc>
        <w:tc>
          <w:tcPr>
            <w:tcW w:w="1389" w:type="dxa"/>
            <w:tcBorders>
              <w:top w:val="nil"/>
              <w:left w:val="nil"/>
              <w:bottom w:val="single" w:sz="8" w:space="0" w:color="auto"/>
              <w:right w:val="single" w:sz="8" w:space="0" w:color="auto"/>
            </w:tcBorders>
            <w:shd w:val="clear" w:color="auto" w:fill="auto"/>
            <w:vAlign w:val="center"/>
            <w:hideMark/>
          </w:tcPr>
          <w:p w:rsidR="00291BD6" w:rsidRPr="00483339" w:rsidRDefault="00291BD6" w:rsidP="006F6EAA">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136</w:t>
            </w:r>
          </w:p>
        </w:tc>
        <w:tc>
          <w:tcPr>
            <w:tcW w:w="1139" w:type="dxa"/>
            <w:tcBorders>
              <w:top w:val="nil"/>
              <w:left w:val="nil"/>
              <w:bottom w:val="single" w:sz="8" w:space="0" w:color="auto"/>
              <w:right w:val="single" w:sz="8" w:space="0" w:color="auto"/>
            </w:tcBorders>
            <w:shd w:val="clear" w:color="auto" w:fill="auto"/>
            <w:vAlign w:val="center"/>
            <w:hideMark/>
          </w:tcPr>
          <w:p w:rsidR="00291BD6" w:rsidRPr="00483339" w:rsidRDefault="00291BD6" w:rsidP="006F6EAA">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614</w:t>
            </w:r>
          </w:p>
        </w:tc>
        <w:tc>
          <w:tcPr>
            <w:tcW w:w="1330" w:type="dxa"/>
            <w:tcBorders>
              <w:top w:val="nil"/>
              <w:left w:val="nil"/>
              <w:bottom w:val="single" w:sz="8" w:space="0" w:color="auto"/>
              <w:right w:val="single" w:sz="8" w:space="0" w:color="auto"/>
            </w:tcBorders>
            <w:shd w:val="clear" w:color="auto" w:fill="auto"/>
            <w:vAlign w:val="center"/>
            <w:hideMark/>
          </w:tcPr>
          <w:p w:rsidR="00291BD6" w:rsidRPr="00483339" w:rsidRDefault="00291BD6" w:rsidP="006F6EAA">
            <w:pPr>
              <w:pStyle w:val="9"/>
              <w:jc w:val="center"/>
              <w:rPr>
                <w:sz w:val="24"/>
                <w:szCs w:val="24"/>
              </w:rPr>
            </w:pPr>
            <w:r w:rsidRPr="00483339">
              <w:rPr>
                <w:sz w:val="24"/>
                <w:szCs w:val="24"/>
              </w:rPr>
              <w:t>0,97</w:t>
            </w:r>
          </w:p>
        </w:tc>
        <w:tc>
          <w:tcPr>
            <w:tcW w:w="1608" w:type="dxa"/>
            <w:tcBorders>
              <w:top w:val="nil"/>
              <w:left w:val="nil"/>
              <w:bottom w:val="single" w:sz="8" w:space="0" w:color="auto"/>
              <w:right w:val="single" w:sz="8" w:space="0" w:color="auto"/>
            </w:tcBorders>
            <w:vAlign w:val="center"/>
          </w:tcPr>
          <w:p w:rsidR="00291BD6" w:rsidRPr="00483339" w:rsidRDefault="006F6EAA" w:rsidP="006F6EAA">
            <w:pPr>
              <w:pStyle w:val="9"/>
              <w:jc w:val="center"/>
              <w:rPr>
                <w:sz w:val="24"/>
                <w:szCs w:val="24"/>
              </w:rPr>
            </w:pPr>
            <w:r>
              <w:rPr>
                <w:sz w:val="24"/>
                <w:szCs w:val="24"/>
              </w:rPr>
              <w:t xml:space="preserve"> в </w:t>
            </w:r>
            <w:r w:rsidR="00291BD6" w:rsidRPr="00483339">
              <w:rPr>
                <w:sz w:val="24"/>
                <w:szCs w:val="24"/>
              </w:rPr>
              <w:t>4</w:t>
            </w:r>
            <w:r>
              <w:rPr>
                <w:sz w:val="24"/>
                <w:szCs w:val="24"/>
              </w:rPr>
              <w:t>,</w:t>
            </w:r>
            <w:r w:rsidR="00291BD6" w:rsidRPr="00483339">
              <w:rPr>
                <w:sz w:val="24"/>
                <w:szCs w:val="24"/>
              </w:rPr>
              <w:t>5</w:t>
            </w:r>
            <w:r>
              <w:rPr>
                <w:sz w:val="24"/>
                <w:szCs w:val="24"/>
              </w:rPr>
              <w:t xml:space="preserve"> раза</w:t>
            </w:r>
          </w:p>
        </w:tc>
      </w:tr>
      <w:tr w:rsidR="00291BD6" w:rsidRPr="00483339" w:rsidTr="006F6EAA">
        <w:trPr>
          <w:trHeight w:val="541"/>
        </w:trPr>
        <w:tc>
          <w:tcPr>
            <w:tcW w:w="2345" w:type="dxa"/>
            <w:tcBorders>
              <w:top w:val="nil"/>
              <w:left w:val="single" w:sz="8" w:space="0" w:color="auto"/>
              <w:bottom w:val="single" w:sz="8" w:space="0" w:color="auto"/>
              <w:right w:val="nil"/>
            </w:tcBorders>
            <w:shd w:val="clear" w:color="auto" w:fill="auto"/>
            <w:vAlign w:val="center"/>
            <w:hideMark/>
          </w:tcPr>
          <w:p w:rsidR="00291BD6" w:rsidRPr="00483339" w:rsidRDefault="00291BD6" w:rsidP="006F6EAA">
            <w:pPr>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Прибыль до налог</w:t>
            </w:r>
            <w:r w:rsidRPr="00483339">
              <w:rPr>
                <w:rFonts w:ascii="Times New Roman" w:eastAsia="Times New Roman" w:hAnsi="Times New Roman" w:cs="Times New Roman"/>
                <w:sz w:val="24"/>
                <w:szCs w:val="24"/>
              </w:rPr>
              <w:t>о</w:t>
            </w:r>
            <w:r w:rsidRPr="00483339">
              <w:rPr>
                <w:rFonts w:ascii="Times New Roman" w:eastAsia="Times New Roman" w:hAnsi="Times New Roman" w:cs="Times New Roman"/>
                <w:sz w:val="24"/>
                <w:szCs w:val="24"/>
              </w:rPr>
              <w:t>обложения</w:t>
            </w:r>
          </w:p>
        </w:tc>
        <w:tc>
          <w:tcPr>
            <w:tcW w:w="1554" w:type="dxa"/>
            <w:tcBorders>
              <w:top w:val="nil"/>
              <w:left w:val="single" w:sz="8" w:space="0" w:color="auto"/>
              <w:bottom w:val="single" w:sz="8" w:space="0" w:color="auto"/>
              <w:right w:val="single" w:sz="8" w:space="0" w:color="auto"/>
            </w:tcBorders>
            <w:shd w:val="clear" w:color="auto" w:fill="auto"/>
            <w:vAlign w:val="center"/>
            <w:hideMark/>
          </w:tcPr>
          <w:p w:rsidR="00291BD6" w:rsidRPr="00483339" w:rsidRDefault="00291BD6" w:rsidP="006F6EAA">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2467</w:t>
            </w:r>
          </w:p>
        </w:tc>
        <w:tc>
          <w:tcPr>
            <w:tcW w:w="1389" w:type="dxa"/>
            <w:tcBorders>
              <w:top w:val="nil"/>
              <w:left w:val="nil"/>
              <w:bottom w:val="single" w:sz="8" w:space="0" w:color="auto"/>
              <w:right w:val="single" w:sz="8" w:space="0" w:color="auto"/>
            </w:tcBorders>
            <w:shd w:val="clear" w:color="auto" w:fill="auto"/>
            <w:vAlign w:val="center"/>
            <w:hideMark/>
          </w:tcPr>
          <w:p w:rsidR="00291BD6" w:rsidRPr="00483339" w:rsidRDefault="00291BD6" w:rsidP="006F6EAA">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2410</w:t>
            </w:r>
          </w:p>
        </w:tc>
        <w:tc>
          <w:tcPr>
            <w:tcW w:w="1139" w:type="dxa"/>
            <w:tcBorders>
              <w:top w:val="nil"/>
              <w:left w:val="nil"/>
              <w:bottom w:val="single" w:sz="8" w:space="0" w:color="auto"/>
              <w:right w:val="single" w:sz="8" w:space="0" w:color="auto"/>
            </w:tcBorders>
            <w:shd w:val="clear" w:color="auto" w:fill="auto"/>
            <w:vAlign w:val="center"/>
            <w:hideMark/>
          </w:tcPr>
          <w:p w:rsidR="00291BD6" w:rsidRPr="00483339" w:rsidRDefault="00291BD6" w:rsidP="006F6EAA">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6979</w:t>
            </w:r>
          </w:p>
        </w:tc>
        <w:tc>
          <w:tcPr>
            <w:tcW w:w="1330" w:type="dxa"/>
            <w:tcBorders>
              <w:top w:val="nil"/>
              <w:left w:val="nil"/>
              <w:bottom w:val="single" w:sz="8" w:space="0" w:color="auto"/>
              <w:right w:val="single" w:sz="8" w:space="0" w:color="auto"/>
            </w:tcBorders>
            <w:shd w:val="clear" w:color="auto" w:fill="auto"/>
            <w:vAlign w:val="center"/>
            <w:hideMark/>
          </w:tcPr>
          <w:p w:rsidR="00291BD6" w:rsidRPr="00483339" w:rsidRDefault="00291BD6" w:rsidP="006F6EAA">
            <w:pPr>
              <w:pStyle w:val="9"/>
              <w:jc w:val="center"/>
              <w:rPr>
                <w:sz w:val="24"/>
                <w:szCs w:val="24"/>
              </w:rPr>
            </w:pPr>
            <w:r w:rsidRPr="00483339">
              <w:rPr>
                <w:sz w:val="24"/>
                <w:szCs w:val="24"/>
              </w:rPr>
              <w:t>97,69</w:t>
            </w:r>
          </w:p>
        </w:tc>
        <w:tc>
          <w:tcPr>
            <w:tcW w:w="1608" w:type="dxa"/>
            <w:tcBorders>
              <w:top w:val="nil"/>
              <w:left w:val="nil"/>
              <w:bottom w:val="single" w:sz="8" w:space="0" w:color="auto"/>
              <w:right w:val="single" w:sz="8" w:space="0" w:color="auto"/>
            </w:tcBorders>
            <w:vAlign w:val="center"/>
          </w:tcPr>
          <w:p w:rsidR="00291BD6" w:rsidRPr="00483339" w:rsidRDefault="00291BD6" w:rsidP="006F6EAA">
            <w:pPr>
              <w:pStyle w:val="9"/>
              <w:jc w:val="center"/>
              <w:rPr>
                <w:sz w:val="24"/>
                <w:szCs w:val="24"/>
              </w:rPr>
            </w:pPr>
            <w:r w:rsidRPr="00483339">
              <w:rPr>
                <w:sz w:val="24"/>
                <w:szCs w:val="24"/>
              </w:rPr>
              <w:t>289,59</w:t>
            </w:r>
          </w:p>
        </w:tc>
      </w:tr>
      <w:tr w:rsidR="00291BD6" w:rsidRPr="00483339" w:rsidTr="006F6EAA">
        <w:trPr>
          <w:trHeight w:val="401"/>
        </w:trPr>
        <w:tc>
          <w:tcPr>
            <w:tcW w:w="2345" w:type="dxa"/>
            <w:tcBorders>
              <w:top w:val="nil"/>
              <w:left w:val="single" w:sz="8" w:space="0" w:color="auto"/>
              <w:bottom w:val="single" w:sz="8" w:space="0" w:color="auto"/>
              <w:right w:val="nil"/>
            </w:tcBorders>
            <w:shd w:val="clear" w:color="auto" w:fill="auto"/>
            <w:vAlign w:val="center"/>
            <w:hideMark/>
          </w:tcPr>
          <w:p w:rsidR="00291BD6" w:rsidRPr="00483339" w:rsidRDefault="00291BD6" w:rsidP="006F6EAA">
            <w:pPr>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Налог на прибыль</w:t>
            </w:r>
          </w:p>
        </w:tc>
        <w:tc>
          <w:tcPr>
            <w:tcW w:w="1554" w:type="dxa"/>
            <w:tcBorders>
              <w:top w:val="nil"/>
              <w:left w:val="single" w:sz="8" w:space="0" w:color="auto"/>
              <w:bottom w:val="single" w:sz="8" w:space="0" w:color="auto"/>
              <w:right w:val="single" w:sz="8" w:space="0" w:color="auto"/>
            </w:tcBorders>
            <w:shd w:val="clear" w:color="auto" w:fill="auto"/>
            <w:vAlign w:val="center"/>
            <w:hideMark/>
          </w:tcPr>
          <w:p w:rsidR="00291BD6" w:rsidRPr="00483339" w:rsidRDefault="00291BD6" w:rsidP="006F6EAA">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491</w:t>
            </w:r>
          </w:p>
        </w:tc>
        <w:tc>
          <w:tcPr>
            <w:tcW w:w="1389" w:type="dxa"/>
            <w:tcBorders>
              <w:top w:val="nil"/>
              <w:left w:val="nil"/>
              <w:bottom w:val="single" w:sz="8" w:space="0" w:color="auto"/>
              <w:right w:val="single" w:sz="8" w:space="0" w:color="auto"/>
            </w:tcBorders>
            <w:shd w:val="clear" w:color="auto" w:fill="auto"/>
            <w:vAlign w:val="center"/>
            <w:hideMark/>
          </w:tcPr>
          <w:p w:rsidR="00291BD6" w:rsidRPr="00483339" w:rsidRDefault="00291BD6" w:rsidP="006F6EAA">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480</w:t>
            </w:r>
          </w:p>
        </w:tc>
        <w:tc>
          <w:tcPr>
            <w:tcW w:w="1139" w:type="dxa"/>
            <w:tcBorders>
              <w:top w:val="nil"/>
              <w:left w:val="nil"/>
              <w:bottom w:val="single" w:sz="8" w:space="0" w:color="auto"/>
              <w:right w:val="single" w:sz="8" w:space="0" w:color="auto"/>
            </w:tcBorders>
            <w:shd w:val="clear" w:color="auto" w:fill="auto"/>
            <w:vAlign w:val="center"/>
            <w:hideMark/>
          </w:tcPr>
          <w:p w:rsidR="00291BD6" w:rsidRPr="00483339" w:rsidRDefault="00291BD6" w:rsidP="006F6EAA">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1479</w:t>
            </w:r>
          </w:p>
        </w:tc>
        <w:tc>
          <w:tcPr>
            <w:tcW w:w="1330" w:type="dxa"/>
            <w:tcBorders>
              <w:top w:val="nil"/>
              <w:left w:val="nil"/>
              <w:bottom w:val="single" w:sz="8" w:space="0" w:color="auto"/>
              <w:right w:val="single" w:sz="8" w:space="0" w:color="auto"/>
            </w:tcBorders>
            <w:shd w:val="clear" w:color="auto" w:fill="auto"/>
            <w:vAlign w:val="center"/>
            <w:hideMark/>
          </w:tcPr>
          <w:p w:rsidR="00291BD6" w:rsidRPr="00483339" w:rsidRDefault="00291BD6" w:rsidP="006F6EAA">
            <w:pPr>
              <w:pStyle w:val="9"/>
              <w:jc w:val="center"/>
              <w:rPr>
                <w:sz w:val="24"/>
                <w:szCs w:val="24"/>
              </w:rPr>
            </w:pPr>
            <w:r w:rsidRPr="00483339">
              <w:rPr>
                <w:sz w:val="24"/>
                <w:szCs w:val="24"/>
              </w:rPr>
              <w:t>97,76</w:t>
            </w:r>
          </w:p>
        </w:tc>
        <w:tc>
          <w:tcPr>
            <w:tcW w:w="1608" w:type="dxa"/>
            <w:tcBorders>
              <w:top w:val="nil"/>
              <w:left w:val="nil"/>
              <w:bottom w:val="single" w:sz="8" w:space="0" w:color="auto"/>
              <w:right w:val="single" w:sz="8" w:space="0" w:color="auto"/>
            </w:tcBorders>
            <w:vAlign w:val="center"/>
          </w:tcPr>
          <w:p w:rsidR="00291BD6" w:rsidRPr="00483339" w:rsidRDefault="006F6EAA" w:rsidP="006F6EAA">
            <w:pPr>
              <w:pStyle w:val="9"/>
              <w:jc w:val="center"/>
              <w:rPr>
                <w:sz w:val="24"/>
                <w:szCs w:val="24"/>
              </w:rPr>
            </w:pPr>
            <w:r>
              <w:rPr>
                <w:sz w:val="24"/>
                <w:szCs w:val="24"/>
              </w:rPr>
              <w:t xml:space="preserve">в </w:t>
            </w:r>
            <w:r w:rsidR="00291BD6" w:rsidRPr="00483339">
              <w:rPr>
                <w:sz w:val="24"/>
                <w:szCs w:val="24"/>
              </w:rPr>
              <w:t>3</w:t>
            </w:r>
            <w:r>
              <w:rPr>
                <w:sz w:val="24"/>
                <w:szCs w:val="24"/>
              </w:rPr>
              <w:t xml:space="preserve"> раза</w:t>
            </w:r>
          </w:p>
        </w:tc>
      </w:tr>
      <w:tr w:rsidR="00291BD6" w:rsidRPr="00483339" w:rsidTr="006F6EAA">
        <w:trPr>
          <w:trHeight w:val="421"/>
        </w:trPr>
        <w:tc>
          <w:tcPr>
            <w:tcW w:w="2345" w:type="dxa"/>
            <w:tcBorders>
              <w:top w:val="nil"/>
              <w:left w:val="single" w:sz="8" w:space="0" w:color="auto"/>
              <w:bottom w:val="single" w:sz="8" w:space="0" w:color="auto"/>
              <w:right w:val="nil"/>
            </w:tcBorders>
            <w:shd w:val="clear" w:color="auto" w:fill="auto"/>
            <w:vAlign w:val="center"/>
            <w:hideMark/>
          </w:tcPr>
          <w:p w:rsidR="00291BD6" w:rsidRPr="00483339" w:rsidRDefault="00291BD6" w:rsidP="006F6EAA">
            <w:pPr>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Чистая прибыль</w:t>
            </w:r>
          </w:p>
        </w:tc>
        <w:tc>
          <w:tcPr>
            <w:tcW w:w="1554" w:type="dxa"/>
            <w:tcBorders>
              <w:top w:val="nil"/>
              <w:left w:val="single" w:sz="8" w:space="0" w:color="auto"/>
              <w:bottom w:val="single" w:sz="8" w:space="0" w:color="auto"/>
              <w:right w:val="single" w:sz="8" w:space="0" w:color="auto"/>
            </w:tcBorders>
            <w:shd w:val="clear" w:color="auto" w:fill="auto"/>
            <w:vAlign w:val="center"/>
            <w:hideMark/>
          </w:tcPr>
          <w:p w:rsidR="00291BD6" w:rsidRPr="00483339" w:rsidRDefault="00291BD6" w:rsidP="006F6EAA">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1976</w:t>
            </w:r>
          </w:p>
        </w:tc>
        <w:tc>
          <w:tcPr>
            <w:tcW w:w="1389" w:type="dxa"/>
            <w:tcBorders>
              <w:top w:val="nil"/>
              <w:left w:val="nil"/>
              <w:bottom w:val="single" w:sz="8" w:space="0" w:color="auto"/>
              <w:right w:val="single" w:sz="8" w:space="0" w:color="auto"/>
            </w:tcBorders>
            <w:shd w:val="clear" w:color="auto" w:fill="auto"/>
            <w:vAlign w:val="center"/>
            <w:hideMark/>
          </w:tcPr>
          <w:p w:rsidR="00291BD6" w:rsidRPr="00483339" w:rsidRDefault="00291BD6" w:rsidP="006F6EAA">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1930</w:t>
            </w:r>
          </w:p>
        </w:tc>
        <w:tc>
          <w:tcPr>
            <w:tcW w:w="1139" w:type="dxa"/>
            <w:tcBorders>
              <w:top w:val="nil"/>
              <w:left w:val="nil"/>
              <w:bottom w:val="single" w:sz="8" w:space="0" w:color="auto"/>
              <w:right w:val="single" w:sz="8" w:space="0" w:color="auto"/>
            </w:tcBorders>
            <w:shd w:val="clear" w:color="auto" w:fill="auto"/>
            <w:vAlign w:val="center"/>
            <w:hideMark/>
          </w:tcPr>
          <w:p w:rsidR="00291BD6" w:rsidRPr="00483339" w:rsidRDefault="00291BD6" w:rsidP="006F6EAA">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5500</w:t>
            </w:r>
          </w:p>
        </w:tc>
        <w:tc>
          <w:tcPr>
            <w:tcW w:w="1330" w:type="dxa"/>
            <w:tcBorders>
              <w:top w:val="nil"/>
              <w:left w:val="nil"/>
              <w:bottom w:val="single" w:sz="8" w:space="0" w:color="auto"/>
              <w:right w:val="single" w:sz="8" w:space="0" w:color="auto"/>
            </w:tcBorders>
            <w:shd w:val="clear" w:color="auto" w:fill="auto"/>
            <w:vAlign w:val="center"/>
            <w:hideMark/>
          </w:tcPr>
          <w:p w:rsidR="00291BD6" w:rsidRPr="00483339" w:rsidRDefault="00291BD6" w:rsidP="006F6EAA">
            <w:pPr>
              <w:pStyle w:val="9"/>
              <w:jc w:val="center"/>
              <w:rPr>
                <w:sz w:val="24"/>
                <w:szCs w:val="24"/>
              </w:rPr>
            </w:pPr>
            <w:r w:rsidRPr="00483339">
              <w:rPr>
                <w:sz w:val="24"/>
                <w:szCs w:val="24"/>
              </w:rPr>
              <w:t>97,67</w:t>
            </w:r>
          </w:p>
        </w:tc>
        <w:tc>
          <w:tcPr>
            <w:tcW w:w="1608" w:type="dxa"/>
            <w:tcBorders>
              <w:top w:val="nil"/>
              <w:left w:val="nil"/>
              <w:bottom w:val="single" w:sz="8" w:space="0" w:color="auto"/>
              <w:right w:val="single" w:sz="8" w:space="0" w:color="auto"/>
            </w:tcBorders>
            <w:vAlign w:val="center"/>
          </w:tcPr>
          <w:p w:rsidR="00291BD6" w:rsidRPr="00483339" w:rsidRDefault="00291BD6" w:rsidP="006F6EAA">
            <w:pPr>
              <w:pStyle w:val="9"/>
              <w:jc w:val="center"/>
              <w:rPr>
                <w:sz w:val="24"/>
                <w:szCs w:val="24"/>
              </w:rPr>
            </w:pPr>
            <w:r w:rsidRPr="00483339">
              <w:rPr>
                <w:sz w:val="24"/>
                <w:szCs w:val="24"/>
              </w:rPr>
              <w:t>284,97</w:t>
            </w:r>
          </w:p>
        </w:tc>
      </w:tr>
    </w:tbl>
    <w:p w:rsidR="00DA3DD2" w:rsidRPr="006F6EAA" w:rsidRDefault="00DA3DD2" w:rsidP="00FE40E2">
      <w:pPr>
        <w:spacing w:after="0" w:line="360" w:lineRule="auto"/>
        <w:ind w:firstLine="709"/>
        <w:jc w:val="both"/>
        <w:rPr>
          <w:rFonts w:ascii="Times New Roman" w:hAnsi="Times New Roman" w:cs="Times New Roman"/>
          <w:sz w:val="16"/>
          <w:szCs w:val="16"/>
        </w:rPr>
      </w:pPr>
    </w:p>
    <w:p w:rsidR="00FE40E2" w:rsidRDefault="00FE40E2" w:rsidP="00FE40E2">
      <w:pPr>
        <w:spacing w:after="0" w:line="360" w:lineRule="auto"/>
        <w:ind w:firstLine="709"/>
        <w:jc w:val="both"/>
        <w:rPr>
          <w:rFonts w:ascii="Times New Roman" w:hAnsi="Times New Roman" w:cs="Times New Roman"/>
          <w:sz w:val="28"/>
          <w:szCs w:val="28"/>
        </w:rPr>
      </w:pPr>
      <w:r w:rsidRPr="004F5B3B">
        <w:rPr>
          <w:rFonts w:ascii="Times New Roman" w:hAnsi="Times New Roman" w:cs="Times New Roman"/>
          <w:sz w:val="28"/>
          <w:szCs w:val="28"/>
        </w:rPr>
        <w:lastRenderedPageBreak/>
        <w:t xml:space="preserve">Таким образом, валовая прибыль ООО </w:t>
      </w:r>
      <w:r w:rsidR="00EC39CC">
        <w:rPr>
          <w:rFonts w:ascii="Times New Roman" w:hAnsi="Times New Roman" w:cs="Times New Roman"/>
          <w:sz w:val="28"/>
          <w:szCs w:val="28"/>
        </w:rPr>
        <w:t>«Ижспецоснастка»</w:t>
      </w:r>
      <w:r w:rsidR="00816513">
        <w:rPr>
          <w:rFonts w:ascii="Times New Roman" w:hAnsi="Times New Roman" w:cs="Times New Roman"/>
          <w:sz w:val="28"/>
          <w:szCs w:val="28"/>
        </w:rPr>
        <w:t xml:space="preserve"> </w:t>
      </w:r>
      <w:r w:rsidR="00E12D9B">
        <w:rPr>
          <w:rFonts w:ascii="Times New Roman" w:hAnsi="Times New Roman" w:cs="Times New Roman"/>
          <w:sz w:val="28"/>
          <w:szCs w:val="28"/>
        </w:rPr>
        <w:t>за 2015</w:t>
      </w:r>
      <w:r w:rsidRPr="004F5B3B">
        <w:rPr>
          <w:rFonts w:ascii="Times New Roman" w:hAnsi="Times New Roman" w:cs="Times New Roman"/>
          <w:sz w:val="28"/>
          <w:szCs w:val="28"/>
        </w:rPr>
        <w:t xml:space="preserve"> год выро</w:t>
      </w:r>
      <w:r w:rsidR="00E12D9B">
        <w:rPr>
          <w:rFonts w:ascii="Times New Roman" w:hAnsi="Times New Roman" w:cs="Times New Roman"/>
          <w:sz w:val="28"/>
          <w:szCs w:val="28"/>
        </w:rPr>
        <w:t>сла на 2,26% по отношению к 2014 году, а в 2016</w:t>
      </w:r>
      <w:r w:rsidRPr="004F5B3B">
        <w:rPr>
          <w:rFonts w:ascii="Times New Roman" w:hAnsi="Times New Roman" w:cs="Times New Roman"/>
          <w:sz w:val="28"/>
          <w:szCs w:val="28"/>
        </w:rPr>
        <w:t xml:space="preserve"> году уменьшил</w:t>
      </w:r>
      <w:r w:rsidR="00E12D9B">
        <w:rPr>
          <w:rFonts w:ascii="Times New Roman" w:hAnsi="Times New Roman" w:cs="Times New Roman"/>
          <w:sz w:val="28"/>
          <w:szCs w:val="28"/>
        </w:rPr>
        <w:t>ась на 0,17% по отношению к 2015</w:t>
      </w:r>
      <w:r w:rsidRPr="004F5B3B">
        <w:rPr>
          <w:rFonts w:ascii="Times New Roman" w:hAnsi="Times New Roman" w:cs="Times New Roman"/>
          <w:sz w:val="28"/>
          <w:szCs w:val="28"/>
        </w:rPr>
        <w:t xml:space="preserve"> году. Прибыль от продаж увеличилась на 2,26% и 202,41% соответств</w:t>
      </w:r>
      <w:r w:rsidR="00E12D9B">
        <w:rPr>
          <w:rFonts w:ascii="Times New Roman" w:hAnsi="Times New Roman" w:cs="Times New Roman"/>
          <w:sz w:val="28"/>
          <w:szCs w:val="28"/>
        </w:rPr>
        <w:t>енно. При этом видно, что в 2014</w:t>
      </w:r>
      <w:r w:rsidRPr="004F5B3B">
        <w:rPr>
          <w:rFonts w:ascii="Times New Roman" w:hAnsi="Times New Roman" w:cs="Times New Roman"/>
          <w:sz w:val="28"/>
          <w:szCs w:val="28"/>
        </w:rPr>
        <w:t xml:space="preserve"> году была существе</w:t>
      </w:r>
      <w:r w:rsidRPr="004F5B3B">
        <w:rPr>
          <w:rFonts w:ascii="Times New Roman" w:hAnsi="Times New Roman" w:cs="Times New Roman"/>
          <w:sz w:val="28"/>
          <w:szCs w:val="28"/>
        </w:rPr>
        <w:t>н</w:t>
      </w:r>
      <w:r w:rsidRPr="004F5B3B">
        <w:rPr>
          <w:rFonts w:ascii="Times New Roman" w:hAnsi="Times New Roman" w:cs="Times New Roman"/>
          <w:sz w:val="28"/>
          <w:szCs w:val="28"/>
        </w:rPr>
        <w:t>ная доля прочих доходов. Пр</w:t>
      </w:r>
      <w:r w:rsidR="00E12D9B">
        <w:rPr>
          <w:rFonts w:ascii="Times New Roman" w:hAnsi="Times New Roman" w:cs="Times New Roman"/>
          <w:sz w:val="28"/>
          <w:szCs w:val="28"/>
        </w:rPr>
        <w:t>ибыль до налогообложения за 2015 упала на 2,31%, а за 2016</w:t>
      </w:r>
      <w:r w:rsidRPr="004F5B3B">
        <w:rPr>
          <w:rFonts w:ascii="Times New Roman" w:hAnsi="Times New Roman" w:cs="Times New Roman"/>
          <w:sz w:val="28"/>
          <w:szCs w:val="28"/>
        </w:rPr>
        <w:t xml:space="preserve"> год выросла на</w:t>
      </w:r>
      <w:r w:rsidR="00E12D9B">
        <w:rPr>
          <w:rFonts w:ascii="Times New Roman" w:hAnsi="Times New Roman" w:cs="Times New Roman"/>
          <w:sz w:val="28"/>
          <w:szCs w:val="28"/>
        </w:rPr>
        <w:t xml:space="preserve"> 189,59%. Чистая прибыль за 2015 год упала на 2,33%, а за 2016</w:t>
      </w:r>
      <w:r w:rsidRPr="004F5B3B">
        <w:rPr>
          <w:rFonts w:ascii="Times New Roman" w:hAnsi="Times New Roman" w:cs="Times New Roman"/>
          <w:sz w:val="28"/>
          <w:szCs w:val="28"/>
        </w:rPr>
        <w:t xml:space="preserve"> год выросла на 184,97%. </w:t>
      </w:r>
    </w:p>
    <w:p w:rsidR="009F6F17" w:rsidRDefault="009F6F17" w:rsidP="009F6F17">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По увеличению суммы прибыли от деятельности организации можно предложить: снижение себестоимости товаров, работ, услуг, оптимизация цен, разработка программ продвижения товаров, рабрт,услуг.</w:t>
      </w:r>
    </w:p>
    <w:p w:rsidR="00291BD6" w:rsidRPr="004F5B3B" w:rsidRDefault="00291BD6" w:rsidP="00291BD6">
      <w:pPr>
        <w:spacing w:after="0" w:line="360" w:lineRule="auto"/>
        <w:ind w:firstLine="709"/>
        <w:jc w:val="both"/>
        <w:rPr>
          <w:rFonts w:ascii="Times New Roman" w:hAnsi="Times New Roman" w:cs="Times New Roman"/>
          <w:sz w:val="28"/>
          <w:szCs w:val="28"/>
        </w:rPr>
      </w:pPr>
      <w:r w:rsidRPr="004F5B3B">
        <w:rPr>
          <w:rFonts w:ascii="Times New Roman" w:hAnsi="Times New Roman" w:cs="Times New Roman"/>
          <w:sz w:val="28"/>
          <w:szCs w:val="28"/>
        </w:rPr>
        <w:t>Проанализируем уровень рентабельности предприятия в таблице 3.</w:t>
      </w:r>
    </w:p>
    <w:p w:rsidR="00291BD6" w:rsidRPr="004F5B3B" w:rsidRDefault="00291BD6" w:rsidP="007432F3">
      <w:pPr>
        <w:spacing w:after="0" w:line="360" w:lineRule="auto"/>
      </w:pPr>
      <w:r w:rsidRPr="004F5B3B">
        <w:rPr>
          <w:rFonts w:ascii="Times New Roman" w:hAnsi="Times New Roman" w:cs="Times New Roman"/>
          <w:sz w:val="28"/>
          <w:szCs w:val="28"/>
        </w:rPr>
        <w:t>Таблица 3</w:t>
      </w:r>
      <w:r w:rsidR="00A10C24">
        <w:rPr>
          <w:rFonts w:ascii="Times New Roman" w:hAnsi="Times New Roman" w:cs="Times New Roman"/>
          <w:sz w:val="28"/>
          <w:szCs w:val="28"/>
        </w:rPr>
        <w:t>-</w:t>
      </w:r>
      <w:r w:rsidRPr="00A10C24">
        <w:rPr>
          <w:rFonts w:ascii="Times New Roman" w:hAnsi="Times New Roman" w:cs="Times New Roman"/>
          <w:sz w:val="28"/>
          <w:szCs w:val="28"/>
        </w:rPr>
        <w:t xml:space="preserve">Показатели рентабельности ООО </w:t>
      </w:r>
      <w:r w:rsidR="00B122FA">
        <w:rPr>
          <w:rFonts w:ascii="Times New Roman" w:hAnsi="Times New Roman" w:cs="Times New Roman"/>
          <w:sz w:val="28"/>
          <w:szCs w:val="28"/>
        </w:rPr>
        <w:t>«Ижспецоснастка»</w:t>
      </w:r>
      <w:r w:rsidRPr="00A10C24">
        <w:rPr>
          <w:rFonts w:ascii="Times New Roman" w:hAnsi="Times New Roman" w:cs="Times New Roman"/>
          <w:sz w:val="28"/>
          <w:szCs w:val="28"/>
        </w:rPr>
        <w:t>, %</w:t>
      </w:r>
    </w:p>
    <w:tbl>
      <w:tblPr>
        <w:tblW w:w="963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6"/>
        <w:gridCol w:w="992"/>
        <w:gridCol w:w="992"/>
        <w:gridCol w:w="1134"/>
        <w:gridCol w:w="1418"/>
        <w:gridCol w:w="1403"/>
      </w:tblGrid>
      <w:tr w:rsidR="00817ABB" w:rsidRPr="00483339" w:rsidTr="006F6EAA">
        <w:trPr>
          <w:trHeight w:val="326"/>
        </w:trPr>
        <w:tc>
          <w:tcPr>
            <w:tcW w:w="3696" w:type="dxa"/>
            <w:tcBorders>
              <w:top w:val="single" w:sz="4" w:space="0" w:color="auto"/>
            </w:tcBorders>
            <w:shd w:val="clear" w:color="auto" w:fill="auto"/>
            <w:vAlign w:val="center"/>
          </w:tcPr>
          <w:p w:rsidR="00817ABB" w:rsidRPr="00483339" w:rsidRDefault="00817ABB" w:rsidP="006F6EAA">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Показатели</w:t>
            </w:r>
          </w:p>
        </w:tc>
        <w:tc>
          <w:tcPr>
            <w:tcW w:w="992" w:type="dxa"/>
            <w:tcBorders>
              <w:top w:val="single" w:sz="4" w:space="0" w:color="auto"/>
            </w:tcBorders>
            <w:vAlign w:val="center"/>
          </w:tcPr>
          <w:p w:rsidR="00817ABB" w:rsidRPr="00483339" w:rsidRDefault="00E12D9B" w:rsidP="006F6E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2014</w:t>
            </w:r>
            <w:r w:rsidR="00817ABB" w:rsidRPr="00483339">
              <w:rPr>
                <w:rFonts w:ascii="Times New Roman" w:hAnsi="Times New Roman" w:cs="Times New Roman"/>
                <w:sz w:val="24"/>
                <w:szCs w:val="24"/>
              </w:rPr>
              <w:t xml:space="preserve"> г.</w:t>
            </w:r>
          </w:p>
        </w:tc>
        <w:tc>
          <w:tcPr>
            <w:tcW w:w="992" w:type="dxa"/>
            <w:tcBorders>
              <w:top w:val="single" w:sz="4" w:space="0" w:color="auto"/>
            </w:tcBorders>
            <w:shd w:val="clear" w:color="auto" w:fill="auto"/>
            <w:vAlign w:val="center"/>
          </w:tcPr>
          <w:p w:rsidR="00817ABB" w:rsidRPr="00483339" w:rsidRDefault="00E12D9B" w:rsidP="006F6E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2015</w:t>
            </w:r>
            <w:r w:rsidR="00817ABB" w:rsidRPr="00483339">
              <w:rPr>
                <w:rFonts w:ascii="Times New Roman" w:hAnsi="Times New Roman" w:cs="Times New Roman"/>
                <w:sz w:val="24"/>
                <w:szCs w:val="24"/>
              </w:rPr>
              <w:t xml:space="preserve"> г.</w:t>
            </w:r>
          </w:p>
        </w:tc>
        <w:tc>
          <w:tcPr>
            <w:tcW w:w="1134" w:type="dxa"/>
            <w:tcBorders>
              <w:top w:val="single" w:sz="4" w:space="0" w:color="auto"/>
            </w:tcBorders>
            <w:shd w:val="clear" w:color="auto" w:fill="auto"/>
            <w:vAlign w:val="center"/>
          </w:tcPr>
          <w:p w:rsidR="00817ABB" w:rsidRPr="00483339" w:rsidRDefault="00E12D9B" w:rsidP="006F6E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2016</w:t>
            </w:r>
            <w:r w:rsidR="00817ABB" w:rsidRPr="00483339">
              <w:rPr>
                <w:rFonts w:ascii="Times New Roman" w:hAnsi="Times New Roman" w:cs="Times New Roman"/>
                <w:sz w:val="24"/>
                <w:szCs w:val="24"/>
              </w:rPr>
              <w:t xml:space="preserve"> г.</w:t>
            </w:r>
          </w:p>
        </w:tc>
        <w:tc>
          <w:tcPr>
            <w:tcW w:w="1418" w:type="dxa"/>
            <w:tcBorders>
              <w:top w:val="single" w:sz="4" w:space="0" w:color="auto"/>
            </w:tcBorders>
            <w:vAlign w:val="center"/>
          </w:tcPr>
          <w:p w:rsidR="00817ABB" w:rsidRPr="00483339" w:rsidRDefault="00E12D9B" w:rsidP="006F6E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Изменения 2015 к 2014</w:t>
            </w:r>
            <w:r w:rsidR="00817ABB" w:rsidRPr="00483339">
              <w:rPr>
                <w:rFonts w:ascii="Times New Roman" w:hAnsi="Times New Roman" w:cs="Times New Roman"/>
                <w:sz w:val="24"/>
                <w:szCs w:val="24"/>
              </w:rPr>
              <w:t xml:space="preserve"> (+/-)</w:t>
            </w:r>
          </w:p>
        </w:tc>
        <w:tc>
          <w:tcPr>
            <w:tcW w:w="1403" w:type="dxa"/>
            <w:tcBorders>
              <w:top w:val="single" w:sz="4" w:space="0" w:color="auto"/>
            </w:tcBorders>
            <w:shd w:val="clear" w:color="auto" w:fill="auto"/>
            <w:vAlign w:val="center"/>
          </w:tcPr>
          <w:p w:rsidR="00817ABB" w:rsidRPr="00483339" w:rsidRDefault="00817ABB" w:rsidP="006F6EAA">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Изменения</w:t>
            </w:r>
          </w:p>
          <w:p w:rsidR="00817ABB" w:rsidRPr="00483339" w:rsidRDefault="00E12D9B" w:rsidP="006F6E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2016 к 2015</w:t>
            </w:r>
            <w:r w:rsidR="00817ABB" w:rsidRPr="00483339">
              <w:rPr>
                <w:rFonts w:ascii="Times New Roman" w:hAnsi="Times New Roman" w:cs="Times New Roman"/>
                <w:sz w:val="24"/>
                <w:szCs w:val="24"/>
              </w:rPr>
              <w:t xml:space="preserve"> (+/-)</w:t>
            </w:r>
          </w:p>
        </w:tc>
      </w:tr>
      <w:tr w:rsidR="00817ABB" w:rsidRPr="00483339" w:rsidTr="006F6EAA">
        <w:trPr>
          <w:trHeight w:val="326"/>
        </w:trPr>
        <w:tc>
          <w:tcPr>
            <w:tcW w:w="3696" w:type="dxa"/>
            <w:tcBorders>
              <w:top w:val="single" w:sz="4" w:space="0" w:color="auto"/>
            </w:tcBorders>
            <w:shd w:val="clear" w:color="auto" w:fill="auto"/>
          </w:tcPr>
          <w:p w:rsidR="00817ABB" w:rsidRPr="00483339" w:rsidRDefault="00817ABB" w:rsidP="006F6EAA">
            <w:pPr>
              <w:spacing w:after="0" w:line="240" w:lineRule="auto"/>
              <w:rPr>
                <w:rFonts w:ascii="Times New Roman" w:hAnsi="Times New Roman" w:cs="Times New Roman"/>
                <w:sz w:val="24"/>
                <w:szCs w:val="24"/>
              </w:rPr>
            </w:pPr>
            <w:r w:rsidRPr="00483339">
              <w:rPr>
                <w:rFonts w:ascii="Times New Roman" w:hAnsi="Times New Roman" w:cs="Times New Roman"/>
                <w:sz w:val="24"/>
                <w:szCs w:val="24"/>
              </w:rPr>
              <w:t>Рентабельность продаж</w:t>
            </w:r>
            <w:r w:rsidR="00E148C7">
              <w:rPr>
                <w:rFonts w:ascii="Times New Roman" w:hAnsi="Times New Roman" w:cs="Times New Roman"/>
                <w:sz w:val="24"/>
                <w:szCs w:val="24"/>
              </w:rPr>
              <w:t>,%</w:t>
            </w:r>
          </w:p>
        </w:tc>
        <w:tc>
          <w:tcPr>
            <w:tcW w:w="992" w:type="dxa"/>
            <w:tcBorders>
              <w:top w:val="single" w:sz="4" w:space="0" w:color="auto"/>
            </w:tcBorders>
            <w:vAlign w:val="center"/>
          </w:tcPr>
          <w:p w:rsidR="00817ABB" w:rsidRPr="00483339" w:rsidRDefault="00817ABB" w:rsidP="006F6EAA">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3,35</w:t>
            </w:r>
          </w:p>
        </w:tc>
        <w:tc>
          <w:tcPr>
            <w:tcW w:w="992" w:type="dxa"/>
            <w:tcBorders>
              <w:top w:val="single" w:sz="4" w:space="0" w:color="auto"/>
            </w:tcBorders>
            <w:shd w:val="clear" w:color="auto" w:fill="auto"/>
            <w:vAlign w:val="center"/>
          </w:tcPr>
          <w:p w:rsidR="00817ABB" w:rsidRPr="00483339" w:rsidRDefault="00817ABB" w:rsidP="006F6EAA">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3,28</w:t>
            </w:r>
          </w:p>
        </w:tc>
        <w:tc>
          <w:tcPr>
            <w:tcW w:w="1134" w:type="dxa"/>
            <w:tcBorders>
              <w:top w:val="single" w:sz="4" w:space="0" w:color="auto"/>
            </w:tcBorders>
            <w:shd w:val="clear" w:color="auto" w:fill="auto"/>
            <w:vAlign w:val="center"/>
          </w:tcPr>
          <w:p w:rsidR="00817ABB" w:rsidRPr="00483339" w:rsidRDefault="00817ABB" w:rsidP="006F6EAA">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9,32</w:t>
            </w:r>
          </w:p>
        </w:tc>
        <w:tc>
          <w:tcPr>
            <w:tcW w:w="1418" w:type="dxa"/>
            <w:tcBorders>
              <w:top w:val="single" w:sz="4" w:space="0" w:color="auto"/>
            </w:tcBorders>
            <w:vAlign w:val="center"/>
          </w:tcPr>
          <w:p w:rsidR="00817ABB" w:rsidRPr="00483339" w:rsidRDefault="00817ABB" w:rsidP="006F6EAA">
            <w:pPr>
              <w:pStyle w:val="9"/>
              <w:jc w:val="center"/>
              <w:rPr>
                <w:sz w:val="24"/>
                <w:szCs w:val="24"/>
              </w:rPr>
            </w:pPr>
            <w:r w:rsidRPr="00483339">
              <w:rPr>
                <w:sz w:val="24"/>
                <w:szCs w:val="24"/>
              </w:rPr>
              <w:t>-0,07</w:t>
            </w:r>
          </w:p>
        </w:tc>
        <w:tc>
          <w:tcPr>
            <w:tcW w:w="1403" w:type="dxa"/>
            <w:tcBorders>
              <w:top w:val="single" w:sz="4" w:space="0" w:color="auto"/>
            </w:tcBorders>
            <w:shd w:val="clear" w:color="auto" w:fill="auto"/>
            <w:vAlign w:val="center"/>
          </w:tcPr>
          <w:p w:rsidR="00817ABB" w:rsidRPr="00483339" w:rsidRDefault="00817ABB" w:rsidP="006F6EAA">
            <w:pPr>
              <w:pStyle w:val="9"/>
              <w:jc w:val="center"/>
              <w:rPr>
                <w:sz w:val="24"/>
                <w:szCs w:val="24"/>
              </w:rPr>
            </w:pPr>
            <w:r w:rsidRPr="00483339">
              <w:rPr>
                <w:sz w:val="24"/>
                <w:szCs w:val="24"/>
              </w:rPr>
              <w:t>6,04</w:t>
            </w:r>
          </w:p>
        </w:tc>
      </w:tr>
      <w:tr w:rsidR="00817ABB" w:rsidRPr="00483339" w:rsidTr="006F6EAA">
        <w:trPr>
          <w:trHeight w:val="326"/>
        </w:trPr>
        <w:tc>
          <w:tcPr>
            <w:tcW w:w="3696" w:type="dxa"/>
            <w:tcBorders>
              <w:top w:val="single" w:sz="4" w:space="0" w:color="auto"/>
            </w:tcBorders>
            <w:shd w:val="clear" w:color="auto" w:fill="auto"/>
          </w:tcPr>
          <w:p w:rsidR="00817ABB" w:rsidRPr="00483339" w:rsidRDefault="00817ABB" w:rsidP="006F6EAA">
            <w:pPr>
              <w:spacing w:after="0" w:line="240" w:lineRule="auto"/>
              <w:rPr>
                <w:rFonts w:ascii="Times New Roman" w:hAnsi="Times New Roman" w:cs="Times New Roman"/>
                <w:sz w:val="24"/>
                <w:szCs w:val="24"/>
              </w:rPr>
            </w:pPr>
            <w:r w:rsidRPr="00483339">
              <w:rPr>
                <w:rFonts w:ascii="Times New Roman" w:hAnsi="Times New Roman" w:cs="Times New Roman"/>
                <w:sz w:val="24"/>
                <w:szCs w:val="24"/>
              </w:rPr>
              <w:t>Рентабельность активов</w:t>
            </w:r>
            <w:r w:rsidR="00E148C7">
              <w:rPr>
                <w:rFonts w:ascii="Times New Roman" w:hAnsi="Times New Roman" w:cs="Times New Roman"/>
                <w:sz w:val="24"/>
                <w:szCs w:val="24"/>
              </w:rPr>
              <w:t>,%</w:t>
            </w:r>
          </w:p>
        </w:tc>
        <w:tc>
          <w:tcPr>
            <w:tcW w:w="992" w:type="dxa"/>
            <w:tcBorders>
              <w:top w:val="single" w:sz="4" w:space="0" w:color="auto"/>
            </w:tcBorders>
            <w:vAlign w:val="center"/>
          </w:tcPr>
          <w:p w:rsidR="00817ABB" w:rsidRPr="00483339" w:rsidRDefault="00817ABB" w:rsidP="006F6EAA">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12,93</w:t>
            </w:r>
          </w:p>
        </w:tc>
        <w:tc>
          <w:tcPr>
            <w:tcW w:w="992" w:type="dxa"/>
            <w:tcBorders>
              <w:top w:val="single" w:sz="4" w:space="0" w:color="auto"/>
            </w:tcBorders>
            <w:shd w:val="clear" w:color="auto" w:fill="auto"/>
            <w:vAlign w:val="center"/>
          </w:tcPr>
          <w:p w:rsidR="00817ABB" w:rsidRPr="00483339" w:rsidRDefault="00817ABB" w:rsidP="006F6EAA">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6,21</w:t>
            </w:r>
          </w:p>
        </w:tc>
        <w:tc>
          <w:tcPr>
            <w:tcW w:w="1134" w:type="dxa"/>
            <w:tcBorders>
              <w:top w:val="single" w:sz="4" w:space="0" w:color="auto"/>
            </w:tcBorders>
            <w:shd w:val="clear" w:color="auto" w:fill="auto"/>
            <w:vAlign w:val="center"/>
          </w:tcPr>
          <w:p w:rsidR="00817ABB" w:rsidRPr="00483339" w:rsidRDefault="00817ABB" w:rsidP="006F6EAA">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13,31</w:t>
            </w:r>
          </w:p>
        </w:tc>
        <w:tc>
          <w:tcPr>
            <w:tcW w:w="1418" w:type="dxa"/>
            <w:tcBorders>
              <w:top w:val="single" w:sz="4" w:space="0" w:color="auto"/>
            </w:tcBorders>
            <w:vAlign w:val="center"/>
          </w:tcPr>
          <w:p w:rsidR="00817ABB" w:rsidRPr="00483339" w:rsidRDefault="00817ABB" w:rsidP="006F6EAA">
            <w:pPr>
              <w:pStyle w:val="9"/>
              <w:jc w:val="center"/>
              <w:rPr>
                <w:sz w:val="24"/>
                <w:szCs w:val="24"/>
              </w:rPr>
            </w:pPr>
            <w:r w:rsidRPr="00483339">
              <w:rPr>
                <w:sz w:val="24"/>
                <w:szCs w:val="24"/>
              </w:rPr>
              <w:t>-6,72</w:t>
            </w:r>
          </w:p>
        </w:tc>
        <w:tc>
          <w:tcPr>
            <w:tcW w:w="1403" w:type="dxa"/>
            <w:tcBorders>
              <w:top w:val="single" w:sz="4" w:space="0" w:color="auto"/>
            </w:tcBorders>
            <w:shd w:val="clear" w:color="auto" w:fill="auto"/>
            <w:vAlign w:val="center"/>
          </w:tcPr>
          <w:p w:rsidR="00817ABB" w:rsidRPr="00483339" w:rsidRDefault="00817ABB" w:rsidP="006F6EAA">
            <w:pPr>
              <w:pStyle w:val="9"/>
              <w:jc w:val="center"/>
              <w:rPr>
                <w:sz w:val="24"/>
                <w:szCs w:val="24"/>
              </w:rPr>
            </w:pPr>
            <w:r w:rsidRPr="00483339">
              <w:rPr>
                <w:sz w:val="24"/>
                <w:szCs w:val="24"/>
              </w:rPr>
              <w:t>7,1</w:t>
            </w:r>
          </w:p>
        </w:tc>
      </w:tr>
      <w:tr w:rsidR="00817ABB" w:rsidRPr="00483339" w:rsidTr="006F6EAA">
        <w:trPr>
          <w:trHeight w:val="326"/>
        </w:trPr>
        <w:tc>
          <w:tcPr>
            <w:tcW w:w="3696" w:type="dxa"/>
            <w:shd w:val="clear" w:color="auto" w:fill="auto"/>
          </w:tcPr>
          <w:p w:rsidR="00817ABB" w:rsidRPr="00817ABB" w:rsidRDefault="00817ABB" w:rsidP="006F6EAA">
            <w:pPr>
              <w:spacing w:after="0" w:line="240" w:lineRule="auto"/>
              <w:rPr>
                <w:rFonts w:ascii="Times New Roman" w:hAnsi="Times New Roman" w:cs="Times New Roman"/>
                <w:sz w:val="24"/>
                <w:szCs w:val="24"/>
              </w:rPr>
            </w:pPr>
            <w:r w:rsidRPr="00817ABB">
              <w:rPr>
                <w:rFonts w:ascii="Times New Roman" w:hAnsi="Times New Roman" w:cs="Times New Roman"/>
                <w:sz w:val="24"/>
                <w:szCs w:val="24"/>
              </w:rPr>
              <w:t>Рентабельность внеоборотных активов</w:t>
            </w:r>
            <w:r w:rsidR="00E148C7">
              <w:rPr>
                <w:rFonts w:ascii="Times New Roman" w:hAnsi="Times New Roman" w:cs="Times New Roman"/>
                <w:sz w:val="24"/>
                <w:szCs w:val="24"/>
              </w:rPr>
              <w:t>,%</w:t>
            </w:r>
          </w:p>
        </w:tc>
        <w:tc>
          <w:tcPr>
            <w:tcW w:w="992" w:type="dxa"/>
            <w:vAlign w:val="center"/>
          </w:tcPr>
          <w:p w:rsidR="00817ABB" w:rsidRPr="00483339" w:rsidRDefault="00817ABB" w:rsidP="006F6EAA">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296</w:t>
            </w:r>
          </w:p>
        </w:tc>
        <w:tc>
          <w:tcPr>
            <w:tcW w:w="992" w:type="dxa"/>
            <w:shd w:val="clear" w:color="auto" w:fill="auto"/>
            <w:vAlign w:val="center"/>
          </w:tcPr>
          <w:p w:rsidR="00817ABB" w:rsidRPr="00483339" w:rsidRDefault="00817ABB" w:rsidP="006F6EAA">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298</w:t>
            </w:r>
          </w:p>
        </w:tc>
        <w:tc>
          <w:tcPr>
            <w:tcW w:w="1134" w:type="dxa"/>
            <w:shd w:val="clear" w:color="auto" w:fill="auto"/>
            <w:vAlign w:val="center"/>
          </w:tcPr>
          <w:p w:rsidR="00817ABB" w:rsidRPr="00483339" w:rsidRDefault="00817ABB" w:rsidP="006F6EAA">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1134,43</w:t>
            </w:r>
          </w:p>
        </w:tc>
        <w:tc>
          <w:tcPr>
            <w:tcW w:w="1418" w:type="dxa"/>
            <w:vAlign w:val="center"/>
          </w:tcPr>
          <w:p w:rsidR="00817ABB" w:rsidRPr="00483339" w:rsidRDefault="00817ABB" w:rsidP="006F6EAA">
            <w:pPr>
              <w:pStyle w:val="9"/>
              <w:jc w:val="center"/>
              <w:rPr>
                <w:sz w:val="24"/>
                <w:szCs w:val="24"/>
              </w:rPr>
            </w:pPr>
            <w:r w:rsidRPr="00483339">
              <w:rPr>
                <w:sz w:val="24"/>
                <w:szCs w:val="24"/>
              </w:rPr>
              <w:t>2</w:t>
            </w:r>
          </w:p>
        </w:tc>
        <w:tc>
          <w:tcPr>
            <w:tcW w:w="1403" w:type="dxa"/>
            <w:shd w:val="clear" w:color="auto" w:fill="auto"/>
            <w:vAlign w:val="center"/>
          </w:tcPr>
          <w:p w:rsidR="00817ABB" w:rsidRPr="00483339" w:rsidRDefault="00817ABB" w:rsidP="006F6EAA">
            <w:pPr>
              <w:pStyle w:val="9"/>
              <w:jc w:val="center"/>
              <w:rPr>
                <w:sz w:val="24"/>
                <w:szCs w:val="24"/>
              </w:rPr>
            </w:pPr>
            <w:r w:rsidRPr="00483339">
              <w:rPr>
                <w:sz w:val="24"/>
                <w:szCs w:val="24"/>
              </w:rPr>
              <w:t>836,43</w:t>
            </w:r>
          </w:p>
        </w:tc>
      </w:tr>
      <w:tr w:rsidR="00817ABB" w:rsidRPr="00483339" w:rsidTr="006F6EAA">
        <w:trPr>
          <w:trHeight w:val="326"/>
        </w:trPr>
        <w:tc>
          <w:tcPr>
            <w:tcW w:w="3696" w:type="dxa"/>
            <w:shd w:val="clear" w:color="auto" w:fill="auto"/>
          </w:tcPr>
          <w:p w:rsidR="00817ABB" w:rsidRPr="00817ABB" w:rsidRDefault="00817ABB" w:rsidP="006F6EAA">
            <w:pPr>
              <w:spacing w:after="0" w:line="240" w:lineRule="auto"/>
              <w:rPr>
                <w:rFonts w:ascii="Times New Roman" w:hAnsi="Times New Roman" w:cs="Times New Roman"/>
                <w:sz w:val="24"/>
                <w:szCs w:val="24"/>
              </w:rPr>
            </w:pPr>
            <w:r w:rsidRPr="00817ABB">
              <w:rPr>
                <w:rFonts w:ascii="Times New Roman" w:hAnsi="Times New Roman" w:cs="Times New Roman"/>
                <w:sz w:val="24"/>
                <w:szCs w:val="24"/>
              </w:rPr>
              <w:t>Рентабельность оборотных акт</w:t>
            </w:r>
            <w:r w:rsidRPr="00817ABB">
              <w:rPr>
                <w:rFonts w:ascii="Times New Roman" w:hAnsi="Times New Roman" w:cs="Times New Roman"/>
                <w:sz w:val="24"/>
                <w:szCs w:val="24"/>
              </w:rPr>
              <w:t>и</w:t>
            </w:r>
            <w:r w:rsidRPr="00817ABB">
              <w:rPr>
                <w:rFonts w:ascii="Times New Roman" w:hAnsi="Times New Roman" w:cs="Times New Roman"/>
                <w:sz w:val="24"/>
                <w:szCs w:val="24"/>
              </w:rPr>
              <w:t>вов</w:t>
            </w:r>
            <w:r w:rsidR="00E148C7">
              <w:rPr>
                <w:rFonts w:ascii="Times New Roman" w:hAnsi="Times New Roman" w:cs="Times New Roman"/>
                <w:sz w:val="24"/>
                <w:szCs w:val="24"/>
              </w:rPr>
              <w:t>,%</w:t>
            </w:r>
          </w:p>
        </w:tc>
        <w:tc>
          <w:tcPr>
            <w:tcW w:w="992" w:type="dxa"/>
            <w:vAlign w:val="center"/>
          </w:tcPr>
          <w:p w:rsidR="00817ABB" w:rsidRPr="00483339" w:rsidRDefault="00817ABB" w:rsidP="006F6EAA">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13,52</w:t>
            </w:r>
          </w:p>
        </w:tc>
        <w:tc>
          <w:tcPr>
            <w:tcW w:w="992" w:type="dxa"/>
            <w:shd w:val="clear" w:color="auto" w:fill="auto"/>
            <w:vAlign w:val="center"/>
          </w:tcPr>
          <w:p w:rsidR="00817ABB" w:rsidRPr="00483339" w:rsidRDefault="00817ABB" w:rsidP="006F6EAA">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6,34</w:t>
            </w:r>
          </w:p>
        </w:tc>
        <w:tc>
          <w:tcPr>
            <w:tcW w:w="1134" w:type="dxa"/>
            <w:shd w:val="clear" w:color="auto" w:fill="auto"/>
            <w:vAlign w:val="center"/>
          </w:tcPr>
          <w:p w:rsidR="00817ABB" w:rsidRPr="00483339" w:rsidRDefault="00817ABB" w:rsidP="006F6EAA">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13,46</w:t>
            </w:r>
          </w:p>
        </w:tc>
        <w:tc>
          <w:tcPr>
            <w:tcW w:w="1418" w:type="dxa"/>
            <w:vAlign w:val="center"/>
          </w:tcPr>
          <w:p w:rsidR="00817ABB" w:rsidRPr="00483339" w:rsidRDefault="00817ABB" w:rsidP="006F6EAA">
            <w:pPr>
              <w:pStyle w:val="9"/>
              <w:jc w:val="center"/>
              <w:rPr>
                <w:sz w:val="24"/>
                <w:szCs w:val="24"/>
              </w:rPr>
            </w:pPr>
            <w:r w:rsidRPr="00483339">
              <w:rPr>
                <w:sz w:val="24"/>
                <w:szCs w:val="24"/>
              </w:rPr>
              <w:t>-7,18</w:t>
            </w:r>
          </w:p>
        </w:tc>
        <w:tc>
          <w:tcPr>
            <w:tcW w:w="1403" w:type="dxa"/>
            <w:shd w:val="clear" w:color="auto" w:fill="auto"/>
            <w:vAlign w:val="center"/>
          </w:tcPr>
          <w:p w:rsidR="00817ABB" w:rsidRPr="00483339" w:rsidRDefault="00817ABB" w:rsidP="006F6EAA">
            <w:pPr>
              <w:pStyle w:val="9"/>
              <w:jc w:val="center"/>
              <w:rPr>
                <w:sz w:val="24"/>
                <w:szCs w:val="24"/>
              </w:rPr>
            </w:pPr>
            <w:r w:rsidRPr="00483339">
              <w:rPr>
                <w:sz w:val="24"/>
                <w:szCs w:val="24"/>
              </w:rPr>
              <w:t>7,12</w:t>
            </w:r>
          </w:p>
        </w:tc>
      </w:tr>
      <w:tr w:rsidR="00817ABB" w:rsidRPr="00483339" w:rsidTr="006F6EAA">
        <w:trPr>
          <w:trHeight w:val="326"/>
        </w:trPr>
        <w:tc>
          <w:tcPr>
            <w:tcW w:w="3696" w:type="dxa"/>
            <w:shd w:val="clear" w:color="auto" w:fill="auto"/>
          </w:tcPr>
          <w:p w:rsidR="00817ABB" w:rsidRPr="00817ABB" w:rsidRDefault="00817ABB" w:rsidP="006F6EAA">
            <w:pPr>
              <w:spacing w:after="0" w:line="240" w:lineRule="auto"/>
              <w:rPr>
                <w:rFonts w:ascii="Times New Roman" w:hAnsi="Times New Roman" w:cs="Times New Roman"/>
                <w:sz w:val="24"/>
                <w:szCs w:val="24"/>
              </w:rPr>
            </w:pPr>
            <w:r w:rsidRPr="00817ABB">
              <w:rPr>
                <w:rFonts w:ascii="Times New Roman" w:hAnsi="Times New Roman" w:cs="Times New Roman"/>
                <w:sz w:val="24"/>
                <w:szCs w:val="24"/>
              </w:rPr>
              <w:t>Рентабельность собственного к</w:t>
            </w:r>
            <w:r w:rsidRPr="00817ABB">
              <w:rPr>
                <w:rFonts w:ascii="Times New Roman" w:hAnsi="Times New Roman" w:cs="Times New Roman"/>
                <w:sz w:val="24"/>
                <w:szCs w:val="24"/>
              </w:rPr>
              <w:t>а</w:t>
            </w:r>
            <w:r w:rsidRPr="00817ABB">
              <w:rPr>
                <w:rFonts w:ascii="Times New Roman" w:hAnsi="Times New Roman" w:cs="Times New Roman"/>
                <w:sz w:val="24"/>
                <w:szCs w:val="24"/>
              </w:rPr>
              <w:t>питала</w:t>
            </w:r>
            <w:r w:rsidR="00E148C7">
              <w:rPr>
                <w:rFonts w:ascii="Times New Roman" w:hAnsi="Times New Roman" w:cs="Times New Roman"/>
                <w:sz w:val="24"/>
                <w:szCs w:val="24"/>
              </w:rPr>
              <w:t>,%</w:t>
            </w:r>
          </w:p>
        </w:tc>
        <w:tc>
          <w:tcPr>
            <w:tcW w:w="992" w:type="dxa"/>
            <w:vAlign w:val="center"/>
          </w:tcPr>
          <w:p w:rsidR="00817ABB" w:rsidRPr="00483339" w:rsidRDefault="00817ABB" w:rsidP="006F6EAA">
            <w:pPr>
              <w:pStyle w:val="a3"/>
              <w:jc w:val="center"/>
              <w:rPr>
                <w:rFonts w:ascii="Times New Roman" w:hAnsi="Times New Roman" w:cs="Times New Roman"/>
                <w:sz w:val="24"/>
                <w:szCs w:val="24"/>
              </w:rPr>
            </w:pPr>
            <w:r w:rsidRPr="00483339">
              <w:rPr>
                <w:rFonts w:ascii="Times New Roman" w:hAnsi="Times New Roman" w:cs="Times New Roman"/>
                <w:sz w:val="24"/>
                <w:szCs w:val="24"/>
              </w:rPr>
              <w:t>-</w:t>
            </w:r>
          </w:p>
        </w:tc>
        <w:tc>
          <w:tcPr>
            <w:tcW w:w="992" w:type="dxa"/>
            <w:shd w:val="clear" w:color="auto" w:fill="auto"/>
            <w:vAlign w:val="center"/>
          </w:tcPr>
          <w:p w:rsidR="00817ABB" w:rsidRPr="00483339" w:rsidRDefault="00817ABB" w:rsidP="006F6EAA">
            <w:pPr>
              <w:pStyle w:val="a3"/>
              <w:jc w:val="center"/>
              <w:rPr>
                <w:rFonts w:ascii="Times New Roman" w:hAnsi="Times New Roman" w:cs="Times New Roman"/>
                <w:sz w:val="24"/>
                <w:szCs w:val="24"/>
              </w:rPr>
            </w:pPr>
            <w:r w:rsidRPr="00483339">
              <w:rPr>
                <w:rFonts w:ascii="Times New Roman" w:hAnsi="Times New Roman" w:cs="Times New Roman"/>
                <w:sz w:val="24"/>
                <w:szCs w:val="24"/>
              </w:rPr>
              <w:t>146,76</w:t>
            </w:r>
          </w:p>
        </w:tc>
        <w:tc>
          <w:tcPr>
            <w:tcW w:w="1134" w:type="dxa"/>
            <w:shd w:val="clear" w:color="auto" w:fill="auto"/>
            <w:vAlign w:val="center"/>
          </w:tcPr>
          <w:p w:rsidR="00817ABB" w:rsidRPr="00483339" w:rsidRDefault="00817ABB" w:rsidP="006F6EAA">
            <w:pPr>
              <w:pStyle w:val="a3"/>
              <w:jc w:val="center"/>
              <w:rPr>
                <w:rFonts w:ascii="Times New Roman" w:hAnsi="Times New Roman" w:cs="Times New Roman"/>
                <w:sz w:val="24"/>
                <w:szCs w:val="24"/>
              </w:rPr>
            </w:pPr>
            <w:r w:rsidRPr="00483339">
              <w:rPr>
                <w:rFonts w:ascii="Times New Roman" w:hAnsi="Times New Roman" w:cs="Times New Roman"/>
                <w:sz w:val="24"/>
                <w:szCs w:val="24"/>
              </w:rPr>
              <w:t>139,11</w:t>
            </w:r>
          </w:p>
        </w:tc>
        <w:tc>
          <w:tcPr>
            <w:tcW w:w="1418" w:type="dxa"/>
            <w:vAlign w:val="center"/>
          </w:tcPr>
          <w:p w:rsidR="00817ABB" w:rsidRPr="00483339" w:rsidRDefault="00817ABB" w:rsidP="006F6EAA">
            <w:pPr>
              <w:pStyle w:val="9"/>
              <w:jc w:val="center"/>
              <w:rPr>
                <w:sz w:val="24"/>
                <w:szCs w:val="24"/>
              </w:rPr>
            </w:pPr>
            <w:r w:rsidRPr="00483339">
              <w:rPr>
                <w:sz w:val="24"/>
                <w:szCs w:val="24"/>
              </w:rPr>
              <w:t>-</w:t>
            </w:r>
          </w:p>
        </w:tc>
        <w:tc>
          <w:tcPr>
            <w:tcW w:w="1403" w:type="dxa"/>
            <w:shd w:val="clear" w:color="auto" w:fill="auto"/>
            <w:vAlign w:val="center"/>
          </w:tcPr>
          <w:p w:rsidR="00817ABB" w:rsidRPr="00483339" w:rsidRDefault="00817ABB" w:rsidP="006F6EAA">
            <w:pPr>
              <w:pStyle w:val="9"/>
              <w:jc w:val="center"/>
              <w:rPr>
                <w:sz w:val="24"/>
                <w:szCs w:val="24"/>
              </w:rPr>
            </w:pPr>
            <w:r w:rsidRPr="00483339">
              <w:rPr>
                <w:sz w:val="24"/>
                <w:szCs w:val="24"/>
              </w:rPr>
              <w:t>-7,65</w:t>
            </w:r>
          </w:p>
        </w:tc>
      </w:tr>
      <w:tr w:rsidR="00817ABB" w:rsidRPr="00483339" w:rsidTr="006F6EAA">
        <w:trPr>
          <w:trHeight w:val="326"/>
        </w:trPr>
        <w:tc>
          <w:tcPr>
            <w:tcW w:w="3696" w:type="dxa"/>
            <w:shd w:val="clear" w:color="auto" w:fill="auto"/>
          </w:tcPr>
          <w:p w:rsidR="00817ABB" w:rsidRPr="00817ABB" w:rsidRDefault="00817ABB" w:rsidP="006F6EAA">
            <w:pPr>
              <w:spacing w:after="0" w:line="240" w:lineRule="auto"/>
              <w:rPr>
                <w:rFonts w:ascii="Times New Roman" w:hAnsi="Times New Roman" w:cs="Times New Roman"/>
                <w:sz w:val="24"/>
                <w:szCs w:val="24"/>
              </w:rPr>
            </w:pPr>
            <w:r w:rsidRPr="00817ABB">
              <w:rPr>
                <w:rFonts w:ascii="Times New Roman" w:hAnsi="Times New Roman" w:cs="Times New Roman"/>
                <w:sz w:val="24"/>
                <w:szCs w:val="24"/>
              </w:rPr>
              <w:t>Рентабельность заемного капит</w:t>
            </w:r>
            <w:r w:rsidRPr="00817ABB">
              <w:rPr>
                <w:rFonts w:ascii="Times New Roman" w:hAnsi="Times New Roman" w:cs="Times New Roman"/>
                <w:sz w:val="24"/>
                <w:szCs w:val="24"/>
              </w:rPr>
              <w:t>а</w:t>
            </w:r>
            <w:r w:rsidRPr="00817ABB">
              <w:rPr>
                <w:rFonts w:ascii="Times New Roman" w:hAnsi="Times New Roman" w:cs="Times New Roman"/>
                <w:sz w:val="24"/>
                <w:szCs w:val="24"/>
              </w:rPr>
              <w:t>ла</w:t>
            </w:r>
            <w:r w:rsidR="00E148C7">
              <w:rPr>
                <w:rFonts w:ascii="Times New Roman" w:hAnsi="Times New Roman" w:cs="Times New Roman"/>
                <w:sz w:val="24"/>
                <w:szCs w:val="24"/>
              </w:rPr>
              <w:t>,%</w:t>
            </w:r>
          </w:p>
        </w:tc>
        <w:tc>
          <w:tcPr>
            <w:tcW w:w="992" w:type="dxa"/>
            <w:vAlign w:val="center"/>
          </w:tcPr>
          <w:p w:rsidR="00817ABB" w:rsidRPr="00483339" w:rsidRDefault="00817ABB" w:rsidP="006F6EAA">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105,67</w:t>
            </w:r>
          </w:p>
        </w:tc>
        <w:tc>
          <w:tcPr>
            <w:tcW w:w="992" w:type="dxa"/>
            <w:shd w:val="clear" w:color="auto" w:fill="auto"/>
            <w:vAlign w:val="center"/>
          </w:tcPr>
          <w:p w:rsidR="00817ABB" w:rsidRPr="00483339" w:rsidRDefault="00817ABB" w:rsidP="006F6EAA">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6,48</w:t>
            </w:r>
          </w:p>
        </w:tc>
        <w:tc>
          <w:tcPr>
            <w:tcW w:w="1134" w:type="dxa"/>
            <w:shd w:val="clear" w:color="auto" w:fill="auto"/>
            <w:vAlign w:val="center"/>
          </w:tcPr>
          <w:p w:rsidR="00817ABB" w:rsidRPr="00483339" w:rsidRDefault="00817ABB" w:rsidP="006F6EAA">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14,71</w:t>
            </w:r>
          </w:p>
        </w:tc>
        <w:tc>
          <w:tcPr>
            <w:tcW w:w="1418" w:type="dxa"/>
            <w:vAlign w:val="center"/>
          </w:tcPr>
          <w:p w:rsidR="00817ABB" w:rsidRPr="00483339" w:rsidRDefault="00817ABB" w:rsidP="006F6EAA">
            <w:pPr>
              <w:pStyle w:val="9"/>
              <w:jc w:val="center"/>
              <w:rPr>
                <w:sz w:val="24"/>
                <w:szCs w:val="24"/>
              </w:rPr>
            </w:pPr>
            <w:r w:rsidRPr="00483339">
              <w:rPr>
                <w:sz w:val="24"/>
                <w:szCs w:val="24"/>
              </w:rPr>
              <w:t>-99,19</w:t>
            </w:r>
          </w:p>
        </w:tc>
        <w:tc>
          <w:tcPr>
            <w:tcW w:w="1403" w:type="dxa"/>
            <w:shd w:val="clear" w:color="auto" w:fill="auto"/>
            <w:vAlign w:val="center"/>
          </w:tcPr>
          <w:p w:rsidR="00817ABB" w:rsidRPr="00483339" w:rsidRDefault="00817ABB" w:rsidP="006F6EAA">
            <w:pPr>
              <w:pStyle w:val="9"/>
              <w:jc w:val="center"/>
              <w:rPr>
                <w:sz w:val="24"/>
                <w:szCs w:val="24"/>
              </w:rPr>
            </w:pPr>
            <w:r w:rsidRPr="00483339">
              <w:rPr>
                <w:sz w:val="24"/>
                <w:szCs w:val="24"/>
              </w:rPr>
              <w:t>8,23</w:t>
            </w:r>
          </w:p>
        </w:tc>
      </w:tr>
    </w:tbl>
    <w:p w:rsidR="00E148C7" w:rsidRDefault="00E148C7" w:rsidP="00291BD6">
      <w:pPr>
        <w:pStyle w:val="23"/>
        <w:rPr>
          <w:color w:val="auto"/>
        </w:rPr>
      </w:pPr>
    </w:p>
    <w:p w:rsidR="00E148C7" w:rsidRPr="00CC69B6" w:rsidRDefault="00291BD6" w:rsidP="00291BD6">
      <w:pPr>
        <w:pStyle w:val="23"/>
        <w:rPr>
          <w:color w:val="auto"/>
        </w:rPr>
      </w:pPr>
      <w:r w:rsidRPr="004F5B3B">
        <w:rPr>
          <w:color w:val="auto"/>
        </w:rPr>
        <w:t>Таким образом</w:t>
      </w:r>
      <w:r w:rsidR="00937D76">
        <w:rPr>
          <w:color w:val="auto"/>
        </w:rPr>
        <w:t>,</w:t>
      </w:r>
      <w:r w:rsidR="00E148C7">
        <w:rPr>
          <w:color w:val="auto"/>
        </w:rPr>
        <w:t xml:space="preserve"> используя данные таблицы 3 можно сделать вывод, что</w:t>
      </w:r>
      <w:r w:rsidRPr="004F5B3B">
        <w:rPr>
          <w:color w:val="auto"/>
        </w:rPr>
        <w:t>, за анализируемый период</w:t>
      </w:r>
      <w:r w:rsidR="00E148C7">
        <w:rPr>
          <w:color w:val="auto"/>
        </w:rPr>
        <w:t xml:space="preserve"> рентабельность продаж увеличилась п</w:t>
      </w:r>
      <w:r w:rsidR="00CC69B6">
        <w:rPr>
          <w:color w:val="auto"/>
        </w:rPr>
        <w:t>очти в 3 раза и составила 9,32%;</w:t>
      </w:r>
      <w:r w:rsidR="00E148C7">
        <w:rPr>
          <w:color w:val="auto"/>
        </w:rPr>
        <w:t xml:space="preserve"> рентабельность активов, выросла не значительно (н</w:t>
      </w:r>
      <w:r w:rsidR="00CC69B6">
        <w:rPr>
          <w:color w:val="auto"/>
        </w:rPr>
        <w:t>а 0,38п.п.) и составила 13,31 %;</w:t>
      </w:r>
      <w:r w:rsidR="00E148C7">
        <w:rPr>
          <w:color w:val="auto"/>
        </w:rPr>
        <w:t xml:space="preserve"> р</w:t>
      </w:r>
      <w:r w:rsidR="00E148C7" w:rsidRPr="00E148C7">
        <w:rPr>
          <w:color w:val="auto"/>
        </w:rPr>
        <w:t>ентабельность</w:t>
      </w:r>
      <w:r w:rsidR="00E148C7">
        <w:rPr>
          <w:color w:val="auto"/>
        </w:rPr>
        <w:t xml:space="preserve"> же</w:t>
      </w:r>
      <w:r w:rsidR="00E148C7" w:rsidRPr="00E148C7">
        <w:rPr>
          <w:color w:val="auto"/>
        </w:rPr>
        <w:t xml:space="preserve"> внеоборотных активов</w:t>
      </w:r>
      <w:r w:rsidR="00E148C7">
        <w:rPr>
          <w:color w:val="auto"/>
        </w:rPr>
        <w:t xml:space="preserve"> ре</w:t>
      </w:r>
      <w:r w:rsidR="00E148C7">
        <w:rPr>
          <w:color w:val="auto"/>
        </w:rPr>
        <w:t>з</w:t>
      </w:r>
      <w:r w:rsidR="00E148C7">
        <w:rPr>
          <w:color w:val="auto"/>
        </w:rPr>
        <w:t xml:space="preserve">ко увеличилась почти в 4 раза, чего нельзя сказать о </w:t>
      </w:r>
      <w:r w:rsidR="00E148C7" w:rsidRPr="00E148C7">
        <w:t>рентабельности оборо</w:t>
      </w:r>
      <w:r w:rsidR="00E148C7" w:rsidRPr="00E148C7">
        <w:t>т</w:t>
      </w:r>
      <w:r w:rsidR="00E148C7" w:rsidRPr="00E148C7">
        <w:t>ных активов</w:t>
      </w:r>
      <w:r w:rsidR="00E148C7">
        <w:t>, ее</w:t>
      </w:r>
      <w:r w:rsidR="00CC69B6">
        <w:t xml:space="preserve"> размер не только не вырос, но и немного уменьшился</w:t>
      </w:r>
      <w:r w:rsidR="00CC69B6" w:rsidRPr="00CC69B6">
        <w:t xml:space="preserve">; </w:t>
      </w:r>
      <w:r w:rsidR="00CC69B6">
        <w:t>р</w:t>
      </w:r>
      <w:r w:rsidR="00CC69B6" w:rsidRPr="00CC69B6">
        <w:t>ент</w:t>
      </w:r>
      <w:r w:rsidR="00CC69B6" w:rsidRPr="00CC69B6">
        <w:t>а</w:t>
      </w:r>
      <w:r w:rsidR="00CC69B6" w:rsidRPr="00CC69B6">
        <w:t>бельность заемного капитала</w:t>
      </w:r>
      <w:r w:rsidR="00CC69B6">
        <w:t xml:space="preserve"> в 2014 г. была очень высокой- 105,67%, в 2015 резко снизилась  до 6,48%, но в 2016 году ее темп роста увеличился более чем в 2 раза и составил 14,71%.</w:t>
      </w:r>
    </w:p>
    <w:p w:rsidR="003C0158" w:rsidRDefault="00CC69B6" w:rsidP="00CC69B6">
      <w:pPr>
        <w:pStyle w:val="23"/>
        <w:ind w:firstLine="0"/>
      </w:pPr>
      <w:r>
        <w:rPr>
          <w:color w:val="auto"/>
        </w:rPr>
        <w:lastRenderedPageBreak/>
        <w:t xml:space="preserve"> </w:t>
      </w:r>
      <w:r>
        <w:rPr>
          <w:color w:val="auto"/>
        </w:rPr>
        <w:tab/>
        <w:t>Далее проведем анализ с</w:t>
      </w:r>
      <w:r w:rsidR="006B27BD" w:rsidRPr="004F5B3B">
        <w:t>труктур</w:t>
      </w:r>
      <w:r>
        <w:t>ы</w:t>
      </w:r>
      <w:r w:rsidR="006B27BD" w:rsidRPr="004F5B3B">
        <w:t xml:space="preserve"> товарной </w:t>
      </w:r>
      <w:r w:rsidR="006B27BD" w:rsidRPr="006B27BD">
        <w:t xml:space="preserve">продукции </w:t>
      </w:r>
      <w:r>
        <w:t xml:space="preserve"> и </w:t>
      </w:r>
      <w:r w:rsidR="006B27BD" w:rsidRPr="006B27BD">
        <w:t>структур</w:t>
      </w:r>
      <w:r>
        <w:t>ы</w:t>
      </w:r>
      <w:r w:rsidR="006B27BD" w:rsidRPr="006B27BD">
        <w:t xml:space="preserve"> основных фондов</w:t>
      </w:r>
      <w:r>
        <w:t xml:space="preserve">, которые </w:t>
      </w:r>
      <w:r w:rsidR="006B27BD">
        <w:t>представлен</w:t>
      </w:r>
      <w:r>
        <w:t>ы</w:t>
      </w:r>
      <w:r w:rsidR="006B27BD">
        <w:t xml:space="preserve">  в таблицах  4и 5.</w:t>
      </w:r>
    </w:p>
    <w:p w:rsidR="00291BD6" w:rsidRDefault="00C5304E" w:rsidP="00A10C24">
      <w:pPr>
        <w:keepNext/>
        <w:spacing w:after="0" w:line="360" w:lineRule="auto"/>
        <w:outlineLvl w:val="3"/>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4</w:t>
      </w:r>
      <w:r w:rsidR="00A10C24">
        <w:rPr>
          <w:rFonts w:ascii="Times New Roman" w:eastAsia="Times New Roman" w:hAnsi="Times New Roman" w:cs="Times New Roman"/>
          <w:sz w:val="28"/>
          <w:szCs w:val="28"/>
        </w:rPr>
        <w:t xml:space="preserve">- </w:t>
      </w:r>
      <w:r w:rsidR="00291BD6" w:rsidRPr="004F5B3B">
        <w:rPr>
          <w:rFonts w:ascii="Times New Roman" w:eastAsia="Times New Roman" w:hAnsi="Times New Roman" w:cs="Times New Roman"/>
          <w:sz w:val="28"/>
          <w:szCs w:val="28"/>
        </w:rPr>
        <w:t>Структура товарной продукции</w:t>
      </w:r>
      <w:r w:rsidR="00E60DFC" w:rsidRPr="00E60DFC">
        <w:rPr>
          <w:rFonts w:ascii="Times New Roman" w:hAnsi="Times New Roman" w:cs="Times New Roman"/>
          <w:sz w:val="28"/>
          <w:szCs w:val="28"/>
        </w:rPr>
        <w:t xml:space="preserve"> </w:t>
      </w:r>
      <w:r w:rsidR="00E60DFC" w:rsidRPr="00A10C24">
        <w:rPr>
          <w:rFonts w:ascii="Times New Roman" w:hAnsi="Times New Roman" w:cs="Times New Roman"/>
          <w:sz w:val="28"/>
          <w:szCs w:val="28"/>
        </w:rPr>
        <w:t xml:space="preserve">ООО </w:t>
      </w:r>
      <w:r w:rsidR="00E60DFC">
        <w:rPr>
          <w:rFonts w:ascii="Times New Roman" w:hAnsi="Times New Roman" w:cs="Times New Roman"/>
          <w:sz w:val="28"/>
          <w:szCs w:val="28"/>
        </w:rPr>
        <w:t>«Ижспецоснастка»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134"/>
        <w:gridCol w:w="851"/>
        <w:gridCol w:w="1134"/>
        <w:gridCol w:w="992"/>
        <w:gridCol w:w="1134"/>
        <w:gridCol w:w="851"/>
        <w:gridCol w:w="1134"/>
        <w:gridCol w:w="850"/>
      </w:tblGrid>
      <w:tr w:rsidR="00767E5B" w:rsidRPr="00483339" w:rsidTr="00C3368A">
        <w:trPr>
          <w:cantSplit/>
        </w:trPr>
        <w:tc>
          <w:tcPr>
            <w:tcW w:w="1809" w:type="dxa"/>
            <w:vMerge w:val="restart"/>
            <w:vAlign w:val="center"/>
          </w:tcPr>
          <w:p w:rsidR="00767E5B" w:rsidRPr="00483339" w:rsidRDefault="00767E5B" w:rsidP="00CC69B6">
            <w:pPr>
              <w:keepNext/>
              <w:spacing w:after="0" w:line="240" w:lineRule="auto"/>
              <w:jc w:val="center"/>
              <w:outlineLvl w:val="4"/>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Продукция</w:t>
            </w:r>
          </w:p>
        </w:tc>
        <w:tc>
          <w:tcPr>
            <w:tcW w:w="1985" w:type="dxa"/>
            <w:gridSpan w:val="2"/>
            <w:vAlign w:val="center"/>
          </w:tcPr>
          <w:p w:rsidR="00767E5B" w:rsidRPr="00483339" w:rsidRDefault="00E12D9B" w:rsidP="00CC69B6">
            <w:pPr>
              <w:tabs>
                <w:tab w:val="left" w:pos="439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r w:rsidR="00767E5B" w:rsidRPr="00483339">
              <w:rPr>
                <w:rFonts w:ascii="Times New Roman" w:eastAsia="Times New Roman" w:hAnsi="Times New Roman" w:cs="Times New Roman"/>
                <w:sz w:val="24"/>
                <w:szCs w:val="24"/>
              </w:rPr>
              <w:t xml:space="preserve">    г.</w:t>
            </w:r>
          </w:p>
        </w:tc>
        <w:tc>
          <w:tcPr>
            <w:tcW w:w="2126" w:type="dxa"/>
            <w:gridSpan w:val="2"/>
            <w:vAlign w:val="center"/>
          </w:tcPr>
          <w:p w:rsidR="00767E5B" w:rsidRPr="00483339" w:rsidRDefault="00E12D9B" w:rsidP="00CC69B6">
            <w:pPr>
              <w:tabs>
                <w:tab w:val="left" w:pos="439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r w:rsidR="00767E5B" w:rsidRPr="00483339">
              <w:rPr>
                <w:rFonts w:ascii="Times New Roman" w:eastAsia="Times New Roman" w:hAnsi="Times New Roman" w:cs="Times New Roman"/>
                <w:sz w:val="24"/>
                <w:szCs w:val="24"/>
              </w:rPr>
              <w:t xml:space="preserve">     г.</w:t>
            </w:r>
          </w:p>
        </w:tc>
        <w:tc>
          <w:tcPr>
            <w:tcW w:w="1985" w:type="dxa"/>
            <w:gridSpan w:val="2"/>
            <w:vAlign w:val="center"/>
          </w:tcPr>
          <w:p w:rsidR="00767E5B" w:rsidRPr="00483339" w:rsidRDefault="00E12D9B" w:rsidP="00CC69B6">
            <w:pPr>
              <w:tabs>
                <w:tab w:val="left" w:pos="439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r w:rsidR="00767E5B" w:rsidRPr="00483339">
              <w:rPr>
                <w:rFonts w:ascii="Times New Roman" w:eastAsia="Times New Roman" w:hAnsi="Times New Roman" w:cs="Times New Roman"/>
                <w:sz w:val="24"/>
                <w:szCs w:val="24"/>
              </w:rPr>
              <w:t xml:space="preserve">    г.</w:t>
            </w:r>
          </w:p>
        </w:tc>
        <w:tc>
          <w:tcPr>
            <w:tcW w:w="1984" w:type="dxa"/>
            <w:gridSpan w:val="2"/>
            <w:vAlign w:val="center"/>
          </w:tcPr>
          <w:p w:rsidR="00767E5B" w:rsidRPr="00483339" w:rsidRDefault="00767E5B" w:rsidP="00CC69B6">
            <w:pPr>
              <w:tabs>
                <w:tab w:val="left" w:pos="4395"/>
              </w:tabs>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В среднем за три года</w:t>
            </w:r>
          </w:p>
        </w:tc>
      </w:tr>
      <w:tr w:rsidR="00767E5B" w:rsidRPr="00483339" w:rsidTr="00C3368A">
        <w:trPr>
          <w:cantSplit/>
        </w:trPr>
        <w:tc>
          <w:tcPr>
            <w:tcW w:w="1809" w:type="dxa"/>
            <w:vMerge/>
          </w:tcPr>
          <w:p w:rsidR="00767E5B" w:rsidRPr="00483339" w:rsidRDefault="00767E5B" w:rsidP="00CC69B6">
            <w:pPr>
              <w:tabs>
                <w:tab w:val="left" w:pos="4395"/>
              </w:tabs>
              <w:spacing w:after="0" w:line="240" w:lineRule="auto"/>
              <w:rPr>
                <w:rFonts w:ascii="Times New Roman" w:eastAsia="Times New Roman" w:hAnsi="Times New Roman" w:cs="Times New Roman"/>
                <w:sz w:val="24"/>
                <w:szCs w:val="24"/>
              </w:rPr>
            </w:pPr>
          </w:p>
        </w:tc>
        <w:tc>
          <w:tcPr>
            <w:tcW w:w="1134" w:type="dxa"/>
          </w:tcPr>
          <w:p w:rsidR="00767E5B" w:rsidRPr="00483339" w:rsidRDefault="00767E5B" w:rsidP="00CC69B6">
            <w:pPr>
              <w:tabs>
                <w:tab w:val="left" w:pos="4395"/>
              </w:tabs>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Дене</w:t>
            </w:r>
            <w:r w:rsidRPr="00483339">
              <w:rPr>
                <w:rFonts w:ascii="Times New Roman" w:eastAsia="Times New Roman" w:hAnsi="Times New Roman" w:cs="Times New Roman"/>
                <w:sz w:val="24"/>
                <w:szCs w:val="24"/>
              </w:rPr>
              <w:t>ж</w:t>
            </w:r>
            <w:r w:rsidRPr="00483339">
              <w:rPr>
                <w:rFonts w:ascii="Times New Roman" w:eastAsia="Times New Roman" w:hAnsi="Times New Roman" w:cs="Times New Roman"/>
                <w:sz w:val="24"/>
                <w:szCs w:val="24"/>
              </w:rPr>
              <w:t>ная в</w:t>
            </w:r>
            <w:r w:rsidRPr="00483339">
              <w:rPr>
                <w:rFonts w:ascii="Times New Roman" w:eastAsia="Times New Roman" w:hAnsi="Times New Roman" w:cs="Times New Roman"/>
                <w:sz w:val="24"/>
                <w:szCs w:val="24"/>
              </w:rPr>
              <w:t>ы</w:t>
            </w:r>
            <w:r w:rsidRPr="00483339">
              <w:rPr>
                <w:rFonts w:ascii="Times New Roman" w:eastAsia="Times New Roman" w:hAnsi="Times New Roman" w:cs="Times New Roman"/>
                <w:sz w:val="24"/>
                <w:szCs w:val="24"/>
              </w:rPr>
              <w:t>ручка, тыс. руб.</w:t>
            </w:r>
          </w:p>
        </w:tc>
        <w:tc>
          <w:tcPr>
            <w:tcW w:w="851" w:type="dxa"/>
          </w:tcPr>
          <w:p w:rsidR="00767E5B" w:rsidRPr="00483339" w:rsidRDefault="00767E5B" w:rsidP="00CC69B6">
            <w:pPr>
              <w:tabs>
                <w:tab w:val="left" w:pos="4395"/>
              </w:tabs>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Структура</w:t>
            </w:r>
          </w:p>
          <w:p w:rsidR="00767E5B" w:rsidRPr="00483339" w:rsidRDefault="00767E5B" w:rsidP="00CC69B6">
            <w:pPr>
              <w:tabs>
                <w:tab w:val="left" w:pos="4395"/>
              </w:tabs>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w:t>
            </w:r>
          </w:p>
        </w:tc>
        <w:tc>
          <w:tcPr>
            <w:tcW w:w="1134" w:type="dxa"/>
          </w:tcPr>
          <w:p w:rsidR="00767E5B" w:rsidRPr="00483339" w:rsidRDefault="00767E5B" w:rsidP="00CC69B6">
            <w:pPr>
              <w:tabs>
                <w:tab w:val="left" w:pos="4395"/>
              </w:tabs>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Дене</w:t>
            </w:r>
            <w:r w:rsidRPr="00483339">
              <w:rPr>
                <w:rFonts w:ascii="Times New Roman" w:eastAsia="Times New Roman" w:hAnsi="Times New Roman" w:cs="Times New Roman"/>
                <w:sz w:val="24"/>
                <w:szCs w:val="24"/>
              </w:rPr>
              <w:t>ж</w:t>
            </w:r>
            <w:r w:rsidRPr="00483339">
              <w:rPr>
                <w:rFonts w:ascii="Times New Roman" w:eastAsia="Times New Roman" w:hAnsi="Times New Roman" w:cs="Times New Roman"/>
                <w:sz w:val="24"/>
                <w:szCs w:val="24"/>
              </w:rPr>
              <w:t>ная в</w:t>
            </w:r>
            <w:r w:rsidRPr="00483339">
              <w:rPr>
                <w:rFonts w:ascii="Times New Roman" w:eastAsia="Times New Roman" w:hAnsi="Times New Roman" w:cs="Times New Roman"/>
                <w:sz w:val="24"/>
                <w:szCs w:val="24"/>
              </w:rPr>
              <w:t>ы</w:t>
            </w:r>
            <w:r w:rsidRPr="00483339">
              <w:rPr>
                <w:rFonts w:ascii="Times New Roman" w:eastAsia="Times New Roman" w:hAnsi="Times New Roman" w:cs="Times New Roman"/>
                <w:sz w:val="24"/>
                <w:szCs w:val="24"/>
              </w:rPr>
              <w:t>ручка, тыс. руб.</w:t>
            </w:r>
          </w:p>
        </w:tc>
        <w:tc>
          <w:tcPr>
            <w:tcW w:w="992" w:type="dxa"/>
          </w:tcPr>
          <w:p w:rsidR="00767E5B" w:rsidRPr="00483339" w:rsidRDefault="00767E5B" w:rsidP="00CC69B6">
            <w:pPr>
              <w:tabs>
                <w:tab w:val="left" w:pos="4395"/>
              </w:tabs>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Стру</w:t>
            </w:r>
            <w:r w:rsidRPr="00483339">
              <w:rPr>
                <w:rFonts w:ascii="Times New Roman" w:eastAsia="Times New Roman" w:hAnsi="Times New Roman" w:cs="Times New Roman"/>
                <w:sz w:val="24"/>
                <w:szCs w:val="24"/>
              </w:rPr>
              <w:t>к</w:t>
            </w:r>
            <w:r w:rsidRPr="00483339">
              <w:rPr>
                <w:rFonts w:ascii="Times New Roman" w:eastAsia="Times New Roman" w:hAnsi="Times New Roman" w:cs="Times New Roman"/>
                <w:sz w:val="24"/>
                <w:szCs w:val="24"/>
              </w:rPr>
              <w:t>тура</w:t>
            </w:r>
          </w:p>
          <w:p w:rsidR="00767E5B" w:rsidRPr="00483339" w:rsidRDefault="00767E5B" w:rsidP="00CC69B6">
            <w:pPr>
              <w:tabs>
                <w:tab w:val="left" w:pos="4395"/>
              </w:tabs>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w:t>
            </w:r>
          </w:p>
        </w:tc>
        <w:tc>
          <w:tcPr>
            <w:tcW w:w="1134" w:type="dxa"/>
          </w:tcPr>
          <w:p w:rsidR="00767E5B" w:rsidRPr="00483339" w:rsidRDefault="00767E5B" w:rsidP="00CC69B6">
            <w:pPr>
              <w:tabs>
                <w:tab w:val="left" w:pos="4395"/>
              </w:tabs>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Дене</w:t>
            </w:r>
            <w:r w:rsidRPr="00483339">
              <w:rPr>
                <w:rFonts w:ascii="Times New Roman" w:eastAsia="Times New Roman" w:hAnsi="Times New Roman" w:cs="Times New Roman"/>
                <w:sz w:val="24"/>
                <w:szCs w:val="24"/>
              </w:rPr>
              <w:t>ж</w:t>
            </w:r>
            <w:r w:rsidRPr="00483339">
              <w:rPr>
                <w:rFonts w:ascii="Times New Roman" w:eastAsia="Times New Roman" w:hAnsi="Times New Roman" w:cs="Times New Roman"/>
                <w:sz w:val="24"/>
                <w:szCs w:val="24"/>
              </w:rPr>
              <w:t>ная в</w:t>
            </w:r>
            <w:r w:rsidRPr="00483339">
              <w:rPr>
                <w:rFonts w:ascii="Times New Roman" w:eastAsia="Times New Roman" w:hAnsi="Times New Roman" w:cs="Times New Roman"/>
                <w:sz w:val="24"/>
                <w:szCs w:val="24"/>
              </w:rPr>
              <w:t>ы</w:t>
            </w:r>
            <w:r w:rsidRPr="00483339">
              <w:rPr>
                <w:rFonts w:ascii="Times New Roman" w:eastAsia="Times New Roman" w:hAnsi="Times New Roman" w:cs="Times New Roman"/>
                <w:sz w:val="24"/>
                <w:szCs w:val="24"/>
              </w:rPr>
              <w:t>ручка, тыс. руб.</w:t>
            </w:r>
          </w:p>
        </w:tc>
        <w:tc>
          <w:tcPr>
            <w:tcW w:w="851" w:type="dxa"/>
          </w:tcPr>
          <w:p w:rsidR="00767E5B" w:rsidRPr="00483339" w:rsidRDefault="00767E5B" w:rsidP="00CC69B6">
            <w:pPr>
              <w:tabs>
                <w:tab w:val="left" w:pos="4395"/>
              </w:tabs>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Структура</w:t>
            </w:r>
          </w:p>
          <w:p w:rsidR="00767E5B" w:rsidRPr="00483339" w:rsidRDefault="00767E5B" w:rsidP="00CC69B6">
            <w:pPr>
              <w:tabs>
                <w:tab w:val="left" w:pos="4395"/>
              </w:tabs>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w:t>
            </w:r>
          </w:p>
        </w:tc>
        <w:tc>
          <w:tcPr>
            <w:tcW w:w="1134" w:type="dxa"/>
          </w:tcPr>
          <w:p w:rsidR="00767E5B" w:rsidRPr="00483339" w:rsidRDefault="00767E5B" w:rsidP="00CC69B6">
            <w:pPr>
              <w:tabs>
                <w:tab w:val="left" w:pos="4395"/>
              </w:tabs>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Дене</w:t>
            </w:r>
            <w:r w:rsidRPr="00483339">
              <w:rPr>
                <w:rFonts w:ascii="Times New Roman" w:eastAsia="Times New Roman" w:hAnsi="Times New Roman" w:cs="Times New Roman"/>
                <w:sz w:val="24"/>
                <w:szCs w:val="24"/>
              </w:rPr>
              <w:t>ж</w:t>
            </w:r>
            <w:r w:rsidRPr="00483339">
              <w:rPr>
                <w:rFonts w:ascii="Times New Roman" w:eastAsia="Times New Roman" w:hAnsi="Times New Roman" w:cs="Times New Roman"/>
                <w:sz w:val="24"/>
                <w:szCs w:val="24"/>
              </w:rPr>
              <w:t>ная в</w:t>
            </w:r>
            <w:r w:rsidRPr="00483339">
              <w:rPr>
                <w:rFonts w:ascii="Times New Roman" w:eastAsia="Times New Roman" w:hAnsi="Times New Roman" w:cs="Times New Roman"/>
                <w:sz w:val="24"/>
                <w:szCs w:val="24"/>
              </w:rPr>
              <w:t>ы</w:t>
            </w:r>
            <w:r w:rsidRPr="00483339">
              <w:rPr>
                <w:rFonts w:ascii="Times New Roman" w:eastAsia="Times New Roman" w:hAnsi="Times New Roman" w:cs="Times New Roman"/>
                <w:sz w:val="24"/>
                <w:szCs w:val="24"/>
              </w:rPr>
              <w:t>ручка, тыс. руб.</w:t>
            </w:r>
          </w:p>
        </w:tc>
        <w:tc>
          <w:tcPr>
            <w:tcW w:w="850" w:type="dxa"/>
          </w:tcPr>
          <w:p w:rsidR="00767E5B" w:rsidRPr="00483339" w:rsidRDefault="00767E5B" w:rsidP="00CC69B6">
            <w:pPr>
              <w:tabs>
                <w:tab w:val="left" w:pos="4395"/>
              </w:tabs>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Структура</w:t>
            </w:r>
          </w:p>
          <w:p w:rsidR="00767E5B" w:rsidRPr="00483339" w:rsidRDefault="00767E5B" w:rsidP="00CC69B6">
            <w:pPr>
              <w:tabs>
                <w:tab w:val="left" w:pos="4395"/>
              </w:tabs>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w:t>
            </w:r>
          </w:p>
        </w:tc>
      </w:tr>
      <w:tr w:rsidR="00767E5B" w:rsidRPr="00483339" w:rsidTr="006F6EAA">
        <w:tc>
          <w:tcPr>
            <w:tcW w:w="1809" w:type="dxa"/>
          </w:tcPr>
          <w:p w:rsidR="00767E5B" w:rsidRPr="00483339" w:rsidRDefault="00767E5B" w:rsidP="00CC69B6">
            <w:pPr>
              <w:tabs>
                <w:tab w:val="left" w:pos="4395"/>
              </w:tabs>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СМР (стро</w:t>
            </w:r>
            <w:r w:rsidRPr="00483339">
              <w:rPr>
                <w:rFonts w:ascii="Times New Roman" w:eastAsia="Times New Roman" w:hAnsi="Times New Roman" w:cs="Times New Roman"/>
                <w:sz w:val="24"/>
                <w:szCs w:val="24"/>
              </w:rPr>
              <w:t>и</w:t>
            </w:r>
            <w:r w:rsidRPr="00483339">
              <w:rPr>
                <w:rFonts w:ascii="Times New Roman" w:eastAsia="Times New Roman" w:hAnsi="Times New Roman" w:cs="Times New Roman"/>
                <w:sz w:val="24"/>
                <w:szCs w:val="24"/>
              </w:rPr>
              <w:t>тельно-монтажные работы)</w:t>
            </w:r>
          </w:p>
        </w:tc>
        <w:tc>
          <w:tcPr>
            <w:tcW w:w="1134" w:type="dxa"/>
            <w:vAlign w:val="center"/>
          </w:tcPr>
          <w:p w:rsidR="00767E5B" w:rsidRPr="00483339" w:rsidRDefault="00767E5B" w:rsidP="00CC69B6">
            <w:pPr>
              <w:spacing w:after="0" w:line="240" w:lineRule="auto"/>
              <w:jc w:val="center"/>
              <w:rPr>
                <w:rFonts w:ascii="Times New Roman" w:eastAsia="Times New Roman" w:hAnsi="Times New Roman" w:cs="Times New Roman"/>
                <w:sz w:val="24"/>
                <w:szCs w:val="24"/>
              </w:rPr>
            </w:pPr>
            <w:r w:rsidRPr="00483339">
              <w:rPr>
                <w:rFonts w:ascii="Times New Roman" w:hAnsi="Times New Roman" w:cs="Times New Roman"/>
                <w:sz w:val="24"/>
                <w:szCs w:val="24"/>
              </w:rPr>
              <w:t>68274,31</w:t>
            </w:r>
          </w:p>
        </w:tc>
        <w:tc>
          <w:tcPr>
            <w:tcW w:w="851" w:type="dxa"/>
            <w:vAlign w:val="center"/>
          </w:tcPr>
          <w:p w:rsidR="00767E5B" w:rsidRPr="00483339" w:rsidRDefault="00767E5B" w:rsidP="00CC69B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93,98</w:t>
            </w:r>
          </w:p>
        </w:tc>
        <w:tc>
          <w:tcPr>
            <w:tcW w:w="1134" w:type="dxa"/>
            <w:vAlign w:val="center"/>
          </w:tcPr>
          <w:p w:rsidR="00767E5B" w:rsidRPr="00483339" w:rsidRDefault="00767E5B" w:rsidP="00CC69B6">
            <w:pPr>
              <w:spacing w:after="0" w:line="240" w:lineRule="auto"/>
              <w:jc w:val="center"/>
              <w:rPr>
                <w:rFonts w:ascii="Times New Roman" w:eastAsia="Times New Roman" w:hAnsi="Times New Roman" w:cs="Times New Roman"/>
                <w:sz w:val="24"/>
                <w:szCs w:val="24"/>
              </w:rPr>
            </w:pPr>
            <w:r w:rsidRPr="00483339">
              <w:rPr>
                <w:rFonts w:ascii="Times New Roman" w:hAnsi="Times New Roman" w:cs="Times New Roman"/>
                <w:sz w:val="24"/>
                <w:szCs w:val="24"/>
              </w:rPr>
              <w:t>75274,66</w:t>
            </w:r>
          </w:p>
        </w:tc>
        <w:tc>
          <w:tcPr>
            <w:tcW w:w="992" w:type="dxa"/>
            <w:vAlign w:val="center"/>
          </w:tcPr>
          <w:p w:rsidR="00767E5B" w:rsidRPr="00483339" w:rsidRDefault="00767E5B" w:rsidP="00CC69B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99,2</w:t>
            </w:r>
            <w:r>
              <w:rPr>
                <w:rFonts w:ascii="Times New Roman" w:eastAsia="Times New Roman" w:hAnsi="Times New Roman" w:cs="Times New Roman"/>
                <w:sz w:val="24"/>
                <w:szCs w:val="24"/>
              </w:rPr>
              <w:t>2</w:t>
            </w:r>
          </w:p>
        </w:tc>
        <w:tc>
          <w:tcPr>
            <w:tcW w:w="1134" w:type="dxa"/>
            <w:vAlign w:val="center"/>
          </w:tcPr>
          <w:p w:rsidR="00767E5B" w:rsidRPr="00483339" w:rsidRDefault="00767E5B" w:rsidP="00CC69B6">
            <w:pPr>
              <w:spacing w:after="0" w:line="240" w:lineRule="auto"/>
              <w:jc w:val="center"/>
              <w:rPr>
                <w:rFonts w:ascii="Times New Roman" w:eastAsia="Times New Roman" w:hAnsi="Times New Roman" w:cs="Times New Roman"/>
                <w:sz w:val="24"/>
                <w:szCs w:val="24"/>
              </w:rPr>
            </w:pPr>
            <w:r w:rsidRPr="00483339">
              <w:rPr>
                <w:rFonts w:ascii="Times New Roman" w:hAnsi="Times New Roman" w:cs="Times New Roman"/>
                <w:sz w:val="24"/>
                <w:szCs w:val="24"/>
              </w:rPr>
              <w:t>80194,79</w:t>
            </w:r>
          </w:p>
        </w:tc>
        <w:tc>
          <w:tcPr>
            <w:tcW w:w="851" w:type="dxa"/>
            <w:vAlign w:val="center"/>
          </w:tcPr>
          <w:p w:rsidR="00767E5B" w:rsidRPr="00483339" w:rsidRDefault="00767E5B" w:rsidP="00CC69B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99,28</w:t>
            </w:r>
          </w:p>
        </w:tc>
        <w:tc>
          <w:tcPr>
            <w:tcW w:w="1134" w:type="dxa"/>
            <w:vAlign w:val="center"/>
          </w:tcPr>
          <w:p w:rsidR="00767E5B" w:rsidRPr="00483339" w:rsidRDefault="00767E5B" w:rsidP="00CC69B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74581,25</w:t>
            </w:r>
          </w:p>
        </w:tc>
        <w:tc>
          <w:tcPr>
            <w:tcW w:w="850" w:type="dxa"/>
            <w:vAlign w:val="center"/>
          </w:tcPr>
          <w:p w:rsidR="00767E5B" w:rsidRPr="00483339" w:rsidRDefault="00767E5B" w:rsidP="00CC69B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97,57</w:t>
            </w:r>
          </w:p>
        </w:tc>
      </w:tr>
      <w:tr w:rsidR="00767E5B" w:rsidRPr="00483339" w:rsidTr="006F6EAA">
        <w:tc>
          <w:tcPr>
            <w:tcW w:w="1809" w:type="dxa"/>
          </w:tcPr>
          <w:p w:rsidR="00767E5B" w:rsidRPr="00483339" w:rsidRDefault="00CC69B6" w:rsidP="00CC69B6">
            <w:pPr>
              <w:tabs>
                <w:tab w:val="left" w:pos="4395"/>
              </w:tab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Продажа</w:t>
            </w:r>
            <w:r w:rsidR="00767E5B" w:rsidRPr="00483339">
              <w:rPr>
                <w:rFonts w:ascii="Times New Roman" w:hAnsi="Times New Roman" w:cs="Times New Roman"/>
                <w:sz w:val="24"/>
                <w:szCs w:val="24"/>
              </w:rPr>
              <w:t xml:space="preserve"> тов</w:t>
            </w:r>
            <w:r w:rsidR="00767E5B" w:rsidRPr="00483339">
              <w:rPr>
                <w:rFonts w:ascii="Times New Roman" w:hAnsi="Times New Roman" w:cs="Times New Roman"/>
                <w:sz w:val="24"/>
                <w:szCs w:val="24"/>
              </w:rPr>
              <w:t>а</w:t>
            </w:r>
            <w:r w:rsidR="00767E5B" w:rsidRPr="00483339">
              <w:rPr>
                <w:rFonts w:ascii="Times New Roman" w:hAnsi="Times New Roman" w:cs="Times New Roman"/>
                <w:sz w:val="24"/>
                <w:szCs w:val="24"/>
              </w:rPr>
              <w:t>ра</w:t>
            </w:r>
          </w:p>
        </w:tc>
        <w:tc>
          <w:tcPr>
            <w:tcW w:w="1134" w:type="dxa"/>
            <w:vAlign w:val="center"/>
          </w:tcPr>
          <w:p w:rsidR="00767E5B" w:rsidRPr="00483339" w:rsidRDefault="00767E5B" w:rsidP="00CC69B6">
            <w:pPr>
              <w:spacing w:after="0" w:line="240" w:lineRule="auto"/>
              <w:jc w:val="center"/>
              <w:rPr>
                <w:rFonts w:ascii="Times New Roman" w:eastAsia="Times New Roman" w:hAnsi="Times New Roman" w:cs="Times New Roman"/>
                <w:sz w:val="24"/>
                <w:szCs w:val="24"/>
              </w:rPr>
            </w:pPr>
            <w:r w:rsidRPr="00483339">
              <w:rPr>
                <w:rFonts w:ascii="Times New Roman" w:hAnsi="Times New Roman" w:cs="Times New Roman"/>
                <w:sz w:val="24"/>
                <w:szCs w:val="24"/>
              </w:rPr>
              <w:t>3900,04</w:t>
            </w:r>
          </w:p>
        </w:tc>
        <w:tc>
          <w:tcPr>
            <w:tcW w:w="851" w:type="dxa"/>
            <w:vAlign w:val="center"/>
          </w:tcPr>
          <w:p w:rsidR="00767E5B" w:rsidRPr="00483339" w:rsidRDefault="00767E5B" w:rsidP="00CC69B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5,38</w:t>
            </w:r>
          </w:p>
        </w:tc>
        <w:tc>
          <w:tcPr>
            <w:tcW w:w="1134" w:type="dxa"/>
            <w:vAlign w:val="center"/>
          </w:tcPr>
          <w:p w:rsidR="00767E5B" w:rsidRPr="00483339" w:rsidRDefault="00767E5B" w:rsidP="00CC69B6">
            <w:pPr>
              <w:spacing w:after="0" w:line="240" w:lineRule="auto"/>
              <w:jc w:val="center"/>
              <w:rPr>
                <w:rFonts w:ascii="Times New Roman" w:eastAsia="Times New Roman" w:hAnsi="Times New Roman" w:cs="Times New Roman"/>
                <w:sz w:val="24"/>
                <w:szCs w:val="24"/>
              </w:rPr>
            </w:pPr>
            <w:r w:rsidRPr="00483339">
              <w:rPr>
                <w:rFonts w:ascii="Times New Roman" w:hAnsi="Times New Roman" w:cs="Times New Roman"/>
                <w:sz w:val="24"/>
                <w:szCs w:val="24"/>
              </w:rPr>
              <w:t>1</w:t>
            </w:r>
            <w:r>
              <w:rPr>
                <w:rFonts w:ascii="Times New Roman" w:hAnsi="Times New Roman" w:cs="Times New Roman"/>
                <w:sz w:val="24"/>
                <w:szCs w:val="24"/>
              </w:rPr>
              <w:t>61</w:t>
            </w:r>
            <w:r w:rsidRPr="00483339">
              <w:rPr>
                <w:rFonts w:ascii="Times New Roman" w:hAnsi="Times New Roman" w:cs="Times New Roman"/>
                <w:sz w:val="24"/>
                <w:szCs w:val="24"/>
              </w:rPr>
              <w:t>,</w:t>
            </w:r>
            <w:r>
              <w:rPr>
                <w:rFonts w:ascii="Times New Roman" w:hAnsi="Times New Roman" w:cs="Times New Roman"/>
                <w:sz w:val="24"/>
                <w:szCs w:val="24"/>
              </w:rPr>
              <w:t>3</w:t>
            </w:r>
            <w:r w:rsidRPr="00483339">
              <w:rPr>
                <w:rFonts w:ascii="Times New Roman" w:hAnsi="Times New Roman" w:cs="Times New Roman"/>
                <w:sz w:val="24"/>
                <w:szCs w:val="24"/>
              </w:rPr>
              <w:t>4</w:t>
            </w:r>
          </w:p>
        </w:tc>
        <w:tc>
          <w:tcPr>
            <w:tcW w:w="992" w:type="dxa"/>
            <w:vAlign w:val="center"/>
          </w:tcPr>
          <w:p w:rsidR="00767E5B" w:rsidRPr="00483339" w:rsidRDefault="00767E5B" w:rsidP="00CC69B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0,2</w:t>
            </w:r>
            <w:r>
              <w:rPr>
                <w:rFonts w:ascii="Times New Roman" w:eastAsia="Times New Roman" w:hAnsi="Times New Roman" w:cs="Times New Roman"/>
                <w:sz w:val="24"/>
                <w:szCs w:val="24"/>
              </w:rPr>
              <w:t>2</w:t>
            </w:r>
          </w:p>
        </w:tc>
        <w:tc>
          <w:tcPr>
            <w:tcW w:w="1134" w:type="dxa"/>
            <w:vAlign w:val="center"/>
          </w:tcPr>
          <w:p w:rsidR="00767E5B" w:rsidRPr="00483339" w:rsidRDefault="00767E5B" w:rsidP="00CC69B6">
            <w:pPr>
              <w:spacing w:after="0" w:line="240" w:lineRule="auto"/>
              <w:jc w:val="center"/>
              <w:rPr>
                <w:rFonts w:ascii="Times New Roman" w:eastAsia="Times New Roman" w:hAnsi="Times New Roman" w:cs="Times New Roman"/>
                <w:sz w:val="24"/>
                <w:szCs w:val="24"/>
              </w:rPr>
            </w:pPr>
            <w:r w:rsidRPr="00483339">
              <w:rPr>
                <w:rFonts w:ascii="Times New Roman" w:hAnsi="Times New Roman" w:cs="Times New Roman"/>
                <w:sz w:val="24"/>
                <w:szCs w:val="24"/>
              </w:rPr>
              <w:t>527,01</w:t>
            </w:r>
          </w:p>
        </w:tc>
        <w:tc>
          <w:tcPr>
            <w:tcW w:w="851" w:type="dxa"/>
            <w:vAlign w:val="center"/>
          </w:tcPr>
          <w:p w:rsidR="00767E5B" w:rsidRPr="00483339" w:rsidRDefault="00767E5B" w:rsidP="00CC69B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0,65</w:t>
            </w:r>
          </w:p>
        </w:tc>
        <w:tc>
          <w:tcPr>
            <w:tcW w:w="1134" w:type="dxa"/>
            <w:vAlign w:val="center"/>
          </w:tcPr>
          <w:p w:rsidR="00767E5B" w:rsidRPr="00483339" w:rsidRDefault="00767E5B" w:rsidP="00CC69B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1532,63</w:t>
            </w:r>
          </w:p>
        </w:tc>
        <w:tc>
          <w:tcPr>
            <w:tcW w:w="850" w:type="dxa"/>
            <w:vAlign w:val="center"/>
          </w:tcPr>
          <w:p w:rsidR="00767E5B" w:rsidRPr="00483339" w:rsidRDefault="00767E5B" w:rsidP="00CC69B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2,01</w:t>
            </w:r>
          </w:p>
        </w:tc>
      </w:tr>
      <w:tr w:rsidR="00767E5B" w:rsidRPr="00483339" w:rsidTr="006F6EAA">
        <w:tc>
          <w:tcPr>
            <w:tcW w:w="1809" w:type="dxa"/>
          </w:tcPr>
          <w:p w:rsidR="00767E5B" w:rsidRPr="00483339" w:rsidRDefault="00767E5B" w:rsidP="00CC69B6">
            <w:pPr>
              <w:tabs>
                <w:tab w:val="left" w:pos="4395"/>
              </w:tabs>
              <w:spacing w:after="0" w:line="240" w:lineRule="auto"/>
              <w:rPr>
                <w:rFonts w:ascii="Times New Roman" w:eastAsia="Times New Roman" w:hAnsi="Times New Roman" w:cs="Times New Roman"/>
                <w:sz w:val="24"/>
                <w:szCs w:val="24"/>
              </w:rPr>
            </w:pPr>
            <w:r w:rsidRPr="00483339">
              <w:rPr>
                <w:rFonts w:ascii="Times New Roman" w:hAnsi="Times New Roman" w:cs="Times New Roman"/>
                <w:sz w:val="24"/>
                <w:szCs w:val="24"/>
              </w:rPr>
              <w:t>Услуги (Ге</w:t>
            </w:r>
            <w:r w:rsidRPr="00483339">
              <w:rPr>
                <w:rFonts w:ascii="Times New Roman" w:hAnsi="Times New Roman" w:cs="Times New Roman"/>
                <w:sz w:val="24"/>
                <w:szCs w:val="24"/>
              </w:rPr>
              <w:t>н</w:t>
            </w:r>
            <w:r w:rsidRPr="00483339">
              <w:rPr>
                <w:rFonts w:ascii="Times New Roman" w:hAnsi="Times New Roman" w:cs="Times New Roman"/>
                <w:sz w:val="24"/>
                <w:szCs w:val="24"/>
              </w:rPr>
              <w:t>подрядные)</w:t>
            </w:r>
          </w:p>
        </w:tc>
        <w:tc>
          <w:tcPr>
            <w:tcW w:w="1134" w:type="dxa"/>
            <w:vAlign w:val="center"/>
          </w:tcPr>
          <w:p w:rsidR="00767E5B" w:rsidRPr="00483339" w:rsidRDefault="00767E5B" w:rsidP="00CC69B6">
            <w:pPr>
              <w:spacing w:after="0" w:line="240" w:lineRule="auto"/>
              <w:jc w:val="center"/>
              <w:rPr>
                <w:rFonts w:ascii="Times New Roman" w:eastAsia="Times New Roman" w:hAnsi="Times New Roman" w:cs="Times New Roman"/>
                <w:sz w:val="24"/>
                <w:szCs w:val="24"/>
              </w:rPr>
            </w:pPr>
            <w:r w:rsidRPr="00483339">
              <w:rPr>
                <w:rFonts w:ascii="Times New Roman" w:hAnsi="Times New Roman" w:cs="Times New Roman"/>
                <w:sz w:val="24"/>
                <w:szCs w:val="24"/>
              </w:rPr>
              <w:t>424,1</w:t>
            </w:r>
          </w:p>
        </w:tc>
        <w:tc>
          <w:tcPr>
            <w:tcW w:w="851" w:type="dxa"/>
            <w:vAlign w:val="center"/>
          </w:tcPr>
          <w:p w:rsidR="00767E5B" w:rsidRPr="00483339" w:rsidRDefault="00767E5B" w:rsidP="00CC69B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0,58</w:t>
            </w:r>
          </w:p>
        </w:tc>
        <w:tc>
          <w:tcPr>
            <w:tcW w:w="1134" w:type="dxa"/>
            <w:vAlign w:val="center"/>
          </w:tcPr>
          <w:p w:rsidR="00767E5B" w:rsidRPr="00483339" w:rsidRDefault="00767E5B" w:rsidP="00CC69B6">
            <w:pPr>
              <w:spacing w:after="0" w:line="240" w:lineRule="auto"/>
              <w:jc w:val="center"/>
              <w:rPr>
                <w:rFonts w:ascii="Times New Roman" w:eastAsia="Times New Roman" w:hAnsi="Times New Roman" w:cs="Times New Roman"/>
                <w:sz w:val="24"/>
                <w:szCs w:val="24"/>
              </w:rPr>
            </w:pPr>
            <w:r w:rsidRPr="00483339">
              <w:rPr>
                <w:rFonts w:ascii="Times New Roman" w:hAnsi="Times New Roman" w:cs="Times New Roman"/>
                <w:sz w:val="24"/>
                <w:szCs w:val="24"/>
              </w:rPr>
              <w:t>427,10</w:t>
            </w:r>
          </w:p>
        </w:tc>
        <w:tc>
          <w:tcPr>
            <w:tcW w:w="992" w:type="dxa"/>
            <w:vAlign w:val="center"/>
          </w:tcPr>
          <w:p w:rsidR="00767E5B" w:rsidRPr="00483339" w:rsidRDefault="00767E5B" w:rsidP="00CC69B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0,56</w:t>
            </w:r>
          </w:p>
        </w:tc>
        <w:tc>
          <w:tcPr>
            <w:tcW w:w="1134" w:type="dxa"/>
            <w:vAlign w:val="center"/>
          </w:tcPr>
          <w:p w:rsidR="00767E5B" w:rsidRPr="00483339" w:rsidRDefault="00767E5B" w:rsidP="00CC69B6">
            <w:pPr>
              <w:spacing w:after="0" w:line="240" w:lineRule="auto"/>
              <w:jc w:val="center"/>
              <w:rPr>
                <w:rFonts w:ascii="Times New Roman" w:eastAsia="Times New Roman" w:hAnsi="Times New Roman" w:cs="Times New Roman"/>
                <w:sz w:val="24"/>
                <w:szCs w:val="24"/>
              </w:rPr>
            </w:pPr>
            <w:r w:rsidRPr="00483339">
              <w:rPr>
                <w:rFonts w:ascii="Times New Roman" w:hAnsi="Times New Roman" w:cs="Times New Roman"/>
                <w:sz w:val="24"/>
                <w:szCs w:val="24"/>
              </w:rPr>
              <w:t>57,68</w:t>
            </w:r>
          </w:p>
        </w:tc>
        <w:tc>
          <w:tcPr>
            <w:tcW w:w="851" w:type="dxa"/>
            <w:vAlign w:val="center"/>
          </w:tcPr>
          <w:p w:rsidR="00767E5B" w:rsidRPr="00483339" w:rsidRDefault="00767E5B" w:rsidP="00CC69B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0,07</w:t>
            </w:r>
          </w:p>
        </w:tc>
        <w:tc>
          <w:tcPr>
            <w:tcW w:w="1134" w:type="dxa"/>
            <w:vAlign w:val="center"/>
          </w:tcPr>
          <w:p w:rsidR="00767E5B" w:rsidRPr="00483339" w:rsidRDefault="00767E5B" w:rsidP="00CC69B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302,96</w:t>
            </w:r>
          </w:p>
        </w:tc>
        <w:tc>
          <w:tcPr>
            <w:tcW w:w="850" w:type="dxa"/>
            <w:vAlign w:val="center"/>
          </w:tcPr>
          <w:p w:rsidR="00767E5B" w:rsidRPr="00483339" w:rsidRDefault="00767E5B" w:rsidP="00CC69B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0,4</w:t>
            </w:r>
          </w:p>
        </w:tc>
      </w:tr>
      <w:tr w:rsidR="00767E5B" w:rsidRPr="00483339" w:rsidTr="00CC69B6">
        <w:trPr>
          <w:trHeight w:val="405"/>
        </w:trPr>
        <w:tc>
          <w:tcPr>
            <w:tcW w:w="1809" w:type="dxa"/>
          </w:tcPr>
          <w:p w:rsidR="00767E5B" w:rsidRPr="00483339" w:rsidRDefault="00767E5B" w:rsidP="00CC69B6">
            <w:pPr>
              <w:tabs>
                <w:tab w:val="left" w:pos="4395"/>
              </w:tabs>
              <w:spacing w:after="0" w:line="240" w:lineRule="auto"/>
              <w:rPr>
                <w:rFonts w:ascii="Times New Roman" w:eastAsia="Times New Roman" w:hAnsi="Times New Roman" w:cs="Times New Roman"/>
                <w:sz w:val="24"/>
                <w:szCs w:val="24"/>
              </w:rPr>
            </w:pPr>
            <w:r w:rsidRPr="00483339">
              <w:rPr>
                <w:rFonts w:ascii="Times New Roman" w:hAnsi="Times New Roman" w:cs="Times New Roman"/>
                <w:sz w:val="24"/>
                <w:szCs w:val="24"/>
              </w:rPr>
              <w:t>Сборка щитов</w:t>
            </w:r>
          </w:p>
        </w:tc>
        <w:tc>
          <w:tcPr>
            <w:tcW w:w="1134" w:type="dxa"/>
            <w:vAlign w:val="center"/>
          </w:tcPr>
          <w:p w:rsidR="00767E5B" w:rsidRPr="00483339" w:rsidRDefault="00767E5B" w:rsidP="00CC69B6">
            <w:pPr>
              <w:spacing w:after="0" w:line="240" w:lineRule="auto"/>
              <w:jc w:val="center"/>
              <w:rPr>
                <w:rFonts w:ascii="Times New Roman" w:eastAsia="Times New Roman" w:hAnsi="Times New Roman" w:cs="Times New Roman"/>
                <w:sz w:val="24"/>
                <w:szCs w:val="24"/>
              </w:rPr>
            </w:pPr>
            <w:r w:rsidRPr="00483339">
              <w:rPr>
                <w:rFonts w:ascii="Times New Roman" w:hAnsi="Times New Roman" w:cs="Times New Roman"/>
                <w:sz w:val="24"/>
                <w:szCs w:val="24"/>
              </w:rPr>
              <w:t>46,86</w:t>
            </w:r>
          </w:p>
        </w:tc>
        <w:tc>
          <w:tcPr>
            <w:tcW w:w="851" w:type="dxa"/>
            <w:vAlign w:val="center"/>
          </w:tcPr>
          <w:p w:rsidR="00767E5B" w:rsidRPr="00483339" w:rsidRDefault="00767E5B" w:rsidP="00CC69B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0,06</w:t>
            </w:r>
          </w:p>
        </w:tc>
        <w:tc>
          <w:tcPr>
            <w:tcW w:w="1134" w:type="dxa"/>
            <w:vAlign w:val="center"/>
          </w:tcPr>
          <w:p w:rsidR="00767E5B" w:rsidRPr="00483339" w:rsidRDefault="00767E5B" w:rsidP="00CC69B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w:t>
            </w:r>
          </w:p>
        </w:tc>
        <w:tc>
          <w:tcPr>
            <w:tcW w:w="992" w:type="dxa"/>
            <w:vAlign w:val="center"/>
          </w:tcPr>
          <w:p w:rsidR="00767E5B" w:rsidRPr="00483339" w:rsidRDefault="00767E5B" w:rsidP="00CC69B6">
            <w:pPr>
              <w:spacing w:after="0" w:line="240" w:lineRule="auto"/>
              <w:jc w:val="center"/>
              <w:rPr>
                <w:rFonts w:ascii="Times New Roman" w:eastAsia="Times New Roman" w:hAnsi="Times New Roman" w:cs="Times New Roman"/>
                <w:sz w:val="24"/>
                <w:szCs w:val="24"/>
              </w:rPr>
            </w:pPr>
          </w:p>
        </w:tc>
        <w:tc>
          <w:tcPr>
            <w:tcW w:w="1134" w:type="dxa"/>
            <w:vAlign w:val="center"/>
          </w:tcPr>
          <w:p w:rsidR="00767E5B" w:rsidRPr="00483339" w:rsidRDefault="00767E5B" w:rsidP="00CC69B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w:t>
            </w:r>
          </w:p>
        </w:tc>
        <w:tc>
          <w:tcPr>
            <w:tcW w:w="851" w:type="dxa"/>
            <w:vAlign w:val="center"/>
          </w:tcPr>
          <w:p w:rsidR="00767E5B" w:rsidRPr="00483339" w:rsidRDefault="00767E5B" w:rsidP="00CC69B6">
            <w:pPr>
              <w:spacing w:after="0" w:line="240" w:lineRule="auto"/>
              <w:jc w:val="center"/>
              <w:rPr>
                <w:rFonts w:ascii="Times New Roman" w:eastAsia="Times New Roman" w:hAnsi="Times New Roman" w:cs="Times New Roman"/>
                <w:sz w:val="24"/>
                <w:szCs w:val="24"/>
              </w:rPr>
            </w:pPr>
          </w:p>
        </w:tc>
        <w:tc>
          <w:tcPr>
            <w:tcW w:w="1134" w:type="dxa"/>
            <w:vAlign w:val="center"/>
          </w:tcPr>
          <w:p w:rsidR="00767E5B" w:rsidRPr="00483339" w:rsidRDefault="00767E5B" w:rsidP="00CC69B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15,62</w:t>
            </w:r>
          </w:p>
        </w:tc>
        <w:tc>
          <w:tcPr>
            <w:tcW w:w="850" w:type="dxa"/>
            <w:vAlign w:val="center"/>
          </w:tcPr>
          <w:p w:rsidR="00767E5B" w:rsidRPr="00483339" w:rsidRDefault="00767E5B" w:rsidP="00CC69B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0,02</w:t>
            </w:r>
          </w:p>
        </w:tc>
      </w:tr>
      <w:tr w:rsidR="00767E5B" w:rsidRPr="00483339" w:rsidTr="00CC69B6">
        <w:trPr>
          <w:trHeight w:val="425"/>
        </w:trPr>
        <w:tc>
          <w:tcPr>
            <w:tcW w:w="1809" w:type="dxa"/>
          </w:tcPr>
          <w:p w:rsidR="00767E5B" w:rsidRPr="00483339" w:rsidRDefault="00767E5B" w:rsidP="00CC69B6">
            <w:pPr>
              <w:tabs>
                <w:tab w:val="left" w:pos="4395"/>
              </w:tabs>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ИТОГО</w:t>
            </w:r>
          </w:p>
        </w:tc>
        <w:tc>
          <w:tcPr>
            <w:tcW w:w="1134" w:type="dxa"/>
            <w:vAlign w:val="center"/>
          </w:tcPr>
          <w:p w:rsidR="00767E5B" w:rsidRPr="00483339" w:rsidRDefault="00767E5B" w:rsidP="00CC69B6">
            <w:pPr>
              <w:spacing w:after="0" w:line="240" w:lineRule="auto"/>
              <w:jc w:val="center"/>
              <w:rPr>
                <w:rFonts w:ascii="Times New Roman" w:eastAsia="Times New Roman" w:hAnsi="Times New Roman" w:cs="Times New Roman"/>
                <w:sz w:val="24"/>
                <w:szCs w:val="24"/>
              </w:rPr>
            </w:pPr>
            <w:r w:rsidRPr="00483339">
              <w:rPr>
                <w:rFonts w:ascii="Times New Roman" w:hAnsi="Times New Roman" w:cs="Times New Roman"/>
                <w:sz w:val="24"/>
                <w:szCs w:val="24"/>
              </w:rPr>
              <w:t>72645,31</w:t>
            </w:r>
          </w:p>
        </w:tc>
        <w:tc>
          <w:tcPr>
            <w:tcW w:w="851" w:type="dxa"/>
            <w:vAlign w:val="center"/>
          </w:tcPr>
          <w:p w:rsidR="00767E5B" w:rsidRPr="00483339" w:rsidRDefault="00767E5B" w:rsidP="00CC69B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100</w:t>
            </w:r>
          </w:p>
        </w:tc>
        <w:tc>
          <w:tcPr>
            <w:tcW w:w="1134" w:type="dxa"/>
            <w:vAlign w:val="center"/>
          </w:tcPr>
          <w:p w:rsidR="00767E5B" w:rsidRPr="00483339" w:rsidRDefault="00513DBB" w:rsidP="00CC69B6">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75863</w:t>
            </w:r>
            <w:r w:rsidR="00767E5B" w:rsidRPr="00483339">
              <w:rPr>
                <w:rFonts w:ascii="Times New Roman" w:hAnsi="Times New Roman" w:cs="Times New Roman"/>
                <w:sz w:val="24"/>
                <w:szCs w:val="24"/>
              </w:rPr>
              <w:t>,61</w:t>
            </w:r>
          </w:p>
        </w:tc>
        <w:tc>
          <w:tcPr>
            <w:tcW w:w="992" w:type="dxa"/>
            <w:vAlign w:val="center"/>
          </w:tcPr>
          <w:p w:rsidR="00767E5B" w:rsidRPr="00483339" w:rsidRDefault="00767E5B" w:rsidP="00CC69B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100</w:t>
            </w:r>
          </w:p>
        </w:tc>
        <w:tc>
          <w:tcPr>
            <w:tcW w:w="1134" w:type="dxa"/>
            <w:vAlign w:val="center"/>
          </w:tcPr>
          <w:p w:rsidR="00767E5B" w:rsidRPr="00483339" w:rsidRDefault="00767E5B" w:rsidP="00CC69B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80779,48</w:t>
            </w:r>
          </w:p>
        </w:tc>
        <w:tc>
          <w:tcPr>
            <w:tcW w:w="851" w:type="dxa"/>
            <w:vAlign w:val="center"/>
          </w:tcPr>
          <w:p w:rsidR="00767E5B" w:rsidRPr="00483339" w:rsidRDefault="00767E5B" w:rsidP="00CC69B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100</w:t>
            </w:r>
          </w:p>
        </w:tc>
        <w:tc>
          <w:tcPr>
            <w:tcW w:w="1134" w:type="dxa"/>
            <w:vAlign w:val="center"/>
          </w:tcPr>
          <w:p w:rsidR="00767E5B" w:rsidRPr="00483339" w:rsidRDefault="00767E5B" w:rsidP="00CC69B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76432,46</w:t>
            </w:r>
          </w:p>
        </w:tc>
        <w:tc>
          <w:tcPr>
            <w:tcW w:w="850" w:type="dxa"/>
            <w:vAlign w:val="center"/>
          </w:tcPr>
          <w:p w:rsidR="00767E5B" w:rsidRPr="00483339" w:rsidRDefault="00767E5B" w:rsidP="00CC69B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100</w:t>
            </w:r>
          </w:p>
        </w:tc>
      </w:tr>
    </w:tbl>
    <w:p w:rsidR="003C0158" w:rsidRDefault="003C0158" w:rsidP="00A10C24">
      <w:pPr>
        <w:pStyle w:val="4"/>
        <w:jc w:val="left"/>
        <w:rPr>
          <w:sz w:val="16"/>
          <w:szCs w:val="16"/>
        </w:rPr>
      </w:pPr>
    </w:p>
    <w:p w:rsidR="00E60DFC" w:rsidRPr="00E60DFC" w:rsidRDefault="00E60DFC" w:rsidP="00E60DFC">
      <w:pPr>
        <w:spacing w:line="360" w:lineRule="auto"/>
        <w:ind w:firstLine="708"/>
        <w:jc w:val="both"/>
        <w:rPr>
          <w:rFonts w:ascii="Times New Roman" w:eastAsia="Times New Roman" w:hAnsi="Times New Roman" w:cs="Times New Roman"/>
          <w:sz w:val="28"/>
          <w:szCs w:val="28"/>
        </w:rPr>
      </w:pPr>
      <w:r w:rsidRPr="00E60DFC">
        <w:rPr>
          <w:rFonts w:ascii="Times New Roman" w:eastAsia="Times New Roman" w:hAnsi="Times New Roman" w:cs="Times New Roman"/>
          <w:sz w:val="28"/>
          <w:szCs w:val="28"/>
        </w:rPr>
        <w:t>Исх</w:t>
      </w:r>
      <w:r>
        <w:rPr>
          <w:rFonts w:ascii="Times New Roman" w:eastAsia="Times New Roman" w:hAnsi="Times New Roman" w:cs="Times New Roman"/>
          <w:sz w:val="28"/>
          <w:szCs w:val="28"/>
        </w:rPr>
        <w:t>о</w:t>
      </w:r>
      <w:r w:rsidRPr="00E60DFC">
        <w:rPr>
          <w:rFonts w:ascii="Times New Roman" w:eastAsia="Times New Roman" w:hAnsi="Times New Roman" w:cs="Times New Roman"/>
          <w:sz w:val="28"/>
          <w:szCs w:val="28"/>
        </w:rPr>
        <w:t>дя из данн</w:t>
      </w:r>
      <w:r>
        <w:rPr>
          <w:rFonts w:ascii="Times New Roman" w:eastAsia="Times New Roman" w:hAnsi="Times New Roman" w:cs="Times New Roman"/>
          <w:sz w:val="28"/>
          <w:szCs w:val="28"/>
        </w:rPr>
        <w:t>ых таблицы 4 следует, что основная доля выручки пр</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ходится на </w:t>
      </w:r>
      <w:r w:rsidRPr="00E60DFC">
        <w:rPr>
          <w:rFonts w:ascii="Times New Roman" w:eastAsia="Times New Roman" w:hAnsi="Times New Roman" w:cs="Times New Roman"/>
          <w:sz w:val="28"/>
          <w:szCs w:val="28"/>
        </w:rPr>
        <w:t>строительно-монтажные работы</w:t>
      </w:r>
      <w:r>
        <w:rPr>
          <w:rFonts w:ascii="Times New Roman" w:eastAsia="Times New Roman" w:hAnsi="Times New Roman" w:cs="Times New Roman"/>
          <w:sz w:val="28"/>
          <w:szCs w:val="28"/>
        </w:rPr>
        <w:t>, остальная выручка является не значительной и в совокупности составляет только 2,43% от общих доходов в среднем за исследуемый период.</w:t>
      </w:r>
    </w:p>
    <w:p w:rsidR="00291BD6" w:rsidRPr="004F5B3B" w:rsidRDefault="00C5304E" w:rsidP="00A10C24">
      <w:pPr>
        <w:pStyle w:val="4"/>
        <w:jc w:val="left"/>
        <w:rPr>
          <w:szCs w:val="28"/>
        </w:rPr>
      </w:pPr>
      <w:r>
        <w:rPr>
          <w:szCs w:val="28"/>
        </w:rPr>
        <w:t>Таблица 5</w:t>
      </w:r>
      <w:r w:rsidR="00A10C24">
        <w:rPr>
          <w:szCs w:val="28"/>
        </w:rPr>
        <w:t xml:space="preserve">- </w:t>
      </w:r>
      <w:r w:rsidR="00291BD6" w:rsidRPr="004F5B3B">
        <w:rPr>
          <w:szCs w:val="28"/>
        </w:rPr>
        <w:t xml:space="preserve">Состав и структура основных фондов </w:t>
      </w:r>
      <w:r w:rsidR="00E60DFC" w:rsidRPr="00A10C24">
        <w:rPr>
          <w:szCs w:val="28"/>
        </w:rPr>
        <w:t xml:space="preserve">ООО </w:t>
      </w:r>
      <w:r w:rsidR="00E60DFC">
        <w:rPr>
          <w:szCs w:val="28"/>
        </w:rPr>
        <w:t>«Ижспецоснастка»</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2"/>
        <w:gridCol w:w="1276"/>
        <w:gridCol w:w="992"/>
        <w:gridCol w:w="992"/>
        <w:gridCol w:w="851"/>
        <w:gridCol w:w="992"/>
        <w:gridCol w:w="996"/>
      </w:tblGrid>
      <w:tr w:rsidR="00291BD6" w:rsidRPr="00483339" w:rsidTr="00C3368A">
        <w:trPr>
          <w:cantSplit/>
          <w:trHeight w:val="455"/>
        </w:trPr>
        <w:tc>
          <w:tcPr>
            <w:tcW w:w="3652" w:type="dxa"/>
            <w:vMerge w:val="restart"/>
            <w:vAlign w:val="center"/>
          </w:tcPr>
          <w:p w:rsidR="00291BD6" w:rsidRPr="00483339" w:rsidRDefault="00291BD6" w:rsidP="00CC69B6">
            <w:pPr>
              <w:tabs>
                <w:tab w:val="left" w:pos="4395"/>
              </w:tabs>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Показатель</w:t>
            </w:r>
          </w:p>
        </w:tc>
        <w:tc>
          <w:tcPr>
            <w:tcW w:w="2268" w:type="dxa"/>
            <w:gridSpan w:val="2"/>
          </w:tcPr>
          <w:p w:rsidR="00291BD6" w:rsidRPr="00483339" w:rsidRDefault="00E12D9B" w:rsidP="00CC69B6">
            <w:pPr>
              <w:tabs>
                <w:tab w:val="left" w:pos="4395"/>
              </w:tabs>
              <w:spacing w:line="240" w:lineRule="auto"/>
              <w:jc w:val="center"/>
              <w:rPr>
                <w:rFonts w:ascii="Times New Roman" w:hAnsi="Times New Roman" w:cs="Times New Roman"/>
                <w:sz w:val="24"/>
                <w:szCs w:val="24"/>
              </w:rPr>
            </w:pPr>
            <w:r>
              <w:rPr>
                <w:rFonts w:ascii="Times New Roman" w:hAnsi="Times New Roman" w:cs="Times New Roman"/>
                <w:sz w:val="24"/>
                <w:szCs w:val="24"/>
              </w:rPr>
              <w:t>2014</w:t>
            </w:r>
            <w:r w:rsidR="00291BD6" w:rsidRPr="00483339">
              <w:rPr>
                <w:rFonts w:ascii="Times New Roman" w:hAnsi="Times New Roman" w:cs="Times New Roman"/>
                <w:sz w:val="24"/>
                <w:szCs w:val="24"/>
              </w:rPr>
              <w:t xml:space="preserve">    г.</w:t>
            </w:r>
          </w:p>
        </w:tc>
        <w:tc>
          <w:tcPr>
            <w:tcW w:w="1843" w:type="dxa"/>
            <w:gridSpan w:val="2"/>
          </w:tcPr>
          <w:p w:rsidR="00291BD6" w:rsidRPr="00483339" w:rsidRDefault="00E12D9B" w:rsidP="00CC69B6">
            <w:pPr>
              <w:tabs>
                <w:tab w:val="left" w:pos="4395"/>
              </w:tabs>
              <w:spacing w:line="240" w:lineRule="auto"/>
              <w:jc w:val="center"/>
              <w:rPr>
                <w:rFonts w:ascii="Times New Roman" w:hAnsi="Times New Roman" w:cs="Times New Roman"/>
                <w:sz w:val="24"/>
                <w:szCs w:val="24"/>
              </w:rPr>
            </w:pPr>
            <w:r>
              <w:rPr>
                <w:rFonts w:ascii="Times New Roman" w:hAnsi="Times New Roman" w:cs="Times New Roman"/>
                <w:sz w:val="24"/>
                <w:szCs w:val="24"/>
              </w:rPr>
              <w:t>2015</w:t>
            </w:r>
            <w:r w:rsidR="00291BD6" w:rsidRPr="00483339">
              <w:rPr>
                <w:rFonts w:ascii="Times New Roman" w:hAnsi="Times New Roman" w:cs="Times New Roman"/>
                <w:sz w:val="24"/>
                <w:szCs w:val="24"/>
              </w:rPr>
              <w:t xml:space="preserve">    г.</w:t>
            </w:r>
          </w:p>
        </w:tc>
        <w:tc>
          <w:tcPr>
            <w:tcW w:w="1988" w:type="dxa"/>
            <w:gridSpan w:val="2"/>
          </w:tcPr>
          <w:p w:rsidR="00291BD6" w:rsidRPr="00483339" w:rsidRDefault="00E12D9B" w:rsidP="00CC69B6">
            <w:pPr>
              <w:tabs>
                <w:tab w:val="left" w:pos="4395"/>
              </w:tabs>
              <w:spacing w:line="240" w:lineRule="auto"/>
              <w:jc w:val="center"/>
              <w:rPr>
                <w:rFonts w:ascii="Times New Roman" w:hAnsi="Times New Roman" w:cs="Times New Roman"/>
                <w:sz w:val="24"/>
                <w:szCs w:val="24"/>
              </w:rPr>
            </w:pPr>
            <w:r>
              <w:rPr>
                <w:rFonts w:ascii="Times New Roman" w:hAnsi="Times New Roman" w:cs="Times New Roman"/>
                <w:sz w:val="24"/>
                <w:szCs w:val="24"/>
              </w:rPr>
              <w:t>2016</w:t>
            </w:r>
            <w:r w:rsidR="00291BD6" w:rsidRPr="00483339">
              <w:rPr>
                <w:rFonts w:ascii="Times New Roman" w:hAnsi="Times New Roman" w:cs="Times New Roman"/>
                <w:sz w:val="24"/>
                <w:szCs w:val="24"/>
              </w:rPr>
              <w:t xml:space="preserve">    г.</w:t>
            </w:r>
          </w:p>
        </w:tc>
      </w:tr>
      <w:tr w:rsidR="00291BD6" w:rsidRPr="00483339" w:rsidTr="006B27BD">
        <w:trPr>
          <w:cantSplit/>
          <w:trHeight w:val="577"/>
        </w:trPr>
        <w:tc>
          <w:tcPr>
            <w:tcW w:w="3652" w:type="dxa"/>
            <w:vMerge/>
          </w:tcPr>
          <w:p w:rsidR="00291BD6" w:rsidRPr="00483339" w:rsidRDefault="00291BD6" w:rsidP="00CC69B6">
            <w:pPr>
              <w:tabs>
                <w:tab w:val="left" w:pos="4395"/>
              </w:tabs>
              <w:spacing w:line="240" w:lineRule="auto"/>
              <w:rPr>
                <w:rFonts w:ascii="Times New Roman" w:hAnsi="Times New Roman" w:cs="Times New Roman"/>
                <w:sz w:val="24"/>
                <w:szCs w:val="24"/>
              </w:rPr>
            </w:pPr>
          </w:p>
        </w:tc>
        <w:tc>
          <w:tcPr>
            <w:tcW w:w="1276" w:type="dxa"/>
            <w:vAlign w:val="center"/>
          </w:tcPr>
          <w:p w:rsidR="00291BD6" w:rsidRPr="00483339" w:rsidRDefault="00291BD6" w:rsidP="00CC69B6">
            <w:pPr>
              <w:tabs>
                <w:tab w:val="left" w:pos="4395"/>
              </w:tabs>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тыс. руб.</w:t>
            </w:r>
          </w:p>
        </w:tc>
        <w:tc>
          <w:tcPr>
            <w:tcW w:w="992" w:type="dxa"/>
            <w:vAlign w:val="center"/>
          </w:tcPr>
          <w:p w:rsidR="00291BD6" w:rsidRPr="00483339" w:rsidRDefault="00291BD6" w:rsidP="00CC69B6">
            <w:pPr>
              <w:tabs>
                <w:tab w:val="left" w:pos="4395"/>
              </w:tabs>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в % к итогу</w:t>
            </w:r>
          </w:p>
        </w:tc>
        <w:tc>
          <w:tcPr>
            <w:tcW w:w="992" w:type="dxa"/>
            <w:vAlign w:val="center"/>
          </w:tcPr>
          <w:p w:rsidR="00291BD6" w:rsidRPr="00483339" w:rsidRDefault="00291BD6" w:rsidP="00CC69B6">
            <w:pPr>
              <w:tabs>
                <w:tab w:val="left" w:pos="4395"/>
              </w:tabs>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тыс. руб.</w:t>
            </w:r>
          </w:p>
        </w:tc>
        <w:tc>
          <w:tcPr>
            <w:tcW w:w="851" w:type="dxa"/>
            <w:vAlign w:val="center"/>
          </w:tcPr>
          <w:p w:rsidR="00291BD6" w:rsidRPr="00483339" w:rsidRDefault="00291BD6" w:rsidP="00CC69B6">
            <w:pPr>
              <w:tabs>
                <w:tab w:val="left" w:pos="4395"/>
              </w:tabs>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в % к итогу</w:t>
            </w:r>
          </w:p>
        </w:tc>
        <w:tc>
          <w:tcPr>
            <w:tcW w:w="992" w:type="dxa"/>
            <w:vAlign w:val="center"/>
          </w:tcPr>
          <w:p w:rsidR="00291BD6" w:rsidRPr="00483339" w:rsidRDefault="00291BD6" w:rsidP="00CC69B6">
            <w:pPr>
              <w:tabs>
                <w:tab w:val="left" w:pos="4395"/>
              </w:tabs>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тыс. руб.</w:t>
            </w:r>
          </w:p>
        </w:tc>
        <w:tc>
          <w:tcPr>
            <w:tcW w:w="996" w:type="dxa"/>
            <w:vAlign w:val="center"/>
          </w:tcPr>
          <w:p w:rsidR="00291BD6" w:rsidRPr="00483339" w:rsidRDefault="00291BD6" w:rsidP="00CC69B6">
            <w:pPr>
              <w:tabs>
                <w:tab w:val="left" w:pos="4395"/>
              </w:tabs>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в % к итогу</w:t>
            </w:r>
          </w:p>
        </w:tc>
      </w:tr>
      <w:tr w:rsidR="00291BD6" w:rsidRPr="00483339" w:rsidTr="006B27BD">
        <w:trPr>
          <w:trHeight w:val="351"/>
        </w:trPr>
        <w:tc>
          <w:tcPr>
            <w:tcW w:w="3652" w:type="dxa"/>
          </w:tcPr>
          <w:p w:rsidR="00291BD6" w:rsidRPr="00483339" w:rsidRDefault="00291BD6" w:rsidP="00CC69B6">
            <w:pPr>
              <w:tabs>
                <w:tab w:val="left" w:pos="4395"/>
              </w:tabs>
              <w:spacing w:line="240" w:lineRule="auto"/>
              <w:rPr>
                <w:rFonts w:ascii="Times New Roman" w:hAnsi="Times New Roman" w:cs="Times New Roman"/>
                <w:sz w:val="24"/>
                <w:szCs w:val="24"/>
              </w:rPr>
            </w:pPr>
            <w:r w:rsidRPr="00483339">
              <w:rPr>
                <w:rFonts w:ascii="Times New Roman" w:hAnsi="Times New Roman" w:cs="Times New Roman"/>
                <w:sz w:val="24"/>
                <w:szCs w:val="24"/>
              </w:rPr>
              <w:t>Здания</w:t>
            </w:r>
          </w:p>
        </w:tc>
        <w:tc>
          <w:tcPr>
            <w:tcW w:w="1276" w:type="dxa"/>
            <w:vAlign w:val="center"/>
          </w:tcPr>
          <w:p w:rsidR="00291BD6" w:rsidRPr="00483339" w:rsidRDefault="00291BD6" w:rsidP="00CC69B6">
            <w:pPr>
              <w:tabs>
                <w:tab w:val="left" w:pos="4395"/>
              </w:tabs>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334,75</w:t>
            </w:r>
          </w:p>
        </w:tc>
        <w:tc>
          <w:tcPr>
            <w:tcW w:w="992" w:type="dxa"/>
            <w:vAlign w:val="center"/>
          </w:tcPr>
          <w:p w:rsidR="00291BD6" w:rsidRPr="00483339" w:rsidRDefault="00291BD6" w:rsidP="00CC69B6">
            <w:pPr>
              <w:tabs>
                <w:tab w:val="left" w:pos="4395"/>
              </w:tabs>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37,98</w:t>
            </w:r>
          </w:p>
        </w:tc>
        <w:tc>
          <w:tcPr>
            <w:tcW w:w="992" w:type="dxa"/>
            <w:vAlign w:val="center"/>
          </w:tcPr>
          <w:p w:rsidR="00291BD6" w:rsidRPr="00483339" w:rsidRDefault="00291BD6" w:rsidP="00CC69B6">
            <w:pPr>
              <w:tabs>
                <w:tab w:val="left" w:pos="4395"/>
              </w:tabs>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268,89</w:t>
            </w:r>
          </w:p>
        </w:tc>
        <w:tc>
          <w:tcPr>
            <w:tcW w:w="851" w:type="dxa"/>
            <w:vAlign w:val="center"/>
          </w:tcPr>
          <w:p w:rsidR="00291BD6" w:rsidRPr="00483339" w:rsidRDefault="00291BD6" w:rsidP="00CC69B6">
            <w:pPr>
              <w:tabs>
                <w:tab w:val="left" w:pos="4395"/>
              </w:tabs>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34,12</w:t>
            </w:r>
          </w:p>
        </w:tc>
        <w:tc>
          <w:tcPr>
            <w:tcW w:w="992" w:type="dxa"/>
            <w:vAlign w:val="center"/>
          </w:tcPr>
          <w:p w:rsidR="00291BD6" w:rsidRPr="00483339" w:rsidRDefault="00291BD6" w:rsidP="00CC69B6">
            <w:pPr>
              <w:tabs>
                <w:tab w:val="left" w:pos="4395"/>
              </w:tabs>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203,04</w:t>
            </w:r>
          </w:p>
        </w:tc>
        <w:tc>
          <w:tcPr>
            <w:tcW w:w="996" w:type="dxa"/>
            <w:vAlign w:val="center"/>
          </w:tcPr>
          <w:p w:rsidR="00291BD6" w:rsidRPr="00483339" w:rsidRDefault="00291BD6" w:rsidP="00CC69B6">
            <w:pPr>
              <w:tabs>
                <w:tab w:val="left" w:pos="4395"/>
              </w:tabs>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37,68</w:t>
            </w:r>
          </w:p>
        </w:tc>
      </w:tr>
      <w:tr w:rsidR="00291BD6" w:rsidRPr="00483339" w:rsidTr="006B27BD">
        <w:tc>
          <w:tcPr>
            <w:tcW w:w="3652" w:type="dxa"/>
          </w:tcPr>
          <w:p w:rsidR="00291BD6" w:rsidRPr="00483339" w:rsidRDefault="00291BD6" w:rsidP="00CC69B6">
            <w:pPr>
              <w:tabs>
                <w:tab w:val="left" w:pos="4395"/>
              </w:tabs>
              <w:spacing w:line="240" w:lineRule="auto"/>
              <w:rPr>
                <w:rFonts w:ascii="Times New Roman" w:hAnsi="Times New Roman" w:cs="Times New Roman"/>
                <w:sz w:val="24"/>
                <w:szCs w:val="24"/>
              </w:rPr>
            </w:pPr>
            <w:r w:rsidRPr="00483339">
              <w:rPr>
                <w:rFonts w:ascii="Times New Roman" w:hAnsi="Times New Roman" w:cs="Times New Roman"/>
                <w:sz w:val="24"/>
                <w:szCs w:val="24"/>
              </w:rPr>
              <w:t>Машины и оборудование</w:t>
            </w:r>
          </w:p>
        </w:tc>
        <w:tc>
          <w:tcPr>
            <w:tcW w:w="1276" w:type="dxa"/>
            <w:vAlign w:val="center"/>
          </w:tcPr>
          <w:p w:rsidR="00291BD6" w:rsidRPr="00483339" w:rsidRDefault="00291BD6" w:rsidP="00CC69B6">
            <w:pPr>
              <w:tabs>
                <w:tab w:val="left" w:pos="4395"/>
              </w:tabs>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342,64</w:t>
            </w:r>
          </w:p>
        </w:tc>
        <w:tc>
          <w:tcPr>
            <w:tcW w:w="992" w:type="dxa"/>
            <w:vAlign w:val="center"/>
          </w:tcPr>
          <w:p w:rsidR="00291BD6" w:rsidRPr="00483339" w:rsidRDefault="00291BD6" w:rsidP="00CC69B6">
            <w:pPr>
              <w:tabs>
                <w:tab w:val="left" w:pos="4395"/>
              </w:tabs>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38,87</w:t>
            </w:r>
          </w:p>
        </w:tc>
        <w:tc>
          <w:tcPr>
            <w:tcW w:w="992" w:type="dxa"/>
            <w:vAlign w:val="center"/>
          </w:tcPr>
          <w:p w:rsidR="00291BD6" w:rsidRPr="00483339" w:rsidRDefault="00291BD6" w:rsidP="00CC69B6">
            <w:pPr>
              <w:tabs>
                <w:tab w:val="left" w:pos="4395"/>
              </w:tabs>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246,49</w:t>
            </w:r>
          </w:p>
        </w:tc>
        <w:tc>
          <w:tcPr>
            <w:tcW w:w="851" w:type="dxa"/>
            <w:vAlign w:val="center"/>
          </w:tcPr>
          <w:p w:rsidR="00291BD6" w:rsidRPr="00483339" w:rsidRDefault="00291BD6" w:rsidP="00CC69B6">
            <w:pPr>
              <w:tabs>
                <w:tab w:val="left" w:pos="4395"/>
              </w:tabs>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31,28</w:t>
            </w:r>
          </w:p>
        </w:tc>
        <w:tc>
          <w:tcPr>
            <w:tcW w:w="992" w:type="dxa"/>
            <w:vAlign w:val="center"/>
          </w:tcPr>
          <w:p w:rsidR="00291BD6" w:rsidRPr="00483339" w:rsidRDefault="00291BD6" w:rsidP="00CC69B6">
            <w:pPr>
              <w:tabs>
                <w:tab w:val="left" w:pos="4395"/>
              </w:tabs>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182,82</w:t>
            </w:r>
          </w:p>
        </w:tc>
        <w:tc>
          <w:tcPr>
            <w:tcW w:w="996" w:type="dxa"/>
            <w:vAlign w:val="center"/>
          </w:tcPr>
          <w:p w:rsidR="00291BD6" w:rsidRPr="00483339" w:rsidRDefault="00291BD6" w:rsidP="00CC69B6">
            <w:pPr>
              <w:tabs>
                <w:tab w:val="left" w:pos="4395"/>
              </w:tabs>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33,92</w:t>
            </w:r>
          </w:p>
        </w:tc>
      </w:tr>
      <w:tr w:rsidR="00291BD6" w:rsidRPr="00483339" w:rsidTr="006B27BD">
        <w:tc>
          <w:tcPr>
            <w:tcW w:w="3652" w:type="dxa"/>
          </w:tcPr>
          <w:p w:rsidR="00291BD6" w:rsidRPr="00483339" w:rsidRDefault="00291BD6" w:rsidP="00CC69B6">
            <w:pPr>
              <w:tabs>
                <w:tab w:val="left" w:pos="4395"/>
              </w:tabs>
              <w:spacing w:line="240" w:lineRule="auto"/>
              <w:rPr>
                <w:rFonts w:ascii="Times New Roman" w:hAnsi="Times New Roman" w:cs="Times New Roman"/>
                <w:sz w:val="24"/>
                <w:szCs w:val="24"/>
              </w:rPr>
            </w:pPr>
            <w:r w:rsidRPr="00483339">
              <w:rPr>
                <w:rFonts w:ascii="Times New Roman" w:hAnsi="Times New Roman" w:cs="Times New Roman"/>
                <w:sz w:val="24"/>
                <w:szCs w:val="24"/>
              </w:rPr>
              <w:t>Транспортные средства</w:t>
            </w:r>
          </w:p>
        </w:tc>
        <w:tc>
          <w:tcPr>
            <w:tcW w:w="1276" w:type="dxa"/>
            <w:vAlign w:val="center"/>
          </w:tcPr>
          <w:p w:rsidR="00291BD6" w:rsidRPr="00483339" w:rsidRDefault="00291BD6" w:rsidP="00CC69B6">
            <w:pPr>
              <w:tabs>
                <w:tab w:val="left" w:pos="4395"/>
              </w:tabs>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70,83</w:t>
            </w:r>
          </w:p>
        </w:tc>
        <w:tc>
          <w:tcPr>
            <w:tcW w:w="992" w:type="dxa"/>
            <w:vAlign w:val="center"/>
          </w:tcPr>
          <w:p w:rsidR="00291BD6" w:rsidRPr="00483339" w:rsidRDefault="00291BD6" w:rsidP="00CC69B6">
            <w:pPr>
              <w:tabs>
                <w:tab w:val="left" w:pos="4395"/>
              </w:tabs>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8,03</w:t>
            </w:r>
          </w:p>
        </w:tc>
        <w:tc>
          <w:tcPr>
            <w:tcW w:w="992" w:type="dxa"/>
            <w:vAlign w:val="center"/>
          </w:tcPr>
          <w:p w:rsidR="00291BD6" w:rsidRPr="00483339" w:rsidRDefault="00291BD6" w:rsidP="00CC69B6">
            <w:pPr>
              <w:tabs>
                <w:tab w:val="left" w:pos="4395"/>
              </w:tabs>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154,22</w:t>
            </w:r>
          </w:p>
        </w:tc>
        <w:tc>
          <w:tcPr>
            <w:tcW w:w="851" w:type="dxa"/>
            <w:vAlign w:val="center"/>
          </w:tcPr>
          <w:p w:rsidR="00291BD6" w:rsidRPr="00483339" w:rsidRDefault="00291BD6" w:rsidP="00CC69B6">
            <w:pPr>
              <w:tabs>
                <w:tab w:val="left" w:pos="4395"/>
              </w:tabs>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19,58</w:t>
            </w:r>
          </w:p>
        </w:tc>
        <w:tc>
          <w:tcPr>
            <w:tcW w:w="992" w:type="dxa"/>
            <w:vAlign w:val="center"/>
          </w:tcPr>
          <w:p w:rsidR="00291BD6" w:rsidRPr="00483339" w:rsidRDefault="00291BD6" w:rsidP="00CC69B6">
            <w:pPr>
              <w:tabs>
                <w:tab w:val="left" w:pos="4395"/>
              </w:tabs>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83,84</w:t>
            </w:r>
          </w:p>
        </w:tc>
        <w:tc>
          <w:tcPr>
            <w:tcW w:w="996" w:type="dxa"/>
            <w:vAlign w:val="center"/>
          </w:tcPr>
          <w:p w:rsidR="00291BD6" w:rsidRPr="00483339" w:rsidRDefault="00291BD6" w:rsidP="00CC69B6">
            <w:pPr>
              <w:tabs>
                <w:tab w:val="left" w:pos="4395"/>
              </w:tabs>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15,56</w:t>
            </w:r>
          </w:p>
        </w:tc>
      </w:tr>
      <w:tr w:rsidR="00291BD6" w:rsidRPr="00483339" w:rsidTr="006B27BD">
        <w:trPr>
          <w:trHeight w:val="729"/>
        </w:trPr>
        <w:tc>
          <w:tcPr>
            <w:tcW w:w="3652" w:type="dxa"/>
          </w:tcPr>
          <w:p w:rsidR="00291BD6" w:rsidRPr="00483339" w:rsidRDefault="00291BD6" w:rsidP="00CC69B6">
            <w:pPr>
              <w:tabs>
                <w:tab w:val="left" w:pos="4395"/>
              </w:tabs>
              <w:spacing w:line="240" w:lineRule="auto"/>
              <w:rPr>
                <w:rFonts w:ascii="Times New Roman" w:hAnsi="Times New Roman" w:cs="Times New Roman"/>
                <w:sz w:val="24"/>
                <w:szCs w:val="24"/>
              </w:rPr>
            </w:pPr>
            <w:r w:rsidRPr="00483339">
              <w:rPr>
                <w:rFonts w:ascii="Times New Roman" w:hAnsi="Times New Roman" w:cs="Times New Roman"/>
                <w:sz w:val="24"/>
                <w:szCs w:val="24"/>
              </w:rPr>
              <w:t>Производственно хозяйственный инвентарь</w:t>
            </w:r>
          </w:p>
        </w:tc>
        <w:tc>
          <w:tcPr>
            <w:tcW w:w="1276" w:type="dxa"/>
            <w:vAlign w:val="center"/>
          </w:tcPr>
          <w:p w:rsidR="00291BD6" w:rsidRPr="00483339" w:rsidRDefault="00291BD6" w:rsidP="00CC69B6">
            <w:pPr>
              <w:tabs>
                <w:tab w:val="left" w:pos="4395"/>
              </w:tabs>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133,27</w:t>
            </w:r>
          </w:p>
        </w:tc>
        <w:tc>
          <w:tcPr>
            <w:tcW w:w="992" w:type="dxa"/>
            <w:vAlign w:val="center"/>
          </w:tcPr>
          <w:p w:rsidR="00291BD6" w:rsidRPr="00483339" w:rsidRDefault="00291BD6" w:rsidP="00CC69B6">
            <w:pPr>
              <w:tabs>
                <w:tab w:val="left" w:pos="4395"/>
              </w:tabs>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15,12</w:t>
            </w:r>
          </w:p>
        </w:tc>
        <w:tc>
          <w:tcPr>
            <w:tcW w:w="992" w:type="dxa"/>
            <w:vAlign w:val="center"/>
          </w:tcPr>
          <w:p w:rsidR="00291BD6" w:rsidRPr="00483339" w:rsidRDefault="00291BD6" w:rsidP="00CC69B6">
            <w:pPr>
              <w:tabs>
                <w:tab w:val="left" w:pos="4395"/>
              </w:tabs>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118,37</w:t>
            </w:r>
          </w:p>
        </w:tc>
        <w:tc>
          <w:tcPr>
            <w:tcW w:w="851" w:type="dxa"/>
            <w:vAlign w:val="center"/>
          </w:tcPr>
          <w:p w:rsidR="00291BD6" w:rsidRPr="00483339" w:rsidRDefault="00291BD6" w:rsidP="00CC69B6">
            <w:pPr>
              <w:tabs>
                <w:tab w:val="left" w:pos="4395"/>
              </w:tabs>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15,02</w:t>
            </w:r>
          </w:p>
        </w:tc>
        <w:tc>
          <w:tcPr>
            <w:tcW w:w="992" w:type="dxa"/>
            <w:vAlign w:val="center"/>
          </w:tcPr>
          <w:p w:rsidR="00291BD6" w:rsidRPr="00483339" w:rsidRDefault="00291BD6" w:rsidP="00CC69B6">
            <w:pPr>
              <w:tabs>
                <w:tab w:val="left" w:pos="4395"/>
              </w:tabs>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69,22</w:t>
            </w:r>
          </w:p>
        </w:tc>
        <w:tc>
          <w:tcPr>
            <w:tcW w:w="996" w:type="dxa"/>
            <w:vAlign w:val="center"/>
          </w:tcPr>
          <w:p w:rsidR="00291BD6" w:rsidRPr="00483339" w:rsidRDefault="00291BD6" w:rsidP="00CC69B6">
            <w:pPr>
              <w:tabs>
                <w:tab w:val="left" w:pos="4395"/>
              </w:tabs>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12,84</w:t>
            </w:r>
          </w:p>
        </w:tc>
      </w:tr>
      <w:tr w:rsidR="00291BD6" w:rsidRPr="00483339" w:rsidTr="006B27BD">
        <w:trPr>
          <w:trHeight w:val="273"/>
        </w:trPr>
        <w:tc>
          <w:tcPr>
            <w:tcW w:w="3652" w:type="dxa"/>
          </w:tcPr>
          <w:p w:rsidR="00291BD6" w:rsidRPr="00483339" w:rsidRDefault="00291BD6" w:rsidP="00CC69B6">
            <w:pPr>
              <w:pStyle w:val="1"/>
              <w:tabs>
                <w:tab w:val="left" w:pos="4395"/>
              </w:tabs>
              <w:rPr>
                <w:sz w:val="24"/>
                <w:szCs w:val="24"/>
              </w:rPr>
            </w:pPr>
            <w:r w:rsidRPr="00483339">
              <w:rPr>
                <w:sz w:val="24"/>
                <w:szCs w:val="24"/>
              </w:rPr>
              <w:t>Итого основных фондов</w:t>
            </w:r>
          </w:p>
        </w:tc>
        <w:tc>
          <w:tcPr>
            <w:tcW w:w="1276" w:type="dxa"/>
            <w:vAlign w:val="center"/>
          </w:tcPr>
          <w:p w:rsidR="00291BD6" w:rsidRPr="00483339" w:rsidRDefault="00291BD6" w:rsidP="00CC69B6">
            <w:pPr>
              <w:tabs>
                <w:tab w:val="left" w:pos="4395"/>
              </w:tabs>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881,49</w:t>
            </w:r>
          </w:p>
        </w:tc>
        <w:tc>
          <w:tcPr>
            <w:tcW w:w="992" w:type="dxa"/>
            <w:vAlign w:val="center"/>
          </w:tcPr>
          <w:p w:rsidR="00291BD6" w:rsidRPr="00483339" w:rsidRDefault="00291BD6" w:rsidP="00CC69B6">
            <w:pPr>
              <w:tabs>
                <w:tab w:val="left" w:pos="4395"/>
              </w:tabs>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100</w:t>
            </w:r>
          </w:p>
        </w:tc>
        <w:tc>
          <w:tcPr>
            <w:tcW w:w="992" w:type="dxa"/>
            <w:vAlign w:val="center"/>
          </w:tcPr>
          <w:p w:rsidR="00291BD6" w:rsidRPr="00483339" w:rsidRDefault="00291BD6" w:rsidP="00CC69B6">
            <w:pPr>
              <w:tabs>
                <w:tab w:val="left" w:pos="4395"/>
              </w:tabs>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787,97</w:t>
            </w:r>
          </w:p>
        </w:tc>
        <w:tc>
          <w:tcPr>
            <w:tcW w:w="851" w:type="dxa"/>
            <w:vAlign w:val="center"/>
          </w:tcPr>
          <w:p w:rsidR="00291BD6" w:rsidRPr="00483339" w:rsidRDefault="00291BD6" w:rsidP="00CC69B6">
            <w:pPr>
              <w:tabs>
                <w:tab w:val="left" w:pos="4395"/>
              </w:tabs>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100</w:t>
            </w:r>
          </w:p>
        </w:tc>
        <w:tc>
          <w:tcPr>
            <w:tcW w:w="992" w:type="dxa"/>
            <w:vAlign w:val="center"/>
          </w:tcPr>
          <w:p w:rsidR="00291BD6" w:rsidRPr="00483339" w:rsidRDefault="00291BD6" w:rsidP="00CC69B6">
            <w:pPr>
              <w:tabs>
                <w:tab w:val="left" w:pos="4395"/>
              </w:tabs>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538,92</w:t>
            </w:r>
          </w:p>
        </w:tc>
        <w:tc>
          <w:tcPr>
            <w:tcW w:w="996" w:type="dxa"/>
            <w:vAlign w:val="center"/>
          </w:tcPr>
          <w:p w:rsidR="00291BD6" w:rsidRPr="00483339" w:rsidRDefault="00291BD6" w:rsidP="00CC69B6">
            <w:pPr>
              <w:tabs>
                <w:tab w:val="left" w:pos="4395"/>
              </w:tabs>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100</w:t>
            </w:r>
          </w:p>
        </w:tc>
      </w:tr>
    </w:tbl>
    <w:p w:rsidR="00DA3DD2" w:rsidRPr="007D562C" w:rsidRDefault="00DA3DD2" w:rsidP="00291BD6">
      <w:pPr>
        <w:spacing w:after="0" w:line="360" w:lineRule="auto"/>
        <w:ind w:firstLine="720"/>
        <w:jc w:val="both"/>
        <w:rPr>
          <w:rFonts w:ascii="Times New Roman" w:eastAsia="Times New Roman" w:hAnsi="Times New Roman" w:cs="Times New Roman"/>
          <w:sz w:val="16"/>
          <w:szCs w:val="16"/>
        </w:rPr>
      </w:pPr>
    </w:p>
    <w:p w:rsidR="00291BD6" w:rsidRPr="004F5B3B" w:rsidRDefault="00291BD6" w:rsidP="00291BD6">
      <w:pPr>
        <w:spacing w:after="0" w:line="360" w:lineRule="auto"/>
        <w:ind w:firstLine="720"/>
        <w:jc w:val="both"/>
        <w:rPr>
          <w:rFonts w:ascii="Times New Roman" w:eastAsia="Times New Roman" w:hAnsi="Times New Roman" w:cs="Times New Roman"/>
          <w:sz w:val="28"/>
          <w:szCs w:val="28"/>
        </w:rPr>
      </w:pPr>
      <w:r w:rsidRPr="004F5B3B">
        <w:rPr>
          <w:rFonts w:ascii="Times New Roman" w:eastAsia="Times New Roman" w:hAnsi="Times New Roman" w:cs="Times New Roman"/>
          <w:sz w:val="28"/>
          <w:szCs w:val="28"/>
        </w:rPr>
        <w:t>На протяжении трёх лет стоимость основных фондов каждый г</w:t>
      </w:r>
      <w:r w:rsidR="00E12D9B">
        <w:rPr>
          <w:rFonts w:ascii="Times New Roman" w:eastAsia="Times New Roman" w:hAnsi="Times New Roman" w:cs="Times New Roman"/>
          <w:sz w:val="28"/>
          <w:szCs w:val="28"/>
        </w:rPr>
        <w:t>од уменьшалась и достигла в 2016</w:t>
      </w:r>
      <w:r w:rsidRPr="004F5B3B">
        <w:rPr>
          <w:rFonts w:ascii="Times New Roman" w:eastAsia="Times New Roman" w:hAnsi="Times New Roman" w:cs="Times New Roman"/>
          <w:sz w:val="28"/>
          <w:szCs w:val="28"/>
        </w:rPr>
        <w:t xml:space="preserve"> году 538,</w:t>
      </w:r>
      <w:r w:rsidR="00E12D9B">
        <w:rPr>
          <w:rFonts w:ascii="Times New Roman" w:eastAsia="Times New Roman" w:hAnsi="Times New Roman" w:cs="Times New Roman"/>
          <w:sz w:val="28"/>
          <w:szCs w:val="28"/>
        </w:rPr>
        <w:t>92 тыс. руб. по отношению к 2014</w:t>
      </w:r>
      <w:r w:rsidRPr="004F5B3B">
        <w:rPr>
          <w:rFonts w:ascii="Times New Roman" w:eastAsia="Times New Roman" w:hAnsi="Times New Roman" w:cs="Times New Roman"/>
          <w:sz w:val="28"/>
          <w:szCs w:val="28"/>
        </w:rPr>
        <w:t xml:space="preserve"> </w:t>
      </w:r>
      <w:r w:rsidRPr="004F5B3B">
        <w:rPr>
          <w:rFonts w:ascii="Times New Roman" w:eastAsia="Times New Roman" w:hAnsi="Times New Roman" w:cs="Times New Roman"/>
          <w:sz w:val="28"/>
          <w:szCs w:val="28"/>
        </w:rPr>
        <w:lastRenderedPageBreak/>
        <w:t>году 881,49 тыс.руб.</w:t>
      </w:r>
      <w:r w:rsidR="00E60DFC">
        <w:rPr>
          <w:rFonts w:ascii="Times New Roman" w:eastAsia="Times New Roman" w:hAnsi="Times New Roman" w:cs="Times New Roman"/>
          <w:sz w:val="28"/>
          <w:szCs w:val="28"/>
        </w:rPr>
        <w:t xml:space="preserve">,  или на 39%. </w:t>
      </w:r>
      <w:r w:rsidRPr="004F5B3B">
        <w:rPr>
          <w:rFonts w:ascii="Times New Roman" w:eastAsia="Times New Roman" w:hAnsi="Times New Roman" w:cs="Times New Roman"/>
          <w:sz w:val="28"/>
          <w:szCs w:val="28"/>
        </w:rPr>
        <w:t>На это повлияли снижение всех показат</w:t>
      </w:r>
      <w:r w:rsidRPr="004F5B3B">
        <w:rPr>
          <w:rFonts w:ascii="Times New Roman" w:eastAsia="Times New Roman" w:hAnsi="Times New Roman" w:cs="Times New Roman"/>
          <w:sz w:val="28"/>
          <w:szCs w:val="28"/>
        </w:rPr>
        <w:t>е</w:t>
      </w:r>
      <w:r w:rsidRPr="004F5B3B">
        <w:rPr>
          <w:rFonts w:ascii="Times New Roman" w:eastAsia="Times New Roman" w:hAnsi="Times New Roman" w:cs="Times New Roman"/>
          <w:sz w:val="28"/>
          <w:szCs w:val="28"/>
        </w:rPr>
        <w:t>лей за исключением роста показателя «транспортные средства», но ввиду его малого веса в общей структуре основных фондов – данный параметр знач</w:t>
      </w:r>
      <w:r w:rsidRPr="004F5B3B">
        <w:rPr>
          <w:rFonts w:ascii="Times New Roman" w:eastAsia="Times New Roman" w:hAnsi="Times New Roman" w:cs="Times New Roman"/>
          <w:sz w:val="28"/>
          <w:szCs w:val="28"/>
        </w:rPr>
        <w:t>и</w:t>
      </w:r>
      <w:r w:rsidRPr="004F5B3B">
        <w:rPr>
          <w:rFonts w:ascii="Times New Roman" w:eastAsia="Times New Roman" w:hAnsi="Times New Roman" w:cs="Times New Roman"/>
          <w:sz w:val="28"/>
          <w:szCs w:val="28"/>
        </w:rPr>
        <w:t>тельного влияния на общую картину не оказывает. Доля общей стоимости основных фондов ежегодно уменьшается, что свидетельствует о снижении устойчиво</w:t>
      </w:r>
      <w:r w:rsidR="00BB49CE">
        <w:rPr>
          <w:rFonts w:ascii="Times New Roman" w:eastAsia="Times New Roman" w:hAnsi="Times New Roman" w:cs="Times New Roman"/>
          <w:sz w:val="28"/>
          <w:szCs w:val="28"/>
        </w:rPr>
        <w:t>сти предприятия, поэтому необходимо более рационально подх</w:t>
      </w:r>
      <w:r w:rsidR="00BB49CE">
        <w:rPr>
          <w:rFonts w:ascii="Times New Roman" w:eastAsia="Times New Roman" w:hAnsi="Times New Roman" w:cs="Times New Roman"/>
          <w:sz w:val="28"/>
          <w:szCs w:val="28"/>
        </w:rPr>
        <w:t>о</w:t>
      </w:r>
      <w:r w:rsidR="00BB49CE">
        <w:rPr>
          <w:rFonts w:ascii="Times New Roman" w:eastAsia="Times New Roman" w:hAnsi="Times New Roman" w:cs="Times New Roman"/>
          <w:sz w:val="28"/>
          <w:szCs w:val="28"/>
        </w:rPr>
        <w:t>дить к эффективности использования основных фондов.</w:t>
      </w:r>
    </w:p>
    <w:p w:rsidR="007D562C" w:rsidRDefault="007D562C" w:rsidP="00291BD6">
      <w:pPr>
        <w:pStyle w:val="11"/>
      </w:pPr>
    </w:p>
    <w:p w:rsidR="00291BD6" w:rsidRDefault="00291BD6" w:rsidP="00526832">
      <w:pPr>
        <w:pStyle w:val="11"/>
        <w:ind w:firstLine="0"/>
        <w:jc w:val="center"/>
        <w:rPr>
          <w:b/>
        </w:rPr>
      </w:pPr>
      <w:r w:rsidRPr="00D749F5">
        <w:rPr>
          <w:b/>
        </w:rPr>
        <w:t>2.4 Показатели экономической эфф</w:t>
      </w:r>
      <w:r w:rsidR="00D749F5" w:rsidRPr="00D749F5">
        <w:rPr>
          <w:b/>
        </w:rPr>
        <w:t>ективности и платежеспособности</w:t>
      </w:r>
    </w:p>
    <w:p w:rsidR="007D562C" w:rsidRPr="00D749F5" w:rsidRDefault="007D562C" w:rsidP="00526832">
      <w:pPr>
        <w:pStyle w:val="11"/>
        <w:ind w:firstLine="0"/>
        <w:jc w:val="center"/>
        <w:rPr>
          <w:b/>
        </w:rPr>
      </w:pPr>
    </w:p>
    <w:p w:rsidR="006B27BD" w:rsidRPr="007D562C" w:rsidRDefault="006B27BD" w:rsidP="007D562C">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8"/>
          <w:szCs w:val="28"/>
        </w:rPr>
      </w:pPr>
      <w:r w:rsidRPr="00A56942">
        <w:rPr>
          <w:rFonts w:ascii="Times New Roman" w:eastAsia="Times New Roman" w:hAnsi="Times New Roman"/>
          <w:color w:val="000000"/>
          <w:sz w:val="28"/>
          <w:szCs w:val="28"/>
        </w:rPr>
        <w:t>Анализ экономических показателей деятельности предприятия пров</w:t>
      </w:r>
      <w:r w:rsidRPr="00A56942">
        <w:rPr>
          <w:rFonts w:ascii="Times New Roman" w:eastAsia="Times New Roman" w:hAnsi="Times New Roman"/>
          <w:color w:val="000000"/>
          <w:sz w:val="28"/>
          <w:szCs w:val="28"/>
        </w:rPr>
        <w:t>о</w:t>
      </w:r>
      <w:r w:rsidRPr="00A56942">
        <w:rPr>
          <w:rFonts w:ascii="Times New Roman" w:eastAsia="Times New Roman" w:hAnsi="Times New Roman"/>
          <w:color w:val="000000"/>
          <w:sz w:val="28"/>
          <w:szCs w:val="28"/>
        </w:rPr>
        <w:t xml:space="preserve">дится с </w:t>
      </w:r>
      <w:r w:rsidRPr="007D562C">
        <w:rPr>
          <w:rFonts w:ascii="Times New Roman" w:eastAsia="Times New Roman" w:hAnsi="Times New Roman" w:cs="Times New Roman"/>
          <w:sz w:val="28"/>
          <w:szCs w:val="28"/>
        </w:rPr>
        <w:t>целью получения данных об уровне развития предприятия, его э</w:t>
      </w:r>
      <w:r w:rsidRPr="007D562C">
        <w:rPr>
          <w:rFonts w:ascii="Times New Roman" w:eastAsia="Times New Roman" w:hAnsi="Times New Roman" w:cs="Times New Roman"/>
          <w:sz w:val="28"/>
          <w:szCs w:val="28"/>
        </w:rPr>
        <w:t>ф</w:t>
      </w:r>
      <w:r w:rsidRPr="007D562C">
        <w:rPr>
          <w:rFonts w:ascii="Times New Roman" w:eastAsia="Times New Roman" w:hAnsi="Times New Roman" w:cs="Times New Roman"/>
          <w:sz w:val="28"/>
          <w:szCs w:val="28"/>
        </w:rPr>
        <w:t>фективности. На основании этих данных делаются выводы о возможных п</w:t>
      </w:r>
      <w:r w:rsidRPr="007D562C">
        <w:rPr>
          <w:rFonts w:ascii="Times New Roman" w:eastAsia="Times New Roman" w:hAnsi="Times New Roman" w:cs="Times New Roman"/>
          <w:sz w:val="28"/>
          <w:szCs w:val="28"/>
        </w:rPr>
        <w:t>у</w:t>
      </w:r>
      <w:r w:rsidRPr="007D562C">
        <w:rPr>
          <w:rFonts w:ascii="Times New Roman" w:eastAsia="Times New Roman" w:hAnsi="Times New Roman" w:cs="Times New Roman"/>
          <w:sz w:val="28"/>
          <w:szCs w:val="28"/>
        </w:rPr>
        <w:t>тях улучшения работы предприятия и повышения его эффективности.</w:t>
      </w:r>
    </w:p>
    <w:p w:rsidR="006B27BD" w:rsidRPr="007D562C" w:rsidRDefault="006B27BD" w:rsidP="007D562C">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8"/>
          <w:szCs w:val="28"/>
        </w:rPr>
      </w:pPr>
      <w:r w:rsidRPr="007D562C">
        <w:rPr>
          <w:rFonts w:ascii="Times New Roman" w:eastAsia="Times New Roman" w:hAnsi="Times New Roman" w:cs="Times New Roman"/>
          <w:sz w:val="28"/>
          <w:szCs w:val="28"/>
        </w:rPr>
        <w:t>Экономические показатели деятельности предприятия включают д</w:t>
      </w:r>
      <w:r w:rsidRPr="007D562C">
        <w:rPr>
          <w:rFonts w:ascii="Times New Roman" w:eastAsia="Times New Roman" w:hAnsi="Times New Roman" w:cs="Times New Roman"/>
          <w:sz w:val="28"/>
          <w:szCs w:val="28"/>
        </w:rPr>
        <w:t>о</w:t>
      </w:r>
      <w:r w:rsidRPr="007D562C">
        <w:rPr>
          <w:rFonts w:ascii="Times New Roman" w:eastAsia="Times New Roman" w:hAnsi="Times New Roman" w:cs="Times New Roman"/>
          <w:sz w:val="28"/>
          <w:szCs w:val="28"/>
        </w:rPr>
        <w:t>вольно много отдельных компонентов.</w:t>
      </w:r>
    </w:p>
    <w:p w:rsidR="007D562C" w:rsidRPr="007D562C" w:rsidRDefault="006B27BD" w:rsidP="007D562C">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8"/>
          <w:szCs w:val="28"/>
        </w:rPr>
      </w:pPr>
      <w:r w:rsidRPr="007D562C">
        <w:rPr>
          <w:rFonts w:ascii="Times New Roman" w:eastAsia="Times New Roman" w:hAnsi="Times New Roman" w:cs="Times New Roman"/>
          <w:sz w:val="28"/>
          <w:szCs w:val="28"/>
        </w:rPr>
        <w:t>Для оценки финансового состояния деятельности ООО «Ижспецосн</w:t>
      </w:r>
      <w:r w:rsidRPr="007D562C">
        <w:rPr>
          <w:rFonts w:ascii="Times New Roman" w:eastAsia="Times New Roman" w:hAnsi="Times New Roman" w:cs="Times New Roman"/>
          <w:sz w:val="28"/>
          <w:szCs w:val="28"/>
        </w:rPr>
        <w:t>а</w:t>
      </w:r>
      <w:r w:rsidRPr="007D562C">
        <w:rPr>
          <w:rFonts w:ascii="Times New Roman" w:eastAsia="Times New Roman" w:hAnsi="Times New Roman" w:cs="Times New Roman"/>
          <w:sz w:val="28"/>
          <w:szCs w:val="28"/>
        </w:rPr>
        <w:t>стка» проведем расчет показателей ликвидности, платежеспособности и ф</w:t>
      </w:r>
      <w:r w:rsidRPr="007D562C">
        <w:rPr>
          <w:rFonts w:ascii="Times New Roman" w:eastAsia="Times New Roman" w:hAnsi="Times New Roman" w:cs="Times New Roman"/>
          <w:sz w:val="28"/>
          <w:szCs w:val="28"/>
        </w:rPr>
        <w:t>и</w:t>
      </w:r>
      <w:r w:rsidRPr="007D562C">
        <w:rPr>
          <w:rFonts w:ascii="Times New Roman" w:eastAsia="Times New Roman" w:hAnsi="Times New Roman" w:cs="Times New Roman"/>
          <w:sz w:val="28"/>
          <w:szCs w:val="28"/>
        </w:rPr>
        <w:t xml:space="preserve">нансовой устойчивости организации. </w:t>
      </w:r>
    </w:p>
    <w:p w:rsidR="00291BD6" w:rsidRPr="007D562C" w:rsidRDefault="00BB49CE" w:rsidP="00BB49CE">
      <w:p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91BD6" w:rsidRPr="007D562C">
        <w:rPr>
          <w:rFonts w:ascii="Times New Roman" w:eastAsia="Times New Roman" w:hAnsi="Times New Roman" w:cs="Times New Roman"/>
          <w:sz w:val="28"/>
          <w:szCs w:val="28"/>
        </w:rPr>
        <w:t>Проведем</w:t>
      </w:r>
      <w:r>
        <w:rPr>
          <w:rFonts w:ascii="Times New Roman" w:eastAsia="Times New Roman" w:hAnsi="Times New Roman" w:cs="Times New Roman"/>
          <w:sz w:val="28"/>
          <w:szCs w:val="28"/>
        </w:rPr>
        <w:t xml:space="preserve"> анализ ликвидности предприятия</w:t>
      </w:r>
      <w:r w:rsidR="007D562C" w:rsidRPr="007D562C">
        <w:rPr>
          <w:rFonts w:ascii="Times New Roman" w:eastAsia="Times New Roman" w:hAnsi="Times New Roman" w:cs="Times New Roman"/>
          <w:sz w:val="28"/>
          <w:szCs w:val="28"/>
        </w:rPr>
        <w:t xml:space="preserve"> и отразим расчеты в таблице 6.</w:t>
      </w:r>
    </w:p>
    <w:p w:rsidR="00291BD6" w:rsidRPr="004F5B3B" w:rsidRDefault="00291BD6" w:rsidP="006C0F06">
      <w:pPr>
        <w:pStyle w:val="23"/>
        <w:ind w:firstLine="0"/>
        <w:rPr>
          <w:color w:val="auto"/>
        </w:rPr>
      </w:pPr>
      <w:r w:rsidRPr="004F5B3B">
        <w:rPr>
          <w:color w:val="auto"/>
        </w:rPr>
        <w:t xml:space="preserve">Таблица </w:t>
      </w:r>
      <w:r w:rsidR="00C5304E">
        <w:rPr>
          <w:color w:val="auto"/>
        </w:rPr>
        <w:t>6</w:t>
      </w:r>
      <w:r w:rsidRPr="004F5B3B">
        <w:rPr>
          <w:color w:val="auto"/>
        </w:rPr>
        <w:t xml:space="preserve"> </w:t>
      </w:r>
      <w:r w:rsidR="00A10C24">
        <w:rPr>
          <w:color w:val="auto"/>
        </w:rPr>
        <w:t>-</w:t>
      </w:r>
      <w:r w:rsidRPr="004F5B3B">
        <w:rPr>
          <w:color w:val="auto"/>
        </w:rPr>
        <w:t xml:space="preserve">Показатели ликвидности </w:t>
      </w:r>
      <w:r w:rsidR="00BB49CE" w:rsidRPr="007D562C">
        <w:t>ООО «Ижспецоснастка»</w:t>
      </w:r>
    </w:p>
    <w:tbl>
      <w:tblPr>
        <w:tblW w:w="957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8"/>
        <w:gridCol w:w="1276"/>
        <w:gridCol w:w="1134"/>
        <w:gridCol w:w="992"/>
        <w:gridCol w:w="993"/>
        <w:gridCol w:w="1417"/>
        <w:gridCol w:w="1483"/>
      </w:tblGrid>
      <w:tr w:rsidR="00291BD6" w:rsidRPr="00483339" w:rsidTr="007D562C">
        <w:trPr>
          <w:trHeight w:val="644"/>
        </w:trPr>
        <w:tc>
          <w:tcPr>
            <w:tcW w:w="2278" w:type="dxa"/>
            <w:shd w:val="clear" w:color="auto" w:fill="auto"/>
            <w:vAlign w:val="center"/>
          </w:tcPr>
          <w:p w:rsidR="00291BD6" w:rsidRPr="00483339" w:rsidRDefault="00291BD6" w:rsidP="007D562C">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Показатели</w:t>
            </w:r>
          </w:p>
        </w:tc>
        <w:tc>
          <w:tcPr>
            <w:tcW w:w="1276" w:type="dxa"/>
            <w:shd w:val="clear" w:color="auto" w:fill="auto"/>
            <w:vAlign w:val="center"/>
          </w:tcPr>
          <w:p w:rsidR="00291BD6" w:rsidRPr="00483339" w:rsidRDefault="00291BD6" w:rsidP="007D562C">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Норм</w:t>
            </w:r>
            <w:r w:rsidRPr="00483339">
              <w:rPr>
                <w:rFonts w:ascii="Times New Roman" w:hAnsi="Times New Roman" w:cs="Times New Roman"/>
                <w:sz w:val="24"/>
                <w:szCs w:val="24"/>
              </w:rPr>
              <w:t>а</w:t>
            </w:r>
            <w:r w:rsidRPr="00483339">
              <w:rPr>
                <w:rFonts w:ascii="Times New Roman" w:hAnsi="Times New Roman" w:cs="Times New Roman"/>
                <w:sz w:val="24"/>
                <w:szCs w:val="24"/>
              </w:rPr>
              <w:t>тивное значение</w:t>
            </w:r>
          </w:p>
        </w:tc>
        <w:tc>
          <w:tcPr>
            <w:tcW w:w="1134" w:type="dxa"/>
            <w:vAlign w:val="center"/>
          </w:tcPr>
          <w:p w:rsidR="00291BD6" w:rsidRPr="00483339" w:rsidRDefault="00E12D9B" w:rsidP="007D56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2014</w:t>
            </w:r>
            <w:r w:rsidR="00291BD6" w:rsidRPr="00483339">
              <w:rPr>
                <w:rFonts w:ascii="Times New Roman" w:hAnsi="Times New Roman" w:cs="Times New Roman"/>
                <w:sz w:val="24"/>
                <w:szCs w:val="24"/>
              </w:rPr>
              <w:t xml:space="preserve"> г.</w:t>
            </w:r>
          </w:p>
        </w:tc>
        <w:tc>
          <w:tcPr>
            <w:tcW w:w="992" w:type="dxa"/>
            <w:shd w:val="clear" w:color="auto" w:fill="auto"/>
            <w:vAlign w:val="center"/>
          </w:tcPr>
          <w:p w:rsidR="00291BD6" w:rsidRPr="00483339" w:rsidRDefault="00E12D9B" w:rsidP="007D56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2015</w:t>
            </w:r>
            <w:r w:rsidR="00291BD6" w:rsidRPr="00483339">
              <w:rPr>
                <w:rFonts w:ascii="Times New Roman" w:hAnsi="Times New Roman" w:cs="Times New Roman"/>
                <w:sz w:val="24"/>
                <w:szCs w:val="24"/>
              </w:rPr>
              <w:t xml:space="preserve"> г.</w:t>
            </w:r>
          </w:p>
        </w:tc>
        <w:tc>
          <w:tcPr>
            <w:tcW w:w="993" w:type="dxa"/>
            <w:shd w:val="clear" w:color="auto" w:fill="auto"/>
            <w:vAlign w:val="center"/>
          </w:tcPr>
          <w:p w:rsidR="00291BD6" w:rsidRPr="00483339" w:rsidRDefault="003D7D31" w:rsidP="007D56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2016</w:t>
            </w:r>
            <w:r w:rsidR="00291BD6" w:rsidRPr="00483339">
              <w:rPr>
                <w:rFonts w:ascii="Times New Roman" w:hAnsi="Times New Roman" w:cs="Times New Roman"/>
                <w:sz w:val="24"/>
                <w:szCs w:val="24"/>
              </w:rPr>
              <w:t xml:space="preserve"> г.</w:t>
            </w:r>
          </w:p>
        </w:tc>
        <w:tc>
          <w:tcPr>
            <w:tcW w:w="1417" w:type="dxa"/>
            <w:vAlign w:val="center"/>
          </w:tcPr>
          <w:p w:rsidR="00291BD6" w:rsidRPr="00483339" w:rsidRDefault="003D7D31" w:rsidP="007D56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Абсол. откл. 2015</w:t>
            </w:r>
            <w:r w:rsidR="007D562C">
              <w:rPr>
                <w:rFonts w:ascii="Times New Roman" w:hAnsi="Times New Roman" w:cs="Times New Roman"/>
                <w:sz w:val="24"/>
                <w:szCs w:val="24"/>
              </w:rPr>
              <w:t>г.</w:t>
            </w:r>
            <w:r>
              <w:rPr>
                <w:rFonts w:ascii="Times New Roman" w:hAnsi="Times New Roman" w:cs="Times New Roman"/>
                <w:sz w:val="24"/>
                <w:szCs w:val="24"/>
              </w:rPr>
              <w:t xml:space="preserve"> к 2014</w:t>
            </w:r>
            <w:r w:rsidR="007D562C">
              <w:rPr>
                <w:rFonts w:ascii="Times New Roman" w:hAnsi="Times New Roman" w:cs="Times New Roman"/>
                <w:sz w:val="24"/>
                <w:szCs w:val="24"/>
              </w:rPr>
              <w:t>г.</w:t>
            </w:r>
            <w:r w:rsidR="00291BD6" w:rsidRPr="00483339">
              <w:rPr>
                <w:rFonts w:ascii="Times New Roman" w:hAnsi="Times New Roman" w:cs="Times New Roman"/>
                <w:sz w:val="24"/>
                <w:szCs w:val="24"/>
              </w:rPr>
              <w:t xml:space="preserve"> (+/-)</w:t>
            </w:r>
          </w:p>
        </w:tc>
        <w:tc>
          <w:tcPr>
            <w:tcW w:w="1483" w:type="dxa"/>
            <w:shd w:val="clear" w:color="auto" w:fill="auto"/>
            <w:vAlign w:val="center"/>
          </w:tcPr>
          <w:p w:rsidR="00291BD6" w:rsidRPr="00483339" w:rsidRDefault="003D7D31" w:rsidP="007D56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Абсол. откл. 2016</w:t>
            </w:r>
            <w:r w:rsidR="007D562C">
              <w:rPr>
                <w:rFonts w:ascii="Times New Roman" w:hAnsi="Times New Roman" w:cs="Times New Roman"/>
                <w:sz w:val="24"/>
                <w:szCs w:val="24"/>
              </w:rPr>
              <w:t>г.</w:t>
            </w:r>
            <w:r>
              <w:rPr>
                <w:rFonts w:ascii="Times New Roman" w:hAnsi="Times New Roman" w:cs="Times New Roman"/>
                <w:sz w:val="24"/>
                <w:szCs w:val="24"/>
              </w:rPr>
              <w:t xml:space="preserve"> к 2015</w:t>
            </w:r>
            <w:r w:rsidR="007D562C">
              <w:rPr>
                <w:rFonts w:ascii="Times New Roman" w:hAnsi="Times New Roman" w:cs="Times New Roman"/>
                <w:sz w:val="24"/>
                <w:szCs w:val="24"/>
              </w:rPr>
              <w:t>г.</w:t>
            </w:r>
          </w:p>
          <w:p w:rsidR="00291BD6" w:rsidRPr="00483339" w:rsidRDefault="00291BD6" w:rsidP="007D562C">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w:t>
            </w:r>
          </w:p>
        </w:tc>
      </w:tr>
      <w:tr w:rsidR="00291BD6" w:rsidRPr="00483339" w:rsidTr="007D562C">
        <w:trPr>
          <w:trHeight w:val="353"/>
        </w:trPr>
        <w:tc>
          <w:tcPr>
            <w:tcW w:w="2278" w:type="dxa"/>
            <w:tcBorders>
              <w:bottom w:val="single" w:sz="4" w:space="0" w:color="auto"/>
            </w:tcBorders>
            <w:shd w:val="clear" w:color="auto" w:fill="auto"/>
            <w:vAlign w:val="center"/>
          </w:tcPr>
          <w:p w:rsidR="00291BD6" w:rsidRPr="00483339" w:rsidRDefault="00291BD6" w:rsidP="007D562C">
            <w:pPr>
              <w:spacing w:after="0" w:line="240" w:lineRule="auto"/>
              <w:rPr>
                <w:rFonts w:ascii="Times New Roman" w:hAnsi="Times New Roman" w:cs="Times New Roman"/>
                <w:sz w:val="24"/>
                <w:szCs w:val="24"/>
              </w:rPr>
            </w:pPr>
            <w:r w:rsidRPr="00483339">
              <w:rPr>
                <w:rFonts w:ascii="Times New Roman" w:hAnsi="Times New Roman" w:cs="Times New Roman"/>
                <w:sz w:val="24"/>
                <w:szCs w:val="24"/>
              </w:rPr>
              <w:t>Коэффициент т</w:t>
            </w:r>
            <w:r w:rsidRPr="00483339">
              <w:rPr>
                <w:rFonts w:ascii="Times New Roman" w:hAnsi="Times New Roman" w:cs="Times New Roman"/>
                <w:sz w:val="24"/>
                <w:szCs w:val="24"/>
              </w:rPr>
              <w:t>е</w:t>
            </w:r>
            <w:r w:rsidRPr="00483339">
              <w:rPr>
                <w:rFonts w:ascii="Times New Roman" w:hAnsi="Times New Roman" w:cs="Times New Roman"/>
                <w:sz w:val="24"/>
                <w:szCs w:val="24"/>
              </w:rPr>
              <w:t>кущей ликвидности</w:t>
            </w:r>
          </w:p>
        </w:tc>
        <w:tc>
          <w:tcPr>
            <w:tcW w:w="1276" w:type="dxa"/>
            <w:tcBorders>
              <w:bottom w:val="single" w:sz="4" w:space="0" w:color="auto"/>
            </w:tcBorders>
            <w:shd w:val="clear" w:color="auto" w:fill="auto"/>
            <w:vAlign w:val="center"/>
          </w:tcPr>
          <w:p w:rsidR="00291BD6" w:rsidRPr="00483339" w:rsidRDefault="00291BD6" w:rsidP="007D562C">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Больше 2</w:t>
            </w:r>
          </w:p>
        </w:tc>
        <w:tc>
          <w:tcPr>
            <w:tcW w:w="1134" w:type="dxa"/>
            <w:tcBorders>
              <w:bottom w:val="single" w:sz="4" w:space="0" w:color="auto"/>
            </w:tcBorders>
            <w:vAlign w:val="center"/>
          </w:tcPr>
          <w:p w:rsidR="00291BD6" w:rsidRPr="00483339" w:rsidRDefault="00291BD6" w:rsidP="007D562C">
            <w:pPr>
              <w:pStyle w:val="33"/>
              <w:rPr>
                <w:sz w:val="24"/>
                <w:szCs w:val="24"/>
              </w:rPr>
            </w:pPr>
            <w:r w:rsidRPr="00483339">
              <w:rPr>
                <w:sz w:val="24"/>
                <w:szCs w:val="24"/>
              </w:rPr>
              <w:t>0,99</w:t>
            </w:r>
          </w:p>
        </w:tc>
        <w:tc>
          <w:tcPr>
            <w:tcW w:w="992" w:type="dxa"/>
            <w:tcBorders>
              <w:bottom w:val="single" w:sz="4" w:space="0" w:color="auto"/>
            </w:tcBorders>
            <w:shd w:val="clear" w:color="auto" w:fill="auto"/>
            <w:vAlign w:val="center"/>
          </w:tcPr>
          <w:p w:rsidR="00291BD6" w:rsidRPr="00483339" w:rsidRDefault="00291BD6" w:rsidP="007D562C">
            <w:pPr>
              <w:pStyle w:val="33"/>
              <w:rPr>
                <w:sz w:val="24"/>
                <w:szCs w:val="24"/>
              </w:rPr>
            </w:pPr>
            <w:r w:rsidRPr="00483339">
              <w:rPr>
                <w:sz w:val="24"/>
                <w:szCs w:val="24"/>
              </w:rPr>
              <w:t>1,2</w:t>
            </w:r>
          </w:p>
        </w:tc>
        <w:tc>
          <w:tcPr>
            <w:tcW w:w="993" w:type="dxa"/>
            <w:tcBorders>
              <w:bottom w:val="single" w:sz="4" w:space="0" w:color="auto"/>
            </w:tcBorders>
            <w:shd w:val="clear" w:color="auto" w:fill="auto"/>
            <w:vAlign w:val="center"/>
          </w:tcPr>
          <w:p w:rsidR="00291BD6" w:rsidRPr="00483339" w:rsidRDefault="00291BD6" w:rsidP="007D562C">
            <w:pPr>
              <w:pStyle w:val="33"/>
              <w:rPr>
                <w:sz w:val="24"/>
                <w:szCs w:val="24"/>
              </w:rPr>
            </w:pPr>
            <w:r w:rsidRPr="00483339">
              <w:rPr>
                <w:sz w:val="24"/>
                <w:szCs w:val="24"/>
              </w:rPr>
              <w:t>1,16</w:t>
            </w:r>
          </w:p>
        </w:tc>
        <w:tc>
          <w:tcPr>
            <w:tcW w:w="1417" w:type="dxa"/>
            <w:tcBorders>
              <w:bottom w:val="single" w:sz="4" w:space="0" w:color="auto"/>
            </w:tcBorders>
            <w:vAlign w:val="center"/>
          </w:tcPr>
          <w:p w:rsidR="00291BD6" w:rsidRPr="00483339" w:rsidRDefault="00291BD6" w:rsidP="007D562C">
            <w:pPr>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0,21</w:t>
            </w:r>
          </w:p>
        </w:tc>
        <w:tc>
          <w:tcPr>
            <w:tcW w:w="1483" w:type="dxa"/>
            <w:tcBorders>
              <w:bottom w:val="single" w:sz="4" w:space="0" w:color="auto"/>
            </w:tcBorders>
            <w:shd w:val="clear" w:color="auto" w:fill="auto"/>
            <w:vAlign w:val="center"/>
          </w:tcPr>
          <w:p w:rsidR="00291BD6" w:rsidRPr="00483339" w:rsidRDefault="00291BD6" w:rsidP="007D562C">
            <w:pPr>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-0,04</w:t>
            </w:r>
          </w:p>
        </w:tc>
      </w:tr>
      <w:tr w:rsidR="00291BD6" w:rsidRPr="00483339" w:rsidTr="007D562C">
        <w:trPr>
          <w:trHeight w:val="353"/>
        </w:trPr>
        <w:tc>
          <w:tcPr>
            <w:tcW w:w="2278" w:type="dxa"/>
            <w:tcBorders>
              <w:bottom w:val="single" w:sz="4" w:space="0" w:color="auto"/>
            </w:tcBorders>
            <w:shd w:val="clear" w:color="auto" w:fill="auto"/>
            <w:vAlign w:val="center"/>
          </w:tcPr>
          <w:p w:rsidR="00291BD6" w:rsidRPr="00483339" w:rsidRDefault="00291BD6" w:rsidP="007D562C">
            <w:pPr>
              <w:spacing w:after="0" w:line="240" w:lineRule="auto"/>
              <w:rPr>
                <w:rFonts w:ascii="Times New Roman" w:hAnsi="Times New Roman" w:cs="Times New Roman"/>
                <w:sz w:val="24"/>
                <w:szCs w:val="24"/>
              </w:rPr>
            </w:pPr>
            <w:r w:rsidRPr="00483339">
              <w:rPr>
                <w:rFonts w:ascii="Times New Roman" w:hAnsi="Times New Roman" w:cs="Times New Roman"/>
                <w:sz w:val="24"/>
                <w:szCs w:val="24"/>
              </w:rPr>
              <w:t>Коэффициент срочной ликвидн</w:t>
            </w:r>
            <w:r w:rsidRPr="00483339">
              <w:rPr>
                <w:rFonts w:ascii="Times New Roman" w:hAnsi="Times New Roman" w:cs="Times New Roman"/>
                <w:sz w:val="24"/>
                <w:szCs w:val="24"/>
              </w:rPr>
              <w:t>о</w:t>
            </w:r>
            <w:r w:rsidRPr="00483339">
              <w:rPr>
                <w:rFonts w:ascii="Times New Roman" w:hAnsi="Times New Roman" w:cs="Times New Roman"/>
                <w:sz w:val="24"/>
                <w:szCs w:val="24"/>
              </w:rPr>
              <w:t>сти</w:t>
            </w:r>
          </w:p>
        </w:tc>
        <w:tc>
          <w:tcPr>
            <w:tcW w:w="1276" w:type="dxa"/>
            <w:tcBorders>
              <w:bottom w:val="single" w:sz="4" w:space="0" w:color="auto"/>
            </w:tcBorders>
            <w:shd w:val="clear" w:color="auto" w:fill="auto"/>
            <w:vAlign w:val="center"/>
          </w:tcPr>
          <w:p w:rsidR="00291BD6" w:rsidRPr="00483339" w:rsidRDefault="00291BD6" w:rsidP="007D562C">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Больше 1</w:t>
            </w:r>
          </w:p>
        </w:tc>
        <w:tc>
          <w:tcPr>
            <w:tcW w:w="1134" w:type="dxa"/>
            <w:tcBorders>
              <w:bottom w:val="single" w:sz="4" w:space="0" w:color="auto"/>
            </w:tcBorders>
            <w:vAlign w:val="center"/>
          </w:tcPr>
          <w:p w:rsidR="00291BD6" w:rsidRPr="00483339" w:rsidRDefault="00291BD6" w:rsidP="007D562C">
            <w:pPr>
              <w:pStyle w:val="33"/>
              <w:rPr>
                <w:sz w:val="24"/>
                <w:szCs w:val="24"/>
              </w:rPr>
            </w:pPr>
            <w:r w:rsidRPr="00483339">
              <w:rPr>
                <w:sz w:val="24"/>
                <w:szCs w:val="24"/>
              </w:rPr>
              <w:t>0,62</w:t>
            </w:r>
          </w:p>
        </w:tc>
        <w:tc>
          <w:tcPr>
            <w:tcW w:w="992" w:type="dxa"/>
            <w:tcBorders>
              <w:bottom w:val="single" w:sz="4" w:space="0" w:color="auto"/>
            </w:tcBorders>
            <w:shd w:val="clear" w:color="auto" w:fill="auto"/>
            <w:vAlign w:val="center"/>
          </w:tcPr>
          <w:p w:rsidR="00291BD6" w:rsidRPr="00483339" w:rsidRDefault="00291BD6" w:rsidP="007D562C">
            <w:pPr>
              <w:pStyle w:val="33"/>
              <w:rPr>
                <w:sz w:val="24"/>
                <w:szCs w:val="24"/>
              </w:rPr>
            </w:pPr>
            <w:r w:rsidRPr="00483339">
              <w:rPr>
                <w:sz w:val="24"/>
                <w:szCs w:val="24"/>
              </w:rPr>
              <w:t>0,95</w:t>
            </w:r>
          </w:p>
        </w:tc>
        <w:tc>
          <w:tcPr>
            <w:tcW w:w="993" w:type="dxa"/>
            <w:tcBorders>
              <w:bottom w:val="single" w:sz="4" w:space="0" w:color="auto"/>
            </w:tcBorders>
            <w:shd w:val="clear" w:color="auto" w:fill="auto"/>
            <w:vAlign w:val="center"/>
          </w:tcPr>
          <w:p w:rsidR="00291BD6" w:rsidRPr="00483339" w:rsidRDefault="00291BD6" w:rsidP="007D562C">
            <w:pPr>
              <w:pStyle w:val="33"/>
              <w:rPr>
                <w:sz w:val="24"/>
                <w:szCs w:val="24"/>
              </w:rPr>
            </w:pPr>
            <w:r w:rsidRPr="00483339">
              <w:rPr>
                <w:sz w:val="24"/>
                <w:szCs w:val="24"/>
              </w:rPr>
              <w:t>0,8</w:t>
            </w:r>
          </w:p>
        </w:tc>
        <w:tc>
          <w:tcPr>
            <w:tcW w:w="1417" w:type="dxa"/>
            <w:tcBorders>
              <w:bottom w:val="single" w:sz="4" w:space="0" w:color="auto"/>
            </w:tcBorders>
            <w:vAlign w:val="center"/>
          </w:tcPr>
          <w:p w:rsidR="00291BD6" w:rsidRPr="00483339" w:rsidRDefault="00291BD6" w:rsidP="007D562C">
            <w:pPr>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0,33</w:t>
            </w:r>
          </w:p>
        </w:tc>
        <w:tc>
          <w:tcPr>
            <w:tcW w:w="1483" w:type="dxa"/>
            <w:tcBorders>
              <w:bottom w:val="single" w:sz="4" w:space="0" w:color="auto"/>
            </w:tcBorders>
            <w:shd w:val="clear" w:color="auto" w:fill="auto"/>
            <w:vAlign w:val="center"/>
          </w:tcPr>
          <w:p w:rsidR="00291BD6" w:rsidRPr="00483339" w:rsidRDefault="00291BD6" w:rsidP="007D562C">
            <w:pPr>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-0,15</w:t>
            </w:r>
          </w:p>
        </w:tc>
      </w:tr>
      <w:tr w:rsidR="00291BD6" w:rsidRPr="00483339" w:rsidTr="007D562C">
        <w:trPr>
          <w:trHeight w:val="353"/>
        </w:trPr>
        <w:tc>
          <w:tcPr>
            <w:tcW w:w="2278" w:type="dxa"/>
            <w:tcBorders>
              <w:top w:val="single" w:sz="4" w:space="0" w:color="auto"/>
              <w:bottom w:val="single" w:sz="4" w:space="0" w:color="auto"/>
            </w:tcBorders>
            <w:shd w:val="clear" w:color="auto" w:fill="auto"/>
            <w:vAlign w:val="center"/>
          </w:tcPr>
          <w:p w:rsidR="00291BD6" w:rsidRPr="00483339" w:rsidRDefault="00291BD6" w:rsidP="007D562C">
            <w:pPr>
              <w:spacing w:after="0" w:line="240" w:lineRule="auto"/>
              <w:rPr>
                <w:rFonts w:ascii="Times New Roman" w:hAnsi="Times New Roman" w:cs="Times New Roman"/>
                <w:sz w:val="24"/>
                <w:szCs w:val="24"/>
              </w:rPr>
            </w:pPr>
            <w:r w:rsidRPr="00483339">
              <w:rPr>
                <w:rFonts w:ascii="Times New Roman" w:hAnsi="Times New Roman" w:cs="Times New Roman"/>
                <w:sz w:val="24"/>
                <w:szCs w:val="24"/>
              </w:rPr>
              <w:t>Коэффициент абс</w:t>
            </w:r>
            <w:r w:rsidRPr="00483339">
              <w:rPr>
                <w:rFonts w:ascii="Times New Roman" w:hAnsi="Times New Roman" w:cs="Times New Roman"/>
                <w:sz w:val="24"/>
                <w:szCs w:val="24"/>
              </w:rPr>
              <w:t>о</w:t>
            </w:r>
            <w:r w:rsidRPr="00483339">
              <w:rPr>
                <w:rFonts w:ascii="Times New Roman" w:hAnsi="Times New Roman" w:cs="Times New Roman"/>
                <w:sz w:val="24"/>
                <w:szCs w:val="24"/>
              </w:rPr>
              <w:t>лютной ликвидн</w:t>
            </w:r>
            <w:r w:rsidRPr="00483339">
              <w:rPr>
                <w:rFonts w:ascii="Times New Roman" w:hAnsi="Times New Roman" w:cs="Times New Roman"/>
                <w:sz w:val="24"/>
                <w:szCs w:val="24"/>
              </w:rPr>
              <w:t>о</w:t>
            </w:r>
            <w:r w:rsidRPr="00483339">
              <w:rPr>
                <w:rFonts w:ascii="Times New Roman" w:hAnsi="Times New Roman" w:cs="Times New Roman"/>
                <w:sz w:val="24"/>
                <w:szCs w:val="24"/>
              </w:rPr>
              <w:t>сти</w:t>
            </w:r>
          </w:p>
        </w:tc>
        <w:tc>
          <w:tcPr>
            <w:tcW w:w="1276" w:type="dxa"/>
            <w:tcBorders>
              <w:top w:val="single" w:sz="4" w:space="0" w:color="auto"/>
              <w:bottom w:val="single" w:sz="4" w:space="0" w:color="auto"/>
            </w:tcBorders>
            <w:shd w:val="clear" w:color="auto" w:fill="auto"/>
            <w:vAlign w:val="center"/>
          </w:tcPr>
          <w:p w:rsidR="00291BD6" w:rsidRPr="00483339" w:rsidRDefault="00291BD6" w:rsidP="007D562C">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Больше 0,2</w:t>
            </w:r>
          </w:p>
        </w:tc>
        <w:tc>
          <w:tcPr>
            <w:tcW w:w="1134" w:type="dxa"/>
            <w:tcBorders>
              <w:top w:val="single" w:sz="4" w:space="0" w:color="auto"/>
              <w:bottom w:val="single" w:sz="4" w:space="0" w:color="auto"/>
            </w:tcBorders>
            <w:vAlign w:val="center"/>
          </w:tcPr>
          <w:p w:rsidR="00291BD6" w:rsidRPr="00483339" w:rsidRDefault="00291BD6" w:rsidP="007D562C">
            <w:pPr>
              <w:pStyle w:val="33"/>
              <w:rPr>
                <w:sz w:val="24"/>
                <w:szCs w:val="24"/>
              </w:rPr>
            </w:pPr>
            <w:r w:rsidRPr="00483339">
              <w:rPr>
                <w:sz w:val="24"/>
                <w:szCs w:val="24"/>
              </w:rPr>
              <w:t>0,29</w:t>
            </w:r>
          </w:p>
        </w:tc>
        <w:tc>
          <w:tcPr>
            <w:tcW w:w="992" w:type="dxa"/>
            <w:tcBorders>
              <w:top w:val="single" w:sz="4" w:space="0" w:color="auto"/>
              <w:bottom w:val="single" w:sz="4" w:space="0" w:color="auto"/>
            </w:tcBorders>
            <w:shd w:val="clear" w:color="auto" w:fill="auto"/>
            <w:vAlign w:val="center"/>
          </w:tcPr>
          <w:p w:rsidR="00291BD6" w:rsidRPr="00483339" w:rsidRDefault="00291BD6" w:rsidP="007D562C">
            <w:pPr>
              <w:pStyle w:val="33"/>
              <w:rPr>
                <w:sz w:val="24"/>
                <w:szCs w:val="24"/>
              </w:rPr>
            </w:pPr>
            <w:r w:rsidRPr="00483339">
              <w:rPr>
                <w:sz w:val="24"/>
                <w:szCs w:val="24"/>
              </w:rPr>
              <w:t>0,001</w:t>
            </w:r>
          </w:p>
        </w:tc>
        <w:tc>
          <w:tcPr>
            <w:tcW w:w="993" w:type="dxa"/>
            <w:tcBorders>
              <w:top w:val="single" w:sz="4" w:space="0" w:color="auto"/>
              <w:bottom w:val="single" w:sz="4" w:space="0" w:color="auto"/>
            </w:tcBorders>
            <w:shd w:val="clear" w:color="auto" w:fill="auto"/>
            <w:vAlign w:val="center"/>
          </w:tcPr>
          <w:p w:rsidR="00291BD6" w:rsidRPr="00483339" w:rsidRDefault="00291BD6" w:rsidP="007D562C">
            <w:pPr>
              <w:pStyle w:val="33"/>
              <w:rPr>
                <w:sz w:val="24"/>
                <w:szCs w:val="24"/>
              </w:rPr>
            </w:pPr>
            <w:r w:rsidRPr="00483339">
              <w:rPr>
                <w:sz w:val="24"/>
                <w:szCs w:val="24"/>
              </w:rPr>
              <w:t>0,02</w:t>
            </w:r>
          </w:p>
        </w:tc>
        <w:tc>
          <w:tcPr>
            <w:tcW w:w="1417" w:type="dxa"/>
            <w:tcBorders>
              <w:top w:val="single" w:sz="4" w:space="0" w:color="auto"/>
              <w:bottom w:val="single" w:sz="4" w:space="0" w:color="auto"/>
            </w:tcBorders>
            <w:vAlign w:val="center"/>
          </w:tcPr>
          <w:p w:rsidR="00291BD6" w:rsidRPr="00483339" w:rsidRDefault="00291BD6" w:rsidP="007D562C">
            <w:pPr>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-0,289</w:t>
            </w:r>
          </w:p>
        </w:tc>
        <w:tc>
          <w:tcPr>
            <w:tcW w:w="1483" w:type="dxa"/>
            <w:tcBorders>
              <w:top w:val="single" w:sz="4" w:space="0" w:color="auto"/>
              <w:bottom w:val="single" w:sz="4" w:space="0" w:color="auto"/>
            </w:tcBorders>
            <w:shd w:val="clear" w:color="auto" w:fill="auto"/>
            <w:vAlign w:val="center"/>
          </w:tcPr>
          <w:p w:rsidR="00291BD6" w:rsidRPr="00483339" w:rsidRDefault="00291BD6" w:rsidP="007D562C">
            <w:pPr>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0,019</w:t>
            </w:r>
          </w:p>
        </w:tc>
      </w:tr>
      <w:tr w:rsidR="00291BD6" w:rsidRPr="00483339" w:rsidTr="007D562C">
        <w:trPr>
          <w:trHeight w:val="353"/>
        </w:trPr>
        <w:tc>
          <w:tcPr>
            <w:tcW w:w="2278" w:type="dxa"/>
            <w:tcBorders>
              <w:top w:val="single" w:sz="4" w:space="0" w:color="auto"/>
            </w:tcBorders>
            <w:shd w:val="clear" w:color="auto" w:fill="auto"/>
            <w:vAlign w:val="center"/>
          </w:tcPr>
          <w:p w:rsidR="00291BD6" w:rsidRPr="00483339" w:rsidRDefault="00291BD6" w:rsidP="007D562C">
            <w:pPr>
              <w:spacing w:after="0" w:line="240" w:lineRule="auto"/>
              <w:rPr>
                <w:rFonts w:ascii="Times New Roman" w:hAnsi="Times New Roman" w:cs="Times New Roman"/>
                <w:sz w:val="24"/>
                <w:szCs w:val="24"/>
              </w:rPr>
            </w:pPr>
            <w:r w:rsidRPr="00483339">
              <w:rPr>
                <w:rFonts w:ascii="Times New Roman" w:hAnsi="Times New Roman" w:cs="Times New Roman"/>
                <w:sz w:val="24"/>
                <w:szCs w:val="24"/>
              </w:rPr>
              <w:t>Показатель чистого оборотного капит</w:t>
            </w:r>
            <w:r w:rsidRPr="00483339">
              <w:rPr>
                <w:rFonts w:ascii="Times New Roman" w:hAnsi="Times New Roman" w:cs="Times New Roman"/>
                <w:sz w:val="24"/>
                <w:szCs w:val="24"/>
              </w:rPr>
              <w:t>а</w:t>
            </w:r>
            <w:r w:rsidRPr="00483339">
              <w:rPr>
                <w:rFonts w:ascii="Times New Roman" w:hAnsi="Times New Roman" w:cs="Times New Roman"/>
                <w:sz w:val="24"/>
                <w:szCs w:val="24"/>
              </w:rPr>
              <w:t>ла</w:t>
            </w:r>
          </w:p>
        </w:tc>
        <w:tc>
          <w:tcPr>
            <w:tcW w:w="1276" w:type="dxa"/>
            <w:tcBorders>
              <w:top w:val="single" w:sz="4" w:space="0" w:color="auto"/>
            </w:tcBorders>
            <w:shd w:val="clear" w:color="auto" w:fill="auto"/>
            <w:vAlign w:val="center"/>
          </w:tcPr>
          <w:p w:rsidR="00291BD6" w:rsidRPr="00483339" w:rsidRDefault="00291BD6" w:rsidP="007D562C">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Больше 0</w:t>
            </w:r>
          </w:p>
        </w:tc>
        <w:tc>
          <w:tcPr>
            <w:tcW w:w="1134" w:type="dxa"/>
            <w:tcBorders>
              <w:top w:val="single" w:sz="4" w:space="0" w:color="auto"/>
            </w:tcBorders>
            <w:vAlign w:val="center"/>
          </w:tcPr>
          <w:p w:rsidR="00291BD6" w:rsidRPr="00483339" w:rsidRDefault="00291BD6" w:rsidP="007D562C">
            <w:pPr>
              <w:pStyle w:val="33"/>
              <w:rPr>
                <w:sz w:val="24"/>
                <w:szCs w:val="24"/>
              </w:rPr>
            </w:pPr>
            <w:r w:rsidRPr="00483339">
              <w:rPr>
                <w:sz w:val="24"/>
                <w:szCs w:val="24"/>
              </w:rPr>
              <w:t>-70</w:t>
            </w:r>
          </w:p>
        </w:tc>
        <w:tc>
          <w:tcPr>
            <w:tcW w:w="992" w:type="dxa"/>
            <w:tcBorders>
              <w:top w:val="single" w:sz="4" w:space="0" w:color="auto"/>
            </w:tcBorders>
            <w:shd w:val="clear" w:color="auto" w:fill="auto"/>
            <w:vAlign w:val="center"/>
          </w:tcPr>
          <w:p w:rsidR="00291BD6" w:rsidRPr="00483339" w:rsidRDefault="00291BD6" w:rsidP="007D562C">
            <w:pPr>
              <w:pStyle w:val="33"/>
              <w:rPr>
                <w:sz w:val="24"/>
                <w:szCs w:val="24"/>
              </w:rPr>
            </w:pPr>
            <w:r w:rsidRPr="00483339">
              <w:rPr>
                <w:sz w:val="24"/>
                <w:szCs w:val="24"/>
              </w:rPr>
              <w:t>9449</w:t>
            </w:r>
          </w:p>
        </w:tc>
        <w:tc>
          <w:tcPr>
            <w:tcW w:w="993" w:type="dxa"/>
            <w:tcBorders>
              <w:top w:val="single" w:sz="4" w:space="0" w:color="auto"/>
            </w:tcBorders>
            <w:shd w:val="clear" w:color="auto" w:fill="auto"/>
            <w:vAlign w:val="center"/>
          </w:tcPr>
          <w:p w:rsidR="00291BD6" w:rsidRPr="00483339" w:rsidRDefault="00291BD6" w:rsidP="007D562C">
            <w:pPr>
              <w:pStyle w:val="33"/>
              <w:rPr>
                <w:sz w:val="24"/>
                <w:szCs w:val="24"/>
              </w:rPr>
            </w:pPr>
            <w:r w:rsidRPr="00483339">
              <w:rPr>
                <w:sz w:val="24"/>
                <w:szCs w:val="24"/>
              </w:rPr>
              <w:t>7622</w:t>
            </w:r>
          </w:p>
        </w:tc>
        <w:tc>
          <w:tcPr>
            <w:tcW w:w="1417" w:type="dxa"/>
            <w:tcBorders>
              <w:top w:val="single" w:sz="4" w:space="0" w:color="auto"/>
            </w:tcBorders>
            <w:vAlign w:val="center"/>
          </w:tcPr>
          <w:p w:rsidR="00291BD6" w:rsidRPr="00483339" w:rsidRDefault="00291BD6" w:rsidP="007D562C">
            <w:pPr>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9519</w:t>
            </w:r>
          </w:p>
        </w:tc>
        <w:tc>
          <w:tcPr>
            <w:tcW w:w="1483" w:type="dxa"/>
            <w:tcBorders>
              <w:top w:val="single" w:sz="4" w:space="0" w:color="auto"/>
            </w:tcBorders>
            <w:shd w:val="clear" w:color="auto" w:fill="auto"/>
            <w:vAlign w:val="center"/>
          </w:tcPr>
          <w:p w:rsidR="00291BD6" w:rsidRPr="00483339" w:rsidRDefault="00291BD6" w:rsidP="007D562C">
            <w:pPr>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-1827</w:t>
            </w:r>
          </w:p>
        </w:tc>
      </w:tr>
    </w:tbl>
    <w:p w:rsidR="007D562C" w:rsidRDefault="007D562C" w:rsidP="007D56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 данным таблицы 6 следует сделать вывод, что</w:t>
      </w:r>
      <w:r w:rsidRPr="004F5B3B">
        <w:rPr>
          <w:rFonts w:ascii="Times New Roman" w:hAnsi="Times New Roman" w:cs="Times New Roman"/>
          <w:sz w:val="28"/>
          <w:szCs w:val="28"/>
        </w:rPr>
        <w:t xml:space="preserve"> в последние три года ООО </w:t>
      </w:r>
      <w:r>
        <w:rPr>
          <w:rFonts w:ascii="Times New Roman" w:hAnsi="Times New Roman" w:cs="Times New Roman"/>
          <w:sz w:val="28"/>
          <w:szCs w:val="28"/>
        </w:rPr>
        <w:t xml:space="preserve">«Ижспецоснастка» </w:t>
      </w:r>
      <w:r w:rsidRPr="004F5B3B">
        <w:rPr>
          <w:rFonts w:ascii="Times New Roman" w:hAnsi="Times New Roman" w:cs="Times New Roman"/>
          <w:sz w:val="28"/>
          <w:szCs w:val="28"/>
        </w:rPr>
        <w:t xml:space="preserve">не могло полноценно погашать свои обязательства и не имело резервы для расширения деятельности. </w:t>
      </w:r>
    </w:p>
    <w:p w:rsidR="007D562C" w:rsidRPr="004F5B3B" w:rsidRDefault="007D562C" w:rsidP="007D562C">
      <w:pPr>
        <w:spacing w:after="0" w:line="360" w:lineRule="auto"/>
        <w:ind w:firstLine="709"/>
        <w:jc w:val="both"/>
        <w:rPr>
          <w:rFonts w:ascii="Times New Roman" w:hAnsi="Times New Roman" w:cs="Times New Roman"/>
          <w:sz w:val="28"/>
          <w:szCs w:val="28"/>
        </w:rPr>
      </w:pPr>
      <w:r w:rsidRPr="004F5B3B">
        <w:rPr>
          <w:rFonts w:ascii="Times New Roman" w:hAnsi="Times New Roman" w:cs="Times New Roman"/>
          <w:sz w:val="28"/>
          <w:szCs w:val="28"/>
        </w:rPr>
        <w:t xml:space="preserve">Далее проведем анализ платежеспособности ООО </w:t>
      </w:r>
      <w:r>
        <w:rPr>
          <w:rFonts w:ascii="Times New Roman" w:hAnsi="Times New Roman" w:cs="Times New Roman"/>
          <w:sz w:val="28"/>
          <w:szCs w:val="28"/>
        </w:rPr>
        <w:t>«Ижспецоснастка»</w:t>
      </w:r>
      <w:r w:rsidR="004B4E4B">
        <w:rPr>
          <w:rFonts w:ascii="Times New Roman" w:hAnsi="Times New Roman" w:cs="Times New Roman"/>
          <w:sz w:val="28"/>
          <w:szCs w:val="28"/>
        </w:rPr>
        <w:t>.</w:t>
      </w:r>
    </w:p>
    <w:p w:rsidR="00291BD6" w:rsidRPr="004F5B3B" w:rsidRDefault="00291BD6" w:rsidP="00BB49CE">
      <w:pPr>
        <w:pStyle w:val="23"/>
        <w:ind w:firstLine="0"/>
        <w:rPr>
          <w:color w:val="auto"/>
        </w:rPr>
      </w:pPr>
      <w:r w:rsidRPr="004F5B3B">
        <w:rPr>
          <w:color w:val="auto"/>
        </w:rPr>
        <w:t xml:space="preserve">Показатели платежеспособности ООО </w:t>
      </w:r>
      <w:r w:rsidR="00EC39CC">
        <w:rPr>
          <w:color w:val="auto"/>
        </w:rPr>
        <w:t>«Ижспецоснастка»</w:t>
      </w:r>
      <w:r w:rsidR="00816513">
        <w:rPr>
          <w:color w:val="auto"/>
        </w:rPr>
        <w:t xml:space="preserve"> </w:t>
      </w:r>
      <w:r w:rsidRPr="004F5B3B">
        <w:rPr>
          <w:color w:val="auto"/>
        </w:rPr>
        <w:t xml:space="preserve">представлены в табл. </w:t>
      </w:r>
      <w:r w:rsidR="00C5304E">
        <w:rPr>
          <w:color w:val="auto"/>
        </w:rPr>
        <w:t>7</w:t>
      </w:r>
      <w:r w:rsidRPr="004F5B3B">
        <w:rPr>
          <w:color w:val="auto"/>
        </w:rPr>
        <w:t>.</w:t>
      </w:r>
    </w:p>
    <w:p w:rsidR="00022EDD" w:rsidRPr="007D562C" w:rsidRDefault="00022EDD" w:rsidP="00291BD6">
      <w:pPr>
        <w:pStyle w:val="11"/>
        <w:jc w:val="right"/>
        <w:rPr>
          <w:sz w:val="16"/>
          <w:szCs w:val="16"/>
        </w:rPr>
      </w:pPr>
    </w:p>
    <w:p w:rsidR="00291BD6" w:rsidRPr="004F5B3B" w:rsidRDefault="00291BD6" w:rsidP="00545798">
      <w:pPr>
        <w:pStyle w:val="11"/>
        <w:ind w:firstLine="0"/>
      </w:pPr>
      <w:r w:rsidRPr="004F5B3B">
        <w:t xml:space="preserve">Таблица </w:t>
      </w:r>
      <w:r w:rsidR="00C5304E">
        <w:t>7</w:t>
      </w:r>
      <w:r w:rsidR="00A10C24">
        <w:t xml:space="preserve">- </w:t>
      </w:r>
      <w:r w:rsidRPr="004F5B3B">
        <w:t xml:space="preserve">Показатели платежеспособности ООО </w:t>
      </w:r>
      <w:r w:rsidR="00B122FA">
        <w:t>«Ижспецоснастка»</w:t>
      </w:r>
    </w:p>
    <w:tbl>
      <w:tblPr>
        <w:tblW w:w="964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71"/>
        <w:gridCol w:w="1250"/>
        <w:gridCol w:w="999"/>
        <w:gridCol w:w="981"/>
        <w:gridCol w:w="980"/>
        <w:gridCol w:w="1084"/>
        <w:gridCol w:w="1084"/>
      </w:tblGrid>
      <w:tr w:rsidR="00291BD6" w:rsidRPr="00483339" w:rsidTr="007D562C">
        <w:trPr>
          <w:trHeight w:val="1001"/>
        </w:trPr>
        <w:tc>
          <w:tcPr>
            <w:tcW w:w="3271" w:type="dxa"/>
            <w:tcBorders>
              <w:bottom w:val="single" w:sz="4" w:space="0" w:color="auto"/>
            </w:tcBorders>
            <w:shd w:val="clear" w:color="auto" w:fill="auto"/>
            <w:vAlign w:val="center"/>
          </w:tcPr>
          <w:p w:rsidR="00291BD6" w:rsidRPr="00483339" w:rsidRDefault="00291BD6" w:rsidP="007D562C">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Показатели</w:t>
            </w:r>
          </w:p>
        </w:tc>
        <w:tc>
          <w:tcPr>
            <w:tcW w:w="1250" w:type="dxa"/>
            <w:tcBorders>
              <w:bottom w:val="single" w:sz="4" w:space="0" w:color="auto"/>
            </w:tcBorders>
            <w:shd w:val="clear" w:color="auto" w:fill="auto"/>
            <w:vAlign w:val="center"/>
          </w:tcPr>
          <w:p w:rsidR="00291BD6" w:rsidRPr="00483339" w:rsidRDefault="00291BD6" w:rsidP="007D562C">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Норм</w:t>
            </w:r>
            <w:r w:rsidRPr="00483339">
              <w:rPr>
                <w:rFonts w:ascii="Times New Roman" w:hAnsi="Times New Roman" w:cs="Times New Roman"/>
                <w:sz w:val="24"/>
                <w:szCs w:val="24"/>
              </w:rPr>
              <w:t>а</w:t>
            </w:r>
            <w:r w:rsidRPr="00483339">
              <w:rPr>
                <w:rFonts w:ascii="Times New Roman" w:hAnsi="Times New Roman" w:cs="Times New Roman"/>
                <w:sz w:val="24"/>
                <w:szCs w:val="24"/>
              </w:rPr>
              <w:t>тивное значение</w:t>
            </w:r>
          </w:p>
        </w:tc>
        <w:tc>
          <w:tcPr>
            <w:tcW w:w="999" w:type="dxa"/>
            <w:tcBorders>
              <w:bottom w:val="single" w:sz="4" w:space="0" w:color="auto"/>
            </w:tcBorders>
            <w:vAlign w:val="center"/>
          </w:tcPr>
          <w:p w:rsidR="00291BD6" w:rsidRPr="00483339" w:rsidRDefault="003D7D31" w:rsidP="007D56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2014</w:t>
            </w:r>
            <w:r w:rsidR="00291BD6" w:rsidRPr="00483339">
              <w:rPr>
                <w:rFonts w:ascii="Times New Roman" w:hAnsi="Times New Roman" w:cs="Times New Roman"/>
                <w:sz w:val="24"/>
                <w:szCs w:val="24"/>
              </w:rPr>
              <w:t xml:space="preserve"> г.</w:t>
            </w:r>
          </w:p>
        </w:tc>
        <w:tc>
          <w:tcPr>
            <w:tcW w:w="981" w:type="dxa"/>
            <w:tcBorders>
              <w:bottom w:val="single" w:sz="4" w:space="0" w:color="auto"/>
            </w:tcBorders>
            <w:shd w:val="clear" w:color="auto" w:fill="auto"/>
            <w:vAlign w:val="center"/>
          </w:tcPr>
          <w:p w:rsidR="00291BD6" w:rsidRPr="00483339" w:rsidRDefault="003D7D31" w:rsidP="007D56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2015</w:t>
            </w:r>
            <w:r w:rsidR="00291BD6" w:rsidRPr="00483339">
              <w:rPr>
                <w:rFonts w:ascii="Times New Roman" w:hAnsi="Times New Roman" w:cs="Times New Roman"/>
                <w:sz w:val="24"/>
                <w:szCs w:val="24"/>
              </w:rPr>
              <w:t xml:space="preserve"> г.</w:t>
            </w:r>
          </w:p>
        </w:tc>
        <w:tc>
          <w:tcPr>
            <w:tcW w:w="980" w:type="dxa"/>
            <w:tcBorders>
              <w:bottom w:val="single" w:sz="4" w:space="0" w:color="auto"/>
            </w:tcBorders>
            <w:vAlign w:val="center"/>
          </w:tcPr>
          <w:p w:rsidR="00291BD6" w:rsidRPr="00483339" w:rsidRDefault="003D7D31" w:rsidP="007D56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2016</w:t>
            </w:r>
            <w:r w:rsidR="00291BD6" w:rsidRPr="00483339">
              <w:rPr>
                <w:rFonts w:ascii="Times New Roman" w:hAnsi="Times New Roman" w:cs="Times New Roman"/>
                <w:sz w:val="24"/>
                <w:szCs w:val="24"/>
              </w:rPr>
              <w:t xml:space="preserve"> г.</w:t>
            </w:r>
          </w:p>
        </w:tc>
        <w:tc>
          <w:tcPr>
            <w:tcW w:w="1084" w:type="dxa"/>
            <w:tcBorders>
              <w:bottom w:val="single" w:sz="4" w:space="0" w:color="auto"/>
            </w:tcBorders>
            <w:vAlign w:val="center"/>
          </w:tcPr>
          <w:p w:rsidR="00291BD6" w:rsidRPr="00483339" w:rsidRDefault="003D7D31" w:rsidP="007D56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Абсол. откл. 2015 к 2014</w:t>
            </w:r>
            <w:r w:rsidR="00291BD6" w:rsidRPr="00483339">
              <w:rPr>
                <w:rFonts w:ascii="Times New Roman" w:hAnsi="Times New Roman" w:cs="Times New Roman"/>
                <w:sz w:val="24"/>
                <w:szCs w:val="24"/>
              </w:rPr>
              <w:t xml:space="preserve"> (+/-)</w:t>
            </w:r>
          </w:p>
        </w:tc>
        <w:tc>
          <w:tcPr>
            <w:tcW w:w="1084" w:type="dxa"/>
            <w:tcBorders>
              <w:bottom w:val="single" w:sz="4" w:space="0" w:color="auto"/>
            </w:tcBorders>
            <w:shd w:val="clear" w:color="auto" w:fill="auto"/>
            <w:vAlign w:val="center"/>
          </w:tcPr>
          <w:p w:rsidR="00291BD6" w:rsidRPr="00483339" w:rsidRDefault="003D7D31" w:rsidP="007D56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Абсол. откл. 2016 к 2015</w:t>
            </w:r>
            <w:r w:rsidR="00291BD6" w:rsidRPr="00483339">
              <w:rPr>
                <w:rFonts w:ascii="Times New Roman" w:hAnsi="Times New Roman" w:cs="Times New Roman"/>
                <w:sz w:val="24"/>
                <w:szCs w:val="24"/>
              </w:rPr>
              <w:t xml:space="preserve"> (+/-)</w:t>
            </w:r>
          </w:p>
        </w:tc>
      </w:tr>
      <w:tr w:rsidR="00291BD6" w:rsidRPr="00483339" w:rsidTr="00BB49CE">
        <w:trPr>
          <w:trHeight w:val="754"/>
        </w:trPr>
        <w:tc>
          <w:tcPr>
            <w:tcW w:w="3271" w:type="dxa"/>
            <w:tcBorders>
              <w:bottom w:val="single" w:sz="4" w:space="0" w:color="auto"/>
            </w:tcBorders>
            <w:shd w:val="clear" w:color="auto" w:fill="auto"/>
          </w:tcPr>
          <w:p w:rsidR="00291BD6" w:rsidRPr="00483339" w:rsidRDefault="00291BD6" w:rsidP="007D562C">
            <w:pPr>
              <w:spacing w:after="0" w:line="240" w:lineRule="auto"/>
              <w:rPr>
                <w:rFonts w:ascii="Times New Roman" w:hAnsi="Times New Roman" w:cs="Times New Roman"/>
                <w:sz w:val="24"/>
                <w:szCs w:val="24"/>
              </w:rPr>
            </w:pPr>
            <w:r w:rsidRPr="00483339">
              <w:rPr>
                <w:rFonts w:ascii="Times New Roman" w:eastAsia="Times New Roman" w:hAnsi="Times New Roman" w:cs="Times New Roman"/>
                <w:sz w:val="24"/>
                <w:szCs w:val="24"/>
              </w:rPr>
              <w:t>Коэффициент восстановл</w:t>
            </w:r>
            <w:r w:rsidRPr="00483339">
              <w:rPr>
                <w:rFonts w:ascii="Times New Roman" w:eastAsia="Times New Roman" w:hAnsi="Times New Roman" w:cs="Times New Roman"/>
                <w:sz w:val="24"/>
                <w:szCs w:val="24"/>
              </w:rPr>
              <w:t>е</w:t>
            </w:r>
            <w:r w:rsidRPr="00483339">
              <w:rPr>
                <w:rFonts w:ascii="Times New Roman" w:eastAsia="Times New Roman" w:hAnsi="Times New Roman" w:cs="Times New Roman"/>
                <w:sz w:val="24"/>
                <w:szCs w:val="24"/>
              </w:rPr>
              <w:t xml:space="preserve">ния </w:t>
            </w:r>
            <w:r w:rsidR="00D410A9" w:rsidRPr="00483339">
              <w:rPr>
                <w:rFonts w:ascii="Times New Roman" w:eastAsia="Times New Roman" w:hAnsi="Times New Roman" w:cs="Times New Roman"/>
                <w:sz w:val="24"/>
                <w:szCs w:val="24"/>
              </w:rPr>
              <w:t>платежеспособности</w:t>
            </w:r>
          </w:p>
        </w:tc>
        <w:tc>
          <w:tcPr>
            <w:tcW w:w="1250" w:type="dxa"/>
            <w:tcBorders>
              <w:bottom w:val="single" w:sz="4" w:space="0" w:color="auto"/>
            </w:tcBorders>
            <w:shd w:val="clear" w:color="auto" w:fill="auto"/>
            <w:vAlign w:val="center"/>
          </w:tcPr>
          <w:p w:rsidR="00291BD6" w:rsidRPr="00483339" w:rsidRDefault="00291BD6" w:rsidP="004B4E4B">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Больше 1</w:t>
            </w:r>
          </w:p>
        </w:tc>
        <w:tc>
          <w:tcPr>
            <w:tcW w:w="999" w:type="dxa"/>
            <w:tcBorders>
              <w:bottom w:val="single" w:sz="4" w:space="0" w:color="auto"/>
            </w:tcBorders>
            <w:vAlign w:val="center"/>
          </w:tcPr>
          <w:p w:rsidR="00291BD6" w:rsidRPr="00483339" w:rsidRDefault="00291BD6" w:rsidP="004B4E4B">
            <w:pPr>
              <w:pStyle w:val="33"/>
              <w:rPr>
                <w:sz w:val="24"/>
                <w:szCs w:val="24"/>
              </w:rPr>
            </w:pPr>
            <w:r w:rsidRPr="00483339">
              <w:rPr>
                <w:sz w:val="24"/>
                <w:szCs w:val="24"/>
              </w:rPr>
              <w:t>0,51</w:t>
            </w:r>
          </w:p>
        </w:tc>
        <w:tc>
          <w:tcPr>
            <w:tcW w:w="981" w:type="dxa"/>
            <w:tcBorders>
              <w:bottom w:val="single" w:sz="4" w:space="0" w:color="auto"/>
            </w:tcBorders>
            <w:shd w:val="clear" w:color="auto" w:fill="auto"/>
            <w:vAlign w:val="center"/>
          </w:tcPr>
          <w:p w:rsidR="00291BD6" w:rsidRPr="00483339" w:rsidRDefault="00291BD6" w:rsidP="004B4E4B">
            <w:pPr>
              <w:pStyle w:val="33"/>
              <w:rPr>
                <w:sz w:val="24"/>
                <w:szCs w:val="24"/>
              </w:rPr>
            </w:pPr>
            <w:r w:rsidRPr="00483339">
              <w:rPr>
                <w:sz w:val="24"/>
                <w:szCs w:val="24"/>
              </w:rPr>
              <w:t>0,65</w:t>
            </w:r>
          </w:p>
        </w:tc>
        <w:tc>
          <w:tcPr>
            <w:tcW w:w="980" w:type="dxa"/>
            <w:tcBorders>
              <w:bottom w:val="single" w:sz="4" w:space="0" w:color="auto"/>
            </w:tcBorders>
            <w:vAlign w:val="center"/>
          </w:tcPr>
          <w:p w:rsidR="00291BD6" w:rsidRPr="00483339" w:rsidRDefault="00291BD6" w:rsidP="004B4E4B">
            <w:pPr>
              <w:pStyle w:val="33"/>
              <w:rPr>
                <w:sz w:val="24"/>
                <w:szCs w:val="24"/>
              </w:rPr>
            </w:pPr>
            <w:r w:rsidRPr="00483339">
              <w:rPr>
                <w:sz w:val="24"/>
                <w:szCs w:val="24"/>
              </w:rPr>
              <w:t>0,57</w:t>
            </w:r>
          </w:p>
        </w:tc>
        <w:tc>
          <w:tcPr>
            <w:tcW w:w="1084" w:type="dxa"/>
            <w:tcBorders>
              <w:bottom w:val="single" w:sz="4" w:space="0" w:color="auto"/>
            </w:tcBorders>
            <w:vAlign w:val="center"/>
          </w:tcPr>
          <w:p w:rsidR="00291BD6" w:rsidRPr="00483339" w:rsidRDefault="00291BD6" w:rsidP="004B4E4B">
            <w:pPr>
              <w:pStyle w:val="9"/>
              <w:jc w:val="center"/>
              <w:rPr>
                <w:sz w:val="24"/>
                <w:szCs w:val="24"/>
              </w:rPr>
            </w:pPr>
            <w:r w:rsidRPr="00483339">
              <w:rPr>
                <w:sz w:val="24"/>
                <w:szCs w:val="24"/>
              </w:rPr>
              <w:t>0,14</w:t>
            </w:r>
          </w:p>
        </w:tc>
        <w:tc>
          <w:tcPr>
            <w:tcW w:w="1084" w:type="dxa"/>
            <w:tcBorders>
              <w:bottom w:val="single" w:sz="4" w:space="0" w:color="auto"/>
            </w:tcBorders>
            <w:shd w:val="clear" w:color="auto" w:fill="auto"/>
            <w:vAlign w:val="center"/>
          </w:tcPr>
          <w:p w:rsidR="00291BD6" w:rsidRPr="00483339" w:rsidRDefault="00291BD6" w:rsidP="004B4E4B">
            <w:pPr>
              <w:pStyle w:val="9"/>
              <w:jc w:val="center"/>
              <w:rPr>
                <w:sz w:val="24"/>
                <w:szCs w:val="24"/>
              </w:rPr>
            </w:pPr>
            <w:r w:rsidRPr="00483339">
              <w:rPr>
                <w:sz w:val="24"/>
                <w:szCs w:val="24"/>
              </w:rPr>
              <w:t>-0,08</w:t>
            </w:r>
          </w:p>
        </w:tc>
      </w:tr>
      <w:tr w:rsidR="00291BD6" w:rsidRPr="00483339" w:rsidTr="00BB49CE">
        <w:trPr>
          <w:trHeight w:val="837"/>
        </w:trPr>
        <w:tc>
          <w:tcPr>
            <w:tcW w:w="3271" w:type="dxa"/>
            <w:shd w:val="clear" w:color="auto" w:fill="auto"/>
          </w:tcPr>
          <w:p w:rsidR="00291BD6" w:rsidRPr="00483339" w:rsidRDefault="00291BD6" w:rsidP="007D562C">
            <w:pPr>
              <w:pStyle w:val="a3"/>
              <w:rPr>
                <w:rFonts w:ascii="Times New Roman" w:hAnsi="Times New Roman" w:cs="Times New Roman"/>
                <w:sz w:val="24"/>
                <w:szCs w:val="24"/>
              </w:rPr>
            </w:pPr>
            <w:r w:rsidRPr="00483339">
              <w:rPr>
                <w:rFonts w:ascii="Times New Roman" w:eastAsia="Times New Roman" w:hAnsi="Times New Roman" w:cs="Times New Roman"/>
                <w:sz w:val="24"/>
                <w:szCs w:val="24"/>
              </w:rPr>
              <w:t>Коэффициент общей плат</w:t>
            </w:r>
            <w:r w:rsidRPr="00483339">
              <w:rPr>
                <w:rFonts w:ascii="Times New Roman" w:eastAsia="Times New Roman" w:hAnsi="Times New Roman" w:cs="Times New Roman"/>
                <w:sz w:val="24"/>
                <w:szCs w:val="24"/>
              </w:rPr>
              <w:t>е</w:t>
            </w:r>
            <w:r w:rsidRPr="00483339">
              <w:rPr>
                <w:rFonts w:ascii="Times New Roman" w:eastAsia="Times New Roman" w:hAnsi="Times New Roman" w:cs="Times New Roman"/>
                <w:sz w:val="24"/>
                <w:szCs w:val="24"/>
              </w:rPr>
              <w:t>жеспособности</w:t>
            </w:r>
          </w:p>
        </w:tc>
        <w:tc>
          <w:tcPr>
            <w:tcW w:w="1250" w:type="dxa"/>
            <w:shd w:val="clear" w:color="auto" w:fill="auto"/>
            <w:vAlign w:val="center"/>
          </w:tcPr>
          <w:p w:rsidR="00291BD6" w:rsidRPr="00483339" w:rsidRDefault="00291BD6" w:rsidP="004B4E4B">
            <w:pPr>
              <w:pStyle w:val="a3"/>
              <w:jc w:val="center"/>
              <w:rPr>
                <w:rFonts w:ascii="Times New Roman" w:hAnsi="Times New Roman" w:cs="Times New Roman"/>
                <w:sz w:val="24"/>
                <w:szCs w:val="24"/>
              </w:rPr>
            </w:pPr>
            <w:r w:rsidRPr="00483339">
              <w:rPr>
                <w:rFonts w:ascii="Times New Roman" w:hAnsi="Times New Roman" w:cs="Times New Roman"/>
                <w:sz w:val="24"/>
                <w:szCs w:val="24"/>
              </w:rPr>
              <w:t>Больше 2</w:t>
            </w:r>
          </w:p>
        </w:tc>
        <w:tc>
          <w:tcPr>
            <w:tcW w:w="999" w:type="dxa"/>
            <w:vAlign w:val="center"/>
          </w:tcPr>
          <w:p w:rsidR="00291BD6" w:rsidRPr="00483339" w:rsidRDefault="00291BD6" w:rsidP="004B4E4B">
            <w:pPr>
              <w:pStyle w:val="33"/>
              <w:rPr>
                <w:sz w:val="24"/>
                <w:szCs w:val="24"/>
              </w:rPr>
            </w:pPr>
            <w:r w:rsidRPr="00483339">
              <w:rPr>
                <w:sz w:val="24"/>
                <w:szCs w:val="24"/>
              </w:rPr>
              <w:t>1,03</w:t>
            </w:r>
          </w:p>
        </w:tc>
        <w:tc>
          <w:tcPr>
            <w:tcW w:w="981" w:type="dxa"/>
            <w:shd w:val="clear" w:color="auto" w:fill="auto"/>
            <w:vAlign w:val="center"/>
          </w:tcPr>
          <w:p w:rsidR="00291BD6" w:rsidRPr="00483339" w:rsidRDefault="00291BD6" w:rsidP="004B4E4B">
            <w:pPr>
              <w:pStyle w:val="33"/>
              <w:rPr>
                <w:sz w:val="24"/>
                <w:szCs w:val="24"/>
              </w:rPr>
            </w:pPr>
            <w:r w:rsidRPr="00483339">
              <w:rPr>
                <w:sz w:val="24"/>
                <w:szCs w:val="24"/>
              </w:rPr>
              <w:t>1,05</w:t>
            </w:r>
          </w:p>
        </w:tc>
        <w:tc>
          <w:tcPr>
            <w:tcW w:w="980" w:type="dxa"/>
            <w:vAlign w:val="center"/>
          </w:tcPr>
          <w:p w:rsidR="00291BD6" w:rsidRPr="00483339" w:rsidRDefault="00291BD6" w:rsidP="004B4E4B">
            <w:pPr>
              <w:pStyle w:val="33"/>
              <w:rPr>
                <w:sz w:val="24"/>
                <w:szCs w:val="24"/>
              </w:rPr>
            </w:pPr>
            <w:r w:rsidRPr="00483339">
              <w:rPr>
                <w:sz w:val="24"/>
                <w:szCs w:val="24"/>
              </w:rPr>
              <w:t>1,17</w:t>
            </w:r>
          </w:p>
        </w:tc>
        <w:tc>
          <w:tcPr>
            <w:tcW w:w="1084" w:type="dxa"/>
            <w:vAlign w:val="center"/>
          </w:tcPr>
          <w:p w:rsidR="00291BD6" w:rsidRPr="00483339" w:rsidRDefault="00291BD6" w:rsidP="004B4E4B">
            <w:pPr>
              <w:pStyle w:val="9"/>
              <w:jc w:val="center"/>
              <w:rPr>
                <w:sz w:val="24"/>
                <w:szCs w:val="24"/>
              </w:rPr>
            </w:pPr>
            <w:r w:rsidRPr="00483339">
              <w:rPr>
                <w:sz w:val="24"/>
                <w:szCs w:val="24"/>
              </w:rPr>
              <w:t>0,02</w:t>
            </w:r>
          </w:p>
        </w:tc>
        <w:tc>
          <w:tcPr>
            <w:tcW w:w="1084" w:type="dxa"/>
            <w:shd w:val="clear" w:color="auto" w:fill="auto"/>
            <w:vAlign w:val="center"/>
          </w:tcPr>
          <w:p w:rsidR="00291BD6" w:rsidRPr="00483339" w:rsidRDefault="00291BD6" w:rsidP="004B4E4B">
            <w:pPr>
              <w:pStyle w:val="9"/>
              <w:jc w:val="center"/>
              <w:rPr>
                <w:sz w:val="24"/>
                <w:szCs w:val="24"/>
              </w:rPr>
            </w:pPr>
            <w:r w:rsidRPr="00483339">
              <w:rPr>
                <w:sz w:val="24"/>
                <w:szCs w:val="24"/>
              </w:rPr>
              <w:t>0,12</w:t>
            </w:r>
          </w:p>
        </w:tc>
      </w:tr>
      <w:tr w:rsidR="00291BD6" w:rsidRPr="00483339" w:rsidTr="004B4E4B">
        <w:trPr>
          <w:trHeight w:val="353"/>
        </w:trPr>
        <w:tc>
          <w:tcPr>
            <w:tcW w:w="3271" w:type="dxa"/>
            <w:shd w:val="clear" w:color="auto" w:fill="auto"/>
          </w:tcPr>
          <w:p w:rsidR="00291BD6" w:rsidRPr="00483339" w:rsidRDefault="00291BD6" w:rsidP="007D562C">
            <w:pPr>
              <w:pStyle w:val="33"/>
              <w:jc w:val="left"/>
              <w:rPr>
                <w:sz w:val="24"/>
                <w:szCs w:val="24"/>
              </w:rPr>
            </w:pPr>
            <w:r w:rsidRPr="00483339">
              <w:rPr>
                <w:sz w:val="24"/>
                <w:szCs w:val="24"/>
              </w:rPr>
              <w:t>Коэффициент обеспеченн</w:t>
            </w:r>
            <w:r w:rsidRPr="00483339">
              <w:rPr>
                <w:sz w:val="24"/>
                <w:szCs w:val="24"/>
              </w:rPr>
              <w:t>о</w:t>
            </w:r>
            <w:r w:rsidRPr="00483339">
              <w:rPr>
                <w:sz w:val="24"/>
                <w:szCs w:val="24"/>
              </w:rPr>
              <w:t>сти оборотного капитала собственными оборотными средствами</w:t>
            </w:r>
          </w:p>
        </w:tc>
        <w:tc>
          <w:tcPr>
            <w:tcW w:w="1250" w:type="dxa"/>
            <w:shd w:val="clear" w:color="auto" w:fill="auto"/>
            <w:vAlign w:val="center"/>
          </w:tcPr>
          <w:p w:rsidR="00291BD6" w:rsidRPr="00483339" w:rsidRDefault="00291BD6" w:rsidP="004B4E4B">
            <w:pPr>
              <w:pStyle w:val="33"/>
              <w:rPr>
                <w:sz w:val="24"/>
                <w:szCs w:val="24"/>
              </w:rPr>
            </w:pPr>
            <w:r w:rsidRPr="00483339">
              <w:rPr>
                <w:sz w:val="24"/>
                <w:szCs w:val="24"/>
              </w:rPr>
              <w:t>Больше 0,1</w:t>
            </w:r>
          </w:p>
        </w:tc>
        <w:tc>
          <w:tcPr>
            <w:tcW w:w="999" w:type="dxa"/>
            <w:vAlign w:val="center"/>
          </w:tcPr>
          <w:p w:rsidR="00291BD6" w:rsidRPr="00483339" w:rsidRDefault="00291BD6" w:rsidP="004B4E4B">
            <w:pPr>
              <w:pStyle w:val="33"/>
              <w:rPr>
                <w:sz w:val="24"/>
                <w:szCs w:val="24"/>
              </w:rPr>
            </w:pPr>
            <w:r w:rsidRPr="00483339">
              <w:rPr>
                <w:sz w:val="24"/>
                <w:szCs w:val="24"/>
              </w:rPr>
              <w:t>-0,001</w:t>
            </w:r>
          </w:p>
        </w:tc>
        <w:tc>
          <w:tcPr>
            <w:tcW w:w="981" w:type="dxa"/>
            <w:shd w:val="clear" w:color="auto" w:fill="auto"/>
            <w:vAlign w:val="center"/>
          </w:tcPr>
          <w:p w:rsidR="00291BD6" w:rsidRPr="00483339" w:rsidRDefault="00291BD6" w:rsidP="004B4E4B">
            <w:pPr>
              <w:pStyle w:val="33"/>
              <w:rPr>
                <w:sz w:val="24"/>
                <w:szCs w:val="24"/>
              </w:rPr>
            </w:pPr>
            <w:r w:rsidRPr="00483339">
              <w:rPr>
                <w:sz w:val="24"/>
                <w:szCs w:val="24"/>
              </w:rPr>
              <w:t>0,03</w:t>
            </w:r>
          </w:p>
        </w:tc>
        <w:tc>
          <w:tcPr>
            <w:tcW w:w="980" w:type="dxa"/>
            <w:vAlign w:val="center"/>
          </w:tcPr>
          <w:p w:rsidR="00291BD6" w:rsidRPr="00483339" w:rsidRDefault="00291BD6" w:rsidP="004B4E4B">
            <w:pPr>
              <w:pStyle w:val="33"/>
              <w:rPr>
                <w:sz w:val="24"/>
                <w:szCs w:val="24"/>
              </w:rPr>
            </w:pPr>
            <w:r w:rsidRPr="00483339">
              <w:rPr>
                <w:sz w:val="24"/>
                <w:szCs w:val="24"/>
              </w:rPr>
              <w:t>0,14</w:t>
            </w:r>
          </w:p>
        </w:tc>
        <w:tc>
          <w:tcPr>
            <w:tcW w:w="1084" w:type="dxa"/>
            <w:vAlign w:val="center"/>
          </w:tcPr>
          <w:p w:rsidR="00291BD6" w:rsidRPr="00483339" w:rsidRDefault="00291BD6" w:rsidP="004B4E4B">
            <w:pPr>
              <w:pStyle w:val="9"/>
              <w:jc w:val="center"/>
              <w:rPr>
                <w:sz w:val="24"/>
                <w:szCs w:val="24"/>
              </w:rPr>
            </w:pPr>
            <w:r w:rsidRPr="00483339">
              <w:rPr>
                <w:sz w:val="24"/>
                <w:szCs w:val="24"/>
              </w:rPr>
              <w:t>0,031</w:t>
            </w:r>
          </w:p>
        </w:tc>
        <w:tc>
          <w:tcPr>
            <w:tcW w:w="1084" w:type="dxa"/>
            <w:shd w:val="clear" w:color="auto" w:fill="auto"/>
            <w:vAlign w:val="center"/>
          </w:tcPr>
          <w:p w:rsidR="00291BD6" w:rsidRPr="00483339" w:rsidRDefault="00291BD6" w:rsidP="004B4E4B">
            <w:pPr>
              <w:pStyle w:val="9"/>
              <w:jc w:val="center"/>
              <w:rPr>
                <w:sz w:val="24"/>
                <w:szCs w:val="24"/>
              </w:rPr>
            </w:pPr>
            <w:r w:rsidRPr="00483339">
              <w:rPr>
                <w:sz w:val="24"/>
                <w:szCs w:val="24"/>
              </w:rPr>
              <w:t>0,11</w:t>
            </w:r>
          </w:p>
        </w:tc>
      </w:tr>
    </w:tbl>
    <w:p w:rsidR="00291BD6" w:rsidRPr="004F5B3B" w:rsidRDefault="00291BD6" w:rsidP="00291BD6">
      <w:pPr>
        <w:pStyle w:val="23"/>
        <w:rPr>
          <w:color w:val="auto"/>
        </w:rPr>
      </w:pPr>
    </w:p>
    <w:p w:rsidR="00291BD6" w:rsidRPr="004F5B3B" w:rsidRDefault="00291BD6" w:rsidP="00291BD6">
      <w:pPr>
        <w:pStyle w:val="23"/>
        <w:rPr>
          <w:rFonts w:eastAsiaTheme="minorEastAsia"/>
          <w:color w:val="auto"/>
        </w:rPr>
      </w:pPr>
      <w:r w:rsidRPr="004F5B3B">
        <w:rPr>
          <w:color w:val="auto"/>
        </w:rPr>
        <w:t xml:space="preserve">Таким образом,  уровень платежеспособности у предприятия низкий, что может угрожать организации вероятностью потери платежеспособности в ближайшем будущем. </w:t>
      </w:r>
      <w:r w:rsidRPr="004F5B3B">
        <w:rPr>
          <w:rStyle w:val="apple-converted-space"/>
          <w:rFonts w:eastAsiaTheme="minorEastAsia"/>
          <w:color w:val="auto"/>
        </w:rPr>
        <w:t> </w:t>
      </w:r>
      <w:r w:rsidRPr="004F5B3B">
        <w:rPr>
          <w:rFonts w:eastAsiaTheme="minorEastAsia"/>
          <w:color w:val="auto"/>
        </w:rPr>
        <w:t>Предприятие не обеспечено собственными источн</w:t>
      </w:r>
      <w:r w:rsidRPr="004F5B3B">
        <w:rPr>
          <w:rFonts w:eastAsiaTheme="minorEastAsia"/>
          <w:color w:val="auto"/>
        </w:rPr>
        <w:t>и</w:t>
      </w:r>
      <w:r w:rsidRPr="004F5B3B">
        <w:rPr>
          <w:rFonts w:eastAsiaTheme="minorEastAsia"/>
          <w:color w:val="auto"/>
        </w:rPr>
        <w:t>ками финансирования оборотного капитала.</w:t>
      </w:r>
    </w:p>
    <w:p w:rsidR="00291BD6" w:rsidRPr="004F5B3B" w:rsidRDefault="00291BD6" w:rsidP="00291BD6">
      <w:pPr>
        <w:pStyle w:val="23"/>
        <w:rPr>
          <w:color w:val="auto"/>
        </w:rPr>
      </w:pPr>
      <w:r w:rsidRPr="004F5B3B">
        <w:rPr>
          <w:color w:val="auto"/>
        </w:rPr>
        <w:t xml:space="preserve">Для оценки эффективности управления источниками финансирования рассчитываются показатели финансовой устойчивости. </w:t>
      </w:r>
    </w:p>
    <w:p w:rsidR="00291BD6" w:rsidRPr="004F5B3B" w:rsidRDefault="00291BD6" w:rsidP="00291BD6">
      <w:pPr>
        <w:pStyle w:val="23"/>
        <w:rPr>
          <w:color w:val="auto"/>
        </w:rPr>
      </w:pPr>
      <w:r w:rsidRPr="004F5B3B">
        <w:rPr>
          <w:rFonts w:eastAsiaTheme="minorEastAsia"/>
          <w:color w:val="auto"/>
        </w:rPr>
        <w:t xml:space="preserve">Анализ показателей финансовой устойчивости ООО </w:t>
      </w:r>
      <w:r w:rsidR="00EC39CC">
        <w:rPr>
          <w:rFonts w:eastAsiaTheme="minorEastAsia"/>
          <w:color w:val="auto"/>
        </w:rPr>
        <w:t>«Ижспецоснастка»</w:t>
      </w:r>
      <w:r w:rsidR="00816513">
        <w:rPr>
          <w:rFonts w:eastAsiaTheme="minorEastAsia"/>
          <w:color w:val="auto"/>
        </w:rPr>
        <w:t xml:space="preserve"> </w:t>
      </w:r>
      <w:r w:rsidR="003D7D31">
        <w:rPr>
          <w:rFonts w:eastAsiaTheme="minorEastAsia"/>
          <w:color w:val="auto"/>
        </w:rPr>
        <w:t>за 2014-2016</w:t>
      </w:r>
      <w:r w:rsidRPr="004F5B3B">
        <w:rPr>
          <w:rFonts w:eastAsiaTheme="minorEastAsia"/>
          <w:color w:val="auto"/>
        </w:rPr>
        <w:t xml:space="preserve"> гг. представлен</w:t>
      </w:r>
      <w:r w:rsidRPr="004F5B3B">
        <w:rPr>
          <w:color w:val="auto"/>
        </w:rPr>
        <w:t xml:space="preserve"> в таблице </w:t>
      </w:r>
      <w:r w:rsidR="00C5304E">
        <w:rPr>
          <w:color w:val="auto"/>
        </w:rPr>
        <w:t>8</w:t>
      </w:r>
      <w:r w:rsidRPr="004F5B3B">
        <w:rPr>
          <w:color w:val="auto"/>
        </w:rPr>
        <w:t>.</w:t>
      </w:r>
    </w:p>
    <w:p w:rsidR="004B4E4B" w:rsidRPr="004F5B3B" w:rsidRDefault="004B4E4B" w:rsidP="004B4E4B">
      <w:pPr>
        <w:widowControl w:val="0"/>
        <w:spacing w:after="0" w:line="384" w:lineRule="auto"/>
        <w:ind w:firstLine="709"/>
        <w:jc w:val="both"/>
        <w:rPr>
          <w:rFonts w:ascii="Times New Roman" w:hAnsi="Times New Roman" w:cs="Times New Roman"/>
          <w:sz w:val="28"/>
          <w:szCs w:val="28"/>
        </w:rPr>
      </w:pPr>
      <w:r w:rsidRPr="004F5B3B">
        <w:rPr>
          <w:rFonts w:ascii="Times New Roman" w:eastAsia="Times New Roman" w:hAnsi="Times New Roman" w:cs="Times New Roman"/>
          <w:sz w:val="28"/>
          <w:szCs w:val="28"/>
        </w:rPr>
        <w:t xml:space="preserve">Из таблицы </w:t>
      </w:r>
      <w:r>
        <w:rPr>
          <w:rFonts w:ascii="Times New Roman" w:eastAsia="Times New Roman" w:hAnsi="Times New Roman" w:cs="Times New Roman"/>
          <w:sz w:val="28"/>
          <w:szCs w:val="28"/>
        </w:rPr>
        <w:t xml:space="preserve"> 8 </w:t>
      </w:r>
      <w:r w:rsidRPr="004F5B3B">
        <w:rPr>
          <w:rFonts w:ascii="Times New Roman" w:eastAsia="Times New Roman" w:hAnsi="Times New Roman" w:cs="Times New Roman"/>
          <w:sz w:val="28"/>
          <w:szCs w:val="28"/>
        </w:rPr>
        <w:t>видно, что организация находится в неустойчивом ф</w:t>
      </w:r>
      <w:r w:rsidRPr="004F5B3B">
        <w:rPr>
          <w:rFonts w:ascii="Times New Roman" w:eastAsia="Times New Roman" w:hAnsi="Times New Roman" w:cs="Times New Roman"/>
          <w:sz w:val="28"/>
          <w:szCs w:val="28"/>
        </w:rPr>
        <w:t>и</w:t>
      </w:r>
      <w:r w:rsidRPr="004F5B3B">
        <w:rPr>
          <w:rFonts w:ascii="Times New Roman" w:eastAsia="Times New Roman" w:hAnsi="Times New Roman" w:cs="Times New Roman"/>
          <w:sz w:val="28"/>
          <w:szCs w:val="28"/>
        </w:rPr>
        <w:t xml:space="preserve">нансовом состоянии. Показатели финансовой устойчивости не соответствуют нормативным значениям. </w:t>
      </w:r>
    </w:p>
    <w:p w:rsidR="00F0770A" w:rsidRDefault="00F0770A" w:rsidP="00F0770A">
      <w:pPr>
        <w:pStyle w:val="23"/>
        <w:ind w:firstLine="0"/>
        <w:rPr>
          <w:color w:val="auto"/>
        </w:rPr>
      </w:pPr>
    </w:p>
    <w:p w:rsidR="00291BD6" w:rsidRPr="004F5B3B" w:rsidRDefault="00291BD6" w:rsidP="00F0770A">
      <w:pPr>
        <w:pStyle w:val="23"/>
        <w:ind w:firstLine="0"/>
        <w:rPr>
          <w:color w:val="auto"/>
        </w:rPr>
      </w:pPr>
      <w:r w:rsidRPr="004F5B3B">
        <w:rPr>
          <w:color w:val="auto"/>
        </w:rPr>
        <w:lastRenderedPageBreak/>
        <w:t>Таблица</w:t>
      </w:r>
      <w:r w:rsidR="00022EDD">
        <w:rPr>
          <w:color w:val="auto"/>
        </w:rPr>
        <w:t xml:space="preserve"> </w:t>
      </w:r>
      <w:r w:rsidR="00C5304E">
        <w:rPr>
          <w:color w:val="auto"/>
        </w:rPr>
        <w:t>8</w:t>
      </w:r>
      <w:r w:rsidRPr="004F5B3B">
        <w:rPr>
          <w:color w:val="auto"/>
        </w:rPr>
        <w:t xml:space="preserve"> </w:t>
      </w:r>
      <w:r w:rsidR="00A10C24">
        <w:rPr>
          <w:color w:val="auto"/>
        </w:rPr>
        <w:t>-</w:t>
      </w:r>
      <w:r w:rsidRPr="004F5B3B">
        <w:rPr>
          <w:color w:val="auto"/>
        </w:rPr>
        <w:t xml:space="preserve">Показатели финансовой устойчивости ООО </w:t>
      </w:r>
      <w:r w:rsidR="00EC39CC">
        <w:rPr>
          <w:color w:val="auto"/>
        </w:rPr>
        <w:t>«Ижспецоснастка»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1559"/>
        <w:gridCol w:w="992"/>
        <w:gridCol w:w="992"/>
        <w:gridCol w:w="993"/>
        <w:gridCol w:w="1417"/>
        <w:gridCol w:w="1383"/>
      </w:tblGrid>
      <w:tr w:rsidR="004B4E4B" w:rsidRPr="00483339" w:rsidTr="004B4E4B">
        <w:trPr>
          <w:trHeight w:val="300"/>
        </w:trPr>
        <w:tc>
          <w:tcPr>
            <w:tcW w:w="2235" w:type="dxa"/>
            <w:vMerge w:val="restart"/>
            <w:vAlign w:val="center"/>
          </w:tcPr>
          <w:p w:rsidR="004B4E4B" w:rsidRPr="00483339" w:rsidRDefault="004B4E4B" w:rsidP="004B4E4B">
            <w:pPr>
              <w:pStyle w:val="9"/>
              <w:jc w:val="center"/>
              <w:rPr>
                <w:sz w:val="24"/>
                <w:szCs w:val="24"/>
              </w:rPr>
            </w:pPr>
            <w:r w:rsidRPr="00483339">
              <w:rPr>
                <w:sz w:val="24"/>
                <w:szCs w:val="24"/>
              </w:rPr>
              <w:t>Показатель</w:t>
            </w:r>
          </w:p>
        </w:tc>
        <w:tc>
          <w:tcPr>
            <w:tcW w:w="1559" w:type="dxa"/>
            <w:vMerge w:val="restart"/>
            <w:vAlign w:val="center"/>
          </w:tcPr>
          <w:p w:rsidR="004B4E4B" w:rsidRPr="00483339" w:rsidRDefault="004B4E4B" w:rsidP="004B4E4B">
            <w:pPr>
              <w:pStyle w:val="9"/>
              <w:jc w:val="center"/>
              <w:rPr>
                <w:sz w:val="24"/>
                <w:szCs w:val="24"/>
              </w:rPr>
            </w:pPr>
            <w:r w:rsidRPr="00483339">
              <w:rPr>
                <w:sz w:val="24"/>
                <w:szCs w:val="24"/>
              </w:rPr>
              <w:t>Нормати</w:t>
            </w:r>
            <w:r w:rsidRPr="00483339">
              <w:rPr>
                <w:sz w:val="24"/>
                <w:szCs w:val="24"/>
              </w:rPr>
              <w:t>в</w:t>
            </w:r>
            <w:r w:rsidRPr="00483339">
              <w:rPr>
                <w:sz w:val="24"/>
                <w:szCs w:val="24"/>
              </w:rPr>
              <w:t>ное значение</w:t>
            </w:r>
          </w:p>
        </w:tc>
        <w:tc>
          <w:tcPr>
            <w:tcW w:w="992" w:type="dxa"/>
            <w:vMerge w:val="restart"/>
            <w:vAlign w:val="center"/>
          </w:tcPr>
          <w:p w:rsidR="004B4E4B" w:rsidRPr="00483339" w:rsidRDefault="004B4E4B" w:rsidP="004B4E4B">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r w:rsidRPr="00483339">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w:t>
            </w:r>
          </w:p>
        </w:tc>
        <w:tc>
          <w:tcPr>
            <w:tcW w:w="992" w:type="dxa"/>
            <w:vMerge w:val="restart"/>
            <w:vAlign w:val="center"/>
          </w:tcPr>
          <w:p w:rsidR="004B4E4B" w:rsidRPr="00483339" w:rsidRDefault="004B4E4B" w:rsidP="004B4E4B">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r w:rsidRPr="00483339">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w:t>
            </w:r>
          </w:p>
        </w:tc>
        <w:tc>
          <w:tcPr>
            <w:tcW w:w="993" w:type="dxa"/>
            <w:vMerge w:val="restart"/>
            <w:vAlign w:val="center"/>
          </w:tcPr>
          <w:p w:rsidR="004B4E4B" w:rsidRPr="00483339" w:rsidRDefault="004B4E4B" w:rsidP="004B4E4B">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r w:rsidRPr="00483339">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w:t>
            </w:r>
          </w:p>
        </w:tc>
        <w:tc>
          <w:tcPr>
            <w:tcW w:w="2800" w:type="dxa"/>
            <w:gridSpan w:val="2"/>
            <w:tcBorders>
              <w:bottom w:val="single" w:sz="4" w:space="0" w:color="auto"/>
            </w:tcBorders>
            <w:vAlign w:val="center"/>
          </w:tcPr>
          <w:p w:rsidR="004B4E4B" w:rsidRPr="00483339" w:rsidRDefault="004B4E4B" w:rsidP="004B4E4B">
            <w:pPr>
              <w:pStyle w:val="9"/>
              <w:jc w:val="center"/>
              <w:rPr>
                <w:sz w:val="24"/>
                <w:szCs w:val="24"/>
              </w:rPr>
            </w:pPr>
            <w:r w:rsidRPr="00483339">
              <w:rPr>
                <w:sz w:val="24"/>
                <w:szCs w:val="24"/>
              </w:rPr>
              <w:t>Абс</w:t>
            </w:r>
            <w:r>
              <w:rPr>
                <w:sz w:val="24"/>
                <w:szCs w:val="24"/>
              </w:rPr>
              <w:t>о</w:t>
            </w:r>
            <w:r w:rsidRPr="00483339">
              <w:rPr>
                <w:sz w:val="24"/>
                <w:szCs w:val="24"/>
              </w:rPr>
              <w:t>л</w:t>
            </w:r>
            <w:r>
              <w:rPr>
                <w:sz w:val="24"/>
                <w:szCs w:val="24"/>
              </w:rPr>
              <w:t>ютное</w:t>
            </w:r>
            <w:r w:rsidRPr="00483339">
              <w:rPr>
                <w:sz w:val="24"/>
                <w:szCs w:val="24"/>
              </w:rPr>
              <w:t xml:space="preserve"> откл</w:t>
            </w:r>
            <w:r>
              <w:rPr>
                <w:sz w:val="24"/>
                <w:szCs w:val="24"/>
              </w:rPr>
              <w:t>онение</w:t>
            </w:r>
          </w:p>
        </w:tc>
      </w:tr>
      <w:tr w:rsidR="00291BD6" w:rsidRPr="00483339" w:rsidTr="004B4E4B">
        <w:trPr>
          <w:trHeight w:val="143"/>
        </w:trPr>
        <w:tc>
          <w:tcPr>
            <w:tcW w:w="2235" w:type="dxa"/>
            <w:vMerge/>
            <w:tcBorders>
              <w:bottom w:val="single" w:sz="4" w:space="0" w:color="auto"/>
            </w:tcBorders>
            <w:vAlign w:val="center"/>
          </w:tcPr>
          <w:p w:rsidR="00291BD6" w:rsidRPr="00483339" w:rsidRDefault="00291BD6" w:rsidP="004B4E4B">
            <w:pPr>
              <w:pStyle w:val="9"/>
              <w:jc w:val="center"/>
              <w:rPr>
                <w:sz w:val="24"/>
                <w:szCs w:val="24"/>
              </w:rPr>
            </w:pPr>
          </w:p>
        </w:tc>
        <w:tc>
          <w:tcPr>
            <w:tcW w:w="1559" w:type="dxa"/>
            <w:vMerge/>
            <w:tcBorders>
              <w:bottom w:val="single" w:sz="4" w:space="0" w:color="auto"/>
            </w:tcBorders>
            <w:vAlign w:val="center"/>
          </w:tcPr>
          <w:p w:rsidR="00291BD6" w:rsidRPr="00483339" w:rsidRDefault="00291BD6" w:rsidP="004B4E4B">
            <w:pPr>
              <w:pStyle w:val="9"/>
              <w:jc w:val="center"/>
              <w:rPr>
                <w:sz w:val="24"/>
                <w:szCs w:val="24"/>
              </w:rPr>
            </w:pPr>
          </w:p>
        </w:tc>
        <w:tc>
          <w:tcPr>
            <w:tcW w:w="992" w:type="dxa"/>
            <w:vMerge/>
            <w:tcBorders>
              <w:bottom w:val="single" w:sz="4" w:space="0" w:color="auto"/>
            </w:tcBorders>
            <w:vAlign w:val="center"/>
          </w:tcPr>
          <w:p w:rsidR="00291BD6" w:rsidRPr="00483339" w:rsidRDefault="00291BD6" w:rsidP="004B4E4B">
            <w:pPr>
              <w:pStyle w:val="9"/>
              <w:jc w:val="center"/>
              <w:rPr>
                <w:sz w:val="24"/>
                <w:szCs w:val="24"/>
              </w:rPr>
            </w:pPr>
          </w:p>
        </w:tc>
        <w:tc>
          <w:tcPr>
            <w:tcW w:w="992" w:type="dxa"/>
            <w:vMerge/>
            <w:tcBorders>
              <w:bottom w:val="single" w:sz="4" w:space="0" w:color="auto"/>
            </w:tcBorders>
            <w:vAlign w:val="center"/>
          </w:tcPr>
          <w:p w:rsidR="00291BD6" w:rsidRPr="00483339" w:rsidRDefault="00291BD6" w:rsidP="004B4E4B">
            <w:pPr>
              <w:pStyle w:val="9"/>
              <w:jc w:val="center"/>
              <w:rPr>
                <w:sz w:val="24"/>
                <w:szCs w:val="24"/>
              </w:rPr>
            </w:pPr>
          </w:p>
        </w:tc>
        <w:tc>
          <w:tcPr>
            <w:tcW w:w="993" w:type="dxa"/>
            <w:vMerge/>
            <w:tcBorders>
              <w:bottom w:val="single" w:sz="4" w:space="0" w:color="auto"/>
            </w:tcBorders>
            <w:vAlign w:val="center"/>
          </w:tcPr>
          <w:p w:rsidR="00291BD6" w:rsidRPr="00483339" w:rsidRDefault="00291BD6" w:rsidP="004B4E4B">
            <w:pPr>
              <w:pStyle w:val="9"/>
              <w:jc w:val="center"/>
              <w:rPr>
                <w:sz w:val="24"/>
                <w:szCs w:val="24"/>
              </w:rPr>
            </w:pPr>
          </w:p>
        </w:tc>
        <w:tc>
          <w:tcPr>
            <w:tcW w:w="1417" w:type="dxa"/>
            <w:tcBorders>
              <w:top w:val="single" w:sz="4" w:space="0" w:color="auto"/>
              <w:bottom w:val="single" w:sz="4" w:space="0" w:color="auto"/>
            </w:tcBorders>
            <w:vAlign w:val="center"/>
          </w:tcPr>
          <w:p w:rsidR="00291BD6" w:rsidRPr="00483339" w:rsidRDefault="003D7D31" w:rsidP="004B4E4B">
            <w:pPr>
              <w:pStyle w:val="9"/>
              <w:jc w:val="center"/>
              <w:rPr>
                <w:sz w:val="24"/>
                <w:szCs w:val="24"/>
              </w:rPr>
            </w:pPr>
            <w:r>
              <w:rPr>
                <w:sz w:val="24"/>
                <w:szCs w:val="24"/>
              </w:rPr>
              <w:t>2015</w:t>
            </w:r>
            <w:r w:rsidR="004B4E4B">
              <w:rPr>
                <w:sz w:val="24"/>
                <w:szCs w:val="24"/>
              </w:rPr>
              <w:t xml:space="preserve">г. к </w:t>
            </w:r>
            <w:r>
              <w:rPr>
                <w:sz w:val="24"/>
                <w:szCs w:val="24"/>
              </w:rPr>
              <w:t>-2014</w:t>
            </w:r>
            <w:r w:rsidR="004B4E4B">
              <w:rPr>
                <w:sz w:val="24"/>
                <w:szCs w:val="24"/>
              </w:rPr>
              <w:t>г.</w:t>
            </w:r>
            <w:r w:rsidR="00291BD6" w:rsidRPr="00483339">
              <w:rPr>
                <w:sz w:val="24"/>
                <w:szCs w:val="24"/>
              </w:rPr>
              <w:t xml:space="preserve"> (+/-)</w:t>
            </w:r>
          </w:p>
        </w:tc>
        <w:tc>
          <w:tcPr>
            <w:tcW w:w="1383" w:type="dxa"/>
            <w:tcBorders>
              <w:top w:val="single" w:sz="4" w:space="0" w:color="auto"/>
              <w:bottom w:val="single" w:sz="4" w:space="0" w:color="auto"/>
            </w:tcBorders>
            <w:vAlign w:val="center"/>
          </w:tcPr>
          <w:p w:rsidR="00291BD6" w:rsidRPr="00483339" w:rsidRDefault="003D7D31" w:rsidP="004B4E4B">
            <w:pPr>
              <w:pStyle w:val="9"/>
              <w:jc w:val="center"/>
              <w:rPr>
                <w:sz w:val="24"/>
                <w:szCs w:val="24"/>
              </w:rPr>
            </w:pPr>
            <w:r>
              <w:rPr>
                <w:sz w:val="24"/>
                <w:szCs w:val="24"/>
              </w:rPr>
              <w:t>2016</w:t>
            </w:r>
            <w:r w:rsidR="004B4E4B">
              <w:rPr>
                <w:sz w:val="24"/>
                <w:szCs w:val="24"/>
              </w:rPr>
              <w:t xml:space="preserve">г. к </w:t>
            </w:r>
            <w:r>
              <w:rPr>
                <w:sz w:val="24"/>
                <w:szCs w:val="24"/>
              </w:rPr>
              <w:t>2015</w:t>
            </w:r>
            <w:r w:rsidR="004B4E4B">
              <w:rPr>
                <w:sz w:val="24"/>
                <w:szCs w:val="24"/>
              </w:rPr>
              <w:t>г.</w:t>
            </w:r>
            <w:r w:rsidR="00291BD6" w:rsidRPr="00483339">
              <w:rPr>
                <w:sz w:val="24"/>
                <w:szCs w:val="24"/>
              </w:rPr>
              <w:t xml:space="preserve"> (+/-)</w:t>
            </w:r>
          </w:p>
        </w:tc>
      </w:tr>
      <w:tr w:rsidR="00291BD6" w:rsidRPr="00483339" w:rsidTr="004B4E4B">
        <w:trPr>
          <w:trHeight w:val="262"/>
        </w:trPr>
        <w:tc>
          <w:tcPr>
            <w:tcW w:w="2235" w:type="dxa"/>
            <w:tcBorders>
              <w:bottom w:val="single" w:sz="4" w:space="0" w:color="auto"/>
            </w:tcBorders>
            <w:vAlign w:val="center"/>
          </w:tcPr>
          <w:p w:rsidR="00291BD6" w:rsidRPr="00483339" w:rsidRDefault="00291BD6" w:rsidP="004B4E4B">
            <w:pPr>
              <w:pStyle w:val="9"/>
              <w:rPr>
                <w:sz w:val="24"/>
                <w:szCs w:val="24"/>
              </w:rPr>
            </w:pPr>
            <w:r w:rsidRPr="00483339">
              <w:rPr>
                <w:sz w:val="24"/>
                <w:szCs w:val="24"/>
              </w:rPr>
              <w:t>Коэффициент а</w:t>
            </w:r>
            <w:r w:rsidRPr="00483339">
              <w:rPr>
                <w:sz w:val="24"/>
                <w:szCs w:val="24"/>
              </w:rPr>
              <w:t>в</w:t>
            </w:r>
            <w:r w:rsidRPr="00483339">
              <w:rPr>
                <w:sz w:val="24"/>
                <w:szCs w:val="24"/>
              </w:rPr>
              <w:t>тономии</w:t>
            </w:r>
          </w:p>
        </w:tc>
        <w:tc>
          <w:tcPr>
            <w:tcW w:w="1559" w:type="dxa"/>
            <w:tcBorders>
              <w:bottom w:val="single" w:sz="4" w:space="0" w:color="auto"/>
            </w:tcBorders>
            <w:vAlign w:val="center"/>
          </w:tcPr>
          <w:p w:rsidR="00291BD6" w:rsidRPr="00483339" w:rsidRDefault="00291BD6" w:rsidP="004B4E4B">
            <w:pPr>
              <w:pStyle w:val="9"/>
              <w:jc w:val="center"/>
              <w:rPr>
                <w:sz w:val="24"/>
                <w:szCs w:val="24"/>
              </w:rPr>
            </w:pPr>
            <w:r w:rsidRPr="00483339">
              <w:rPr>
                <w:sz w:val="24"/>
                <w:szCs w:val="24"/>
              </w:rPr>
              <w:t>0,5-0,7</w:t>
            </w:r>
          </w:p>
        </w:tc>
        <w:tc>
          <w:tcPr>
            <w:tcW w:w="992" w:type="dxa"/>
            <w:tcBorders>
              <w:bottom w:val="single" w:sz="4" w:space="0" w:color="auto"/>
            </w:tcBorders>
            <w:vAlign w:val="center"/>
          </w:tcPr>
          <w:p w:rsidR="00291BD6" w:rsidRPr="00483339" w:rsidRDefault="00291BD6" w:rsidP="004B4E4B">
            <w:pPr>
              <w:pStyle w:val="33"/>
              <w:rPr>
                <w:sz w:val="24"/>
                <w:szCs w:val="24"/>
              </w:rPr>
            </w:pPr>
            <w:r w:rsidRPr="00483339">
              <w:rPr>
                <w:sz w:val="24"/>
                <w:szCs w:val="24"/>
              </w:rPr>
              <w:t>0,03</w:t>
            </w:r>
          </w:p>
        </w:tc>
        <w:tc>
          <w:tcPr>
            <w:tcW w:w="992" w:type="dxa"/>
            <w:tcBorders>
              <w:bottom w:val="single" w:sz="4" w:space="0" w:color="auto"/>
            </w:tcBorders>
            <w:vAlign w:val="center"/>
          </w:tcPr>
          <w:p w:rsidR="00291BD6" w:rsidRPr="00483339" w:rsidRDefault="00291BD6" w:rsidP="004B4E4B">
            <w:pPr>
              <w:pStyle w:val="33"/>
              <w:rPr>
                <w:sz w:val="24"/>
                <w:szCs w:val="24"/>
              </w:rPr>
            </w:pPr>
            <w:r w:rsidRPr="00483339">
              <w:rPr>
                <w:sz w:val="24"/>
                <w:szCs w:val="24"/>
              </w:rPr>
              <w:t>0,05</w:t>
            </w:r>
          </w:p>
        </w:tc>
        <w:tc>
          <w:tcPr>
            <w:tcW w:w="993" w:type="dxa"/>
            <w:tcBorders>
              <w:bottom w:val="single" w:sz="4" w:space="0" w:color="auto"/>
            </w:tcBorders>
            <w:vAlign w:val="center"/>
          </w:tcPr>
          <w:p w:rsidR="00291BD6" w:rsidRPr="00483339" w:rsidRDefault="00291BD6" w:rsidP="004B4E4B">
            <w:pPr>
              <w:pStyle w:val="33"/>
              <w:rPr>
                <w:sz w:val="24"/>
                <w:szCs w:val="24"/>
              </w:rPr>
            </w:pPr>
            <w:r w:rsidRPr="00483339">
              <w:rPr>
                <w:sz w:val="24"/>
                <w:szCs w:val="24"/>
              </w:rPr>
              <w:t>0,15</w:t>
            </w:r>
          </w:p>
        </w:tc>
        <w:tc>
          <w:tcPr>
            <w:tcW w:w="1417" w:type="dxa"/>
            <w:tcBorders>
              <w:bottom w:val="single" w:sz="4" w:space="0" w:color="auto"/>
            </w:tcBorders>
            <w:vAlign w:val="center"/>
          </w:tcPr>
          <w:p w:rsidR="00291BD6" w:rsidRPr="00483339" w:rsidRDefault="00291BD6" w:rsidP="004B4E4B">
            <w:pPr>
              <w:pStyle w:val="9"/>
              <w:jc w:val="center"/>
              <w:rPr>
                <w:sz w:val="24"/>
                <w:szCs w:val="24"/>
              </w:rPr>
            </w:pPr>
            <w:r w:rsidRPr="00483339">
              <w:rPr>
                <w:sz w:val="24"/>
                <w:szCs w:val="24"/>
              </w:rPr>
              <w:t>0,02</w:t>
            </w:r>
          </w:p>
        </w:tc>
        <w:tc>
          <w:tcPr>
            <w:tcW w:w="1383" w:type="dxa"/>
            <w:tcBorders>
              <w:bottom w:val="single" w:sz="4" w:space="0" w:color="auto"/>
            </w:tcBorders>
            <w:vAlign w:val="center"/>
          </w:tcPr>
          <w:p w:rsidR="00291BD6" w:rsidRPr="00483339" w:rsidRDefault="00291BD6" w:rsidP="004B4E4B">
            <w:pPr>
              <w:pStyle w:val="9"/>
              <w:jc w:val="center"/>
              <w:rPr>
                <w:sz w:val="24"/>
                <w:szCs w:val="24"/>
              </w:rPr>
            </w:pPr>
            <w:r w:rsidRPr="00483339">
              <w:rPr>
                <w:sz w:val="24"/>
                <w:szCs w:val="24"/>
              </w:rPr>
              <w:t>0,1</w:t>
            </w:r>
          </w:p>
        </w:tc>
      </w:tr>
      <w:tr w:rsidR="00291BD6" w:rsidRPr="00483339" w:rsidTr="004B4E4B">
        <w:trPr>
          <w:trHeight w:val="329"/>
        </w:trPr>
        <w:tc>
          <w:tcPr>
            <w:tcW w:w="2235" w:type="dxa"/>
            <w:tcBorders>
              <w:top w:val="single" w:sz="4" w:space="0" w:color="auto"/>
              <w:bottom w:val="single" w:sz="4" w:space="0" w:color="auto"/>
            </w:tcBorders>
            <w:vAlign w:val="center"/>
          </w:tcPr>
          <w:p w:rsidR="00291BD6" w:rsidRPr="00483339" w:rsidRDefault="00291BD6" w:rsidP="004B4E4B">
            <w:pPr>
              <w:pStyle w:val="9"/>
              <w:rPr>
                <w:sz w:val="24"/>
                <w:szCs w:val="24"/>
              </w:rPr>
            </w:pPr>
            <w:r w:rsidRPr="00483339">
              <w:rPr>
                <w:sz w:val="24"/>
                <w:szCs w:val="24"/>
              </w:rPr>
              <w:t>Коэффициент с</w:t>
            </w:r>
            <w:r w:rsidRPr="00483339">
              <w:rPr>
                <w:sz w:val="24"/>
                <w:szCs w:val="24"/>
              </w:rPr>
              <w:t>о</w:t>
            </w:r>
            <w:r w:rsidRPr="00483339">
              <w:rPr>
                <w:sz w:val="24"/>
                <w:szCs w:val="24"/>
              </w:rPr>
              <w:t>отношения зае</w:t>
            </w:r>
            <w:r w:rsidRPr="00483339">
              <w:rPr>
                <w:sz w:val="24"/>
                <w:szCs w:val="24"/>
              </w:rPr>
              <w:t>м</w:t>
            </w:r>
            <w:r w:rsidRPr="00483339">
              <w:rPr>
                <w:sz w:val="24"/>
                <w:szCs w:val="24"/>
              </w:rPr>
              <w:t>ных и собственных средств</w:t>
            </w:r>
          </w:p>
        </w:tc>
        <w:tc>
          <w:tcPr>
            <w:tcW w:w="1559" w:type="dxa"/>
            <w:tcBorders>
              <w:top w:val="single" w:sz="4" w:space="0" w:color="auto"/>
              <w:bottom w:val="single" w:sz="4" w:space="0" w:color="auto"/>
            </w:tcBorders>
            <w:vAlign w:val="center"/>
          </w:tcPr>
          <w:p w:rsidR="00291BD6" w:rsidRPr="00483339" w:rsidRDefault="00291BD6" w:rsidP="004B4E4B">
            <w:pPr>
              <w:pStyle w:val="9"/>
              <w:jc w:val="center"/>
              <w:rPr>
                <w:sz w:val="24"/>
                <w:szCs w:val="24"/>
              </w:rPr>
            </w:pPr>
            <w:r w:rsidRPr="00483339">
              <w:rPr>
                <w:sz w:val="24"/>
                <w:szCs w:val="24"/>
              </w:rPr>
              <w:t>меньше 0,7</w:t>
            </w:r>
          </w:p>
        </w:tc>
        <w:tc>
          <w:tcPr>
            <w:tcW w:w="992" w:type="dxa"/>
            <w:tcBorders>
              <w:top w:val="single" w:sz="4" w:space="0" w:color="auto"/>
              <w:bottom w:val="single" w:sz="4" w:space="0" w:color="auto"/>
            </w:tcBorders>
            <w:vAlign w:val="center"/>
          </w:tcPr>
          <w:p w:rsidR="00291BD6" w:rsidRPr="00483339" w:rsidRDefault="00291BD6" w:rsidP="004B4E4B">
            <w:pPr>
              <w:pStyle w:val="33"/>
              <w:rPr>
                <w:sz w:val="24"/>
                <w:szCs w:val="24"/>
              </w:rPr>
            </w:pPr>
            <w:r w:rsidRPr="00483339">
              <w:rPr>
                <w:sz w:val="24"/>
                <w:szCs w:val="24"/>
              </w:rPr>
              <w:t>29,54</w:t>
            </w:r>
          </w:p>
        </w:tc>
        <w:tc>
          <w:tcPr>
            <w:tcW w:w="992" w:type="dxa"/>
            <w:tcBorders>
              <w:top w:val="single" w:sz="4" w:space="0" w:color="auto"/>
              <w:bottom w:val="single" w:sz="4" w:space="0" w:color="auto"/>
            </w:tcBorders>
            <w:vAlign w:val="center"/>
          </w:tcPr>
          <w:p w:rsidR="00291BD6" w:rsidRPr="00483339" w:rsidRDefault="00291BD6" w:rsidP="004B4E4B">
            <w:pPr>
              <w:pStyle w:val="33"/>
              <w:rPr>
                <w:sz w:val="24"/>
                <w:szCs w:val="24"/>
              </w:rPr>
            </w:pPr>
            <w:r w:rsidRPr="00483339">
              <w:rPr>
                <w:sz w:val="24"/>
                <w:szCs w:val="24"/>
              </w:rPr>
              <w:t>20,74</w:t>
            </w:r>
          </w:p>
        </w:tc>
        <w:tc>
          <w:tcPr>
            <w:tcW w:w="993" w:type="dxa"/>
            <w:tcBorders>
              <w:top w:val="single" w:sz="4" w:space="0" w:color="auto"/>
              <w:bottom w:val="single" w:sz="4" w:space="0" w:color="auto"/>
            </w:tcBorders>
            <w:vAlign w:val="center"/>
          </w:tcPr>
          <w:p w:rsidR="00291BD6" w:rsidRPr="00483339" w:rsidRDefault="00291BD6" w:rsidP="004B4E4B">
            <w:pPr>
              <w:pStyle w:val="33"/>
              <w:rPr>
                <w:sz w:val="24"/>
                <w:szCs w:val="24"/>
              </w:rPr>
            </w:pPr>
            <w:r w:rsidRPr="00483339">
              <w:rPr>
                <w:sz w:val="24"/>
                <w:szCs w:val="24"/>
              </w:rPr>
              <w:t>5,77</w:t>
            </w:r>
          </w:p>
        </w:tc>
        <w:tc>
          <w:tcPr>
            <w:tcW w:w="1417" w:type="dxa"/>
            <w:tcBorders>
              <w:top w:val="single" w:sz="4" w:space="0" w:color="auto"/>
              <w:bottom w:val="single" w:sz="4" w:space="0" w:color="auto"/>
            </w:tcBorders>
            <w:vAlign w:val="center"/>
          </w:tcPr>
          <w:p w:rsidR="00291BD6" w:rsidRPr="00483339" w:rsidRDefault="00291BD6" w:rsidP="004B4E4B">
            <w:pPr>
              <w:pStyle w:val="9"/>
              <w:jc w:val="center"/>
              <w:rPr>
                <w:sz w:val="24"/>
                <w:szCs w:val="24"/>
              </w:rPr>
            </w:pPr>
            <w:r w:rsidRPr="00483339">
              <w:rPr>
                <w:sz w:val="24"/>
                <w:szCs w:val="24"/>
              </w:rPr>
              <w:t>-8,8</w:t>
            </w:r>
          </w:p>
        </w:tc>
        <w:tc>
          <w:tcPr>
            <w:tcW w:w="1383" w:type="dxa"/>
            <w:tcBorders>
              <w:top w:val="single" w:sz="4" w:space="0" w:color="auto"/>
              <w:bottom w:val="single" w:sz="4" w:space="0" w:color="auto"/>
            </w:tcBorders>
            <w:vAlign w:val="center"/>
          </w:tcPr>
          <w:p w:rsidR="00291BD6" w:rsidRPr="00483339" w:rsidRDefault="00291BD6" w:rsidP="004B4E4B">
            <w:pPr>
              <w:pStyle w:val="9"/>
              <w:jc w:val="center"/>
              <w:rPr>
                <w:sz w:val="24"/>
                <w:szCs w:val="24"/>
              </w:rPr>
            </w:pPr>
            <w:r w:rsidRPr="00483339">
              <w:rPr>
                <w:sz w:val="24"/>
                <w:szCs w:val="24"/>
              </w:rPr>
              <w:t>-14,97</w:t>
            </w:r>
          </w:p>
        </w:tc>
      </w:tr>
      <w:tr w:rsidR="00291BD6" w:rsidRPr="00483339" w:rsidTr="004B4E4B">
        <w:trPr>
          <w:trHeight w:val="268"/>
        </w:trPr>
        <w:tc>
          <w:tcPr>
            <w:tcW w:w="2235" w:type="dxa"/>
            <w:tcBorders>
              <w:bottom w:val="single" w:sz="4" w:space="0" w:color="auto"/>
            </w:tcBorders>
            <w:vAlign w:val="center"/>
          </w:tcPr>
          <w:p w:rsidR="00291BD6" w:rsidRPr="00483339" w:rsidRDefault="00291BD6" w:rsidP="004B4E4B">
            <w:pPr>
              <w:pStyle w:val="9"/>
              <w:rPr>
                <w:sz w:val="24"/>
                <w:szCs w:val="24"/>
              </w:rPr>
            </w:pPr>
            <w:r w:rsidRPr="00483339">
              <w:rPr>
                <w:sz w:val="24"/>
                <w:szCs w:val="24"/>
              </w:rPr>
              <w:t>Коэффициент м</w:t>
            </w:r>
            <w:r w:rsidRPr="00483339">
              <w:rPr>
                <w:sz w:val="24"/>
                <w:szCs w:val="24"/>
              </w:rPr>
              <w:t>а</w:t>
            </w:r>
            <w:r w:rsidRPr="00483339">
              <w:rPr>
                <w:sz w:val="24"/>
                <w:szCs w:val="24"/>
              </w:rPr>
              <w:t>невренности со</w:t>
            </w:r>
            <w:r w:rsidRPr="00483339">
              <w:rPr>
                <w:sz w:val="24"/>
                <w:szCs w:val="24"/>
              </w:rPr>
              <w:t>б</w:t>
            </w:r>
            <w:r w:rsidRPr="00483339">
              <w:rPr>
                <w:sz w:val="24"/>
                <w:szCs w:val="24"/>
              </w:rPr>
              <w:t>ственного капитала</w:t>
            </w:r>
          </w:p>
        </w:tc>
        <w:tc>
          <w:tcPr>
            <w:tcW w:w="1559" w:type="dxa"/>
            <w:tcBorders>
              <w:bottom w:val="single" w:sz="4" w:space="0" w:color="auto"/>
            </w:tcBorders>
            <w:vAlign w:val="center"/>
          </w:tcPr>
          <w:p w:rsidR="00291BD6" w:rsidRPr="00483339" w:rsidRDefault="00291BD6" w:rsidP="004B4E4B">
            <w:pPr>
              <w:pStyle w:val="9"/>
              <w:jc w:val="center"/>
              <w:rPr>
                <w:sz w:val="24"/>
                <w:szCs w:val="24"/>
              </w:rPr>
            </w:pPr>
            <w:r w:rsidRPr="00483339">
              <w:rPr>
                <w:sz w:val="24"/>
                <w:szCs w:val="24"/>
              </w:rPr>
              <w:t>0,2-0,5</w:t>
            </w:r>
          </w:p>
        </w:tc>
        <w:tc>
          <w:tcPr>
            <w:tcW w:w="992" w:type="dxa"/>
            <w:tcBorders>
              <w:bottom w:val="single" w:sz="4" w:space="0" w:color="auto"/>
            </w:tcBorders>
            <w:vAlign w:val="center"/>
          </w:tcPr>
          <w:p w:rsidR="00291BD6" w:rsidRPr="00483339" w:rsidRDefault="00291BD6" w:rsidP="004B4E4B">
            <w:pPr>
              <w:pStyle w:val="33"/>
              <w:rPr>
                <w:sz w:val="24"/>
                <w:szCs w:val="24"/>
              </w:rPr>
            </w:pPr>
            <w:r w:rsidRPr="00483339">
              <w:rPr>
                <w:sz w:val="24"/>
                <w:szCs w:val="24"/>
              </w:rPr>
              <w:t>-0,21</w:t>
            </w:r>
          </w:p>
        </w:tc>
        <w:tc>
          <w:tcPr>
            <w:tcW w:w="992" w:type="dxa"/>
            <w:tcBorders>
              <w:bottom w:val="single" w:sz="4" w:space="0" w:color="auto"/>
            </w:tcBorders>
            <w:vAlign w:val="center"/>
          </w:tcPr>
          <w:p w:rsidR="00291BD6" w:rsidRPr="00483339" w:rsidRDefault="00291BD6" w:rsidP="004B4E4B">
            <w:pPr>
              <w:pStyle w:val="33"/>
              <w:rPr>
                <w:sz w:val="24"/>
                <w:szCs w:val="24"/>
              </w:rPr>
            </w:pPr>
            <w:r w:rsidRPr="00483339">
              <w:rPr>
                <w:sz w:val="24"/>
                <w:szCs w:val="24"/>
              </w:rPr>
              <w:t>0,7</w:t>
            </w:r>
          </w:p>
        </w:tc>
        <w:tc>
          <w:tcPr>
            <w:tcW w:w="993" w:type="dxa"/>
            <w:tcBorders>
              <w:bottom w:val="single" w:sz="4" w:space="0" w:color="auto"/>
            </w:tcBorders>
            <w:vAlign w:val="center"/>
          </w:tcPr>
          <w:p w:rsidR="00291BD6" w:rsidRPr="00483339" w:rsidRDefault="00291BD6" w:rsidP="004B4E4B">
            <w:pPr>
              <w:pStyle w:val="33"/>
              <w:rPr>
                <w:sz w:val="24"/>
                <w:szCs w:val="24"/>
              </w:rPr>
            </w:pPr>
            <w:r w:rsidRPr="00483339">
              <w:rPr>
                <w:sz w:val="24"/>
                <w:szCs w:val="24"/>
              </w:rPr>
              <w:t>0,93</w:t>
            </w:r>
          </w:p>
        </w:tc>
        <w:tc>
          <w:tcPr>
            <w:tcW w:w="1417" w:type="dxa"/>
            <w:tcBorders>
              <w:bottom w:val="single" w:sz="4" w:space="0" w:color="auto"/>
            </w:tcBorders>
            <w:vAlign w:val="center"/>
          </w:tcPr>
          <w:p w:rsidR="00291BD6" w:rsidRPr="00483339" w:rsidRDefault="00291BD6" w:rsidP="004B4E4B">
            <w:pPr>
              <w:pStyle w:val="9"/>
              <w:jc w:val="center"/>
              <w:rPr>
                <w:sz w:val="24"/>
                <w:szCs w:val="24"/>
              </w:rPr>
            </w:pPr>
            <w:r w:rsidRPr="00483339">
              <w:rPr>
                <w:sz w:val="24"/>
                <w:szCs w:val="24"/>
              </w:rPr>
              <w:t>0,91</w:t>
            </w:r>
          </w:p>
        </w:tc>
        <w:tc>
          <w:tcPr>
            <w:tcW w:w="1383" w:type="dxa"/>
            <w:tcBorders>
              <w:bottom w:val="single" w:sz="4" w:space="0" w:color="auto"/>
            </w:tcBorders>
            <w:vAlign w:val="center"/>
          </w:tcPr>
          <w:p w:rsidR="00291BD6" w:rsidRPr="00483339" w:rsidRDefault="00291BD6" w:rsidP="004B4E4B">
            <w:pPr>
              <w:pStyle w:val="9"/>
              <w:jc w:val="center"/>
              <w:rPr>
                <w:sz w:val="24"/>
                <w:szCs w:val="24"/>
              </w:rPr>
            </w:pPr>
            <w:r w:rsidRPr="00483339">
              <w:rPr>
                <w:sz w:val="24"/>
                <w:szCs w:val="24"/>
              </w:rPr>
              <w:t>0,23</w:t>
            </w:r>
          </w:p>
        </w:tc>
      </w:tr>
      <w:tr w:rsidR="00291BD6" w:rsidRPr="00483339" w:rsidTr="004B4E4B">
        <w:trPr>
          <w:trHeight w:val="268"/>
        </w:trPr>
        <w:tc>
          <w:tcPr>
            <w:tcW w:w="2235" w:type="dxa"/>
            <w:tcBorders>
              <w:top w:val="single" w:sz="4" w:space="0" w:color="auto"/>
              <w:bottom w:val="single" w:sz="4" w:space="0" w:color="auto"/>
            </w:tcBorders>
            <w:vAlign w:val="center"/>
          </w:tcPr>
          <w:p w:rsidR="00291BD6" w:rsidRPr="00483339" w:rsidRDefault="00291BD6" w:rsidP="004B4E4B">
            <w:pPr>
              <w:pStyle w:val="9"/>
              <w:rPr>
                <w:sz w:val="24"/>
                <w:szCs w:val="24"/>
              </w:rPr>
            </w:pPr>
            <w:r w:rsidRPr="00483339">
              <w:rPr>
                <w:sz w:val="24"/>
                <w:szCs w:val="24"/>
              </w:rPr>
              <w:t>Коэффициент с</w:t>
            </w:r>
            <w:r w:rsidRPr="00483339">
              <w:rPr>
                <w:sz w:val="24"/>
                <w:szCs w:val="24"/>
              </w:rPr>
              <w:t>о</w:t>
            </w:r>
            <w:r w:rsidRPr="00483339">
              <w:rPr>
                <w:sz w:val="24"/>
                <w:szCs w:val="24"/>
              </w:rPr>
              <w:t>отношения м</w:t>
            </w:r>
            <w:r w:rsidRPr="00483339">
              <w:rPr>
                <w:sz w:val="24"/>
                <w:szCs w:val="24"/>
              </w:rPr>
              <w:t>о</w:t>
            </w:r>
            <w:r w:rsidRPr="00483339">
              <w:rPr>
                <w:sz w:val="24"/>
                <w:szCs w:val="24"/>
              </w:rPr>
              <w:t>бильных и имм</w:t>
            </w:r>
            <w:r w:rsidRPr="00483339">
              <w:rPr>
                <w:sz w:val="24"/>
                <w:szCs w:val="24"/>
              </w:rPr>
              <w:t>о</w:t>
            </w:r>
            <w:r w:rsidRPr="00483339">
              <w:rPr>
                <w:sz w:val="24"/>
                <w:szCs w:val="24"/>
              </w:rPr>
              <w:t>билизованных а</w:t>
            </w:r>
            <w:r w:rsidRPr="00483339">
              <w:rPr>
                <w:sz w:val="24"/>
                <w:szCs w:val="24"/>
              </w:rPr>
              <w:t>к</w:t>
            </w:r>
            <w:r w:rsidRPr="00483339">
              <w:rPr>
                <w:sz w:val="24"/>
                <w:szCs w:val="24"/>
              </w:rPr>
              <w:t>тивов</w:t>
            </w:r>
          </w:p>
        </w:tc>
        <w:tc>
          <w:tcPr>
            <w:tcW w:w="1559" w:type="dxa"/>
            <w:tcBorders>
              <w:top w:val="single" w:sz="4" w:space="0" w:color="auto"/>
              <w:bottom w:val="single" w:sz="4" w:space="0" w:color="auto"/>
            </w:tcBorders>
            <w:vAlign w:val="center"/>
          </w:tcPr>
          <w:p w:rsidR="00291BD6" w:rsidRPr="00483339" w:rsidRDefault="00A37122" w:rsidP="004B4E4B">
            <w:pPr>
              <w:pStyle w:val="9"/>
              <w:jc w:val="center"/>
              <w:rPr>
                <w:sz w:val="24"/>
                <w:szCs w:val="24"/>
              </w:rPr>
            </w:pPr>
            <w:r>
              <w:rPr>
                <w:sz w:val="24"/>
                <w:szCs w:val="24"/>
              </w:rPr>
              <w:t>м</w:t>
            </w:r>
            <w:r w:rsidR="00291BD6" w:rsidRPr="00483339">
              <w:rPr>
                <w:sz w:val="24"/>
                <w:szCs w:val="24"/>
              </w:rPr>
              <w:t>еньше 0,7</w:t>
            </w:r>
          </w:p>
        </w:tc>
        <w:tc>
          <w:tcPr>
            <w:tcW w:w="992" w:type="dxa"/>
            <w:tcBorders>
              <w:top w:val="single" w:sz="4" w:space="0" w:color="auto"/>
              <w:bottom w:val="single" w:sz="4" w:space="0" w:color="auto"/>
            </w:tcBorders>
            <w:vAlign w:val="center"/>
          </w:tcPr>
          <w:p w:rsidR="00291BD6" w:rsidRPr="00483339" w:rsidRDefault="00291BD6" w:rsidP="004B4E4B">
            <w:pPr>
              <w:pStyle w:val="33"/>
              <w:rPr>
                <w:sz w:val="24"/>
                <w:szCs w:val="24"/>
              </w:rPr>
            </w:pPr>
            <w:r w:rsidRPr="00483339">
              <w:rPr>
                <w:sz w:val="24"/>
                <w:szCs w:val="24"/>
              </w:rPr>
              <w:t>24,35</w:t>
            </w:r>
          </w:p>
        </w:tc>
        <w:tc>
          <w:tcPr>
            <w:tcW w:w="992" w:type="dxa"/>
            <w:tcBorders>
              <w:top w:val="single" w:sz="4" w:space="0" w:color="auto"/>
              <w:bottom w:val="single" w:sz="4" w:space="0" w:color="auto"/>
            </w:tcBorders>
            <w:vAlign w:val="center"/>
          </w:tcPr>
          <w:p w:rsidR="00291BD6" w:rsidRPr="00483339" w:rsidRDefault="00291BD6" w:rsidP="004B4E4B">
            <w:pPr>
              <w:pStyle w:val="33"/>
              <w:rPr>
                <w:sz w:val="24"/>
                <w:szCs w:val="24"/>
              </w:rPr>
            </w:pPr>
            <w:r w:rsidRPr="00483339">
              <w:rPr>
                <w:sz w:val="24"/>
                <w:szCs w:val="24"/>
              </w:rPr>
              <w:t>72,42</w:t>
            </w:r>
          </w:p>
        </w:tc>
        <w:tc>
          <w:tcPr>
            <w:tcW w:w="993" w:type="dxa"/>
            <w:tcBorders>
              <w:top w:val="single" w:sz="4" w:space="0" w:color="auto"/>
              <w:bottom w:val="single" w:sz="4" w:space="0" w:color="auto"/>
            </w:tcBorders>
            <w:vAlign w:val="center"/>
          </w:tcPr>
          <w:p w:rsidR="00291BD6" w:rsidRPr="00483339" w:rsidRDefault="00291BD6" w:rsidP="004B4E4B">
            <w:pPr>
              <w:pStyle w:val="33"/>
              <w:rPr>
                <w:sz w:val="24"/>
                <w:szCs w:val="24"/>
              </w:rPr>
            </w:pPr>
            <w:r w:rsidRPr="00483339">
              <w:rPr>
                <w:sz w:val="24"/>
                <w:szCs w:val="24"/>
              </w:rPr>
              <w:t>101,57</w:t>
            </w:r>
          </w:p>
        </w:tc>
        <w:tc>
          <w:tcPr>
            <w:tcW w:w="1417" w:type="dxa"/>
            <w:tcBorders>
              <w:top w:val="single" w:sz="4" w:space="0" w:color="auto"/>
              <w:bottom w:val="single" w:sz="4" w:space="0" w:color="auto"/>
            </w:tcBorders>
            <w:vAlign w:val="center"/>
          </w:tcPr>
          <w:p w:rsidR="00291BD6" w:rsidRPr="00483339" w:rsidRDefault="00291BD6" w:rsidP="004B4E4B">
            <w:pPr>
              <w:pStyle w:val="9"/>
              <w:jc w:val="center"/>
              <w:rPr>
                <w:sz w:val="24"/>
                <w:szCs w:val="24"/>
              </w:rPr>
            </w:pPr>
            <w:r w:rsidRPr="00483339">
              <w:rPr>
                <w:sz w:val="24"/>
                <w:szCs w:val="24"/>
              </w:rPr>
              <w:t>48,07</w:t>
            </w:r>
          </w:p>
        </w:tc>
        <w:tc>
          <w:tcPr>
            <w:tcW w:w="1383" w:type="dxa"/>
            <w:tcBorders>
              <w:top w:val="single" w:sz="4" w:space="0" w:color="auto"/>
              <w:bottom w:val="single" w:sz="4" w:space="0" w:color="auto"/>
            </w:tcBorders>
            <w:vAlign w:val="center"/>
          </w:tcPr>
          <w:p w:rsidR="00291BD6" w:rsidRPr="00483339" w:rsidRDefault="00291BD6" w:rsidP="004B4E4B">
            <w:pPr>
              <w:pStyle w:val="9"/>
              <w:jc w:val="center"/>
              <w:rPr>
                <w:sz w:val="24"/>
                <w:szCs w:val="24"/>
              </w:rPr>
            </w:pPr>
            <w:r w:rsidRPr="00483339">
              <w:rPr>
                <w:sz w:val="24"/>
                <w:szCs w:val="24"/>
              </w:rPr>
              <w:t>29,15</w:t>
            </w:r>
          </w:p>
        </w:tc>
      </w:tr>
    </w:tbl>
    <w:p w:rsidR="009F6F17" w:rsidRDefault="009F6F17" w:rsidP="009F6F17">
      <w:pPr>
        <w:pStyle w:val="a3"/>
        <w:spacing w:line="360" w:lineRule="auto"/>
        <w:jc w:val="center"/>
        <w:rPr>
          <w:rFonts w:ascii="Times New Roman" w:hAnsi="Times New Roman" w:cs="Times New Roman"/>
          <w:b/>
          <w:sz w:val="28"/>
          <w:szCs w:val="28"/>
        </w:rPr>
      </w:pPr>
    </w:p>
    <w:p w:rsidR="0077707C" w:rsidRPr="009F3868" w:rsidRDefault="0077707C" w:rsidP="0077707C">
      <w:pPr>
        <w:tabs>
          <w:tab w:val="left" w:pos="0"/>
        </w:tabs>
        <w:spacing w:line="360" w:lineRule="auto"/>
        <w:ind w:firstLine="709"/>
        <w:jc w:val="both"/>
        <w:rPr>
          <w:rFonts w:ascii="Times New Roman" w:hAnsi="Times New Roman" w:cs="Times New Roman"/>
          <w:b/>
          <w:sz w:val="28"/>
          <w:szCs w:val="28"/>
        </w:rPr>
      </w:pPr>
      <w:r w:rsidRPr="0077707C">
        <w:rPr>
          <w:rFonts w:ascii="Times New Roman" w:hAnsi="Times New Roman" w:cs="Times New Roman"/>
          <w:sz w:val="28"/>
          <w:szCs w:val="28"/>
        </w:rPr>
        <w:t xml:space="preserve"> Для повышения </w:t>
      </w:r>
      <w:r w:rsidRPr="009F3868">
        <w:rPr>
          <w:rFonts w:ascii="Times New Roman" w:hAnsi="Times New Roman" w:cs="Times New Roman"/>
          <w:sz w:val="28"/>
          <w:szCs w:val="28"/>
        </w:rPr>
        <w:t>роста эффективности работы</w:t>
      </w:r>
      <w:r>
        <w:rPr>
          <w:rFonts w:ascii="Times New Roman" w:hAnsi="Times New Roman" w:cs="Times New Roman"/>
          <w:sz w:val="28"/>
          <w:szCs w:val="28"/>
        </w:rPr>
        <w:t xml:space="preserve"> исследуемой</w:t>
      </w:r>
      <w:r w:rsidRPr="009F3868">
        <w:rPr>
          <w:rFonts w:ascii="Times New Roman" w:hAnsi="Times New Roman" w:cs="Times New Roman"/>
          <w:sz w:val="28"/>
          <w:szCs w:val="28"/>
        </w:rPr>
        <w:t xml:space="preserve"> организ</w:t>
      </w:r>
      <w:r w:rsidRPr="009F3868">
        <w:rPr>
          <w:rFonts w:ascii="Times New Roman" w:hAnsi="Times New Roman" w:cs="Times New Roman"/>
          <w:sz w:val="28"/>
          <w:szCs w:val="28"/>
        </w:rPr>
        <w:t>а</w:t>
      </w:r>
      <w:r w:rsidRPr="009F3868">
        <w:rPr>
          <w:rFonts w:ascii="Times New Roman" w:hAnsi="Times New Roman" w:cs="Times New Roman"/>
          <w:sz w:val="28"/>
          <w:szCs w:val="28"/>
        </w:rPr>
        <w:t>ции</w:t>
      </w:r>
      <w:r>
        <w:rPr>
          <w:rFonts w:ascii="Times New Roman" w:hAnsi="Times New Roman" w:cs="Times New Roman"/>
          <w:sz w:val="28"/>
          <w:szCs w:val="28"/>
        </w:rPr>
        <w:t xml:space="preserve"> п</w:t>
      </w:r>
      <w:r w:rsidRPr="009F3868">
        <w:rPr>
          <w:rFonts w:ascii="Times New Roman" w:hAnsi="Times New Roman" w:cs="Times New Roman"/>
          <w:sz w:val="28"/>
          <w:szCs w:val="28"/>
        </w:rPr>
        <w:t>редлагаем</w:t>
      </w:r>
      <w:r>
        <w:rPr>
          <w:rFonts w:ascii="Times New Roman" w:hAnsi="Times New Roman" w:cs="Times New Roman"/>
          <w:sz w:val="28"/>
          <w:szCs w:val="28"/>
        </w:rPr>
        <w:t xml:space="preserve"> улучшить работу по следующему ряду направлений, пре</w:t>
      </w:r>
      <w:r>
        <w:rPr>
          <w:rFonts w:ascii="Times New Roman" w:hAnsi="Times New Roman" w:cs="Times New Roman"/>
          <w:sz w:val="28"/>
          <w:szCs w:val="28"/>
        </w:rPr>
        <w:t>д</w:t>
      </w:r>
      <w:r>
        <w:rPr>
          <w:rFonts w:ascii="Times New Roman" w:hAnsi="Times New Roman" w:cs="Times New Roman"/>
          <w:sz w:val="28"/>
          <w:szCs w:val="28"/>
        </w:rPr>
        <w:t>ставленных на рисунке 4.</w:t>
      </w:r>
    </w:p>
    <w:p w:rsidR="0077707C" w:rsidRPr="009F3868" w:rsidRDefault="003C14B8" w:rsidP="0077707C">
      <w:pPr>
        <w:tabs>
          <w:tab w:val="left" w:pos="0"/>
        </w:tabs>
        <w:spacing w:line="240" w:lineRule="auto"/>
        <w:ind w:firstLine="709"/>
        <w:jc w:val="both"/>
        <w:rPr>
          <w:rFonts w:ascii="Times New Roman" w:hAnsi="Times New Roman" w:cs="Times New Roman"/>
          <w:b/>
          <w:sz w:val="28"/>
          <w:szCs w:val="28"/>
        </w:rPr>
      </w:pPr>
      <w:r>
        <w:rPr>
          <w:rFonts w:ascii="Times New Roman" w:hAnsi="Times New Roman" w:cs="Times New Roman"/>
          <w:b/>
          <w:noProof/>
          <w:sz w:val="28"/>
          <w:szCs w:val="28"/>
        </w:rPr>
        <w:pict>
          <v:rect id="_x0000_s1068" style="position:absolute;left:0;text-align:left;margin-left:343.2pt;margin-top:2.2pt;width:117pt;height:38.85pt;z-index:251713536">
            <v:textbox style="mso-next-textbox:#_x0000_s1068">
              <w:txbxContent>
                <w:p w:rsidR="00A034EA" w:rsidRPr="009F3868" w:rsidRDefault="00A034EA" w:rsidP="0077707C">
                  <w:pPr>
                    <w:jc w:val="center"/>
                    <w:rPr>
                      <w:rFonts w:ascii="Times New Roman" w:hAnsi="Times New Roman" w:cs="Times New Roman"/>
                      <w:b/>
                      <w:sz w:val="24"/>
                      <w:szCs w:val="24"/>
                    </w:rPr>
                  </w:pPr>
                  <w:r w:rsidRPr="009F3868">
                    <w:rPr>
                      <w:rFonts w:ascii="Times New Roman" w:hAnsi="Times New Roman" w:cs="Times New Roman"/>
                      <w:sz w:val="24"/>
                      <w:szCs w:val="24"/>
                    </w:rPr>
                    <w:t>репутация орган</w:t>
                  </w:r>
                  <w:r w:rsidRPr="009F3868">
                    <w:rPr>
                      <w:rFonts w:ascii="Times New Roman" w:hAnsi="Times New Roman" w:cs="Times New Roman"/>
                      <w:sz w:val="24"/>
                      <w:szCs w:val="24"/>
                    </w:rPr>
                    <w:t>и</w:t>
                  </w:r>
                  <w:r w:rsidRPr="009F3868">
                    <w:rPr>
                      <w:rFonts w:ascii="Times New Roman" w:hAnsi="Times New Roman" w:cs="Times New Roman"/>
                      <w:sz w:val="24"/>
                      <w:szCs w:val="24"/>
                    </w:rPr>
                    <w:t>зации</w:t>
                  </w:r>
                </w:p>
              </w:txbxContent>
            </v:textbox>
          </v:rect>
        </w:pict>
      </w:r>
      <w:r w:rsidR="0077707C" w:rsidRPr="009F3868">
        <w:rPr>
          <w:rFonts w:ascii="Times New Roman" w:hAnsi="Times New Roman" w:cs="Times New Roman"/>
          <w:sz w:val="28"/>
          <w:szCs w:val="28"/>
        </w:rPr>
        <w:t>объем продаж</w:t>
      </w:r>
      <w:r>
        <w:rPr>
          <w:rFonts w:ascii="Times New Roman" w:hAnsi="Times New Roman" w:cs="Times New Roman"/>
          <w:b/>
          <w:noProof/>
          <w:sz w:val="28"/>
          <w:szCs w:val="28"/>
        </w:rPr>
        <w:pict>
          <v:rect id="_x0000_s1069" style="position:absolute;left:0;text-align:left;margin-left:187.2pt;margin-top:2.2pt;width:116.25pt;height:33pt;z-index:251714560;mso-position-horizontal-relative:text;mso-position-vertical-relative:text">
            <v:textbox style="mso-next-textbox:#_x0000_s1069">
              <w:txbxContent>
                <w:p w:rsidR="00A034EA" w:rsidRPr="009F3868" w:rsidRDefault="00A034EA" w:rsidP="0077707C">
                  <w:pPr>
                    <w:jc w:val="center"/>
                    <w:rPr>
                      <w:rFonts w:ascii="Times New Roman" w:hAnsi="Times New Roman" w:cs="Times New Roman"/>
                      <w:b/>
                      <w:sz w:val="24"/>
                      <w:szCs w:val="24"/>
                    </w:rPr>
                  </w:pPr>
                  <w:r w:rsidRPr="009F3868">
                    <w:rPr>
                      <w:rFonts w:ascii="Times New Roman" w:hAnsi="Times New Roman" w:cs="Times New Roman"/>
                      <w:sz w:val="24"/>
                      <w:szCs w:val="24"/>
                    </w:rPr>
                    <w:t>объем продаж</w:t>
                  </w:r>
                </w:p>
              </w:txbxContent>
            </v:textbox>
          </v:rect>
        </w:pict>
      </w:r>
      <w:r>
        <w:rPr>
          <w:rFonts w:ascii="Times New Roman" w:hAnsi="Times New Roman" w:cs="Times New Roman"/>
          <w:b/>
          <w:noProof/>
          <w:sz w:val="28"/>
          <w:szCs w:val="28"/>
        </w:rPr>
        <w:pict>
          <v:rect id="_x0000_s1070" style="position:absolute;left:0;text-align:left;margin-left:34.95pt;margin-top:2.2pt;width:110.25pt;height:33pt;z-index:251715584;mso-position-horizontal-relative:text;mso-position-vertical-relative:text">
            <v:textbox style="mso-next-textbox:#_x0000_s1070">
              <w:txbxContent>
                <w:p w:rsidR="00A034EA" w:rsidRPr="009F3868" w:rsidRDefault="00A034EA" w:rsidP="0077707C">
                  <w:pPr>
                    <w:jc w:val="center"/>
                    <w:rPr>
                      <w:rFonts w:ascii="Times New Roman" w:hAnsi="Times New Roman" w:cs="Times New Roman"/>
                      <w:b/>
                      <w:sz w:val="24"/>
                      <w:szCs w:val="24"/>
                    </w:rPr>
                  </w:pPr>
                  <w:r w:rsidRPr="009F3868">
                    <w:rPr>
                      <w:rFonts w:ascii="Times New Roman" w:hAnsi="Times New Roman" w:cs="Times New Roman"/>
                      <w:sz w:val="24"/>
                      <w:szCs w:val="24"/>
                    </w:rPr>
                    <w:t>прибыль продукта</w:t>
                  </w:r>
                </w:p>
              </w:txbxContent>
            </v:textbox>
          </v:rect>
        </w:pict>
      </w:r>
    </w:p>
    <w:p w:rsidR="0077707C" w:rsidRPr="009F3868" w:rsidRDefault="003C14B8" w:rsidP="0077707C">
      <w:pPr>
        <w:tabs>
          <w:tab w:val="left" w:pos="0"/>
        </w:tabs>
        <w:spacing w:line="240" w:lineRule="auto"/>
        <w:ind w:firstLine="709"/>
        <w:jc w:val="both"/>
        <w:rPr>
          <w:rFonts w:ascii="Times New Roman" w:hAnsi="Times New Roman" w:cs="Times New Roman"/>
          <w:b/>
          <w:sz w:val="28"/>
          <w:szCs w:val="28"/>
        </w:rPr>
      </w:pPr>
      <w:r>
        <w:rPr>
          <w:rFonts w:ascii="Times New Roman" w:hAnsi="Times New Roman" w:cs="Times New Roman"/>
          <w:b/>
          <w:noProof/>
          <w:sz w:val="28"/>
          <w:szCs w:val="28"/>
        </w:rPr>
        <w:pict>
          <v:shape id="_x0000_s1071" type="#_x0000_t32" style="position:absolute;left:0;text-align:left;margin-left:308.7pt;margin-top:11.05pt;width:34.5pt;height:39pt;flip:x;z-index:251716608" o:connectortype="straight"/>
        </w:pict>
      </w:r>
      <w:r>
        <w:rPr>
          <w:rFonts w:ascii="Times New Roman" w:hAnsi="Times New Roman" w:cs="Times New Roman"/>
          <w:b/>
          <w:noProof/>
          <w:sz w:val="28"/>
          <w:szCs w:val="28"/>
        </w:rPr>
        <w:pict>
          <v:shape id="_x0000_s1072" type="#_x0000_t32" style="position:absolute;left:0;text-align:left;margin-left:244.2pt;margin-top:11.05pt;width:.75pt;height:39pt;z-index:251717632" o:connectortype="straight"/>
        </w:pict>
      </w:r>
      <w:r>
        <w:rPr>
          <w:rFonts w:ascii="Times New Roman" w:hAnsi="Times New Roman" w:cs="Times New Roman"/>
          <w:b/>
          <w:noProof/>
          <w:sz w:val="28"/>
          <w:szCs w:val="28"/>
        </w:rPr>
        <w:pict>
          <v:shape id="_x0000_s1073" type="#_x0000_t32" style="position:absolute;left:0;text-align:left;margin-left:145.2pt;margin-top:11.05pt;width:42pt;height:39pt;z-index:251718656" o:connectortype="straight"/>
        </w:pict>
      </w:r>
    </w:p>
    <w:p w:rsidR="0077707C" w:rsidRPr="009F3868" w:rsidRDefault="0077707C" w:rsidP="0077707C">
      <w:pPr>
        <w:tabs>
          <w:tab w:val="left" w:pos="0"/>
        </w:tabs>
        <w:spacing w:line="240" w:lineRule="auto"/>
        <w:ind w:firstLine="709"/>
        <w:jc w:val="both"/>
        <w:rPr>
          <w:rFonts w:ascii="Times New Roman" w:hAnsi="Times New Roman" w:cs="Times New Roman"/>
          <w:b/>
          <w:sz w:val="28"/>
          <w:szCs w:val="28"/>
        </w:rPr>
      </w:pPr>
    </w:p>
    <w:p w:rsidR="0077707C" w:rsidRPr="009F3868" w:rsidRDefault="003C14B8" w:rsidP="0077707C">
      <w:pPr>
        <w:tabs>
          <w:tab w:val="left" w:pos="0"/>
        </w:tabs>
        <w:spacing w:line="240" w:lineRule="auto"/>
        <w:ind w:firstLine="709"/>
        <w:jc w:val="both"/>
        <w:rPr>
          <w:rFonts w:ascii="Times New Roman" w:hAnsi="Times New Roman" w:cs="Times New Roman"/>
          <w:b/>
          <w:sz w:val="28"/>
          <w:szCs w:val="28"/>
        </w:rPr>
      </w:pPr>
      <w:r>
        <w:rPr>
          <w:rFonts w:ascii="Times New Roman" w:hAnsi="Times New Roman" w:cs="Times New Roman"/>
          <w:b/>
          <w:noProof/>
          <w:sz w:val="28"/>
          <w:szCs w:val="28"/>
        </w:rPr>
        <w:pict>
          <v:rect id="_x0000_s1074" style="position:absolute;left:0;text-align:left;margin-left:343.2pt;margin-top:18.25pt;width:117pt;height:39.9pt;z-index:251719680">
            <v:textbox style="mso-next-textbox:#_x0000_s1074">
              <w:txbxContent>
                <w:p w:rsidR="00A034EA" w:rsidRPr="009F3868" w:rsidRDefault="00A034EA" w:rsidP="0077707C">
                  <w:pPr>
                    <w:jc w:val="center"/>
                    <w:rPr>
                      <w:rFonts w:ascii="Times New Roman" w:hAnsi="Times New Roman" w:cs="Times New Roman"/>
                      <w:b/>
                      <w:sz w:val="24"/>
                      <w:szCs w:val="24"/>
                    </w:rPr>
                  </w:pPr>
                  <w:r w:rsidRPr="009F3868">
                    <w:rPr>
                      <w:rFonts w:ascii="Times New Roman" w:hAnsi="Times New Roman" w:cs="Times New Roman"/>
                      <w:sz w:val="24"/>
                      <w:szCs w:val="24"/>
                    </w:rPr>
                    <w:t>текучесть кадров в организации</w:t>
                  </w:r>
                </w:p>
              </w:txbxContent>
            </v:textbox>
          </v:rect>
        </w:pict>
      </w:r>
      <w:r>
        <w:rPr>
          <w:rFonts w:ascii="Times New Roman" w:hAnsi="Times New Roman" w:cs="Times New Roman"/>
          <w:b/>
          <w:noProof/>
          <w:sz w:val="28"/>
          <w:szCs w:val="28"/>
        </w:rPr>
        <w:pict>
          <v:rect id="_x0000_s1075" style="position:absolute;left:0;text-align:left;margin-left:34.95pt;margin-top:18.25pt;width:110.25pt;height:34.5pt;z-index:251720704">
            <v:textbox style="mso-next-textbox:#_x0000_s1075">
              <w:txbxContent>
                <w:p w:rsidR="00A034EA" w:rsidRPr="009F3868" w:rsidRDefault="00A034EA" w:rsidP="0077707C">
                  <w:pPr>
                    <w:jc w:val="center"/>
                    <w:rPr>
                      <w:rFonts w:ascii="Times New Roman" w:hAnsi="Times New Roman" w:cs="Times New Roman"/>
                      <w:b/>
                      <w:sz w:val="24"/>
                      <w:szCs w:val="24"/>
                    </w:rPr>
                  </w:pPr>
                  <w:r w:rsidRPr="009F3868">
                    <w:rPr>
                      <w:rFonts w:ascii="Times New Roman" w:hAnsi="Times New Roman" w:cs="Times New Roman"/>
                      <w:sz w:val="24"/>
                      <w:szCs w:val="24"/>
                    </w:rPr>
                    <w:t>наличие клиен</w:t>
                  </w:r>
                  <w:r w:rsidRPr="009F3868">
                    <w:rPr>
                      <w:rFonts w:ascii="Times New Roman" w:hAnsi="Times New Roman" w:cs="Times New Roman"/>
                      <w:sz w:val="24"/>
                      <w:szCs w:val="24"/>
                    </w:rPr>
                    <w:t>т</w:t>
                  </w:r>
                  <w:r w:rsidRPr="009F3868">
                    <w:rPr>
                      <w:rFonts w:ascii="Times New Roman" w:hAnsi="Times New Roman" w:cs="Times New Roman"/>
                      <w:sz w:val="24"/>
                      <w:szCs w:val="24"/>
                    </w:rPr>
                    <w:t>ской базы</w:t>
                  </w:r>
                </w:p>
              </w:txbxContent>
            </v:textbox>
          </v:rect>
        </w:pict>
      </w:r>
      <w:r>
        <w:rPr>
          <w:rFonts w:ascii="Times New Roman" w:hAnsi="Times New Roman" w:cs="Times New Roman"/>
          <w:b/>
          <w:noProof/>
          <w:sz w:val="28"/>
          <w:szCs w:val="28"/>
        </w:rPr>
        <w:pict>
          <v:rect id="_x0000_s1076" style="position:absolute;left:0;text-align:left;margin-left:187.2pt;margin-top:1.75pt;width:121.5pt;height:1in;z-index:251721728">
            <v:textbox style="mso-next-textbox:#_x0000_s1076">
              <w:txbxContent>
                <w:p w:rsidR="00A034EA" w:rsidRPr="009F3868" w:rsidRDefault="00A034EA" w:rsidP="0077707C">
                  <w:pPr>
                    <w:jc w:val="center"/>
                    <w:rPr>
                      <w:rFonts w:ascii="Times New Roman" w:hAnsi="Times New Roman" w:cs="Times New Roman"/>
                      <w:b/>
                      <w:sz w:val="24"/>
                      <w:szCs w:val="24"/>
                    </w:rPr>
                  </w:pPr>
                  <w:r w:rsidRPr="009F3868">
                    <w:rPr>
                      <w:rFonts w:ascii="Times New Roman" w:hAnsi="Times New Roman" w:cs="Times New Roman"/>
                      <w:sz w:val="24"/>
                      <w:szCs w:val="24"/>
                    </w:rPr>
                    <w:t>Показатели</w:t>
                  </w:r>
                </w:p>
                <w:p w:rsidR="00A034EA" w:rsidRPr="009F3868" w:rsidRDefault="00A034EA" w:rsidP="0077707C">
                  <w:pPr>
                    <w:jc w:val="center"/>
                    <w:rPr>
                      <w:rFonts w:ascii="Times New Roman" w:hAnsi="Times New Roman" w:cs="Times New Roman"/>
                      <w:b/>
                      <w:sz w:val="24"/>
                      <w:szCs w:val="24"/>
                    </w:rPr>
                  </w:pPr>
                  <w:r w:rsidRPr="009F3868">
                    <w:rPr>
                      <w:rFonts w:ascii="Times New Roman" w:hAnsi="Times New Roman" w:cs="Times New Roman"/>
                      <w:sz w:val="24"/>
                      <w:szCs w:val="24"/>
                    </w:rPr>
                    <w:t xml:space="preserve"> эффективности </w:t>
                  </w:r>
                </w:p>
                <w:p w:rsidR="00A034EA" w:rsidRPr="009F3868" w:rsidRDefault="00A034EA" w:rsidP="0077707C">
                  <w:pPr>
                    <w:jc w:val="center"/>
                    <w:rPr>
                      <w:rFonts w:ascii="Times New Roman" w:hAnsi="Times New Roman" w:cs="Times New Roman"/>
                      <w:sz w:val="24"/>
                      <w:szCs w:val="24"/>
                    </w:rPr>
                  </w:pPr>
                  <w:r w:rsidRPr="009F3868">
                    <w:rPr>
                      <w:rFonts w:ascii="Times New Roman" w:hAnsi="Times New Roman" w:cs="Times New Roman"/>
                      <w:sz w:val="24"/>
                      <w:szCs w:val="24"/>
                    </w:rPr>
                    <w:t>организации</w:t>
                  </w:r>
                </w:p>
              </w:txbxContent>
            </v:textbox>
          </v:rect>
        </w:pict>
      </w:r>
    </w:p>
    <w:p w:rsidR="0077707C" w:rsidRPr="009F3868" w:rsidRDefault="003C14B8" w:rsidP="0077707C">
      <w:pPr>
        <w:tabs>
          <w:tab w:val="left" w:pos="0"/>
        </w:tabs>
        <w:spacing w:line="240" w:lineRule="auto"/>
        <w:ind w:firstLine="709"/>
        <w:jc w:val="both"/>
        <w:rPr>
          <w:rFonts w:ascii="Times New Roman" w:hAnsi="Times New Roman" w:cs="Times New Roman"/>
          <w:b/>
          <w:sz w:val="28"/>
          <w:szCs w:val="28"/>
        </w:rPr>
      </w:pPr>
      <w:r>
        <w:rPr>
          <w:rFonts w:ascii="Times New Roman" w:hAnsi="Times New Roman" w:cs="Times New Roman"/>
          <w:b/>
          <w:noProof/>
          <w:sz w:val="28"/>
          <w:szCs w:val="28"/>
        </w:rPr>
        <w:pict>
          <v:shape id="_x0000_s1077" type="#_x0000_t32" style="position:absolute;left:0;text-align:left;margin-left:308.7pt;margin-top:12.85pt;width:34.5pt;height:0;z-index:251722752" o:connectortype="straight"/>
        </w:pict>
      </w:r>
      <w:r>
        <w:rPr>
          <w:rFonts w:ascii="Times New Roman" w:hAnsi="Times New Roman" w:cs="Times New Roman"/>
          <w:b/>
          <w:noProof/>
          <w:sz w:val="28"/>
          <w:szCs w:val="28"/>
        </w:rPr>
        <w:pict>
          <v:shape id="_x0000_s1078" type="#_x0000_t32" style="position:absolute;left:0;text-align:left;margin-left:145.2pt;margin-top:12.85pt;width:42pt;height:0;z-index:251723776" o:connectortype="straight"/>
        </w:pict>
      </w:r>
    </w:p>
    <w:p w:rsidR="0077707C" w:rsidRPr="009F3868" w:rsidRDefault="0077707C" w:rsidP="0077707C">
      <w:pPr>
        <w:tabs>
          <w:tab w:val="left" w:pos="0"/>
        </w:tabs>
        <w:spacing w:line="240" w:lineRule="auto"/>
        <w:ind w:firstLine="709"/>
        <w:jc w:val="both"/>
        <w:rPr>
          <w:rFonts w:ascii="Times New Roman" w:hAnsi="Times New Roman" w:cs="Times New Roman"/>
          <w:b/>
          <w:sz w:val="28"/>
          <w:szCs w:val="28"/>
        </w:rPr>
      </w:pPr>
    </w:p>
    <w:p w:rsidR="0077707C" w:rsidRPr="009F3868" w:rsidRDefault="003C14B8" w:rsidP="0077707C">
      <w:pPr>
        <w:tabs>
          <w:tab w:val="left" w:pos="0"/>
        </w:tabs>
        <w:spacing w:line="240" w:lineRule="auto"/>
        <w:ind w:firstLine="709"/>
        <w:jc w:val="both"/>
        <w:rPr>
          <w:rFonts w:ascii="Times New Roman" w:hAnsi="Times New Roman" w:cs="Times New Roman"/>
          <w:b/>
          <w:sz w:val="28"/>
          <w:szCs w:val="28"/>
        </w:rPr>
      </w:pPr>
      <w:r>
        <w:rPr>
          <w:rFonts w:ascii="Times New Roman" w:hAnsi="Times New Roman" w:cs="Times New Roman"/>
          <w:b/>
          <w:noProof/>
          <w:sz w:val="28"/>
          <w:szCs w:val="28"/>
        </w:rPr>
        <w:pict>
          <v:shape id="_x0000_s1079" type="#_x0000_t32" style="position:absolute;left:0;text-align:left;margin-left:244.2pt;margin-top:1.3pt;width:0;height:39.75pt;flip:y;z-index:251724800" o:connectortype="straight"/>
        </w:pict>
      </w:r>
      <w:r>
        <w:rPr>
          <w:rFonts w:ascii="Times New Roman" w:hAnsi="Times New Roman" w:cs="Times New Roman"/>
          <w:b/>
          <w:noProof/>
          <w:sz w:val="28"/>
          <w:szCs w:val="28"/>
        </w:rPr>
        <w:pict>
          <v:shape id="_x0000_s1080" type="#_x0000_t32" style="position:absolute;left:0;text-align:left;margin-left:308.7pt;margin-top:1.3pt;width:34.5pt;height:39.75pt;flip:x y;z-index:251725824" o:connectortype="straight"/>
        </w:pict>
      </w:r>
      <w:r>
        <w:rPr>
          <w:rFonts w:ascii="Times New Roman" w:hAnsi="Times New Roman" w:cs="Times New Roman"/>
          <w:b/>
          <w:noProof/>
          <w:sz w:val="28"/>
          <w:szCs w:val="28"/>
        </w:rPr>
        <w:pict>
          <v:shape id="_x0000_s1081" type="#_x0000_t32" style="position:absolute;left:0;text-align:left;margin-left:152.7pt;margin-top:1.3pt;width:34.5pt;height:39.75pt;flip:y;z-index:251726848" o:connectortype="straight"/>
        </w:pict>
      </w:r>
    </w:p>
    <w:p w:rsidR="0077707C" w:rsidRPr="009F3868" w:rsidRDefault="003C14B8" w:rsidP="0077707C">
      <w:pPr>
        <w:tabs>
          <w:tab w:val="left" w:pos="0"/>
        </w:tabs>
        <w:spacing w:line="240" w:lineRule="auto"/>
        <w:ind w:firstLine="709"/>
        <w:jc w:val="both"/>
        <w:rPr>
          <w:rFonts w:ascii="Times New Roman" w:hAnsi="Times New Roman" w:cs="Times New Roman"/>
          <w:b/>
          <w:sz w:val="28"/>
          <w:szCs w:val="28"/>
        </w:rPr>
      </w:pPr>
      <w:r>
        <w:rPr>
          <w:rFonts w:ascii="Times New Roman" w:hAnsi="Times New Roman" w:cs="Times New Roman"/>
          <w:b/>
          <w:noProof/>
          <w:sz w:val="28"/>
          <w:szCs w:val="28"/>
        </w:rPr>
        <w:pict>
          <v:rect id="_x0000_s1082" style="position:absolute;left:0;text-align:left;margin-left:187.2pt;margin-top:16.9pt;width:121.5pt;height:50.25pt;z-index:251727872">
            <v:textbox style="mso-next-textbox:#_x0000_s1082">
              <w:txbxContent>
                <w:p w:rsidR="00A034EA" w:rsidRPr="009F3868" w:rsidRDefault="00A034EA" w:rsidP="0077707C">
                  <w:pPr>
                    <w:jc w:val="center"/>
                    <w:rPr>
                      <w:rFonts w:ascii="Times New Roman" w:hAnsi="Times New Roman" w:cs="Times New Roman"/>
                      <w:b/>
                      <w:sz w:val="24"/>
                      <w:szCs w:val="24"/>
                    </w:rPr>
                  </w:pPr>
                  <w:r w:rsidRPr="009F3868">
                    <w:rPr>
                      <w:rFonts w:ascii="Times New Roman" w:hAnsi="Times New Roman" w:cs="Times New Roman"/>
                      <w:sz w:val="24"/>
                      <w:szCs w:val="24"/>
                    </w:rPr>
                    <w:t>масштабы деятел</w:t>
                  </w:r>
                  <w:r w:rsidRPr="009F3868">
                    <w:rPr>
                      <w:rFonts w:ascii="Times New Roman" w:hAnsi="Times New Roman" w:cs="Times New Roman"/>
                      <w:sz w:val="24"/>
                      <w:szCs w:val="24"/>
                    </w:rPr>
                    <w:t>ь</w:t>
                  </w:r>
                  <w:r w:rsidRPr="009F3868">
                    <w:rPr>
                      <w:rFonts w:ascii="Times New Roman" w:hAnsi="Times New Roman" w:cs="Times New Roman"/>
                      <w:sz w:val="24"/>
                      <w:szCs w:val="24"/>
                    </w:rPr>
                    <w:t>ности организации</w:t>
                  </w:r>
                </w:p>
              </w:txbxContent>
            </v:textbox>
          </v:rect>
        </w:pict>
      </w:r>
      <w:r>
        <w:rPr>
          <w:rFonts w:ascii="Times New Roman" w:hAnsi="Times New Roman" w:cs="Times New Roman"/>
          <w:b/>
          <w:noProof/>
          <w:sz w:val="28"/>
          <w:szCs w:val="28"/>
        </w:rPr>
        <w:pict>
          <v:rect id="_x0000_s1083" style="position:absolute;left:0;text-align:left;margin-left:34.95pt;margin-top:16.9pt;width:117.75pt;height:50.25pt;z-index:251728896">
            <v:textbox style="mso-next-textbox:#_x0000_s1083">
              <w:txbxContent>
                <w:p w:rsidR="00A034EA" w:rsidRPr="009F3868" w:rsidRDefault="00A034EA" w:rsidP="0077707C">
                  <w:pPr>
                    <w:rPr>
                      <w:rFonts w:ascii="Times New Roman" w:hAnsi="Times New Roman" w:cs="Times New Roman"/>
                      <w:sz w:val="24"/>
                      <w:szCs w:val="24"/>
                    </w:rPr>
                  </w:pPr>
                  <w:r w:rsidRPr="009F3868">
                    <w:rPr>
                      <w:rFonts w:ascii="Times New Roman" w:hAnsi="Times New Roman" w:cs="Times New Roman"/>
                      <w:sz w:val="24"/>
                      <w:szCs w:val="24"/>
                    </w:rPr>
                    <w:t>наличие надежных партнерских отн</w:t>
                  </w:r>
                  <w:r w:rsidRPr="009F3868">
                    <w:rPr>
                      <w:rFonts w:ascii="Times New Roman" w:hAnsi="Times New Roman" w:cs="Times New Roman"/>
                      <w:sz w:val="24"/>
                      <w:szCs w:val="24"/>
                    </w:rPr>
                    <w:t>о</w:t>
                  </w:r>
                  <w:r w:rsidRPr="009F3868">
                    <w:rPr>
                      <w:rFonts w:ascii="Times New Roman" w:hAnsi="Times New Roman" w:cs="Times New Roman"/>
                      <w:sz w:val="24"/>
                      <w:szCs w:val="24"/>
                    </w:rPr>
                    <w:t>шений</w:t>
                  </w:r>
                </w:p>
              </w:txbxContent>
            </v:textbox>
          </v:rect>
        </w:pict>
      </w:r>
      <w:r>
        <w:rPr>
          <w:rFonts w:ascii="Times New Roman" w:hAnsi="Times New Roman" w:cs="Times New Roman"/>
          <w:b/>
          <w:noProof/>
          <w:sz w:val="28"/>
          <w:szCs w:val="28"/>
        </w:rPr>
        <w:pict>
          <v:rect id="_x0000_s1084" style="position:absolute;left:0;text-align:left;margin-left:343.2pt;margin-top:16.9pt;width:117pt;height:39.75pt;z-index:251729920">
            <v:textbox style="mso-next-textbox:#_x0000_s1084">
              <w:txbxContent>
                <w:p w:rsidR="00A034EA" w:rsidRPr="008B56E0" w:rsidRDefault="00A034EA" w:rsidP="0077707C">
                  <w:pPr>
                    <w:jc w:val="center"/>
                    <w:rPr>
                      <w:b/>
                    </w:rPr>
                  </w:pPr>
                  <w:r w:rsidRPr="009F3868">
                    <w:rPr>
                      <w:rFonts w:ascii="Times New Roman" w:hAnsi="Times New Roman" w:cs="Times New Roman"/>
                      <w:sz w:val="24"/>
                      <w:szCs w:val="24"/>
                    </w:rPr>
                    <w:t>наличие тран</w:t>
                  </w:r>
                  <w:r w:rsidRPr="009F3868">
                    <w:rPr>
                      <w:rFonts w:ascii="Times New Roman" w:hAnsi="Times New Roman" w:cs="Times New Roman"/>
                      <w:sz w:val="24"/>
                      <w:szCs w:val="24"/>
                    </w:rPr>
                    <w:t>с</w:t>
                  </w:r>
                  <w:r w:rsidRPr="009F3868">
                    <w:rPr>
                      <w:rFonts w:ascii="Times New Roman" w:hAnsi="Times New Roman" w:cs="Times New Roman"/>
                      <w:sz w:val="24"/>
                      <w:szCs w:val="24"/>
                    </w:rPr>
                    <w:t>портного</w:t>
                  </w:r>
                  <w:r w:rsidRPr="008B56E0">
                    <w:t xml:space="preserve"> средства</w:t>
                  </w:r>
                </w:p>
              </w:txbxContent>
            </v:textbox>
          </v:rect>
        </w:pict>
      </w:r>
    </w:p>
    <w:p w:rsidR="0077707C" w:rsidRPr="009F3868" w:rsidRDefault="0077707C" w:rsidP="0077707C">
      <w:pPr>
        <w:tabs>
          <w:tab w:val="left" w:pos="0"/>
        </w:tabs>
        <w:spacing w:line="240" w:lineRule="auto"/>
        <w:ind w:firstLine="709"/>
        <w:jc w:val="both"/>
        <w:rPr>
          <w:rFonts w:ascii="Times New Roman" w:hAnsi="Times New Roman" w:cs="Times New Roman"/>
          <w:b/>
          <w:sz w:val="28"/>
          <w:szCs w:val="28"/>
        </w:rPr>
      </w:pPr>
    </w:p>
    <w:p w:rsidR="0077707C" w:rsidRPr="009F3868" w:rsidRDefault="0077707C" w:rsidP="0077707C">
      <w:pPr>
        <w:tabs>
          <w:tab w:val="left" w:pos="0"/>
        </w:tabs>
        <w:spacing w:line="240" w:lineRule="auto"/>
        <w:ind w:firstLine="709"/>
        <w:jc w:val="both"/>
        <w:rPr>
          <w:rFonts w:ascii="Times New Roman" w:hAnsi="Times New Roman" w:cs="Times New Roman"/>
          <w:b/>
          <w:sz w:val="28"/>
          <w:szCs w:val="28"/>
        </w:rPr>
      </w:pPr>
    </w:p>
    <w:p w:rsidR="0077707C" w:rsidRPr="009F3868" w:rsidRDefault="0077707C" w:rsidP="0077707C">
      <w:pPr>
        <w:tabs>
          <w:tab w:val="left" w:pos="0"/>
        </w:tabs>
        <w:spacing w:line="240" w:lineRule="auto"/>
        <w:jc w:val="both"/>
        <w:rPr>
          <w:rFonts w:ascii="Times New Roman" w:hAnsi="Times New Roman" w:cs="Times New Roman"/>
          <w:b/>
          <w:sz w:val="28"/>
          <w:szCs w:val="28"/>
        </w:rPr>
      </w:pPr>
    </w:p>
    <w:p w:rsidR="0077707C" w:rsidRPr="009F3868" w:rsidRDefault="0077707C" w:rsidP="0077707C">
      <w:pPr>
        <w:tabs>
          <w:tab w:val="left" w:pos="0"/>
        </w:tabs>
        <w:spacing w:line="240" w:lineRule="auto"/>
        <w:ind w:firstLine="709"/>
        <w:jc w:val="both"/>
        <w:rPr>
          <w:rFonts w:ascii="Times New Roman" w:hAnsi="Times New Roman" w:cs="Times New Roman"/>
          <w:b/>
          <w:sz w:val="28"/>
          <w:szCs w:val="28"/>
        </w:rPr>
      </w:pPr>
      <w:r w:rsidRPr="009F3868">
        <w:rPr>
          <w:rFonts w:ascii="Times New Roman" w:hAnsi="Times New Roman" w:cs="Times New Roman"/>
          <w:sz w:val="28"/>
          <w:szCs w:val="28"/>
        </w:rPr>
        <w:t>Рис</w:t>
      </w:r>
      <w:r>
        <w:rPr>
          <w:rFonts w:ascii="Times New Roman" w:hAnsi="Times New Roman" w:cs="Times New Roman"/>
          <w:sz w:val="28"/>
          <w:szCs w:val="28"/>
        </w:rPr>
        <w:t xml:space="preserve">унок-4. </w:t>
      </w:r>
      <w:r w:rsidRPr="009F3868">
        <w:rPr>
          <w:rFonts w:ascii="Times New Roman" w:hAnsi="Times New Roman" w:cs="Times New Roman"/>
          <w:sz w:val="28"/>
          <w:szCs w:val="28"/>
        </w:rPr>
        <w:t xml:space="preserve"> Предлагаемые направления роста эффективности работы</w:t>
      </w:r>
    </w:p>
    <w:p w:rsidR="009F6F17" w:rsidRDefault="0077707C" w:rsidP="0077707C">
      <w:pPr>
        <w:tabs>
          <w:tab w:val="left" w:pos="0"/>
        </w:tabs>
        <w:spacing w:line="240" w:lineRule="auto"/>
        <w:ind w:firstLine="709"/>
        <w:jc w:val="both"/>
        <w:rPr>
          <w:rFonts w:ascii="Times New Roman" w:hAnsi="Times New Roman" w:cs="Times New Roman"/>
          <w:b/>
          <w:sz w:val="28"/>
          <w:szCs w:val="28"/>
        </w:rPr>
      </w:pPr>
      <w:r w:rsidRPr="009F3868">
        <w:rPr>
          <w:rFonts w:ascii="Times New Roman" w:hAnsi="Times New Roman" w:cs="Times New Roman"/>
          <w:sz w:val="28"/>
          <w:szCs w:val="28"/>
        </w:rPr>
        <w:t xml:space="preserve"> организации.</w:t>
      </w:r>
      <w:r w:rsidR="009F6F17">
        <w:rPr>
          <w:rFonts w:ascii="Times New Roman" w:hAnsi="Times New Roman" w:cs="Times New Roman"/>
          <w:b/>
          <w:sz w:val="28"/>
          <w:szCs w:val="28"/>
        </w:rPr>
        <w:br w:type="page"/>
      </w:r>
    </w:p>
    <w:p w:rsidR="009F6F17" w:rsidRDefault="009F6F17" w:rsidP="009F6F17">
      <w:pPr>
        <w:pStyle w:val="a3"/>
        <w:spacing w:line="360" w:lineRule="auto"/>
        <w:jc w:val="center"/>
        <w:rPr>
          <w:rFonts w:ascii="Times New Roman" w:hAnsi="Times New Roman" w:cs="Times New Roman"/>
          <w:b/>
          <w:sz w:val="28"/>
          <w:szCs w:val="28"/>
        </w:rPr>
      </w:pPr>
    </w:p>
    <w:p w:rsidR="009F6F17" w:rsidRDefault="009F6F17" w:rsidP="009F6F17">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ГЛАВА </w:t>
      </w:r>
      <w:r w:rsidRPr="00A20E66">
        <w:rPr>
          <w:rFonts w:ascii="Times New Roman" w:hAnsi="Times New Roman" w:cs="Times New Roman"/>
          <w:b/>
          <w:sz w:val="28"/>
          <w:szCs w:val="28"/>
        </w:rPr>
        <w:t>3.</w:t>
      </w:r>
      <w:r>
        <w:rPr>
          <w:rFonts w:ascii="Times New Roman" w:hAnsi="Times New Roman" w:cs="Times New Roman"/>
          <w:b/>
          <w:sz w:val="28"/>
          <w:szCs w:val="28"/>
        </w:rPr>
        <w:t xml:space="preserve"> ОСНОВНЫЕ НАПРАВЛЕНИЯ ПОВЫШЕНИЯ</w:t>
      </w:r>
    </w:p>
    <w:p w:rsidR="009F6F17" w:rsidRPr="00855C1F" w:rsidRDefault="009F6F17" w:rsidP="009F6F17">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ЭФФЕКТИВНОСТИ ИСПОЛЬЗОВАНИЯ ОБОРОТНЫХ СРЕДСТВ</w:t>
      </w:r>
      <w:r w:rsidR="00855C1F">
        <w:rPr>
          <w:rFonts w:ascii="Times New Roman" w:hAnsi="Times New Roman" w:cs="Times New Roman"/>
          <w:b/>
          <w:sz w:val="28"/>
          <w:szCs w:val="28"/>
        </w:rPr>
        <w:t xml:space="preserve"> </w:t>
      </w:r>
      <w:r w:rsidR="00855C1F" w:rsidRPr="00855C1F">
        <w:rPr>
          <w:rFonts w:ascii="Times New Roman" w:hAnsi="Times New Roman" w:cs="Times New Roman"/>
          <w:b/>
          <w:sz w:val="28"/>
          <w:szCs w:val="28"/>
        </w:rPr>
        <w:t>В ООО «ИЖСПЕЦОСНАСТКА»</w:t>
      </w:r>
    </w:p>
    <w:p w:rsidR="009F6F17" w:rsidRDefault="009F6F17" w:rsidP="009F6F17">
      <w:pPr>
        <w:spacing w:after="0" w:line="360" w:lineRule="auto"/>
        <w:jc w:val="center"/>
        <w:rPr>
          <w:rFonts w:ascii="Times New Roman" w:hAnsi="Times New Roman" w:cs="Times New Roman"/>
          <w:b/>
          <w:sz w:val="28"/>
          <w:szCs w:val="28"/>
        </w:rPr>
      </w:pPr>
    </w:p>
    <w:p w:rsidR="009F6F17" w:rsidRDefault="009F6F17" w:rsidP="0044320B">
      <w:pPr>
        <w:pStyle w:val="a3"/>
        <w:spacing w:line="384" w:lineRule="auto"/>
        <w:ind w:firstLine="709"/>
        <w:jc w:val="both"/>
        <w:rPr>
          <w:rFonts w:ascii="Times New Roman" w:hAnsi="Times New Roman" w:cs="Times New Roman"/>
          <w:sz w:val="28"/>
          <w:szCs w:val="28"/>
        </w:rPr>
      </w:pPr>
    </w:p>
    <w:p w:rsidR="00855C1F" w:rsidRDefault="009F6F17" w:rsidP="009F6F17">
      <w:pPr>
        <w:pStyle w:val="a3"/>
        <w:spacing w:line="384" w:lineRule="auto"/>
        <w:ind w:firstLine="709"/>
        <w:jc w:val="center"/>
        <w:rPr>
          <w:rFonts w:ascii="Times New Roman" w:hAnsi="Times New Roman" w:cs="Times New Roman"/>
          <w:sz w:val="28"/>
          <w:szCs w:val="28"/>
        </w:rPr>
      </w:pPr>
      <w:r>
        <w:rPr>
          <w:rFonts w:ascii="Times New Roman" w:hAnsi="Times New Roman" w:cs="Times New Roman"/>
          <w:b/>
          <w:sz w:val="28"/>
          <w:szCs w:val="28"/>
        </w:rPr>
        <w:t xml:space="preserve">3.1 </w:t>
      </w:r>
      <w:r w:rsidRPr="009F6F17">
        <w:rPr>
          <w:rFonts w:ascii="Times New Roman" w:hAnsi="Times New Roman" w:cs="Times New Roman"/>
          <w:b/>
          <w:sz w:val="28"/>
          <w:szCs w:val="28"/>
        </w:rPr>
        <w:t>Оценка состояния использования оборотных средств</w:t>
      </w:r>
    </w:p>
    <w:p w:rsidR="009F6F17" w:rsidRDefault="00855C1F" w:rsidP="009F6F17">
      <w:pPr>
        <w:pStyle w:val="a3"/>
        <w:spacing w:line="384" w:lineRule="auto"/>
        <w:ind w:firstLine="709"/>
        <w:jc w:val="center"/>
        <w:rPr>
          <w:rFonts w:ascii="Times New Roman" w:hAnsi="Times New Roman" w:cs="Times New Roman"/>
          <w:b/>
          <w:sz w:val="28"/>
          <w:szCs w:val="28"/>
        </w:rPr>
      </w:pPr>
      <w:r>
        <w:rPr>
          <w:rFonts w:ascii="Times New Roman" w:hAnsi="Times New Roman" w:cs="Times New Roman"/>
          <w:sz w:val="28"/>
          <w:szCs w:val="28"/>
        </w:rPr>
        <w:t xml:space="preserve"> </w:t>
      </w:r>
      <w:r w:rsidRPr="00855C1F">
        <w:rPr>
          <w:rFonts w:ascii="Times New Roman" w:hAnsi="Times New Roman" w:cs="Times New Roman"/>
          <w:b/>
          <w:sz w:val="28"/>
          <w:szCs w:val="28"/>
        </w:rPr>
        <w:t xml:space="preserve">в организации </w:t>
      </w:r>
    </w:p>
    <w:p w:rsidR="00855C1F" w:rsidRPr="00855C1F" w:rsidRDefault="00855C1F" w:rsidP="009F6F17">
      <w:pPr>
        <w:pStyle w:val="a3"/>
        <w:spacing w:line="384" w:lineRule="auto"/>
        <w:ind w:firstLine="709"/>
        <w:jc w:val="center"/>
        <w:rPr>
          <w:rFonts w:ascii="Times New Roman" w:hAnsi="Times New Roman" w:cs="Times New Roman"/>
          <w:b/>
          <w:sz w:val="28"/>
          <w:szCs w:val="28"/>
        </w:rPr>
      </w:pPr>
    </w:p>
    <w:p w:rsidR="00F3310A" w:rsidRDefault="00855C1F" w:rsidP="00F3310A">
      <w:pPr>
        <w:pStyle w:val="a3"/>
        <w:spacing w:line="384" w:lineRule="auto"/>
        <w:ind w:firstLine="709"/>
        <w:jc w:val="both"/>
      </w:pPr>
      <w:r>
        <w:rPr>
          <w:rFonts w:ascii="Times New Roman" w:hAnsi="Times New Roman" w:cs="Times New Roman"/>
          <w:sz w:val="28"/>
          <w:szCs w:val="28"/>
        </w:rPr>
        <w:t xml:space="preserve">Оценивая </w:t>
      </w:r>
      <w:r w:rsidRPr="00855C1F">
        <w:rPr>
          <w:rFonts w:ascii="Times New Roman" w:hAnsi="Times New Roman" w:cs="Times New Roman"/>
          <w:sz w:val="28"/>
          <w:szCs w:val="28"/>
        </w:rPr>
        <w:t>состояния использования оборотных средств в</w:t>
      </w:r>
      <w:r>
        <w:rPr>
          <w:rFonts w:ascii="Times New Roman" w:hAnsi="Times New Roman" w:cs="Times New Roman"/>
          <w:sz w:val="28"/>
          <w:szCs w:val="28"/>
        </w:rPr>
        <w:t xml:space="preserve"> исследуемой</w:t>
      </w:r>
      <w:r w:rsidRPr="00855C1F">
        <w:rPr>
          <w:rFonts w:ascii="Times New Roman" w:hAnsi="Times New Roman" w:cs="Times New Roman"/>
          <w:sz w:val="28"/>
          <w:szCs w:val="28"/>
        </w:rPr>
        <w:t xml:space="preserve"> организации</w:t>
      </w:r>
      <w:r>
        <w:rPr>
          <w:rFonts w:ascii="Times New Roman" w:hAnsi="Times New Roman" w:cs="Times New Roman"/>
          <w:sz w:val="28"/>
          <w:szCs w:val="28"/>
        </w:rPr>
        <w:t xml:space="preserve"> первоначально следует провести анализ</w:t>
      </w:r>
      <w:r w:rsidRPr="00855C1F">
        <w:rPr>
          <w:rFonts w:ascii="Times New Roman" w:hAnsi="Times New Roman" w:cs="Times New Roman"/>
          <w:sz w:val="28"/>
          <w:szCs w:val="28"/>
        </w:rPr>
        <w:t xml:space="preserve"> </w:t>
      </w:r>
      <w:r>
        <w:rPr>
          <w:rFonts w:ascii="Times New Roman" w:hAnsi="Times New Roman" w:cs="Times New Roman"/>
          <w:sz w:val="28"/>
          <w:szCs w:val="28"/>
        </w:rPr>
        <w:t>с</w:t>
      </w:r>
      <w:r w:rsidRPr="00855C1F">
        <w:rPr>
          <w:rFonts w:ascii="Times New Roman" w:hAnsi="Times New Roman" w:cs="Times New Roman"/>
          <w:sz w:val="28"/>
          <w:szCs w:val="28"/>
        </w:rPr>
        <w:t>остав</w:t>
      </w:r>
      <w:r>
        <w:rPr>
          <w:rFonts w:ascii="Times New Roman" w:hAnsi="Times New Roman" w:cs="Times New Roman"/>
          <w:sz w:val="28"/>
          <w:szCs w:val="28"/>
        </w:rPr>
        <w:t>а</w:t>
      </w:r>
      <w:r w:rsidRPr="00855C1F">
        <w:rPr>
          <w:rFonts w:ascii="Times New Roman" w:hAnsi="Times New Roman" w:cs="Times New Roman"/>
          <w:sz w:val="28"/>
          <w:szCs w:val="28"/>
        </w:rPr>
        <w:t xml:space="preserve"> и структур</w:t>
      </w:r>
      <w:r>
        <w:rPr>
          <w:rFonts w:ascii="Times New Roman" w:hAnsi="Times New Roman" w:cs="Times New Roman"/>
          <w:sz w:val="28"/>
          <w:szCs w:val="28"/>
        </w:rPr>
        <w:t>ы</w:t>
      </w:r>
      <w:r w:rsidRPr="00855C1F">
        <w:rPr>
          <w:rFonts w:ascii="Times New Roman" w:hAnsi="Times New Roman" w:cs="Times New Roman"/>
          <w:sz w:val="28"/>
          <w:szCs w:val="28"/>
        </w:rPr>
        <w:t xml:space="preserve"> оборотных средств</w:t>
      </w:r>
      <w:r w:rsidR="00F3310A">
        <w:rPr>
          <w:rFonts w:ascii="Times New Roman" w:hAnsi="Times New Roman" w:cs="Times New Roman"/>
          <w:sz w:val="28"/>
          <w:szCs w:val="28"/>
        </w:rPr>
        <w:t xml:space="preserve"> в динамике</w:t>
      </w:r>
      <w:r w:rsidR="00291BD6" w:rsidRPr="004F5B3B">
        <w:t xml:space="preserve"> </w:t>
      </w:r>
      <w:r w:rsidR="00291BD6" w:rsidRPr="00F3310A">
        <w:rPr>
          <w:rFonts w:ascii="Times New Roman" w:hAnsi="Times New Roman" w:cs="Times New Roman"/>
          <w:sz w:val="28"/>
          <w:szCs w:val="28"/>
        </w:rPr>
        <w:t xml:space="preserve">табл. </w:t>
      </w:r>
      <w:r w:rsidR="00C5304E" w:rsidRPr="00F3310A">
        <w:rPr>
          <w:rFonts w:ascii="Times New Roman" w:hAnsi="Times New Roman" w:cs="Times New Roman"/>
          <w:sz w:val="28"/>
          <w:szCs w:val="28"/>
        </w:rPr>
        <w:t>9</w:t>
      </w:r>
    </w:p>
    <w:p w:rsidR="00291BD6" w:rsidRPr="004F5B3B" w:rsidRDefault="00291BD6" w:rsidP="00052BF0">
      <w:pPr>
        <w:pStyle w:val="23"/>
        <w:spacing w:line="240" w:lineRule="auto"/>
        <w:ind w:firstLine="0"/>
        <w:rPr>
          <w:color w:val="auto"/>
        </w:rPr>
      </w:pPr>
      <w:r w:rsidRPr="004F5B3B">
        <w:rPr>
          <w:color w:val="auto"/>
        </w:rPr>
        <w:t xml:space="preserve">Таблица </w:t>
      </w:r>
      <w:r w:rsidR="00C5304E">
        <w:rPr>
          <w:color w:val="auto"/>
        </w:rPr>
        <w:t>9</w:t>
      </w:r>
      <w:r w:rsidR="00A10C24">
        <w:rPr>
          <w:color w:val="auto"/>
        </w:rPr>
        <w:t xml:space="preserve">- </w:t>
      </w:r>
      <w:r w:rsidRPr="004F5B3B">
        <w:rPr>
          <w:color w:val="auto"/>
        </w:rPr>
        <w:t>Состав и структура оборотных средств ООО СМФ «</w:t>
      </w:r>
      <w:r w:rsidR="00F3310A">
        <w:t>Ижспецосн</w:t>
      </w:r>
      <w:r w:rsidR="00F3310A">
        <w:t>а</w:t>
      </w:r>
      <w:r w:rsidR="00F3310A">
        <w:t>стка»</w:t>
      </w:r>
      <w:r w:rsidRPr="004F5B3B">
        <w:rPr>
          <w:color w:val="auto"/>
        </w:rPr>
        <w:t xml:space="preserve"> тыс. руб.</w:t>
      </w:r>
    </w:p>
    <w:tbl>
      <w:tblPr>
        <w:tblW w:w="9765" w:type="dxa"/>
        <w:tblLayout w:type="fixed"/>
        <w:tblLook w:val="0000"/>
      </w:tblPr>
      <w:tblGrid>
        <w:gridCol w:w="2376"/>
        <w:gridCol w:w="851"/>
        <w:gridCol w:w="850"/>
        <w:gridCol w:w="933"/>
        <w:gridCol w:w="910"/>
        <w:gridCol w:w="992"/>
        <w:gridCol w:w="851"/>
        <w:gridCol w:w="992"/>
        <w:gridCol w:w="1010"/>
      </w:tblGrid>
      <w:tr w:rsidR="00291BD6" w:rsidRPr="00483339" w:rsidTr="000401E6">
        <w:trPr>
          <w:trHeight w:val="816"/>
        </w:trPr>
        <w:tc>
          <w:tcPr>
            <w:tcW w:w="2376" w:type="dxa"/>
            <w:tcBorders>
              <w:top w:val="single" w:sz="4" w:space="0" w:color="auto"/>
              <w:left w:val="single" w:sz="4" w:space="0" w:color="auto"/>
              <w:bottom w:val="single" w:sz="4" w:space="0" w:color="auto"/>
              <w:right w:val="single" w:sz="4" w:space="0" w:color="auto"/>
            </w:tcBorders>
          </w:tcPr>
          <w:p w:rsidR="00F3310A" w:rsidRDefault="00291BD6" w:rsidP="004B4E4B">
            <w:pPr>
              <w:pStyle w:val="a3"/>
              <w:jc w:val="center"/>
              <w:rPr>
                <w:rFonts w:ascii="Times New Roman" w:hAnsi="Times New Roman" w:cs="Times New Roman"/>
                <w:sz w:val="24"/>
                <w:szCs w:val="24"/>
              </w:rPr>
            </w:pPr>
            <w:r w:rsidRPr="00483339">
              <w:rPr>
                <w:rFonts w:ascii="Times New Roman" w:hAnsi="Times New Roman" w:cs="Times New Roman"/>
                <w:sz w:val="24"/>
                <w:szCs w:val="24"/>
              </w:rPr>
              <w:t>Наименование</w:t>
            </w:r>
          </w:p>
          <w:p w:rsidR="00291BD6" w:rsidRPr="00483339" w:rsidRDefault="00291BD6" w:rsidP="004B4E4B">
            <w:pPr>
              <w:pStyle w:val="a3"/>
              <w:jc w:val="center"/>
              <w:rPr>
                <w:rFonts w:ascii="Times New Roman" w:hAnsi="Times New Roman" w:cs="Times New Roman"/>
                <w:sz w:val="24"/>
                <w:szCs w:val="24"/>
              </w:rPr>
            </w:pPr>
            <w:r w:rsidRPr="00483339">
              <w:rPr>
                <w:rFonts w:ascii="Times New Roman" w:hAnsi="Times New Roman" w:cs="Times New Roman"/>
                <w:sz w:val="24"/>
                <w:szCs w:val="24"/>
              </w:rPr>
              <w:t xml:space="preserve"> статей</w:t>
            </w:r>
          </w:p>
        </w:tc>
        <w:tc>
          <w:tcPr>
            <w:tcW w:w="851" w:type="dxa"/>
            <w:tcBorders>
              <w:top w:val="single" w:sz="4" w:space="0" w:color="auto"/>
              <w:left w:val="nil"/>
              <w:right w:val="single" w:sz="4" w:space="0" w:color="auto"/>
            </w:tcBorders>
          </w:tcPr>
          <w:p w:rsidR="004B4E4B" w:rsidRDefault="003D7D31" w:rsidP="004B4E4B">
            <w:pPr>
              <w:pStyle w:val="a3"/>
              <w:jc w:val="center"/>
              <w:rPr>
                <w:rFonts w:ascii="Times New Roman" w:hAnsi="Times New Roman" w:cs="Times New Roman"/>
                <w:sz w:val="24"/>
                <w:szCs w:val="24"/>
              </w:rPr>
            </w:pPr>
            <w:r>
              <w:rPr>
                <w:rFonts w:ascii="Times New Roman" w:hAnsi="Times New Roman" w:cs="Times New Roman"/>
                <w:sz w:val="24"/>
                <w:szCs w:val="24"/>
              </w:rPr>
              <w:t>2014</w:t>
            </w:r>
            <w:r w:rsidR="00291BD6" w:rsidRPr="00483339">
              <w:rPr>
                <w:rFonts w:ascii="Times New Roman" w:hAnsi="Times New Roman" w:cs="Times New Roman"/>
                <w:sz w:val="24"/>
                <w:szCs w:val="24"/>
              </w:rPr>
              <w:t xml:space="preserve"> </w:t>
            </w:r>
          </w:p>
          <w:p w:rsidR="00291BD6" w:rsidRPr="00483339" w:rsidRDefault="00291BD6" w:rsidP="004B4E4B">
            <w:pPr>
              <w:pStyle w:val="a3"/>
              <w:jc w:val="center"/>
              <w:rPr>
                <w:rFonts w:ascii="Times New Roman" w:hAnsi="Times New Roman" w:cs="Times New Roman"/>
                <w:sz w:val="24"/>
                <w:szCs w:val="24"/>
              </w:rPr>
            </w:pPr>
            <w:r w:rsidRPr="00483339">
              <w:rPr>
                <w:rFonts w:ascii="Times New Roman" w:hAnsi="Times New Roman" w:cs="Times New Roman"/>
                <w:sz w:val="24"/>
                <w:szCs w:val="24"/>
              </w:rPr>
              <w:t>го</w:t>
            </w:r>
            <w:r w:rsidR="004B4E4B">
              <w:rPr>
                <w:rFonts w:ascii="Times New Roman" w:hAnsi="Times New Roman" w:cs="Times New Roman"/>
                <w:sz w:val="24"/>
                <w:szCs w:val="24"/>
              </w:rPr>
              <w:t>д</w:t>
            </w:r>
          </w:p>
        </w:tc>
        <w:tc>
          <w:tcPr>
            <w:tcW w:w="850" w:type="dxa"/>
            <w:tcBorders>
              <w:top w:val="single" w:sz="4" w:space="0" w:color="auto"/>
              <w:left w:val="single" w:sz="4" w:space="0" w:color="auto"/>
              <w:right w:val="single" w:sz="4" w:space="0" w:color="auto"/>
            </w:tcBorders>
          </w:tcPr>
          <w:p w:rsidR="00291BD6" w:rsidRPr="00483339" w:rsidRDefault="00291BD6" w:rsidP="004B4E4B">
            <w:pPr>
              <w:pStyle w:val="a3"/>
              <w:jc w:val="center"/>
              <w:rPr>
                <w:rFonts w:ascii="Times New Roman" w:hAnsi="Times New Roman" w:cs="Times New Roman"/>
                <w:sz w:val="24"/>
                <w:szCs w:val="24"/>
              </w:rPr>
            </w:pPr>
            <w:r w:rsidRPr="00483339">
              <w:rPr>
                <w:rFonts w:ascii="Times New Roman" w:hAnsi="Times New Roman" w:cs="Times New Roman"/>
                <w:sz w:val="24"/>
                <w:szCs w:val="24"/>
              </w:rPr>
              <w:t>Уд. вес.</w:t>
            </w:r>
          </w:p>
          <w:p w:rsidR="00291BD6" w:rsidRPr="00483339" w:rsidRDefault="003D7D31" w:rsidP="004B4E4B">
            <w:pPr>
              <w:pStyle w:val="a3"/>
              <w:jc w:val="center"/>
              <w:rPr>
                <w:rFonts w:ascii="Times New Roman" w:hAnsi="Times New Roman" w:cs="Times New Roman"/>
                <w:sz w:val="24"/>
                <w:szCs w:val="24"/>
              </w:rPr>
            </w:pPr>
            <w:r>
              <w:rPr>
                <w:rFonts w:ascii="Times New Roman" w:hAnsi="Times New Roman" w:cs="Times New Roman"/>
                <w:sz w:val="24"/>
                <w:szCs w:val="24"/>
              </w:rPr>
              <w:t>2014</w:t>
            </w:r>
            <w:r w:rsidR="00052BF0">
              <w:rPr>
                <w:rFonts w:ascii="Times New Roman" w:hAnsi="Times New Roman" w:cs="Times New Roman"/>
                <w:sz w:val="24"/>
                <w:szCs w:val="24"/>
              </w:rPr>
              <w:t xml:space="preserve"> год</w:t>
            </w:r>
            <w:r w:rsidR="00291BD6" w:rsidRPr="00483339">
              <w:rPr>
                <w:rFonts w:ascii="Times New Roman" w:hAnsi="Times New Roman" w:cs="Times New Roman"/>
                <w:sz w:val="24"/>
                <w:szCs w:val="24"/>
              </w:rPr>
              <w:t>, %</w:t>
            </w:r>
          </w:p>
        </w:tc>
        <w:tc>
          <w:tcPr>
            <w:tcW w:w="933" w:type="dxa"/>
            <w:tcBorders>
              <w:top w:val="single" w:sz="4" w:space="0" w:color="auto"/>
              <w:left w:val="single" w:sz="4" w:space="0" w:color="auto"/>
              <w:bottom w:val="single" w:sz="4" w:space="0" w:color="auto"/>
              <w:right w:val="single" w:sz="4" w:space="0" w:color="auto"/>
            </w:tcBorders>
          </w:tcPr>
          <w:p w:rsidR="004B4E4B" w:rsidRDefault="003D7D31" w:rsidP="004B4E4B">
            <w:pPr>
              <w:pStyle w:val="a3"/>
              <w:jc w:val="center"/>
              <w:rPr>
                <w:rFonts w:ascii="Times New Roman" w:hAnsi="Times New Roman" w:cs="Times New Roman"/>
                <w:sz w:val="24"/>
                <w:szCs w:val="24"/>
              </w:rPr>
            </w:pPr>
            <w:r>
              <w:rPr>
                <w:rFonts w:ascii="Times New Roman" w:hAnsi="Times New Roman" w:cs="Times New Roman"/>
                <w:sz w:val="24"/>
                <w:szCs w:val="24"/>
              </w:rPr>
              <w:t>2015</w:t>
            </w:r>
            <w:r w:rsidR="00291BD6" w:rsidRPr="00483339">
              <w:rPr>
                <w:rFonts w:ascii="Times New Roman" w:hAnsi="Times New Roman" w:cs="Times New Roman"/>
                <w:sz w:val="24"/>
                <w:szCs w:val="24"/>
              </w:rPr>
              <w:t xml:space="preserve"> </w:t>
            </w:r>
          </w:p>
          <w:p w:rsidR="00291BD6" w:rsidRPr="00483339" w:rsidRDefault="00291BD6" w:rsidP="004B4E4B">
            <w:pPr>
              <w:pStyle w:val="a3"/>
              <w:jc w:val="center"/>
              <w:rPr>
                <w:rFonts w:ascii="Times New Roman" w:hAnsi="Times New Roman" w:cs="Times New Roman"/>
                <w:sz w:val="24"/>
                <w:szCs w:val="24"/>
              </w:rPr>
            </w:pPr>
            <w:r w:rsidRPr="00483339">
              <w:rPr>
                <w:rFonts w:ascii="Times New Roman" w:hAnsi="Times New Roman" w:cs="Times New Roman"/>
                <w:sz w:val="24"/>
                <w:szCs w:val="24"/>
              </w:rPr>
              <w:t>го</w:t>
            </w:r>
            <w:r w:rsidR="004B4E4B">
              <w:rPr>
                <w:rFonts w:ascii="Times New Roman" w:hAnsi="Times New Roman" w:cs="Times New Roman"/>
                <w:sz w:val="24"/>
                <w:szCs w:val="24"/>
              </w:rPr>
              <w:t>д</w:t>
            </w:r>
          </w:p>
        </w:tc>
        <w:tc>
          <w:tcPr>
            <w:tcW w:w="910" w:type="dxa"/>
            <w:tcBorders>
              <w:top w:val="single" w:sz="4" w:space="0" w:color="auto"/>
              <w:left w:val="nil"/>
              <w:bottom w:val="single" w:sz="4" w:space="0" w:color="auto"/>
              <w:right w:val="single" w:sz="4" w:space="0" w:color="auto"/>
            </w:tcBorders>
          </w:tcPr>
          <w:p w:rsidR="00291BD6" w:rsidRPr="00483339" w:rsidRDefault="00291BD6" w:rsidP="004B4E4B">
            <w:pPr>
              <w:pStyle w:val="a3"/>
              <w:jc w:val="center"/>
              <w:rPr>
                <w:rFonts w:ascii="Times New Roman" w:hAnsi="Times New Roman" w:cs="Times New Roman"/>
                <w:sz w:val="24"/>
                <w:szCs w:val="24"/>
              </w:rPr>
            </w:pPr>
            <w:r w:rsidRPr="00483339">
              <w:rPr>
                <w:rFonts w:ascii="Times New Roman" w:hAnsi="Times New Roman" w:cs="Times New Roman"/>
                <w:sz w:val="24"/>
                <w:szCs w:val="24"/>
              </w:rPr>
              <w:t>Уд. вес.</w:t>
            </w:r>
          </w:p>
          <w:p w:rsidR="00291BD6" w:rsidRPr="00483339" w:rsidRDefault="003D7D31" w:rsidP="004B4E4B">
            <w:pPr>
              <w:pStyle w:val="a3"/>
              <w:jc w:val="center"/>
              <w:rPr>
                <w:rFonts w:ascii="Times New Roman" w:hAnsi="Times New Roman" w:cs="Times New Roman"/>
                <w:sz w:val="24"/>
                <w:szCs w:val="24"/>
              </w:rPr>
            </w:pPr>
            <w:r>
              <w:rPr>
                <w:rFonts w:ascii="Times New Roman" w:hAnsi="Times New Roman" w:cs="Times New Roman"/>
                <w:sz w:val="24"/>
                <w:szCs w:val="24"/>
              </w:rPr>
              <w:t>2015</w:t>
            </w:r>
            <w:r w:rsidR="00052BF0">
              <w:rPr>
                <w:rFonts w:ascii="Times New Roman" w:hAnsi="Times New Roman" w:cs="Times New Roman"/>
                <w:sz w:val="24"/>
                <w:szCs w:val="24"/>
              </w:rPr>
              <w:t xml:space="preserve"> год</w:t>
            </w:r>
            <w:r w:rsidR="00291BD6" w:rsidRPr="00483339">
              <w:rPr>
                <w:rFonts w:ascii="Times New Roman" w:hAnsi="Times New Roman" w:cs="Times New Roman"/>
                <w:sz w:val="24"/>
                <w:szCs w:val="24"/>
              </w:rPr>
              <w:t>, %</w:t>
            </w:r>
          </w:p>
        </w:tc>
        <w:tc>
          <w:tcPr>
            <w:tcW w:w="992" w:type="dxa"/>
            <w:tcBorders>
              <w:top w:val="single" w:sz="4" w:space="0" w:color="auto"/>
              <w:left w:val="single" w:sz="4" w:space="0" w:color="auto"/>
              <w:bottom w:val="single" w:sz="4" w:space="0" w:color="auto"/>
              <w:right w:val="single" w:sz="4" w:space="0" w:color="auto"/>
            </w:tcBorders>
          </w:tcPr>
          <w:p w:rsidR="004B4E4B" w:rsidRDefault="003D7D31" w:rsidP="004B4E4B">
            <w:pPr>
              <w:pStyle w:val="a3"/>
              <w:jc w:val="center"/>
              <w:rPr>
                <w:rFonts w:ascii="Times New Roman" w:hAnsi="Times New Roman" w:cs="Times New Roman"/>
                <w:sz w:val="24"/>
                <w:szCs w:val="24"/>
              </w:rPr>
            </w:pPr>
            <w:r>
              <w:rPr>
                <w:rFonts w:ascii="Times New Roman" w:hAnsi="Times New Roman" w:cs="Times New Roman"/>
                <w:sz w:val="24"/>
                <w:szCs w:val="24"/>
              </w:rPr>
              <w:t>2016</w:t>
            </w:r>
          </w:p>
          <w:p w:rsidR="00291BD6" w:rsidRPr="00483339" w:rsidRDefault="00291BD6" w:rsidP="004B4E4B">
            <w:pPr>
              <w:pStyle w:val="a3"/>
              <w:jc w:val="center"/>
              <w:rPr>
                <w:rFonts w:ascii="Times New Roman" w:hAnsi="Times New Roman" w:cs="Times New Roman"/>
                <w:sz w:val="24"/>
                <w:szCs w:val="24"/>
              </w:rPr>
            </w:pPr>
            <w:r w:rsidRPr="00483339">
              <w:rPr>
                <w:rFonts w:ascii="Times New Roman" w:hAnsi="Times New Roman" w:cs="Times New Roman"/>
                <w:sz w:val="24"/>
                <w:szCs w:val="24"/>
              </w:rPr>
              <w:t xml:space="preserve"> го</w:t>
            </w:r>
            <w:r w:rsidR="004B4E4B">
              <w:rPr>
                <w:rFonts w:ascii="Times New Roman" w:hAnsi="Times New Roman" w:cs="Times New Roman"/>
                <w:sz w:val="24"/>
                <w:szCs w:val="24"/>
              </w:rPr>
              <w:t>д</w:t>
            </w:r>
          </w:p>
        </w:tc>
        <w:tc>
          <w:tcPr>
            <w:tcW w:w="851" w:type="dxa"/>
            <w:tcBorders>
              <w:top w:val="single" w:sz="4" w:space="0" w:color="auto"/>
              <w:left w:val="nil"/>
              <w:bottom w:val="single" w:sz="4" w:space="0" w:color="auto"/>
              <w:right w:val="single" w:sz="4" w:space="0" w:color="auto"/>
            </w:tcBorders>
          </w:tcPr>
          <w:p w:rsidR="00291BD6" w:rsidRPr="00483339" w:rsidRDefault="00291BD6" w:rsidP="004B4E4B">
            <w:pPr>
              <w:pStyle w:val="a3"/>
              <w:jc w:val="center"/>
              <w:rPr>
                <w:rFonts w:ascii="Times New Roman" w:hAnsi="Times New Roman" w:cs="Times New Roman"/>
                <w:sz w:val="24"/>
                <w:szCs w:val="24"/>
              </w:rPr>
            </w:pPr>
            <w:r w:rsidRPr="00483339">
              <w:rPr>
                <w:rFonts w:ascii="Times New Roman" w:hAnsi="Times New Roman" w:cs="Times New Roman"/>
                <w:sz w:val="24"/>
                <w:szCs w:val="24"/>
              </w:rPr>
              <w:t>Уд. вес.</w:t>
            </w:r>
          </w:p>
          <w:p w:rsidR="00291BD6" w:rsidRPr="00483339" w:rsidRDefault="003D7D31" w:rsidP="004B4E4B">
            <w:pPr>
              <w:pStyle w:val="a3"/>
              <w:jc w:val="center"/>
              <w:rPr>
                <w:rFonts w:ascii="Times New Roman" w:hAnsi="Times New Roman" w:cs="Times New Roman"/>
                <w:sz w:val="24"/>
                <w:szCs w:val="24"/>
              </w:rPr>
            </w:pPr>
            <w:r>
              <w:rPr>
                <w:rFonts w:ascii="Times New Roman" w:hAnsi="Times New Roman" w:cs="Times New Roman"/>
                <w:sz w:val="24"/>
                <w:szCs w:val="24"/>
              </w:rPr>
              <w:t>2016</w:t>
            </w:r>
            <w:r w:rsidR="00291BD6" w:rsidRPr="00483339">
              <w:rPr>
                <w:rFonts w:ascii="Times New Roman" w:hAnsi="Times New Roman" w:cs="Times New Roman"/>
                <w:sz w:val="24"/>
                <w:szCs w:val="24"/>
              </w:rPr>
              <w:t xml:space="preserve"> го</w:t>
            </w:r>
            <w:r w:rsidR="004B4E4B">
              <w:rPr>
                <w:rFonts w:ascii="Times New Roman" w:hAnsi="Times New Roman" w:cs="Times New Roman"/>
                <w:sz w:val="24"/>
                <w:szCs w:val="24"/>
              </w:rPr>
              <w:t>д</w:t>
            </w:r>
            <w:r w:rsidR="00291BD6" w:rsidRPr="00483339">
              <w:rPr>
                <w:rFonts w:ascii="Times New Roman" w:hAnsi="Times New Roman" w:cs="Times New Roman"/>
                <w:sz w:val="24"/>
                <w:szCs w:val="24"/>
              </w:rPr>
              <w:t>,</w:t>
            </w:r>
          </w:p>
          <w:p w:rsidR="00291BD6" w:rsidRPr="00483339" w:rsidRDefault="00291BD6" w:rsidP="004B4E4B">
            <w:pPr>
              <w:pStyle w:val="a3"/>
              <w:jc w:val="center"/>
              <w:rPr>
                <w:rFonts w:ascii="Times New Roman" w:hAnsi="Times New Roman" w:cs="Times New Roman"/>
                <w:sz w:val="24"/>
                <w:szCs w:val="24"/>
              </w:rPr>
            </w:pPr>
            <w:r w:rsidRPr="00483339">
              <w:rPr>
                <w:rFonts w:ascii="Times New Roman" w:hAnsi="Times New Roman" w:cs="Times New Roman"/>
                <w:sz w:val="24"/>
                <w:szCs w:val="24"/>
              </w:rPr>
              <w:t>%</w:t>
            </w:r>
          </w:p>
        </w:tc>
        <w:tc>
          <w:tcPr>
            <w:tcW w:w="992" w:type="dxa"/>
            <w:tcBorders>
              <w:top w:val="single" w:sz="4" w:space="0" w:color="auto"/>
              <w:left w:val="single" w:sz="4" w:space="0" w:color="auto"/>
              <w:right w:val="single" w:sz="4" w:space="0" w:color="auto"/>
            </w:tcBorders>
          </w:tcPr>
          <w:p w:rsidR="00291BD6" w:rsidRPr="00483339" w:rsidRDefault="00291BD6" w:rsidP="004B4E4B">
            <w:pPr>
              <w:pStyle w:val="a3"/>
              <w:jc w:val="center"/>
              <w:rPr>
                <w:rFonts w:ascii="Times New Roman" w:hAnsi="Times New Roman" w:cs="Times New Roman"/>
                <w:sz w:val="24"/>
                <w:szCs w:val="24"/>
              </w:rPr>
            </w:pPr>
            <w:r w:rsidRPr="00483339">
              <w:rPr>
                <w:rFonts w:ascii="Times New Roman" w:hAnsi="Times New Roman" w:cs="Times New Roman"/>
                <w:sz w:val="24"/>
                <w:szCs w:val="24"/>
              </w:rPr>
              <w:t>Абсл. откл.</w:t>
            </w:r>
          </w:p>
          <w:p w:rsidR="00291BD6" w:rsidRPr="00483339" w:rsidRDefault="003D7D31" w:rsidP="004B4E4B">
            <w:pPr>
              <w:pStyle w:val="a3"/>
              <w:jc w:val="center"/>
              <w:rPr>
                <w:rFonts w:ascii="Times New Roman" w:hAnsi="Times New Roman" w:cs="Times New Roman"/>
                <w:sz w:val="24"/>
                <w:szCs w:val="24"/>
              </w:rPr>
            </w:pPr>
            <w:r>
              <w:rPr>
                <w:rFonts w:ascii="Times New Roman" w:hAnsi="Times New Roman" w:cs="Times New Roman"/>
                <w:sz w:val="24"/>
                <w:szCs w:val="24"/>
              </w:rPr>
              <w:t>2015-2014</w:t>
            </w:r>
            <w:r w:rsidR="00291BD6" w:rsidRPr="00483339">
              <w:rPr>
                <w:rFonts w:ascii="Times New Roman" w:hAnsi="Times New Roman" w:cs="Times New Roman"/>
                <w:sz w:val="24"/>
                <w:szCs w:val="24"/>
              </w:rPr>
              <w:t xml:space="preserve"> (+/-)</w:t>
            </w:r>
          </w:p>
        </w:tc>
        <w:tc>
          <w:tcPr>
            <w:tcW w:w="1010" w:type="dxa"/>
            <w:tcBorders>
              <w:top w:val="single" w:sz="4" w:space="0" w:color="auto"/>
              <w:left w:val="single" w:sz="4" w:space="0" w:color="auto"/>
              <w:right w:val="single" w:sz="4" w:space="0" w:color="auto"/>
            </w:tcBorders>
          </w:tcPr>
          <w:p w:rsidR="00291BD6" w:rsidRPr="00483339" w:rsidRDefault="003D7D31" w:rsidP="004B4E4B">
            <w:pPr>
              <w:pStyle w:val="a3"/>
              <w:jc w:val="center"/>
              <w:rPr>
                <w:rFonts w:ascii="Times New Roman" w:hAnsi="Times New Roman" w:cs="Times New Roman"/>
                <w:sz w:val="24"/>
                <w:szCs w:val="24"/>
              </w:rPr>
            </w:pPr>
            <w:r>
              <w:rPr>
                <w:rFonts w:ascii="Times New Roman" w:hAnsi="Times New Roman" w:cs="Times New Roman"/>
                <w:sz w:val="24"/>
                <w:szCs w:val="24"/>
              </w:rPr>
              <w:t>Абсл. откл. 2016-2015</w:t>
            </w:r>
          </w:p>
          <w:p w:rsidR="00291BD6" w:rsidRPr="00483339" w:rsidRDefault="00291BD6" w:rsidP="004B4E4B">
            <w:pPr>
              <w:pStyle w:val="a3"/>
              <w:jc w:val="center"/>
              <w:rPr>
                <w:rFonts w:ascii="Times New Roman" w:hAnsi="Times New Roman" w:cs="Times New Roman"/>
                <w:sz w:val="24"/>
                <w:szCs w:val="24"/>
              </w:rPr>
            </w:pPr>
            <w:r w:rsidRPr="00483339">
              <w:rPr>
                <w:rFonts w:ascii="Times New Roman" w:hAnsi="Times New Roman" w:cs="Times New Roman"/>
                <w:sz w:val="24"/>
                <w:szCs w:val="24"/>
              </w:rPr>
              <w:t>(+/-)</w:t>
            </w:r>
          </w:p>
        </w:tc>
      </w:tr>
      <w:tr w:rsidR="00291BD6" w:rsidRPr="00483339" w:rsidTr="000401E6">
        <w:trPr>
          <w:trHeight w:val="126"/>
        </w:trPr>
        <w:tc>
          <w:tcPr>
            <w:tcW w:w="2376"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a3"/>
              <w:rPr>
                <w:rFonts w:ascii="Times New Roman" w:hAnsi="Times New Roman" w:cs="Times New Roman"/>
                <w:sz w:val="24"/>
                <w:szCs w:val="24"/>
              </w:rPr>
            </w:pPr>
            <w:r w:rsidRPr="00483339">
              <w:rPr>
                <w:rFonts w:ascii="Times New Roman" w:hAnsi="Times New Roman" w:cs="Times New Roman"/>
                <w:sz w:val="24"/>
                <w:szCs w:val="24"/>
              </w:rPr>
              <w:t>Запасы, в т.числе:</w:t>
            </w:r>
          </w:p>
        </w:tc>
        <w:tc>
          <w:tcPr>
            <w:tcW w:w="851" w:type="dxa"/>
            <w:tcBorders>
              <w:top w:val="single" w:sz="4" w:space="0" w:color="auto"/>
              <w:left w:val="nil"/>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8136</w:t>
            </w:r>
          </w:p>
        </w:tc>
        <w:tc>
          <w:tcPr>
            <w:tcW w:w="850"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37,94</w:t>
            </w:r>
          </w:p>
        </w:tc>
        <w:tc>
          <w:tcPr>
            <w:tcW w:w="933"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11693</w:t>
            </w:r>
          </w:p>
        </w:tc>
        <w:tc>
          <w:tcPr>
            <w:tcW w:w="910" w:type="dxa"/>
            <w:tcBorders>
              <w:top w:val="single" w:sz="4" w:space="0" w:color="auto"/>
              <w:left w:val="nil"/>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20,49</w:t>
            </w:r>
          </w:p>
        </w:tc>
        <w:tc>
          <w:tcPr>
            <w:tcW w:w="992"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17217</w:t>
            </w:r>
          </w:p>
        </w:tc>
        <w:tc>
          <w:tcPr>
            <w:tcW w:w="851" w:type="dxa"/>
            <w:tcBorders>
              <w:top w:val="single" w:sz="4" w:space="0" w:color="auto"/>
              <w:left w:val="nil"/>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31,45</w:t>
            </w:r>
          </w:p>
        </w:tc>
        <w:tc>
          <w:tcPr>
            <w:tcW w:w="992"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3557</w:t>
            </w:r>
          </w:p>
        </w:tc>
        <w:tc>
          <w:tcPr>
            <w:tcW w:w="1010"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5524</w:t>
            </w:r>
          </w:p>
        </w:tc>
      </w:tr>
      <w:tr w:rsidR="00291BD6" w:rsidRPr="00483339" w:rsidTr="000401E6">
        <w:trPr>
          <w:trHeight w:val="126"/>
        </w:trPr>
        <w:tc>
          <w:tcPr>
            <w:tcW w:w="2376"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a3"/>
              <w:rPr>
                <w:rFonts w:ascii="Times New Roman" w:hAnsi="Times New Roman" w:cs="Times New Roman"/>
                <w:sz w:val="24"/>
                <w:szCs w:val="24"/>
              </w:rPr>
            </w:pPr>
            <w:r w:rsidRPr="00483339">
              <w:rPr>
                <w:rFonts w:ascii="Times New Roman" w:hAnsi="Times New Roman" w:cs="Times New Roman"/>
                <w:sz w:val="24"/>
                <w:szCs w:val="24"/>
              </w:rPr>
              <w:t>сырье и материалы</w:t>
            </w:r>
          </w:p>
        </w:tc>
        <w:tc>
          <w:tcPr>
            <w:tcW w:w="851" w:type="dxa"/>
            <w:tcBorders>
              <w:top w:val="single" w:sz="4" w:space="0" w:color="auto"/>
              <w:left w:val="nil"/>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8134</w:t>
            </w:r>
          </w:p>
        </w:tc>
        <w:tc>
          <w:tcPr>
            <w:tcW w:w="850" w:type="dxa"/>
            <w:tcBorders>
              <w:top w:val="single" w:sz="4" w:space="0" w:color="auto"/>
              <w:left w:val="single" w:sz="4" w:space="0" w:color="auto"/>
              <w:bottom w:val="single" w:sz="4" w:space="0" w:color="auto"/>
              <w:right w:val="single" w:sz="4" w:space="0" w:color="auto"/>
            </w:tcBorders>
            <w:vAlign w:val="center"/>
          </w:tcPr>
          <w:p w:rsidR="00291BD6" w:rsidRPr="00483339" w:rsidRDefault="00E05893" w:rsidP="00052BF0">
            <w:pPr>
              <w:pStyle w:val="9"/>
              <w:jc w:val="center"/>
              <w:rPr>
                <w:sz w:val="24"/>
                <w:szCs w:val="24"/>
              </w:rPr>
            </w:pPr>
            <w:r>
              <w:rPr>
                <w:sz w:val="24"/>
                <w:szCs w:val="24"/>
              </w:rPr>
              <w:t>37,93</w:t>
            </w:r>
          </w:p>
        </w:tc>
        <w:tc>
          <w:tcPr>
            <w:tcW w:w="933"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11688</w:t>
            </w:r>
          </w:p>
        </w:tc>
        <w:tc>
          <w:tcPr>
            <w:tcW w:w="910" w:type="dxa"/>
            <w:tcBorders>
              <w:top w:val="single" w:sz="4" w:space="0" w:color="auto"/>
              <w:left w:val="nil"/>
              <w:bottom w:val="single" w:sz="4" w:space="0" w:color="auto"/>
              <w:right w:val="single" w:sz="4" w:space="0" w:color="auto"/>
            </w:tcBorders>
            <w:vAlign w:val="center"/>
          </w:tcPr>
          <w:p w:rsidR="00291BD6" w:rsidRPr="00483339" w:rsidRDefault="00E05893" w:rsidP="00052BF0">
            <w:pPr>
              <w:pStyle w:val="9"/>
              <w:jc w:val="center"/>
              <w:rPr>
                <w:sz w:val="24"/>
                <w:szCs w:val="24"/>
              </w:rPr>
            </w:pPr>
            <w:r>
              <w:rPr>
                <w:sz w:val="24"/>
                <w:szCs w:val="24"/>
              </w:rPr>
              <w:t>20,48</w:t>
            </w:r>
          </w:p>
        </w:tc>
        <w:tc>
          <w:tcPr>
            <w:tcW w:w="992"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11816</w:t>
            </w:r>
          </w:p>
        </w:tc>
        <w:tc>
          <w:tcPr>
            <w:tcW w:w="851" w:type="dxa"/>
            <w:tcBorders>
              <w:top w:val="single" w:sz="4" w:space="0" w:color="auto"/>
              <w:left w:val="nil"/>
              <w:bottom w:val="single" w:sz="4" w:space="0" w:color="auto"/>
              <w:right w:val="single" w:sz="4" w:space="0" w:color="auto"/>
            </w:tcBorders>
            <w:vAlign w:val="center"/>
          </w:tcPr>
          <w:p w:rsidR="00291BD6" w:rsidRPr="00483339" w:rsidRDefault="000401E6" w:rsidP="00052BF0">
            <w:pPr>
              <w:pStyle w:val="9"/>
              <w:jc w:val="center"/>
              <w:rPr>
                <w:sz w:val="24"/>
                <w:szCs w:val="24"/>
              </w:rPr>
            </w:pPr>
            <w:r>
              <w:rPr>
                <w:sz w:val="24"/>
                <w:szCs w:val="24"/>
              </w:rPr>
              <w:t>21,58</w:t>
            </w:r>
          </w:p>
        </w:tc>
        <w:tc>
          <w:tcPr>
            <w:tcW w:w="992"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3554</w:t>
            </w:r>
          </w:p>
        </w:tc>
        <w:tc>
          <w:tcPr>
            <w:tcW w:w="1010"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128</w:t>
            </w:r>
          </w:p>
        </w:tc>
      </w:tr>
      <w:tr w:rsidR="00291BD6" w:rsidRPr="00483339" w:rsidTr="000401E6">
        <w:trPr>
          <w:trHeight w:val="126"/>
        </w:trPr>
        <w:tc>
          <w:tcPr>
            <w:tcW w:w="2376"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a3"/>
              <w:rPr>
                <w:rFonts w:ascii="Times New Roman" w:hAnsi="Times New Roman" w:cs="Times New Roman"/>
                <w:sz w:val="24"/>
                <w:szCs w:val="24"/>
              </w:rPr>
            </w:pPr>
            <w:r w:rsidRPr="00483339">
              <w:rPr>
                <w:rFonts w:ascii="Times New Roman" w:hAnsi="Times New Roman" w:cs="Times New Roman"/>
                <w:sz w:val="24"/>
                <w:szCs w:val="24"/>
              </w:rPr>
              <w:t>товары</w:t>
            </w:r>
          </w:p>
        </w:tc>
        <w:tc>
          <w:tcPr>
            <w:tcW w:w="851" w:type="dxa"/>
            <w:tcBorders>
              <w:top w:val="single" w:sz="4" w:space="0" w:color="auto"/>
              <w:left w:val="nil"/>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291BD6" w:rsidRPr="00483339" w:rsidRDefault="00E05893" w:rsidP="00052BF0">
            <w:pPr>
              <w:pStyle w:val="9"/>
              <w:jc w:val="center"/>
              <w:rPr>
                <w:sz w:val="24"/>
                <w:szCs w:val="24"/>
              </w:rPr>
            </w:pPr>
            <w:r>
              <w:rPr>
                <w:sz w:val="24"/>
                <w:szCs w:val="24"/>
              </w:rPr>
              <w:t>-</w:t>
            </w:r>
          </w:p>
        </w:tc>
        <w:tc>
          <w:tcPr>
            <w:tcW w:w="933"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w:t>
            </w:r>
          </w:p>
        </w:tc>
        <w:tc>
          <w:tcPr>
            <w:tcW w:w="910" w:type="dxa"/>
            <w:tcBorders>
              <w:top w:val="single" w:sz="4" w:space="0" w:color="auto"/>
              <w:left w:val="nil"/>
              <w:bottom w:val="single" w:sz="4" w:space="0" w:color="auto"/>
              <w:right w:val="single" w:sz="4" w:space="0" w:color="auto"/>
            </w:tcBorders>
            <w:vAlign w:val="center"/>
          </w:tcPr>
          <w:p w:rsidR="00291BD6" w:rsidRPr="00483339" w:rsidRDefault="00291BD6" w:rsidP="00052BF0">
            <w:pPr>
              <w:pStyle w:val="9"/>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5397</w:t>
            </w:r>
          </w:p>
        </w:tc>
        <w:tc>
          <w:tcPr>
            <w:tcW w:w="851" w:type="dxa"/>
            <w:tcBorders>
              <w:top w:val="single" w:sz="4" w:space="0" w:color="auto"/>
              <w:left w:val="nil"/>
              <w:bottom w:val="single" w:sz="4" w:space="0" w:color="auto"/>
              <w:right w:val="single" w:sz="4" w:space="0" w:color="auto"/>
            </w:tcBorders>
            <w:vAlign w:val="center"/>
          </w:tcPr>
          <w:p w:rsidR="00291BD6" w:rsidRPr="00483339" w:rsidRDefault="000401E6" w:rsidP="00052BF0">
            <w:pPr>
              <w:pStyle w:val="9"/>
              <w:jc w:val="center"/>
              <w:rPr>
                <w:sz w:val="24"/>
                <w:szCs w:val="24"/>
              </w:rPr>
            </w:pPr>
            <w:r>
              <w:rPr>
                <w:sz w:val="24"/>
                <w:szCs w:val="24"/>
              </w:rPr>
              <w:t>9,9</w:t>
            </w:r>
          </w:p>
        </w:tc>
        <w:tc>
          <w:tcPr>
            <w:tcW w:w="992"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w:t>
            </w:r>
          </w:p>
        </w:tc>
        <w:tc>
          <w:tcPr>
            <w:tcW w:w="1010"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5397</w:t>
            </w:r>
          </w:p>
        </w:tc>
      </w:tr>
      <w:tr w:rsidR="00291BD6" w:rsidRPr="00483339" w:rsidTr="000401E6">
        <w:trPr>
          <w:trHeight w:val="126"/>
        </w:trPr>
        <w:tc>
          <w:tcPr>
            <w:tcW w:w="2376"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a3"/>
              <w:rPr>
                <w:rFonts w:ascii="Times New Roman" w:hAnsi="Times New Roman" w:cs="Times New Roman"/>
                <w:sz w:val="24"/>
                <w:szCs w:val="24"/>
              </w:rPr>
            </w:pPr>
            <w:r w:rsidRPr="00483339">
              <w:rPr>
                <w:rFonts w:ascii="Times New Roman" w:hAnsi="Times New Roman" w:cs="Times New Roman"/>
                <w:sz w:val="24"/>
                <w:szCs w:val="24"/>
              </w:rPr>
              <w:t>незавершенное пр</w:t>
            </w:r>
            <w:r w:rsidRPr="00483339">
              <w:rPr>
                <w:rFonts w:ascii="Times New Roman" w:hAnsi="Times New Roman" w:cs="Times New Roman"/>
                <w:sz w:val="24"/>
                <w:szCs w:val="24"/>
              </w:rPr>
              <w:t>о</w:t>
            </w:r>
            <w:r w:rsidRPr="00483339">
              <w:rPr>
                <w:rFonts w:ascii="Times New Roman" w:hAnsi="Times New Roman" w:cs="Times New Roman"/>
                <w:sz w:val="24"/>
                <w:szCs w:val="24"/>
              </w:rPr>
              <w:t>изводство</w:t>
            </w:r>
          </w:p>
        </w:tc>
        <w:tc>
          <w:tcPr>
            <w:tcW w:w="851" w:type="dxa"/>
            <w:tcBorders>
              <w:top w:val="single" w:sz="4" w:space="0" w:color="auto"/>
              <w:left w:val="nil"/>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291BD6" w:rsidRPr="00483339" w:rsidRDefault="00E05893" w:rsidP="00052BF0">
            <w:pPr>
              <w:pStyle w:val="9"/>
              <w:jc w:val="center"/>
              <w:rPr>
                <w:sz w:val="24"/>
                <w:szCs w:val="24"/>
              </w:rPr>
            </w:pPr>
            <w:r>
              <w:rPr>
                <w:sz w:val="24"/>
                <w:szCs w:val="24"/>
              </w:rPr>
              <w:t>-</w:t>
            </w:r>
          </w:p>
        </w:tc>
        <w:tc>
          <w:tcPr>
            <w:tcW w:w="933"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w:t>
            </w:r>
          </w:p>
        </w:tc>
        <w:tc>
          <w:tcPr>
            <w:tcW w:w="910" w:type="dxa"/>
            <w:tcBorders>
              <w:top w:val="single" w:sz="4" w:space="0" w:color="auto"/>
              <w:left w:val="nil"/>
              <w:bottom w:val="single" w:sz="4" w:space="0" w:color="auto"/>
              <w:right w:val="single" w:sz="4" w:space="0" w:color="auto"/>
            </w:tcBorders>
            <w:vAlign w:val="center"/>
          </w:tcPr>
          <w:p w:rsidR="00291BD6" w:rsidRPr="00483339" w:rsidRDefault="00291BD6" w:rsidP="00052BF0">
            <w:pPr>
              <w:pStyle w:val="9"/>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w:t>
            </w:r>
          </w:p>
        </w:tc>
        <w:tc>
          <w:tcPr>
            <w:tcW w:w="851" w:type="dxa"/>
            <w:tcBorders>
              <w:top w:val="single" w:sz="4" w:space="0" w:color="auto"/>
              <w:left w:val="nil"/>
              <w:bottom w:val="single" w:sz="4" w:space="0" w:color="auto"/>
              <w:right w:val="single" w:sz="4" w:space="0" w:color="auto"/>
            </w:tcBorders>
            <w:vAlign w:val="center"/>
          </w:tcPr>
          <w:p w:rsidR="00291BD6" w:rsidRPr="00483339" w:rsidRDefault="00291BD6" w:rsidP="00052BF0">
            <w:pPr>
              <w:pStyle w:val="9"/>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w:t>
            </w:r>
          </w:p>
        </w:tc>
        <w:tc>
          <w:tcPr>
            <w:tcW w:w="1010"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w:t>
            </w:r>
          </w:p>
        </w:tc>
      </w:tr>
      <w:tr w:rsidR="00291BD6" w:rsidRPr="00483339" w:rsidTr="000401E6">
        <w:trPr>
          <w:trHeight w:val="126"/>
        </w:trPr>
        <w:tc>
          <w:tcPr>
            <w:tcW w:w="2376"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a3"/>
              <w:rPr>
                <w:rFonts w:ascii="Times New Roman" w:hAnsi="Times New Roman" w:cs="Times New Roman"/>
                <w:sz w:val="24"/>
                <w:szCs w:val="24"/>
              </w:rPr>
            </w:pPr>
            <w:r w:rsidRPr="00483339">
              <w:rPr>
                <w:rFonts w:ascii="Times New Roman" w:hAnsi="Times New Roman" w:cs="Times New Roman"/>
                <w:sz w:val="24"/>
                <w:szCs w:val="24"/>
              </w:rPr>
              <w:t>готовая продукция</w:t>
            </w:r>
          </w:p>
        </w:tc>
        <w:tc>
          <w:tcPr>
            <w:tcW w:w="851" w:type="dxa"/>
            <w:tcBorders>
              <w:top w:val="single" w:sz="4" w:space="0" w:color="auto"/>
              <w:left w:val="nil"/>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291BD6" w:rsidRPr="00483339" w:rsidRDefault="00E05893" w:rsidP="00052BF0">
            <w:pPr>
              <w:pStyle w:val="9"/>
              <w:jc w:val="center"/>
              <w:rPr>
                <w:sz w:val="24"/>
                <w:szCs w:val="24"/>
              </w:rPr>
            </w:pPr>
            <w:r>
              <w:rPr>
                <w:sz w:val="24"/>
                <w:szCs w:val="24"/>
              </w:rPr>
              <w:t>0,00</w:t>
            </w:r>
          </w:p>
        </w:tc>
        <w:tc>
          <w:tcPr>
            <w:tcW w:w="933"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5</w:t>
            </w:r>
          </w:p>
        </w:tc>
        <w:tc>
          <w:tcPr>
            <w:tcW w:w="910" w:type="dxa"/>
            <w:tcBorders>
              <w:top w:val="single" w:sz="4" w:space="0" w:color="auto"/>
              <w:left w:val="nil"/>
              <w:bottom w:val="single" w:sz="4" w:space="0" w:color="auto"/>
              <w:right w:val="single" w:sz="4" w:space="0" w:color="auto"/>
            </w:tcBorders>
            <w:vAlign w:val="center"/>
          </w:tcPr>
          <w:p w:rsidR="00291BD6" w:rsidRPr="00483339" w:rsidRDefault="00E05893" w:rsidP="00052BF0">
            <w:pPr>
              <w:pStyle w:val="9"/>
              <w:jc w:val="center"/>
              <w:rPr>
                <w:sz w:val="24"/>
                <w:szCs w:val="24"/>
              </w:rPr>
            </w:pPr>
            <w:r>
              <w:rPr>
                <w:sz w:val="24"/>
                <w:szCs w:val="24"/>
              </w:rPr>
              <w:t>0,00</w:t>
            </w:r>
          </w:p>
        </w:tc>
        <w:tc>
          <w:tcPr>
            <w:tcW w:w="992"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4</w:t>
            </w:r>
          </w:p>
        </w:tc>
        <w:tc>
          <w:tcPr>
            <w:tcW w:w="851" w:type="dxa"/>
            <w:tcBorders>
              <w:top w:val="single" w:sz="4" w:space="0" w:color="auto"/>
              <w:left w:val="nil"/>
              <w:bottom w:val="single" w:sz="4" w:space="0" w:color="auto"/>
              <w:right w:val="single" w:sz="4" w:space="0" w:color="auto"/>
            </w:tcBorders>
            <w:vAlign w:val="center"/>
          </w:tcPr>
          <w:p w:rsidR="00291BD6" w:rsidRPr="00483339" w:rsidRDefault="000401E6" w:rsidP="00052BF0">
            <w:pPr>
              <w:pStyle w:val="9"/>
              <w:jc w:val="center"/>
              <w:rPr>
                <w:sz w:val="24"/>
                <w:szCs w:val="24"/>
              </w:rPr>
            </w:pPr>
            <w:r>
              <w:rPr>
                <w:sz w:val="24"/>
                <w:szCs w:val="24"/>
              </w:rPr>
              <w:t>0,00</w:t>
            </w:r>
          </w:p>
        </w:tc>
        <w:tc>
          <w:tcPr>
            <w:tcW w:w="992"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3</w:t>
            </w:r>
          </w:p>
        </w:tc>
        <w:tc>
          <w:tcPr>
            <w:tcW w:w="1010"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1</w:t>
            </w:r>
          </w:p>
        </w:tc>
      </w:tr>
      <w:tr w:rsidR="00291BD6" w:rsidRPr="00483339" w:rsidTr="000401E6">
        <w:trPr>
          <w:trHeight w:val="126"/>
        </w:trPr>
        <w:tc>
          <w:tcPr>
            <w:tcW w:w="2376"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a3"/>
              <w:rPr>
                <w:rFonts w:ascii="Times New Roman" w:hAnsi="Times New Roman" w:cs="Times New Roman"/>
                <w:sz w:val="24"/>
                <w:szCs w:val="24"/>
              </w:rPr>
            </w:pPr>
            <w:r w:rsidRPr="00483339">
              <w:rPr>
                <w:rFonts w:ascii="Times New Roman" w:hAnsi="Times New Roman" w:cs="Times New Roman"/>
                <w:sz w:val="24"/>
                <w:szCs w:val="24"/>
              </w:rPr>
              <w:t>Дебиторская задо</w:t>
            </w:r>
            <w:r w:rsidRPr="00483339">
              <w:rPr>
                <w:rFonts w:ascii="Times New Roman" w:hAnsi="Times New Roman" w:cs="Times New Roman"/>
                <w:sz w:val="24"/>
                <w:szCs w:val="24"/>
              </w:rPr>
              <w:t>л</w:t>
            </w:r>
            <w:r w:rsidRPr="00483339">
              <w:rPr>
                <w:rFonts w:ascii="Times New Roman" w:hAnsi="Times New Roman" w:cs="Times New Roman"/>
                <w:sz w:val="24"/>
                <w:szCs w:val="24"/>
              </w:rPr>
              <w:t>женность</w:t>
            </w:r>
          </w:p>
        </w:tc>
        <w:tc>
          <w:tcPr>
            <w:tcW w:w="851" w:type="dxa"/>
            <w:tcBorders>
              <w:top w:val="single" w:sz="4" w:space="0" w:color="auto"/>
              <w:left w:val="nil"/>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7098</w:t>
            </w:r>
          </w:p>
        </w:tc>
        <w:tc>
          <w:tcPr>
            <w:tcW w:w="850"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33,10</w:t>
            </w:r>
          </w:p>
        </w:tc>
        <w:tc>
          <w:tcPr>
            <w:tcW w:w="933"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45322</w:t>
            </w:r>
          </w:p>
        </w:tc>
        <w:tc>
          <w:tcPr>
            <w:tcW w:w="910" w:type="dxa"/>
            <w:tcBorders>
              <w:top w:val="single" w:sz="4" w:space="0" w:color="auto"/>
              <w:left w:val="nil"/>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79,42</w:t>
            </w:r>
          </w:p>
        </w:tc>
        <w:tc>
          <w:tcPr>
            <w:tcW w:w="992"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36689</w:t>
            </w:r>
          </w:p>
        </w:tc>
        <w:tc>
          <w:tcPr>
            <w:tcW w:w="851" w:type="dxa"/>
            <w:tcBorders>
              <w:top w:val="single" w:sz="4" w:space="0" w:color="auto"/>
              <w:left w:val="nil"/>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67,01</w:t>
            </w:r>
          </w:p>
        </w:tc>
        <w:tc>
          <w:tcPr>
            <w:tcW w:w="992"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38224</w:t>
            </w:r>
          </w:p>
        </w:tc>
        <w:tc>
          <w:tcPr>
            <w:tcW w:w="1010"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-8633</w:t>
            </w:r>
          </w:p>
        </w:tc>
      </w:tr>
      <w:tr w:rsidR="00291BD6" w:rsidRPr="00483339" w:rsidTr="000401E6">
        <w:trPr>
          <w:trHeight w:val="126"/>
        </w:trPr>
        <w:tc>
          <w:tcPr>
            <w:tcW w:w="2376"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a3"/>
              <w:rPr>
                <w:rFonts w:ascii="Times New Roman" w:hAnsi="Times New Roman" w:cs="Times New Roman"/>
                <w:sz w:val="24"/>
                <w:szCs w:val="24"/>
              </w:rPr>
            </w:pPr>
            <w:r w:rsidRPr="00483339">
              <w:rPr>
                <w:rFonts w:ascii="Times New Roman" w:hAnsi="Times New Roman" w:cs="Times New Roman"/>
                <w:sz w:val="24"/>
                <w:szCs w:val="24"/>
              </w:rPr>
              <w:t>в т.ч. покупатели и заказчики</w:t>
            </w:r>
          </w:p>
        </w:tc>
        <w:tc>
          <w:tcPr>
            <w:tcW w:w="851" w:type="dxa"/>
            <w:tcBorders>
              <w:top w:val="single" w:sz="4" w:space="0" w:color="auto"/>
              <w:left w:val="nil"/>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6074</w:t>
            </w:r>
          </w:p>
        </w:tc>
        <w:tc>
          <w:tcPr>
            <w:tcW w:w="850" w:type="dxa"/>
            <w:tcBorders>
              <w:top w:val="single" w:sz="4" w:space="0" w:color="auto"/>
              <w:left w:val="single" w:sz="4" w:space="0" w:color="auto"/>
              <w:bottom w:val="single" w:sz="4" w:space="0" w:color="auto"/>
              <w:right w:val="single" w:sz="4" w:space="0" w:color="auto"/>
            </w:tcBorders>
            <w:vAlign w:val="center"/>
          </w:tcPr>
          <w:p w:rsidR="00291BD6" w:rsidRPr="00483339" w:rsidRDefault="000401E6" w:rsidP="00052BF0">
            <w:pPr>
              <w:pStyle w:val="9"/>
              <w:jc w:val="center"/>
              <w:rPr>
                <w:sz w:val="24"/>
                <w:szCs w:val="24"/>
              </w:rPr>
            </w:pPr>
            <w:r>
              <w:rPr>
                <w:sz w:val="24"/>
                <w:szCs w:val="24"/>
              </w:rPr>
              <w:t>28,33</w:t>
            </w:r>
          </w:p>
        </w:tc>
        <w:tc>
          <w:tcPr>
            <w:tcW w:w="933"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39396</w:t>
            </w:r>
          </w:p>
        </w:tc>
        <w:tc>
          <w:tcPr>
            <w:tcW w:w="910" w:type="dxa"/>
            <w:tcBorders>
              <w:top w:val="single" w:sz="4" w:space="0" w:color="auto"/>
              <w:left w:val="nil"/>
              <w:bottom w:val="single" w:sz="4" w:space="0" w:color="auto"/>
              <w:right w:val="single" w:sz="4" w:space="0" w:color="auto"/>
            </w:tcBorders>
            <w:vAlign w:val="center"/>
          </w:tcPr>
          <w:p w:rsidR="00291BD6" w:rsidRPr="00483339" w:rsidRDefault="000401E6" w:rsidP="00052BF0">
            <w:pPr>
              <w:pStyle w:val="9"/>
              <w:jc w:val="center"/>
              <w:rPr>
                <w:sz w:val="24"/>
                <w:szCs w:val="24"/>
              </w:rPr>
            </w:pPr>
            <w:r>
              <w:rPr>
                <w:sz w:val="24"/>
                <w:szCs w:val="24"/>
              </w:rPr>
              <w:t>69,03</w:t>
            </w:r>
          </w:p>
        </w:tc>
        <w:tc>
          <w:tcPr>
            <w:tcW w:w="992"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28536</w:t>
            </w:r>
          </w:p>
        </w:tc>
        <w:tc>
          <w:tcPr>
            <w:tcW w:w="851" w:type="dxa"/>
            <w:tcBorders>
              <w:top w:val="single" w:sz="4" w:space="0" w:color="auto"/>
              <w:left w:val="nil"/>
              <w:bottom w:val="single" w:sz="4" w:space="0" w:color="auto"/>
              <w:right w:val="single" w:sz="4" w:space="0" w:color="auto"/>
            </w:tcBorders>
            <w:vAlign w:val="center"/>
          </w:tcPr>
          <w:p w:rsidR="00291BD6" w:rsidRPr="00483339" w:rsidRDefault="000401E6" w:rsidP="00052BF0">
            <w:pPr>
              <w:pStyle w:val="9"/>
              <w:jc w:val="center"/>
              <w:rPr>
                <w:sz w:val="24"/>
                <w:szCs w:val="24"/>
              </w:rPr>
            </w:pPr>
            <w:r>
              <w:rPr>
                <w:sz w:val="24"/>
                <w:szCs w:val="24"/>
              </w:rPr>
              <w:t>52,12</w:t>
            </w:r>
          </w:p>
        </w:tc>
        <w:tc>
          <w:tcPr>
            <w:tcW w:w="992"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33322</w:t>
            </w:r>
          </w:p>
        </w:tc>
        <w:tc>
          <w:tcPr>
            <w:tcW w:w="1010" w:type="dxa"/>
            <w:tcBorders>
              <w:top w:val="single" w:sz="4" w:space="0" w:color="auto"/>
              <w:left w:val="single" w:sz="4" w:space="0" w:color="auto"/>
              <w:bottom w:val="single" w:sz="4" w:space="0" w:color="auto"/>
              <w:right w:val="single" w:sz="4" w:space="0" w:color="auto"/>
            </w:tcBorders>
            <w:vAlign w:val="center"/>
          </w:tcPr>
          <w:p w:rsidR="00291BD6" w:rsidRPr="00483339" w:rsidRDefault="000401E6" w:rsidP="00052BF0">
            <w:pPr>
              <w:pStyle w:val="9"/>
              <w:jc w:val="center"/>
              <w:rPr>
                <w:sz w:val="24"/>
                <w:szCs w:val="24"/>
              </w:rPr>
            </w:pPr>
            <w:r>
              <w:rPr>
                <w:sz w:val="24"/>
                <w:szCs w:val="24"/>
              </w:rPr>
              <w:t>-</w:t>
            </w:r>
            <w:r w:rsidR="00291BD6" w:rsidRPr="00483339">
              <w:rPr>
                <w:sz w:val="24"/>
                <w:szCs w:val="24"/>
              </w:rPr>
              <w:t>10860</w:t>
            </w:r>
          </w:p>
        </w:tc>
      </w:tr>
      <w:tr w:rsidR="00291BD6" w:rsidRPr="00483339" w:rsidTr="000401E6">
        <w:trPr>
          <w:trHeight w:val="173"/>
        </w:trPr>
        <w:tc>
          <w:tcPr>
            <w:tcW w:w="2376" w:type="dxa"/>
            <w:tcBorders>
              <w:top w:val="single" w:sz="4" w:space="0" w:color="auto"/>
              <w:left w:val="single" w:sz="4" w:space="0" w:color="auto"/>
              <w:right w:val="single" w:sz="4" w:space="0" w:color="auto"/>
            </w:tcBorders>
            <w:vAlign w:val="center"/>
          </w:tcPr>
          <w:p w:rsidR="00291BD6" w:rsidRPr="00483339" w:rsidRDefault="00291BD6" w:rsidP="00052BF0">
            <w:pPr>
              <w:pStyle w:val="a3"/>
              <w:rPr>
                <w:rFonts w:ascii="Times New Roman" w:hAnsi="Times New Roman" w:cs="Times New Roman"/>
                <w:sz w:val="24"/>
                <w:szCs w:val="24"/>
              </w:rPr>
            </w:pPr>
            <w:r w:rsidRPr="00483339">
              <w:rPr>
                <w:rFonts w:ascii="Times New Roman" w:hAnsi="Times New Roman" w:cs="Times New Roman"/>
                <w:sz w:val="24"/>
                <w:szCs w:val="24"/>
              </w:rPr>
              <w:t>Денежные средства</w:t>
            </w:r>
          </w:p>
        </w:tc>
        <w:tc>
          <w:tcPr>
            <w:tcW w:w="851" w:type="dxa"/>
            <w:tcBorders>
              <w:top w:val="single" w:sz="4" w:space="0" w:color="auto"/>
              <w:left w:val="nil"/>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6208</w:t>
            </w:r>
          </w:p>
        </w:tc>
        <w:tc>
          <w:tcPr>
            <w:tcW w:w="850" w:type="dxa"/>
            <w:tcBorders>
              <w:top w:val="single" w:sz="4" w:space="0" w:color="auto"/>
              <w:left w:val="single" w:sz="4" w:space="0" w:color="auto"/>
              <w:right w:val="single" w:sz="4" w:space="0" w:color="auto"/>
            </w:tcBorders>
            <w:vAlign w:val="center"/>
          </w:tcPr>
          <w:p w:rsidR="00291BD6" w:rsidRPr="00483339" w:rsidRDefault="00E05893" w:rsidP="00052BF0">
            <w:pPr>
              <w:pStyle w:val="9"/>
              <w:jc w:val="center"/>
              <w:rPr>
                <w:sz w:val="24"/>
                <w:szCs w:val="24"/>
              </w:rPr>
            </w:pPr>
            <w:r>
              <w:rPr>
                <w:sz w:val="24"/>
                <w:szCs w:val="24"/>
              </w:rPr>
              <w:t>28,33</w:t>
            </w:r>
          </w:p>
        </w:tc>
        <w:tc>
          <w:tcPr>
            <w:tcW w:w="933" w:type="dxa"/>
            <w:tcBorders>
              <w:top w:val="single" w:sz="4" w:space="0" w:color="auto"/>
              <w:left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49</w:t>
            </w:r>
          </w:p>
        </w:tc>
        <w:tc>
          <w:tcPr>
            <w:tcW w:w="910" w:type="dxa"/>
            <w:tcBorders>
              <w:top w:val="single" w:sz="4" w:space="0" w:color="auto"/>
              <w:left w:val="nil"/>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0,09</w:t>
            </w:r>
          </w:p>
        </w:tc>
        <w:tc>
          <w:tcPr>
            <w:tcW w:w="992" w:type="dxa"/>
            <w:tcBorders>
              <w:top w:val="single" w:sz="4" w:space="0" w:color="auto"/>
              <w:left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842</w:t>
            </w:r>
          </w:p>
        </w:tc>
        <w:tc>
          <w:tcPr>
            <w:tcW w:w="851" w:type="dxa"/>
            <w:tcBorders>
              <w:top w:val="single" w:sz="4" w:space="0" w:color="auto"/>
              <w:left w:val="nil"/>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1,54</w:t>
            </w:r>
          </w:p>
        </w:tc>
        <w:tc>
          <w:tcPr>
            <w:tcW w:w="992"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-6159</w:t>
            </w:r>
          </w:p>
        </w:tc>
        <w:tc>
          <w:tcPr>
            <w:tcW w:w="1010"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793</w:t>
            </w:r>
          </w:p>
        </w:tc>
      </w:tr>
      <w:tr w:rsidR="00291BD6" w:rsidRPr="00483339" w:rsidTr="000401E6">
        <w:trPr>
          <w:trHeight w:val="143"/>
        </w:trPr>
        <w:tc>
          <w:tcPr>
            <w:tcW w:w="2376"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a3"/>
              <w:rPr>
                <w:rFonts w:ascii="Times New Roman" w:hAnsi="Times New Roman" w:cs="Times New Roman"/>
                <w:sz w:val="24"/>
                <w:szCs w:val="24"/>
              </w:rPr>
            </w:pPr>
            <w:r w:rsidRPr="00483339">
              <w:rPr>
                <w:rFonts w:ascii="Times New Roman" w:hAnsi="Times New Roman" w:cs="Times New Roman"/>
                <w:sz w:val="24"/>
                <w:szCs w:val="24"/>
              </w:rPr>
              <w:t>Итого</w:t>
            </w:r>
          </w:p>
        </w:tc>
        <w:tc>
          <w:tcPr>
            <w:tcW w:w="851" w:type="dxa"/>
            <w:tcBorders>
              <w:top w:val="single" w:sz="4" w:space="0" w:color="auto"/>
              <w:left w:val="nil"/>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21442</w:t>
            </w:r>
          </w:p>
        </w:tc>
        <w:tc>
          <w:tcPr>
            <w:tcW w:w="850"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100</w:t>
            </w:r>
          </w:p>
        </w:tc>
        <w:tc>
          <w:tcPr>
            <w:tcW w:w="933"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57064</w:t>
            </w:r>
          </w:p>
        </w:tc>
        <w:tc>
          <w:tcPr>
            <w:tcW w:w="910" w:type="dxa"/>
            <w:tcBorders>
              <w:top w:val="single" w:sz="4" w:space="0" w:color="auto"/>
              <w:left w:val="nil"/>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54748</w:t>
            </w:r>
          </w:p>
        </w:tc>
        <w:tc>
          <w:tcPr>
            <w:tcW w:w="851" w:type="dxa"/>
            <w:tcBorders>
              <w:top w:val="single" w:sz="4" w:space="0" w:color="auto"/>
              <w:left w:val="nil"/>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35622</w:t>
            </w:r>
          </w:p>
        </w:tc>
        <w:tc>
          <w:tcPr>
            <w:tcW w:w="1010"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-2316</w:t>
            </w:r>
          </w:p>
        </w:tc>
      </w:tr>
    </w:tbl>
    <w:p w:rsidR="00F3310A" w:rsidRDefault="00F3310A" w:rsidP="00291BD6">
      <w:pPr>
        <w:pStyle w:val="23"/>
        <w:rPr>
          <w:color w:val="auto"/>
        </w:rPr>
      </w:pPr>
    </w:p>
    <w:p w:rsidR="00291BD6" w:rsidRPr="004F5B3B" w:rsidRDefault="00291BD6" w:rsidP="00291BD6">
      <w:pPr>
        <w:pStyle w:val="23"/>
        <w:rPr>
          <w:color w:val="auto"/>
        </w:rPr>
      </w:pPr>
      <w:r w:rsidRPr="004F5B3B">
        <w:rPr>
          <w:color w:val="auto"/>
        </w:rPr>
        <w:t xml:space="preserve">Из табл. </w:t>
      </w:r>
      <w:r w:rsidR="00C5304E">
        <w:rPr>
          <w:color w:val="auto"/>
        </w:rPr>
        <w:t>9</w:t>
      </w:r>
      <w:r w:rsidR="003D7D31">
        <w:rPr>
          <w:color w:val="auto"/>
        </w:rPr>
        <w:t xml:space="preserve"> </w:t>
      </w:r>
      <w:r w:rsidR="00052BF0">
        <w:rPr>
          <w:color w:val="auto"/>
        </w:rPr>
        <w:t>следует</w:t>
      </w:r>
      <w:r w:rsidR="003D7D31">
        <w:rPr>
          <w:color w:val="auto"/>
        </w:rPr>
        <w:t>, что за 2015</w:t>
      </w:r>
      <w:r w:rsidRPr="004F5B3B">
        <w:rPr>
          <w:color w:val="auto"/>
        </w:rPr>
        <w:t xml:space="preserve"> год стоимость оборотного капитала ув</w:t>
      </w:r>
      <w:r w:rsidRPr="004F5B3B">
        <w:rPr>
          <w:color w:val="auto"/>
        </w:rPr>
        <w:t>е</w:t>
      </w:r>
      <w:r w:rsidRPr="004F5B3B">
        <w:rPr>
          <w:color w:val="auto"/>
        </w:rPr>
        <w:t>личилась на 35622 тыс. руб. Это вызвано увеличением финансовых запасов на 3557 тыс. руб. и дебиторской задолженности на 38224 тыс. руб.</w:t>
      </w:r>
    </w:p>
    <w:p w:rsidR="00291BD6" w:rsidRPr="004F5B3B" w:rsidRDefault="003D7D31" w:rsidP="00291BD6">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За 2016</w:t>
      </w:r>
      <w:r w:rsidR="00291BD6" w:rsidRPr="004F5B3B">
        <w:rPr>
          <w:rFonts w:ascii="Times New Roman" w:hAnsi="Times New Roman" w:cs="Times New Roman"/>
          <w:sz w:val="28"/>
          <w:szCs w:val="28"/>
          <w:shd w:val="clear" w:color="auto" w:fill="FFFFFF"/>
        </w:rPr>
        <w:t xml:space="preserve"> год стоимость оборотных активов уменьшилась на </w:t>
      </w:r>
      <w:r w:rsidR="00291BD6" w:rsidRPr="004F5B3B">
        <w:rPr>
          <w:rFonts w:ascii="Times New Roman" w:hAnsi="Times New Roman" w:cs="Times New Roman"/>
          <w:sz w:val="28"/>
          <w:szCs w:val="28"/>
        </w:rPr>
        <w:t>2316</w:t>
      </w:r>
      <w:r w:rsidR="00291BD6" w:rsidRPr="004F5B3B">
        <w:rPr>
          <w:rFonts w:ascii="Times New Roman" w:hAnsi="Times New Roman" w:cs="Times New Roman"/>
          <w:sz w:val="28"/>
          <w:szCs w:val="28"/>
          <w:shd w:val="clear" w:color="auto" w:fill="FFFFFF"/>
        </w:rPr>
        <w:t xml:space="preserve"> тыс. руб. Данное изменение связано с уменьшением дебиторской задолженности на 8633 тыс. руб.</w:t>
      </w:r>
    </w:p>
    <w:p w:rsidR="00291BD6" w:rsidRPr="004F5B3B" w:rsidRDefault="00291BD6" w:rsidP="00291BD6">
      <w:pPr>
        <w:spacing w:after="0" w:line="360" w:lineRule="auto"/>
        <w:ind w:firstLine="709"/>
        <w:jc w:val="both"/>
        <w:rPr>
          <w:rFonts w:ascii="Times New Roman" w:hAnsi="Times New Roman" w:cs="Times New Roman"/>
          <w:sz w:val="28"/>
          <w:szCs w:val="28"/>
          <w:shd w:val="clear" w:color="auto" w:fill="FFFFFF"/>
        </w:rPr>
      </w:pPr>
      <w:r w:rsidRPr="004F5B3B">
        <w:rPr>
          <w:rFonts w:ascii="Times New Roman" w:hAnsi="Times New Roman" w:cs="Times New Roman"/>
          <w:sz w:val="28"/>
          <w:szCs w:val="28"/>
          <w:shd w:val="clear" w:color="auto" w:fill="FFFFFF"/>
        </w:rPr>
        <w:t>Наибольший удельный вес в ст</w:t>
      </w:r>
      <w:r w:rsidR="003D7D31">
        <w:rPr>
          <w:rFonts w:ascii="Times New Roman" w:hAnsi="Times New Roman" w:cs="Times New Roman"/>
          <w:sz w:val="28"/>
          <w:szCs w:val="28"/>
          <w:shd w:val="clear" w:color="auto" w:fill="FFFFFF"/>
        </w:rPr>
        <w:t>руктуре оборотных средств в 2014</w:t>
      </w:r>
      <w:r w:rsidRPr="004F5B3B">
        <w:rPr>
          <w:rFonts w:ascii="Times New Roman" w:hAnsi="Times New Roman" w:cs="Times New Roman"/>
          <w:sz w:val="28"/>
          <w:szCs w:val="28"/>
          <w:shd w:val="clear" w:color="auto" w:fill="FFFFFF"/>
        </w:rPr>
        <w:t xml:space="preserve"> году за</w:t>
      </w:r>
      <w:r w:rsidR="003D7D31">
        <w:rPr>
          <w:rFonts w:ascii="Times New Roman" w:hAnsi="Times New Roman" w:cs="Times New Roman"/>
          <w:sz w:val="28"/>
          <w:szCs w:val="28"/>
          <w:shd w:val="clear" w:color="auto" w:fill="FFFFFF"/>
        </w:rPr>
        <w:t>нимали запасы – 37,94%, а в 2015-2016</w:t>
      </w:r>
      <w:r w:rsidRPr="004F5B3B">
        <w:rPr>
          <w:rFonts w:ascii="Times New Roman" w:hAnsi="Times New Roman" w:cs="Times New Roman"/>
          <w:sz w:val="28"/>
          <w:szCs w:val="28"/>
          <w:shd w:val="clear" w:color="auto" w:fill="FFFFFF"/>
        </w:rPr>
        <w:t xml:space="preserve"> гг.– дебиторская задолженность – 79,42% и 67,01% соответственно.</w:t>
      </w:r>
    </w:p>
    <w:p w:rsidR="00291BD6" w:rsidRDefault="00291BD6" w:rsidP="00291BD6">
      <w:pPr>
        <w:pStyle w:val="23"/>
        <w:rPr>
          <w:color w:val="auto"/>
        </w:rPr>
      </w:pPr>
      <w:r w:rsidRPr="004F5B3B">
        <w:rPr>
          <w:color w:val="auto"/>
        </w:rPr>
        <w:t>Показатели эффективности использования оборотных средств пре</w:t>
      </w:r>
      <w:r w:rsidRPr="004F5B3B">
        <w:rPr>
          <w:color w:val="auto"/>
        </w:rPr>
        <w:t>д</w:t>
      </w:r>
      <w:r w:rsidRPr="004F5B3B">
        <w:rPr>
          <w:color w:val="auto"/>
        </w:rPr>
        <w:t>ставлены в таблице 1</w:t>
      </w:r>
      <w:r w:rsidR="00022EDD">
        <w:rPr>
          <w:color w:val="auto"/>
        </w:rPr>
        <w:t>0</w:t>
      </w:r>
      <w:r w:rsidRPr="004F5B3B">
        <w:rPr>
          <w:color w:val="auto"/>
        </w:rPr>
        <w:t>.</w:t>
      </w:r>
    </w:p>
    <w:p w:rsidR="00291BD6" w:rsidRPr="004F5B3B" w:rsidRDefault="00291BD6" w:rsidP="00F3310A">
      <w:pPr>
        <w:pStyle w:val="23"/>
        <w:spacing w:line="276" w:lineRule="auto"/>
        <w:ind w:firstLine="0"/>
        <w:rPr>
          <w:color w:val="auto"/>
        </w:rPr>
      </w:pPr>
      <w:r w:rsidRPr="004F5B3B">
        <w:rPr>
          <w:color w:val="auto"/>
        </w:rPr>
        <w:t>Таблица 1</w:t>
      </w:r>
      <w:r w:rsidR="00C5304E">
        <w:rPr>
          <w:color w:val="auto"/>
        </w:rPr>
        <w:t>0</w:t>
      </w:r>
      <w:r w:rsidR="00A10C24">
        <w:rPr>
          <w:color w:val="auto"/>
        </w:rPr>
        <w:t xml:space="preserve">- </w:t>
      </w:r>
      <w:r w:rsidRPr="004F5B3B">
        <w:rPr>
          <w:color w:val="auto"/>
        </w:rPr>
        <w:t xml:space="preserve">Показатели эффективности использования оборотных средств </w:t>
      </w:r>
      <w:r w:rsidR="00F3310A" w:rsidRPr="004F5B3B">
        <w:rPr>
          <w:color w:val="auto"/>
        </w:rPr>
        <w:t>ООО СМФ «</w:t>
      </w:r>
      <w:r w:rsidR="00F3310A">
        <w:t>Ижспецоснастка»</w:t>
      </w:r>
    </w:p>
    <w:tbl>
      <w:tblPr>
        <w:tblW w:w="9430" w:type="dxa"/>
        <w:tblLayout w:type="fixed"/>
        <w:tblLook w:val="0000"/>
      </w:tblPr>
      <w:tblGrid>
        <w:gridCol w:w="3085"/>
        <w:gridCol w:w="1134"/>
        <w:gridCol w:w="1134"/>
        <w:gridCol w:w="1134"/>
        <w:gridCol w:w="1418"/>
        <w:gridCol w:w="1525"/>
      </w:tblGrid>
      <w:tr w:rsidR="00291BD6" w:rsidRPr="00483339" w:rsidTr="00052BF0">
        <w:trPr>
          <w:trHeight w:val="681"/>
        </w:trPr>
        <w:tc>
          <w:tcPr>
            <w:tcW w:w="3085" w:type="dxa"/>
            <w:tcBorders>
              <w:top w:val="single" w:sz="4" w:space="0" w:color="auto"/>
              <w:left w:val="single" w:sz="4" w:space="0" w:color="auto"/>
              <w:bottom w:val="single" w:sz="4" w:space="0" w:color="auto"/>
              <w:right w:val="single" w:sz="4" w:space="0" w:color="auto"/>
            </w:tcBorders>
          </w:tcPr>
          <w:p w:rsidR="00291BD6" w:rsidRPr="00483339" w:rsidRDefault="00291BD6" w:rsidP="00052BF0">
            <w:pPr>
              <w:pStyle w:val="a3"/>
              <w:jc w:val="center"/>
              <w:rPr>
                <w:rFonts w:ascii="Times New Roman" w:hAnsi="Times New Roman" w:cs="Times New Roman"/>
                <w:sz w:val="24"/>
                <w:szCs w:val="24"/>
              </w:rPr>
            </w:pPr>
            <w:r w:rsidRPr="00483339">
              <w:rPr>
                <w:rFonts w:ascii="Times New Roman" w:hAnsi="Times New Roman" w:cs="Times New Roman"/>
                <w:sz w:val="24"/>
                <w:szCs w:val="24"/>
              </w:rPr>
              <w:t>Показатели</w:t>
            </w:r>
          </w:p>
        </w:tc>
        <w:tc>
          <w:tcPr>
            <w:tcW w:w="1134" w:type="dxa"/>
            <w:tcBorders>
              <w:top w:val="single" w:sz="4" w:space="0" w:color="auto"/>
              <w:left w:val="nil"/>
              <w:right w:val="single" w:sz="4" w:space="0" w:color="auto"/>
            </w:tcBorders>
          </w:tcPr>
          <w:p w:rsidR="00052BF0" w:rsidRDefault="003D7D31" w:rsidP="00052BF0">
            <w:pPr>
              <w:pStyle w:val="a3"/>
              <w:jc w:val="center"/>
              <w:rPr>
                <w:rFonts w:ascii="Times New Roman" w:hAnsi="Times New Roman" w:cs="Times New Roman"/>
                <w:sz w:val="24"/>
                <w:szCs w:val="24"/>
              </w:rPr>
            </w:pPr>
            <w:r>
              <w:rPr>
                <w:rFonts w:ascii="Times New Roman" w:hAnsi="Times New Roman" w:cs="Times New Roman"/>
                <w:sz w:val="24"/>
                <w:szCs w:val="24"/>
              </w:rPr>
              <w:t>2014</w:t>
            </w:r>
          </w:p>
          <w:p w:rsidR="00291BD6" w:rsidRPr="00483339" w:rsidRDefault="00291BD6" w:rsidP="00052BF0">
            <w:pPr>
              <w:pStyle w:val="a3"/>
              <w:jc w:val="center"/>
              <w:rPr>
                <w:rFonts w:ascii="Times New Roman" w:hAnsi="Times New Roman" w:cs="Times New Roman"/>
                <w:sz w:val="24"/>
                <w:szCs w:val="24"/>
              </w:rPr>
            </w:pPr>
            <w:r w:rsidRPr="00483339">
              <w:rPr>
                <w:rFonts w:ascii="Times New Roman" w:hAnsi="Times New Roman" w:cs="Times New Roman"/>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052BF0" w:rsidRDefault="003D7D31" w:rsidP="00052BF0">
            <w:pPr>
              <w:pStyle w:val="a3"/>
              <w:jc w:val="center"/>
              <w:rPr>
                <w:rFonts w:ascii="Times New Roman" w:hAnsi="Times New Roman" w:cs="Times New Roman"/>
                <w:sz w:val="24"/>
                <w:szCs w:val="24"/>
              </w:rPr>
            </w:pPr>
            <w:r>
              <w:rPr>
                <w:rFonts w:ascii="Times New Roman" w:hAnsi="Times New Roman" w:cs="Times New Roman"/>
                <w:sz w:val="24"/>
                <w:szCs w:val="24"/>
              </w:rPr>
              <w:t>2015</w:t>
            </w:r>
          </w:p>
          <w:p w:rsidR="00291BD6" w:rsidRPr="00483339" w:rsidRDefault="00291BD6" w:rsidP="00052BF0">
            <w:pPr>
              <w:pStyle w:val="a3"/>
              <w:jc w:val="center"/>
              <w:rPr>
                <w:rFonts w:ascii="Times New Roman" w:hAnsi="Times New Roman" w:cs="Times New Roman"/>
                <w:sz w:val="24"/>
                <w:szCs w:val="24"/>
              </w:rPr>
            </w:pPr>
            <w:r w:rsidRPr="00483339">
              <w:rPr>
                <w:rFonts w:ascii="Times New Roman" w:hAnsi="Times New Roman" w:cs="Times New Roman"/>
                <w:sz w:val="24"/>
                <w:szCs w:val="24"/>
              </w:rPr>
              <w:t xml:space="preserve"> год</w:t>
            </w:r>
          </w:p>
        </w:tc>
        <w:tc>
          <w:tcPr>
            <w:tcW w:w="1134" w:type="dxa"/>
            <w:tcBorders>
              <w:top w:val="single" w:sz="4" w:space="0" w:color="auto"/>
              <w:left w:val="single" w:sz="4" w:space="0" w:color="auto"/>
              <w:right w:val="single" w:sz="4" w:space="0" w:color="auto"/>
            </w:tcBorders>
          </w:tcPr>
          <w:p w:rsidR="00052BF0" w:rsidRDefault="003D7D31" w:rsidP="00052BF0">
            <w:pPr>
              <w:pStyle w:val="a3"/>
              <w:jc w:val="center"/>
              <w:rPr>
                <w:rFonts w:ascii="Times New Roman" w:hAnsi="Times New Roman" w:cs="Times New Roman"/>
                <w:sz w:val="24"/>
                <w:szCs w:val="24"/>
              </w:rPr>
            </w:pPr>
            <w:r>
              <w:rPr>
                <w:rFonts w:ascii="Times New Roman" w:hAnsi="Times New Roman" w:cs="Times New Roman"/>
                <w:sz w:val="24"/>
                <w:szCs w:val="24"/>
              </w:rPr>
              <w:t>2016</w:t>
            </w:r>
            <w:r w:rsidR="00291BD6" w:rsidRPr="00483339">
              <w:rPr>
                <w:rFonts w:ascii="Times New Roman" w:hAnsi="Times New Roman" w:cs="Times New Roman"/>
                <w:sz w:val="24"/>
                <w:szCs w:val="24"/>
              </w:rPr>
              <w:t xml:space="preserve"> </w:t>
            </w:r>
          </w:p>
          <w:p w:rsidR="00291BD6" w:rsidRPr="00483339" w:rsidRDefault="00291BD6" w:rsidP="00052BF0">
            <w:pPr>
              <w:pStyle w:val="a3"/>
              <w:jc w:val="center"/>
              <w:rPr>
                <w:rFonts w:ascii="Times New Roman" w:hAnsi="Times New Roman" w:cs="Times New Roman"/>
                <w:sz w:val="24"/>
                <w:szCs w:val="24"/>
              </w:rPr>
            </w:pPr>
            <w:r w:rsidRPr="00483339">
              <w:rPr>
                <w:rFonts w:ascii="Times New Roman" w:hAnsi="Times New Roman" w:cs="Times New Roman"/>
                <w:sz w:val="24"/>
                <w:szCs w:val="24"/>
              </w:rPr>
              <w:t>год</w:t>
            </w:r>
          </w:p>
        </w:tc>
        <w:tc>
          <w:tcPr>
            <w:tcW w:w="1418" w:type="dxa"/>
            <w:tcBorders>
              <w:top w:val="single" w:sz="4" w:space="0" w:color="auto"/>
              <w:left w:val="single" w:sz="4" w:space="0" w:color="auto"/>
              <w:right w:val="single" w:sz="4" w:space="0" w:color="auto"/>
            </w:tcBorders>
          </w:tcPr>
          <w:p w:rsidR="00291BD6" w:rsidRPr="00483339" w:rsidRDefault="00291BD6" w:rsidP="00052BF0">
            <w:pPr>
              <w:pStyle w:val="a3"/>
              <w:jc w:val="center"/>
              <w:rPr>
                <w:rFonts w:ascii="Times New Roman" w:hAnsi="Times New Roman" w:cs="Times New Roman"/>
                <w:sz w:val="24"/>
                <w:szCs w:val="24"/>
              </w:rPr>
            </w:pPr>
            <w:r w:rsidRPr="00483339">
              <w:rPr>
                <w:rFonts w:ascii="Times New Roman" w:hAnsi="Times New Roman" w:cs="Times New Roman"/>
                <w:sz w:val="24"/>
                <w:szCs w:val="24"/>
              </w:rPr>
              <w:t>Абсл. откл.</w:t>
            </w:r>
          </w:p>
          <w:p w:rsidR="00291BD6" w:rsidRPr="00483339" w:rsidRDefault="003D7D31" w:rsidP="00052BF0">
            <w:pPr>
              <w:pStyle w:val="a3"/>
              <w:jc w:val="center"/>
              <w:rPr>
                <w:rFonts w:ascii="Times New Roman" w:hAnsi="Times New Roman" w:cs="Times New Roman"/>
                <w:sz w:val="24"/>
                <w:szCs w:val="24"/>
              </w:rPr>
            </w:pPr>
            <w:r>
              <w:rPr>
                <w:rFonts w:ascii="Times New Roman" w:hAnsi="Times New Roman" w:cs="Times New Roman"/>
                <w:sz w:val="24"/>
                <w:szCs w:val="24"/>
              </w:rPr>
              <w:t>2015-2014</w:t>
            </w:r>
            <w:r w:rsidR="00291BD6" w:rsidRPr="00483339">
              <w:rPr>
                <w:rFonts w:ascii="Times New Roman" w:hAnsi="Times New Roman" w:cs="Times New Roman"/>
                <w:sz w:val="24"/>
                <w:szCs w:val="24"/>
              </w:rPr>
              <w:t xml:space="preserve"> (+/-)</w:t>
            </w:r>
          </w:p>
        </w:tc>
        <w:tc>
          <w:tcPr>
            <w:tcW w:w="1525" w:type="dxa"/>
            <w:tcBorders>
              <w:top w:val="single" w:sz="4" w:space="0" w:color="auto"/>
              <w:left w:val="single" w:sz="4" w:space="0" w:color="auto"/>
              <w:right w:val="single" w:sz="4" w:space="0" w:color="auto"/>
            </w:tcBorders>
          </w:tcPr>
          <w:p w:rsidR="00291BD6" w:rsidRPr="00483339" w:rsidRDefault="003D7D31" w:rsidP="00052BF0">
            <w:pPr>
              <w:pStyle w:val="a3"/>
              <w:jc w:val="center"/>
              <w:rPr>
                <w:rFonts w:ascii="Times New Roman" w:hAnsi="Times New Roman" w:cs="Times New Roman"/>
                <w:sz w:val="24"/>
                <w:szCs w:val="24"/>
              </w:rPr>
            </w:pPr>
            <w:r>
              <w:rPr>
                <w:rFonts w:ascii="Times New Roman" w:hAnsi="Times New Roman" w:cs="Times New Roman"/>
                <w:sz w:val="24"/>
                <w:szCs w:val="24"/>
              </w:rPr>
              <w:t>Абсл. откл. 2016-2015</w:t>
            </w:r>
          </w:p>
          <w:p w:rsidR="00291BD6" w:rsidRPr="00483339" w:rsidRDefault="00291BD6" w:rsidP="00052BF0">
            <w:pPr>
              <w:pStyle w:val="a3"/>
              <w:jc w:val="center"/>
              <w:rPr>
                <w:rFonts w:ascii="Times New Roman" w:hAnsi="Times New Roman" w:cs="Times New Roman"/>
                <w:sz w:val="24"/>
                <w:szCs w:val="24"/>
              </w:rPr>
            </w:pPr>
            <w:r w:rsidRPr="00483339">
              <w:rPr>
                <w:rFonts w:ascii="Times New Roman" w:hAnsi="Times New Roman" w:cs="Times New Roman"/>
                <w:sz w:val="24"/>
                <w:szCs w:val="24"/>
              </w:rPr>
              <w:t>(+/-)</w:t>
            </w:r>
          </w:p>
        </w:tc>
      </w:tr>
      <w:tr w:rsidR="00291BD6" w:rsidRPr="00483339" w:rsidTr="00052BF0">
        <w:trPr>
          <w:trHeight w:val="290"/>
        </w:trPr>
        <w:tc>
          <w:tcPr>
            <w:tcW w:w="3085" w:type="dxa"/>
            <w:tcBorders>
              <w:top w:val="nil"/>
              <w:left w:val="single" w:sz="4" w:space="0" w:color="auto"/>
              <w:bottom w:val="single" w:sz="4" w:space="0" w:color="auto"/>
              <w:right w:val="single" w:sz="4" w:space="0" w:color="auto"/>
            </w:tcBorders>
          </w:tcPr>
          <w:p w:rsidR="00291BD6" w:rsidRPr="00483339" w:rsidRDefault="00291BD6" w:rsidP="00052BF0">
            <w:pPr>
              <w:pStyle w:val="a3"/>
              <w:jc w:val="center"/>
              <w:rPr>
                <w:rFonts w:ascii="Times New Roman" w:hAnsi="Times New Roman" w:cs="Times New Roman"/>
                <w:sz w:val="24"/>
                <w:szCs w:val="24"/>
              </w:rPr>
            </w:pPr>
            <w:r w:rsidRPr="00483339">
              <w:rPr>
                <w:rFonts w:ascii="Times New Roman" w:hAnsi="Times New Roman" w:cs="Times New Roman"/>
                <w:sz w:val="24"/>
                <w:szCs w:val="24"/>
              </w:rPr>
              <w:t>Коэффициент оборачива</w:t>
            </w:r>
            <w:r w:rsidRPr="00483339">
              <w:rPr>
                <w:rFonts w:ascii="Times New Roman" w:hAnsi="Times New Roman" w:cs="Times New Roman"/>
                <w:sz w:val="24"/>
                <w:szCs w:val="24"/>
              </w:rPr>
              <w:t>е</w:t>
            </w:r>
            <w:r w:rsidRPr="00483339">
              <w:rPr>
                <w:rFonts w:ascii="Times New Roman" w:hAnsi="Times New Roman" w:cs="Times New Roman"/>
                <w:sz w:val="24"/>
                <w:szCs w:val="24"/>
              </w:rPr>
              <w:t>мости оборотных активов (обороты)</w:t>
            </w:r>
          </w:p>
        </w:tc>
        <w:tc>
          <w:tcPr>
            <w:tcW w:w="1134" w:type="dxa"/>
            <w:tcBorders>
              <w:top w:val="single" w:sz="4" w:space="0" w:color="auto"/>
              <w:left w:val="nil"/>
              <w:bottom w:val="single" w:sz="4" w:space="0" w:color="auto"/>
              <w:right w:val="single" w:sz="4" w:space="0" w:color="auto"/>
            </w:tcBorders>
            <w:vAlign w:val="center"/>
          </w:tcPr>
          <w:p w:rsidR="00291BD6" w:rsidRPr="00483339" w:rsidRDefault="00291BD6" w:rsidP="00052BF0">
            <w:pPr>
              <w:pStyle w:val="a3"/>
              <w:jc w:val="center"/>
              <w:rPr>
                <w:rFonts w:ascii="Times New Roman" w:hAnsi="Times New Roman" w:cs="Times New Roman"/>
                <w:sz w:val="24"/>
                <w:szCs w:val="24"/>
              </w:rPr>
            </w:pPr>
            <w:r w:rsidRPr="00483339">
              <w:rPr>
                <w:rFonts w:ascii="Times New Roman" w:hAnsi="Times New Roman" w:cs="Times New Roman"/>
                <w:sz w:val="24"/>
                <w:szCs w:val="24"/>
              </w:rPr>
              <w:t>4,04</w:t>
            </w:r>
          </w:p>
        </w:tc>
        <w:tc>
          <w:tcPr>
            <w:tcW w:w="1134"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a3"/>
              <w:jc w:val="center"/>
              <w:rPr>
                <w:rFonts w:ascii="Times New Roman" w:hAnsi="Times New Roman" w:cs="Times New Roman"/>
                <w:sz w:val="24"/>
                <w:szCs w:val="24"/>
              </w:rPr>
            </w:pPr>
            <w:r w:rsidRPr="00483339">
              <w:rPr>
                <w:rFonts w:ascii="Times New Roman" w:hAnsi="Times New Roman" w:cs="Times New Roman"/>
                <w:sz w:val="24"/>
                <w:szCs w:val="24"/>
              </w:rPr>
              <w:t>1,93</w:t>
            </w:r>
          </w:p>
        </w:tc>
        <w:tc>
          <w:tcPr>
            <w:tcW w:w="1134"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a3"/>
              <w:jc w:val="center"/>
              <w:rPr>
                <w:rFonts w:ascii="Times New Roman" w:hAnsi="Times New Roman" w:cs="Times New Roman"/>
                <w:sz w:val="24"/>
                <w:szCs w:val="24"/>
              </w:rPr>
            </w:pPr>
            <w:r w:rsidRPr="00483339">
              <w:rPr>
                <w:rFonts w:ascii="Times New Roman" w:hAnsi="Times New Roman" w:cs="Times New Roman"/>
                <w:sz w:val="24"/>
                <w:szCs w:val="24"/>
              </w:rPr>
              <w:t>1,44</w:t>
            </w:r>
          </w:p>
        </w:tc>
        <w:tc>
          <w:tcPr>
            <w:tcW w:w="1418"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-2,11</w:t>
            </w:r>
          </w:p>
        </w:tc>
        <w:tc>
          <w:tcPr>
            <w:tcW w:w="1525"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-0,49</w:t>
            </w:r>
          </w:p>
        </w:tc>
      </w:tr>
      <w:tr w:rsidR="00291BD6" w:rsidRPr="00483339" w:rsidTr="00052BF0">
        <w:trPr>
          <w:trHeight w:val="50"/>
        </w:trPr>
        <w:tc>
          <w:tcPr>
            <w:tcW w:w="3085" w:type="dxa"/>
            <w:tcBorders>
              <w:top w:val="single" w:sz="4" w:space="0" w:color="auto"/>
              <w:left w:val="single" w:sz="4" w:space="0" w:color="auto"/>
              <w:bottom w:val="single" w:sz="4" w:space="0" w:color="auto"/>
              <w:right w:val="single" w:sz="4" w:space="0" w:color="auto"/>
            </w:tcBorders>
          </w:tcPr>
          <w:p w:rsidR="00291BD6" w:rsidRPr="00483339" w:rsidRDefault="00291BD6" w:rsidP="00052BF0">
            <w:pPr>
              <w:pStyle w:val="a3"/>
              <w:jc w:val="center"/>
              <w:rPr>
                <w:rFonts w:ascii="Times New Roman" w:hAnsi="Times New Roman" w:cs="Times New Roman"/>
                <w:sz w:val="24"/>
                <w:szCs w:val="24"/>
              </w:rPr>
            </w:pPr>
            <w:r w:rsidRPr="00483339">
              <w:rPr>
                <w:rFonts w:ascii="Times New Roman" w:hAnsi="Times New Roman" w:cs="Times New Roman"/>
                <w:sz w:val="24"/>
                <w:szCs w:val="24"/>
              </w:rPr>
              <w:t>Продолжительность одного оборота оборотных активов (дни)</w:t>
            </w:r>
          </w:p>
        </w:tc>
        <w:tc>
          <w:tcPr>
            <w:tcW w:w="1134" w:type="dxa"/>
            <w:tcBorders>
              <w:top w:val="single" w:sz="4" w:space="0" w:color="auto"/>
              <w:left w:val="nil"/>
              <w:bottom w:val="single" w:sz="4" w:space="0" w:color="auto"/>
              <w:right w:val="single" w:sz="4" w:space="0" w:color="auto"/>
            </w:tcBorders>
            <w:vAlign w:val="center"/>
          </w:tcPr>
          <w:p w:rsidR="00291BD6" w:rsidRPr="00483339" w:rsidRDefault="00291BD6" w:rsidP="00052BF0">
            <w:pPr>
              <w:pStyle w:val="a3"/>
              <w:jc w:val="center"/>
              <w:rPr>
                <w:rFonts w:ascii="Times New Roman" w:hAnsi="Times New Roman" w:cs="Times New Roman"/>
                <w:sz w:val="24"/>
                <w:szCs w:val="24"/>
              </w:rPr>
            </w:pPr>
            <w:r w:rsidRPr="00483339">
              <w:rPr>
                <w:rFonts w:ascii="Times New Roman" w:hAnsi="Times New Roman" w:cs="Times New Roman"/>
                <w:sz w:val="24"/>
                <w:szCs w:val="24"/>
              </w:rPr>
              <w:t>89,11</w:t>
            </w:r>
          </w:p>
        </w:tc>
        <w:tc>
          <w:tcPr>
            <w:tcW w:w="1134"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a3"/>
              <w:jc w:val="center"/>
              <w:rPr>
                <w:rFonts w:ascii="Times New Roman" w:hAnsi="Times New Roman" w:cs="Times New Roman"/>
                <w:sz w:val="24"/>
                <w:szCs w:val="24"/>
              </w:rPr>
            </w:pPr>
            <w:r w:rsidRPr="00483339">
              <w:rPr>
                <w:rFonts w:ascii="Times New Roman" w:hAnsi="Times New Roman" w:cs="Times New Roman"/>
                <w:sz w:val="24"/>
                <w:szCs w:val="24"/>
              </w:rPr>
              <w:t>186,53</w:t>
            </w:r>
          </w:p>
        </w:tc>
        <w:tc>
          <w:tcPr>
            <w:tcW w:w="1134"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a3"/>
              <w:jc w:val="center"/>
              <w:rPr>
                <w:rFonts w:ascii="Times New Roman" w:hAnsi="Times New Roman" w:cs="Times New Roman"/>
                <w:sz w:val="24"/>
                <w:szCs w:val="24"/>
              </w:rPr>
            </w:pPr>
            <w:r w:rsidRPr="00483339">
              <w:rPr>
                <w:rFonts w:ascii="Times New Roman" w:hAnsi="Times New Roman" w:cs="Times New Roman"/>
                <w:sz w:val="24"/>
                <w:szCs w:val="24"/>
              </w:rPr>
              <w:t>250</w:t>
            </w:r>
          </w:p>
        </w:tc>
        <w:tc>
          <w:tcPr>
            <w:tcW w:w="1418"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97,42</w:t>
            </w:r>
          </w:p>
        </w:tc>
        <w:tc>
          <w:tcPr>
            <w:tcW w:w="1525"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63,47</w:t>
            </w:r>
          </w:p>
        </w:tc>
      </w:tr>
      <w:tr w:rsidR="00291BD6" w:rsidRPr="00483339" w:rsidTr="00052BF0">
        <w:trPr>
          <w:trHeight w:val="651"/>
        </w:trPr>
        <w:tc>
          <w:tcPr>
            <w:tcW w:w="3085" w:type="dxa"/>
            <w:tcBorders>
              <w:top w:val="single" w:sz="4" w:space="0" w:color="auto"/>
              <w:left w:val="single" w:sz="4" w:space="0" w:color="auto"/>
              <w:bottom w:val="single" w:sz="4" w:space="0" w:color="auto"/>
              <w:right w:val="single" w:sz="4" w:space="0" w:color="auto"/>
            </w:tcBorders>
          </w:tcPr>
          <w:p w:rsidR="00291BD6" w:rsidRPr="00483339" w:rsidRDefault="00291BD6" w:rsidP="00052BF0">
            <w:pPr>
              <w:pStyle w:val="a3"/>
              <w:jc w:val="center"/>
              <w:rPr>
                <w:rFonts w:ascii="Times New Roman" w:hAnsi="Times New Roman" w:cs="Times New Roman"/>
                <w:sz w:val="24"/>
                <w:szCs w:val="24"/>
              </w:rPr>
            </w:pPr>
            <w:r w:rsidRPr="00483339">
              <w:rPr>
                <w:rFonts w:ascii="Times New Roman" w:hAnsi="Times New Roman" w:cs="Times New Roman"/>
                <w:sz w:val="24"/>
                <w:szCs w:val="24"/>
              </w:rPr>
              <w:t>Коэффициент оборачива</w:t>
            </w:r>
            <w:r w:rsidRPr="00483339">
              <w:rPr>
                <w:rFonts w:ascii="Times New Roman" w:hAnsi="Times New Roman" w:cs="Times New Roman"/>
                <w:sz w:val="24"/>
                <w:szCs w:val="24"/>
              </w:rPr>
              <w:t>е</w:t>
            </w:r>
            <w:r w:rsidRPr="00483339">
              <w:rPr>
                <w:rFonts w:ascii="Times New Roman" w:hAnsi="Times New Roman" w:cs="Times New Roman"/>
                <w:sz w:val="24"/>
                <w:szCs w:val="24"/>
              </w:rPr>
              <w:t>мости запасов (обороты)</w:t>
            </w:r>
          </w:p>
        </w:tc>
        <w:tc>
          <w:tcPr>
            <w:tcW w:w="1134" w:type="dxa"/>
            <w:tcBorders>
              <w:top w:val="single" w:sz="4" w:space="0" w:color="auto"/>
              <w:left w:val="nil"/>
              <w:bottom w:val="single" w:sz="4" w:space="0" w:color="auto"/>
              <w:right w:val="single" w:sz="4" w:space="0" w:color="auto"/>
            </w:tcBorders>
            <w:vAlign w:val="center"/>
          </w:tcPr>
          <w:p w:rsidR="00291BD6" w:rsidRPr="00483339" w:rsidRDefault="00291BD6" w:rsidP="00052BF0">
            <w:pPr>
              <w:pStyle w:val="a3"/>
              <w:jc w:val="center"/>
              <w:rPr>
                <w:rFonts w:ascii="Times New Roman" w:hAnsi="Times New Roman" w:cs="Times New Roman"/>
                <w:sz w:val="24"/>
                <w:szCs w:val="24"/>
              </w:rPr>
            </w:pPr>
            <w:r w:rsidRPr="00483339">
              <w:rPr>
                <w:rFonts w:ascii="Times New Roman" w:hAnsi="Times New Roman" w:cs="Times New Roman"/>
                <w:sz w:val="24"/>
                <w:szCs w:val="24"/>
              </w:rPr>
              <w:t>8,36</w:t>
            </w:r>
          </w:p>
        </w:tc>
        <w:tc>
          <w:tcPr>
            <w:tcW w:w="1134"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a3"/>
              <w:jc w:val="center"/>
              <w:rPr>
                <w:rFonts w:ascii="Times New Roman" w:hAnsi="Times New Roman" w:cs="Times New Roman"/>
                <w:sz w:val="24"/>
                <w:szCs w:val="24"/>
              </w:rPr>
            </w:pPr>
            <w:r w:rsidRPr="00483339">
              <w:rPr>
                <w:rFonts w:ascii="Times New Roman" w:hAnsi="Times New Roman" w:cs="Times New Roman"/>
                <w:sz w:val="24"/>
                <w:szCs w:val="24"/>
              </w:rPr>
              <w:t>7,65</w:t>
            </w:r>
          </w:p>
        </w:tc>
        <w:tc>
          <w:tcPr>
            <w:tcW w:w="1134"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a3"/>
              <w:jc w:val="center"/>
              <w:rPr>
                <w:rFonts w:ascii="Times New Roman" w:hAnsi="Times New Roman" w:cs="Times New Roman"/>
                <w:sz w:val="24"/>
                <w:szCs w:val="24"/>
              </w:rPr>
            </w:pPr>
            <w:r w:rsidRPr="00483339">
              <w:rPr>
                <w:rFonts w:ascii="Times New Roman" w:hAnsi="Times New Roman" w:cs="Times New Roman"/>
                <w:sz w:val="24"/>
                <w:szCs w:val="24"/>
              </w:rPr>
              <w:t>5,59</w:t>
            </w:r>
          </w:p>
        </w:tc>
        <w:tc>
          <w:tcPr>
            <w:tcW w:w="1418"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0</w:t>
            </w:r>
          </w:p>
        </w:tc>
        <w:tc>
          <w:tcPr>
            <w:tcW w:w="1525"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0</w:t>
            </w:r>
          </w:p>
        </w:tc>
      </w:tr>
      <w:tr w:rsidR="00291BD6" w:rsidRPr="00483339" w:rsidTr="00052BF0">
        <w:trPr>
          <w:trHeight w:val="144"/>
        </w:trPr>
        <w:tc>
          <w:tcPr>
            <w:tcW w:w="3085" w:type="dxa"/>
            <w:tcBorders>
              <w:top w:val="single" w:sz="4" w:space="0" w:color="auto"/>
              <w:left w:val="single" w:sz="4" w:space="0" w:color="auto"/>
              <w:bottom w:val="single" w:sz="4" w:space="0" w:color="auto"/>
              <w:right w:val="single" w:sz="4" w:space="0" w:color="auto"/>
            </w:tcBorders>
          </w:tcPr>
          <w:p w:rsidR="00291BD6" w:rsidRPr="00483339" w:rsidRDefault="00291BD6" w:rsidP="00052BF0">
            <w:pPr>
              <w:pStyle w:val="a3"/>
              <w:jc w:val="center"/>
              <w:rPr>
                <w:rFonts w:ascii="Times New Roman" w:hAnsi="Times New Roman" w:cs="Times New Roman"/>
                <w:sz w:val="24"/>
                <w:szCs w:val="24"/>
              </w:rPr>
            </w:pPr>
            <w:r w:rsidRPr="00483339">
              <w:rPr>
                <w:rFonts w:ascii="Times New Roman" w:hAnsi="Times New Roman" w:cs="Times New Roman"/>
                <w:sz w:val="24"/>
                <w:szCs w:val="24"/>
              </w:rPr>
              <w:t>Продолжительность одного оборота запасов (дни)</w:t>
            </w:r>
          </w:p>
        </w:tc>
        <w:tc>
          <w:tcPr>
            <w:tcW w:w="1134" w:type="dxa"/>
            <w:tcBorders>
              <w:top w:val="single" w:sz="4" w:space="0" w:color="auto"/>
              <w:left w:val="nil"/>
              <w:bottom w:val="single" w:sz="4" w:space="0" w:color="auto"/>
              <w:right w:val="single" w:sz="4" w:space="0" w:color="auto"/>
            </w:tcBorders>
            <w:vAlign w:val="center"/>
          </w:tcPr>
          <w:p w:rsidR="00291BD6" w:rsidRPr="00483339" w:rsidRDefault="00291BD6" w:rsidP="00052BF0">
            <w:pPr>
              <w:pStyle w:val="a3"/>
              <w:jc w:val="center"/>
              <w:rPr>
                <w:rFonts w:ascii="Times New Roman" w:hAnsi="Times New Roman" w:cs="Times New Roman"/>
                <w:sz w:val="24"/>
                <w:szCs w:val="24"/>
              </w:rPr>
            </w:pPr>
            <w:r w:rsidRPr="00483339">
              <w:rPr>
                <w:rFonts w:ascii="Times New Roman" w:hAnsi="Times New Roman" w:cs="Times New Roman"/>
                <w:sz w:val="24"/>
                <w:szCs w:val="24"/>
              </w:rPr>
              <w:t>43,06</w:t>
            </w:r>
          </w:p>
        </w:tc>
        <w:tc>
          <w:tcPr>
            <w:tcW w:w="1134"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a3"/>
              <w:jc w:val="center"/>
              <w:rPr>
                <w:rFonts w:ascii="Times New Roman" w:hAnsi="Times New Roman" w:cs="Times New Roman"/>
                <w:sz w:val="24"/>
                <w:szCs w:val="24"/>
              </w:rPr>
            </w:pPr>
            <w:r w:rsidRPr="00483339">
              <w:rPr>
                <w:rFonts w:ascii="Times New Roman" w:hAnsi="Times New Roman" w:cs="Times New Roman"/>
                <w:sz w:val="24"/>
                <w:szCs w:val="24"/>
              </w:rPr>
              <w:t>47,06</w:t>
            </w:r>
          </w:p>
        </w:tc>
        <w:tc>
          <w:tcPr>
            <w:tcW w:w="1134"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a3"/>
              <w:jc w:val="center"/>
              <w:rPr>
                <w:rFonts w:ascii="Times New Roman" w:hAnsi="Times New Roman" w:cs="Times New Roman"/>
                <w:sz w:val="24"/>
                <w:szCs w:val="24"/>
              </w:rPr>
            </w:pPr>
            <w:r w:rsidRPr="00483339">
              <w:rPr>
                <w:rFonts w:ascii="Times New Roman" w:hAnsi="Times New Roman" w:cs="Times New Roman"/>
                <w:sz w:val="24"/>
                <w:szCs w:val="24"/>
              </w:rPr>
              <w:t>64,4</w:t>
            </w:r>
          </w:p>
        </w:tc>
        <w:tc>
          <w:tcPr>
            <w:tcW w:w="1418"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-0,71</w:t>
            </w:r>
          </w:p>
        </w:tc>
        <w:tc>
          <w:tcPr>
            <w:tcW w:w="1525"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-2,06</w:t>
            </w:r>
          </w:p>
        </w:tc>
      </w:tr>
      <w:tr w:rsidR="00291BD6" w:rsidRPr="00483339" w:rsidTr="00F3310A">
        <w:trPr>
          <w:trHeight w:val="126"/>
        </w:trPr>
        <w:tc>
          <w:tcPr>
            <w:tcW w:w="3085" w:type="dxa"/>
            <w:tcBorders>
              <w:top w:val="single" w:sz="4" w:space="0" w:color="auto"/>
              <w:left w:val="single" w:sz="4" w:space="0" w:color="auto"/>
              <w:bottom w:val="single" w:sz="4" w:space="0" w:color="auto"/>
              <w:right w:val="single" w:sz="4" w:space="0" w:color="auto"/>
            </w:tcBorders>
          </w:tcPr>
          <w:p w:rsidR="00291BD6" w:rsidRPr="00483339" w:rsidRDefault="00291BD6" w:rsidP="00052BF0">
            <w:pPr>
              <w:pStyle w:val="a3"/>
              <w:jc w:val="center"/>
              <w:rPr>
                <w:rFonts w:ascii="Times New Roman" w:hAnsi="Times New Roman" w:cs="Times New Roman"/>
                <w:sz w:val="24"/>
                <w:szCs w:val="24"/>
              </w:rPr>
            </w:pPr>
            <w:r w:rsidRPr="00483339">
              <w:rPr>
                <w:rFonts w:ascii="Times New Roman" w:hAnsi="Times New Roman" w:cs="Times New Roman"/>
                <w:sz w:val="24"/>
                <w:szCs w:val="24"/>
              </w:rPr>
              <w:t>Коэффициент оборачива</w:t>
            </w:r>
            <w:r w:rsidRPr="00483339">
              <w:rPr>
                <w:rFonts w:ascii="Times New Roman" w:hAnsi="Times New Roman" w:cs="Times New Roman"/>
                <w:sz w:val="24"/>
                <w:szCs w:val="24"/>
              </w:rPr>
              <w:t>е</w:t>
            </w:r>
            <w:r w:rsidRPr="00483339">
              <w:rPr>
                <w:rFonts w:ascii="Times New Roman" w:hAnsi="Times New Roman" w:cs="Times New Roman"/>
                <w:sz w:val="24"/>
                <w:szCs w:val="24"/>
              </w:rPr>
              <w:t>мости дебиторской задо</w:t>
            </w:r>
            <w:r w:rsidRPr="00483339">
              <w:rPr>
                <w:rFonts w:ascii="Times New Roman" w:hAnsi="Times New Roman" w:cs="Times New Roman"/>
                <w:sz w:val="24"/>
                <w:szCs w:val="24"/>
              </w:rPr>
              <w:t>л</w:t>
            </w:r>
            <w:r w:rsidRPr="00483339">
              <w:rPr>
                <w:rFonts w:ascii="Times New Roman" w:hAnsi="Times New Roman" w:cs="Times New Roman"/>
                <w:sz w:val="24"/>
                <w:szCs w:val="24"/>
              </w:rPr>
              <w:t>женности (обороты)</w:t>
            </w:r>
          </w:p>
        </w:tc>
        <w:tc>
          <w:tcPr>
            <w:tcW w:w="1134" w:type="dxa"/>
            <w:tcBorders>
              <w:top w:val="single" w:sz="4" w:space="0" w:color="auto"/>
              <w:left w:val="nil"/>
              <w:bottom w:val="single" w:sz="4" w:space="0" w:color="auto"/>
              <w:right w:val="single" w:sz="4" w:space="0" w:color="auto"/>
            </w:tcBorders>
            <w:vAlign w:val="center"/>
          </w:tcPr>
          <w:p w:rsidR="00291BD6" w:rsidRPr="00483339" w:rsidRDefault="00291BD6" w:rsidP="00052BF0">
            <w:pPr>
              <w:pStyle w:val="a3"/>
              <w:jc w:val="center"/>
              <w:rPr>
                <w:rFonts w:ascii="Times New Roman" w:hAnsi="Times New Roman" w:cs="Times New Roman"/>
                <w:sz w:val="24"/>
                <w:szCs w:val="24"/>
              </w:rPr>
            </w:pPr>
            <w:r w:rsidRPr="00483339">
              <w:rPr>
                <w:rFonts w:ascii="Times New Roman" w:hAnsi="Times New Roman" w:cs="Times New Roman"/>
                <w:sz w:val="24"/>
                <w:szCs w:val="24"/>
              </w:rPr>
              <w:t>13,88</w:t>
            </w:r>
          </w:p>
        </w:tc>
        <w:tc>
          <w:tcPr>
            <w:tcW w:w="1134"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a3"/>
              <w:jc w:val="center"/>
              <w:rPr>
                <w:rFonts w:ascii="Times New Roman" w:hAnsi="Times New Roman" w:cs="Times New Roman"/>
                <w:sz w:val="24"/>
                <w:szCs w:val="24"/>
              </w:rPr>
            </w:pPr>
            <w:r w:rsidRPr="00483339">
              <w:rPr>
                <w:rFonts w:ascii="Times New Roman" w:hAnsi="Times New Roman" w:cs="Times New Roman"/>
                <w:sz w:val="24"/>
                <w:szCs w:val="24"/>
              </w:rPr>
              <w:t>2,89</w:t>
            </w:r>
          </w:p>
        </w:tc>
        <w:tc>
          <w:tcPr>
            <w:tcW w:w="1134"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a3"/>
              <w:jc w:val="center"/>
              <w:rPr>
                <w:rFonts w:ascii="Times New Roman" w:hAnsi="Times New Roman" w:cs="Times New Roman"/>
                <w:sz w:val="24"/>
                <w:szCs w:val="24"/>
              </w:rPr>
            </w:pPr>
            <w:r w:rsidRPr="00483339">
              <w:rPr>
                <w:rFonts w:ascii="Times New Roman" w:hAnsi="Times New Roman" w:cs="Times New Roman"/>
                <w:sz w:val="24"/>
                <w:szCs w:val="24"/>
              </w:rPr>
              <w:t>1,97</w:t>
            </w:r>
          </w:p>
        </w:tc>
        <w:tc>
          <w:tcPr>
            <w:tcW w:w="1418"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4</w:t>
            </w:r>
          </w:p>
        </w:tc>
        <w:tc>
          <w:tcPr>
            <w:tcW w:w="1525"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17,34</w:t>
            </w:r>
          </w:p>
        </w:tc>
      </w:tr>
      <w:tr w:rsidR="00291BD6" w:rsidRPr="00483339" w:rsidTr="00F3310A">
        <w:trPr>
          <w:trHeight w:val="126"/>
        </w:trPr>
        <w:tc>
          <w:tcPr>
            <w:tcW w:w="3085" w:type="dxa"/>
            <w:tcBorders>
              <w:top w:val="single" w:sz="4" w:space="0" w:color="auto"/>
              <w:left w:val="single" w:sz="4" w:space="0" w:color="auto"/>
              <w:bottom w:val="single" w:sz="4" w:space="0" w:color="auto"/>
              <w:right w:val="single" w:sz="4" w:space="0" w:color="auto"/>
            </w:tcBorders>
          </w:tcPr>
          <w:p w:rsidR="00291BD6" w:rsidRPr="00483339" w:rsidRDefault="00291BD6" w:rsidP="00052BF0">
            <w:pPr>
              <w:pStyle w:val="a3"/>
              <w:jc w:val="center"/>
              <w:rPr>
                <w:rFonts w:ascii="Times New Roman" w:hAnsi="Times New Roman" w:cs="Times New Roman"/>
                <w:sz w:val="24"/>
                <w:szCs w:val="24"/>
              </w:rPr>
            </w:pPr>
            <w:r w:rsidRPr="00483339">
              <w:rPr>
                <w:rFonts w:ascii="Times New Roman" w:hAnsi="Times New Roman" w:cs="Times New Roman"/>
                <w:sz w:val="24"/>
                <w:szCs w:val="24"/>
              </w:rPr>
              <w:t>Продолжительность одного оборота дебиторской з</w:t>
            </w:r>
            <w:r w:rsidRPr="00483339">
              <w:rPr>
                <w:rFonts w:ascii="Times New Roman" w:hAnsi="Times New Roman" w:cs="Times New Roman"/>
                <w:sz w:val="24"/>
                <w:szCs w:val="24"/>
              </w:rPr>
              <w:t>а</w:t>
            </w:r>
            <w:r w:rsidRPr="00483339">
              <w:rPr>
                <w:rFonts w:ascii="Times New Roman" w:hAnsi="Times New Roman" w:cs="Times New Roman"/>
                <w:sz w:val="24"/>
                <w:szCs w:val="24"/>
              </w:rPr>
              <w:t>долженности (дни)</w:t>
            </w:r>
          </w:p>
        </w:tc>
        <w:tc>
          <w:tcPr>
            <w:tcW w:w="1134" w:type="dxa"/>
            <w:tcBorders>
              <w:top w:val="single" w:sz="4" w:space="0" w:color="auto"/>
              <w:left w:val="nil"/>
              <w:bottom w:val="single" w:sz="4" w:space="0" w:color="auto"/>
              <w:right w:val="single" w:sz="4" w:space="0" w:color="auto"/>
            </w:tcBorders>
            <w:vAlign w:val="center"/>
          </w:tcPr>
          <w:p w:rsidR="00291BD6" w:rsidRPr="00483339" w:rsidRDefault="00291BD6" w:rsidP="00052BF0">
            <w:pPr>
              <w:pStyle w:val="a3"/>
              <w:jc w:val="center"/>
              <w:rPr>
                <w:rFonts w:ascii="Times New Roman" w:hAnsi="Times New Roman" w:cs="Times New Roman"/>
                <w:sz w:val="24"/>
                <w:szCs w:val="24"/>
              </w:rPr>
            </w:pPr>
            <w:r w:rsidRPr="00483339">
              <w:rPr>
                <w:rFonts w:ascii="Times New Roman" w:hAnsi="Times New Roman" w:cs="Times New Roman"/>
                <w:sz w:val="24"/>
                <w:szCs w:val="24"/>
              </w:rPr>
              <w:t>25,94</w:t>
            </w:r>
          </w:p>
        </w:tc>
        <w:tc>
          <w:tcPr>
            <w:tcW w:w="1134"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a3"/>
              <w:jc w:val="center"/>
              <w:rPr>
                <w:rFonts w:ascii="Times New Roman" w:hAnsi="Times New Roman" w:cs="Times New Roman"/>
                <w:sz w:val="24"/>
                <w:szCs w:val="24"/>
              </w:rPr>
            </w:pPr>
            <w:r w:rsidRPr="00483339">
              <w:rPr>
                <w:rFonts w:ascii="Times New Roman" w:hAnsi="Times New Roman" w:cs="Times New Roman"/>
                <w:sz w:val="24"/>
                <w:szCs w:val="24"/>
              </w:rPr>
              <w:t>124,57</w:t>
            </w:r>
          </w:p>
        </w:tc>
        <w:tc>
          <w:tcPr>
            <w:tcW w:w="1134"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a3"/>
              <w:jc w:val="center"/>
              <w:rPr>
                <w:rFonts w:ascii="Times New Roman" w:hAnsi="Times New Roman" w:cs="Times New Roman"/>
                <w:sz w:val="24"/>
                <w:szCs w:val="24"/>
              </w:rPr>
            </w:pPr>
            <w:r w:rsidRPr="00483339">
              <w:rPr>
                <w:rFonts w:ascii="Times New Roman" w:hAnsi="Times New Roman" w:cs="Times New Roman"/>
                <w:sz w:val="24"/>
                <w:szCs w:val="24"/>
              </w:rPr>
              <w:t>182,74</w:t>
            </w:r>
          </w:p>
        </w:tc>
        <w:tc>
          <w:tcPr>
            <w:tcW w:w="1418"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-10,99</w:t>
            </w:r>
          </w:p>
        </w:tc>
        <w:tc>
          <w:tcPr>
            <w:tcW w:w="1525"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-0,92</w:t>
            </w:r>
          </w:p>
        </w:tc>
      </w:tr>
      <w:tr w:rsidR="00291BD6" w:rsidRPr="00483339" w:rsidTr="00F3310A">
        <w:trPr>
          <w:trHeight w:val="126"/>
        </w:trPr>
        <w:tc>
          <w:tcPr>
            <w:tcW w:w="3085" w:type="dxa"/>
            <w:tcBorders>
              <w:top w:val="single" w:sz="4" w:space="0" w:color="auto"/>
              <w:left w:val="single" w:sz="4" w:space="0" w:color="auto"/>
              <w:bottom w:val="single" w:sz="4" w:space="0" w:color="auto"/>
              <w:right w:val="single" w:sz="4" w:space="0" w:color="auto"/>
            </w:tcBorders>
          </w:tcPr>
          <w:p w:rsidR="00291BD6" w:rsidRPr="00483339" w:rsidRDefault="00291BD6" w:rsidP="00052BF0">
            <w:pPr>
              <w:pStyle w:val="a3"/>
              <w:jc w:val="center"/>
              <w:rPr>
                <w:rFonts w:ascii="Times New Roman" w:hAnsi="Times New Roman" w:cs="Times New Roman"/>
                <w:sz w:val="24"/>
                <w:szCs w:val="24"/>
              </w:rPr>
            </w:pPr>
            <w:r w:rsidRPr="00483339">
              <w:rPr>
                <w:rFonts w:ascii="Times New Roman" w:hAnsi="Times New Roman" w:cs="Times New Roman"/>
                <w:sz w:val="24"/>
                <w:szCs w:val="24"/>
              </w:rPr>
              <w:t>Коэффициент оборачива</w:t>
            </w:r>
            <w:r w:rsidRPr="00483339">
              <w:rPr>
                <w:rFonts w:ascii="Times New Roman" w:hAnsi="Times New Roman" w:cs="Times New Roman"/>
                <w:sz w:val="24"/>
                <w:szCs w:val="24"/>
              </w:rPr>
              <w:t>е</w:t>
            </w:r>
            <w:r w:rsidRPr="00483339">
              <w:rPr>
                <w:rFonts w:ascii="Times New Roman" w:hAnsi="Times New Roman" w:cs="Times New Roman"/>
                <w:sz w:val="24"/>
                <w:szCs w:val="24"/>
              </w:rPr>
              <w:t>мости денежных средств (обороты)</w:t>
            </w:r>
          </w:p>
        </w:tc>
        <w:tc>
          <w:tcPr>
            <w:tcW w:w="1134" w:type="dxa"/>
            <w:tcBorders>
              <w:top w:val="single" w:sz="4" w:space="0" w:color="auto"/>
              <w:left w:val="nil"/>
              <w:bottom w:val="single" w:sz="4" w:space="0" w:color="auto"/>
              <w:right w:val="single" w:sz="4" w:space="0" w:color="auto"/>
            </w:tcBorders>
            <w:vAlign w:val="center"/>
          </w:tcPr>
          <w:p w:rsidR="00291BD6" w:rsidRPr="00483339" w:rsidRDefault="00291BD6" w:rsidP="00052BF0">
            <w:pPr>
              <w:pStyle w:val="a3"/>
              <w:jc w:val="center"/>
              <w:rPr>
                <w:rFonts w:ascii="Times New Roman" w:hAnsi="Times New Roman" w:cs="Times New Roman"/>
                <w:sz w:val="24"/>
                <w:szCs w:val="24"/>
              </w:rPr>
            </w:pPr>
            <w:r w:rsidRPr="00483339">
              <w:rPr>
                <w:rFonts w:ascii="Times New Roman" w:hAnsi="Times New Roman" w:cs="Times New Roman"/>
                <w:sz w:val="24"/>
                <w:szCs w:val="24"/>
              </w:rPr>
              <w:t>17,81</w:t>
            </w:r>
          </w:p>
        </w:tc>
        <w:tc>
          <w:tcPr>
            <w:tcW w:w="1134"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a3"/>
              <w:jc w:val="center"/>
              <w:rPr>
                <w:rFonts w:ascii="Times New Roman" w:hAnsi="Times New Roman" w:cs="Times New Roman"/>
                <w:sz w:val="24"/>
                <w:szCs w:val="24"/>
              </w:rPr>
            </w:pPr>
            <w:r w:rsidRPr="00483339">
              <w:rPr>
                <w:rFonts w:ascii="Times New Roman" w:hAnsi="Times New Roman" w:cs="Times New Roman"/>
                <w:sz w:val="24"/>
                <w:szCs w:val="24"/>
              </w:rPr>
              <w:t>24,25</w:t>
            </w:r>
          </w:p>
        </w:tc>
        <w:tc>
          <w:tcPr>
            <w:tcW w:w="1134"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a3"/>
              <w:jc w:val="center"/>
              <w:rPr>
                <w:rFonts w:ascii="Times New Roman" w:hAnsi="Times New Roman" w:cs="Times New Roman"/>
                <w:sz w:val="24"/>
                <w:szCs w:val="24"/>
              </w:rPr>
            </w:pPr>
            <w:r w:rsidRPr="00483339">
              <w:rPr>
                <w:rFonts w:ascii="Times New Roman" w:hAnsi="Times New Roman" w:cs="Times New Roman"/>
                <w:sz w:val="24"/>
                <w:szCs w:val="24"/>
              </w:rPr>
              <w:t>181,32</w:t>
            </w:r>
          </w:p>
        </w:tc>
        <w:tc>
          <w:tcPr>
            <w:tcW w:w="1418"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98,63</w:t>
            </w:r>
          </w:p>
        </w:tc>
        <w:tc>
          <w:tcPr>
            <w:tcW w:w="1525"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58,17</w:t>
            </w:r>
          </w:p>
        </w:tc>
      </w:tr>
      <w:tr w:rsidR="00291BD6" w:rsidRPr="00483339" w:rsidTr="00F3310A">
        <w:trPr>
          <w:trHeight w:val="126"/>
        </w:trPr>
        <w:tc>
          <w:tcPr>
            <w:tcW w:w="3085" w:type="dxa"/>
            <w:tcBorders>
              <w:top w:val="single" w:sz="4" w:space="0" w:color="auto"/>
              <w:left w:val="single" w:sz="4" w:space="0" w:color="auto"/>
              <w:bottom w:val="single" w:sz="4" w:space="0" w:color="auto"/>
              <w:right w:val="single" w:sz="4" w:space="0" w:color="auto"/>
            </w:tcBorders>
          </w:tcPr>
          <w:p w:rsidR="00291BD6" w:rsidRPr="00483339" w:rsidRDefault="00291BD6" w:rsidP="00052BF0">
            <w:pPr>
              <w:pStyle w:val="a3"/>
              <w:jc w:val="center"/>
              <w:rPr>
                <w:rFonts w:ascii="Times New Roman" w:hAnsi="Times New Roman" w:cs="Times New Roman"/>
                <w:sz w:val="24"/>
                <w:szCs w:val="24"/>
              </w:rPr>
            </w:pPr>
            <w:r w:rsidRPr="00483339">
              <w:rPr>
                <w:rFonts w:ascii="Times New Roman" w:hAnsi="Times New Roman" w:cs="Times New Roman"/>
                <w:sz w:val="24"/>
                <w:szCs w:val="24"/>
              </w:rPr>
              <w:t>Продолжительность одного оборота денежных средств (дни)</w:t>
            </w:r>
          </w:p>
        </w:tc>
        <w:tc>
          <w:tcPr>
            <w:tcW w:w="1134" w:type="dxa"/>
            <w:tcBorders>
              <w:top w:val="single" w:sz="4" w:space="0" w:color="auto"/>
              <w:left w:val="nil"/>
              <w:bottom w:val="single" w:sz="4" w:space="0" w:color="auto"/>
              <w:right w:val="single" w:sz="4" w:space="0" w:color="auto"/>
            </w:tcBorders>
            <w:vAlign w:val="center"/>
          </w:tcPr>
          <w:p w:rsidR="00291BD6" w:rsidRPr="00483339" w:rsidRDefault="00291BD6" w:rsidP="00052BF0">
            <w:pPr>
              <w:pStyle w:val="a3"/>
              <w:jc w:val="center"/>
              <w:rPr>
                <w:rFonts w:ascii="Times New Roman" w:hAnsi="Times New Roman" w:cs="Times New Roman"/>
                <w:sz w:val="24"/>
                <w:szCs w:val="24"/>
              </w:rPr>
            </w:pPr>
            <w:r w:rsidRPr="00483339">
              <w:rPr>
                <w:rFonts w:ascii="Times New Roman" w:hAnsi="Times New Roman" w:cs="Times New Roman"/>
                <w:sz w:val="24"/>
                <w:szCs w:val="24"/>
              </w:rPr>
              <w:t>20,21</w:t>
            </w:r>
          </w:p>
        </w:tc>
        <w:tc>
          <w:tcPr>
            <w:tcW w:w="1134"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a3"/>
              <w:jc w:val="center"/>
              <w:rPr>
                <w:rFonts w:ascii="Times New Roman" w:hAnsi="Times New Roman" w:cs="Times New Roman"/>
                <w:sz w:val="24"/>
                <w:szCs w:val="24"/>
              </w:rPr>
            </w:pPr>
            <w:r w:rsidRPr="00483339">
              <w:rPr>
                <w:rFonts w:ascii="Times New Roman" w:hAnsi="Times New Roman" w:cs="Times New Roman"/>
                <w:sz w:val="24"/>
                <w:szCs w:val="24"/>
              </w:rPr>
              <w:t>14,85</w:t>
            </w:r>
          </w:p>
        </w:tc>
        <w:tc>
          <w:tcPr>
            <w:tcW w:w="1134"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a3"/>
              <w:jc w:val="center"/>
              <w:rPr>
                <w:rFonts w:ascii="Times New Roman" w:hAnsi="Times New Roman" w:cs="Times New Roman"/>
                <w:sz w:val="24"/>
                <w:szCs w:val="24"/>
              </w:rPr>
            </w:pPr>
            <w:r w:rsidRPr="00483339">
              <w:rPr>
                <w:rFonts w:ascii="Times New Roman" w:hAnsi="Times New Roman" w:cs="Times New Roman"/>
                <w:sz w:val="24"/>
                <w:szCs w:val="24"/>
              </w:rPr>
              <w:t>1,99</w:t>
            </w:r>
          </w:p>
        </w:tc>
        <w:tc>
          <w:tcPr>
            <w:tcW w:w="1418"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6,44</w:t>
            </w:r>
          </w:p>
        </w:tc>
        <w:tc>
          <w:tcPr>
            <w:tcW w:w="1525"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052BF0">
            <w:pPr>
              <w:pStyle w:val="9"/>
              <w:jc w:val="center"/>
              <w:rPr>
                <w:sz w:val="24"/>
                <w:szCs w:val="24"/>
              </w:rPr>
            </w:pPr>
            <w:r w:rsidRPr="00483339">
              <w:rPr>
                <w:sz w:val="24"/>
                <w:szCs w:val="24"/>
              </w:rPr>
              <w:t>157,07</w:t>
            </w:r>
          </w:p>
        </w:tc>
      </w:tr>
    </w:tbl>
    <w:p w:rsidR="006E46D0" w:rsidRDefault="006E46D0" w:rsidP="00357447">
      <w:pPr>
        <w:spacing w:after="0" w:line="360" w:lineRule="auto"/>
        <w:ind w:firstLine="709"/>
        <w:jc w:val="both"/>
        <w:rPr>
          <w:rFonts w:ascii="Times New Roman" w:eastAsia="Times New Roman" w:hAnsi="Times New Roman" w:cs="Times New Roman"/>
          <w:sz w:val="28"/>
          <w:szCs w:val="28"/>
          <w:shd w:val="clear" w:color="auto" w:fill="FFFFFF"/>
        </w:rPr>
      </w:pPr>
    </w:p>
    <w:p w:rsidR="00357447" w:rsidRPr="004F5B3B" w:rsidRDefault="00357447" w:rsidP="00357447">
      <w:pPr>
        <w:spacing w:after="0" w:line="360" w:lineRule="auto"/>
        <w:ind w:firstLine="709"/>
        <w:jc w:val="both"/>
        <w:rPr>
          <w:rFonts w:ascii="Times New Roman" w:eastAsia="Times New Roman" w:hAnsi="Times New Roman" w:cs="Times New Roman"/>
          <w:sz w:val="28"/>
          <w:szCs w:val="28"/>
          <w:shd w:val="clear" w:color="auto" w:fill="FFFFFF"/>
        </w:rPr>
      </w:pPr>
      <w:r w:rsidRPr="004F5B3B">
        <w:rPr>
          <w:rFonts w:ascii="Times New Roman" w:eastAsia="Times New Roman" w:hAnsi="Times New Roman" w:cs="Times New Roman"/>
          <w:sz w:val="28"/>
          <w:szCs w:val="28"/>
          <w:shd w:val="clear" w:color="auto" w:fill="FFFFFF"/>
        </w:rPr>
        <w:t>Таким образом, коэффициент оборачиваемости оборотных средств п</w:t>
      </w:r>
      <w:r w:rsidRPr="004F5B3B">
        <w:rPr>
          <w:rFonts w:ascii="Times New Roman" w:eastAsia="Times New Roman" w:hAnsi="Times New Roman" w:cs="Times New Roman"/>
          <w:sz w:val="28"/>
          <w:szCs w:val="28"/>
          <w:shd w:val="clear" w:color="auto" w:fill="FFFFFF"/>
        </w:rPr>
        <w:t>о</w:t>
      </w:r>
      <w:r w:rsidRPr="004F5B3B">
        <w:rPr>
          <w:rFonts w:ascii="Times New Roman" w:eastAsia="Times New Roman" w:hAnsi="Times New Roman" w:cs="Times New Roman"/>
          <w:sz w:val="28"/>
          <w:szCs w:val="28"/>
          <w:shd w:val="clear" w:color="auto" w:fill="FFFFFF"/>
        </w:rPr>
        <w:t>казывает, что число оборотов оборотных средств организации</w:t>
      </w:r>
      <w:r w:rsidR="00F3310A">
        <w:rPr>
          <w:rFonts w:ascii="Times New Roman" w:eastAsia="Times New Roman" w:hAnsi="Times New Roman" w:cs="Times New Roman"/>
          <w:sz w:val="28"/>
          <w:szCs w:val="28"/>
          <w:shd w:val="clear" w:color="auto" w:fill="FFFFFF"/>
        </w:rPr>
        <w:t xml:space="preserve"> уменьшилось с 4,04 до 1,44 об</w:t>
      </w:r>
      <w:r w:rsidRPr="004F5B3B">
        <w:rPr>
          <w:rFonts w:ascii="Times New Roman" w:eastAsia="Times New Roman" w:hAnsi="Times New Roman" w:cs="Times New Roman"/>
          <w:sz w:val="28"/>
          <w:szCs w:val="28"/>
          <w:shd w:val="clear" w:color="auto" w:fill="FFFFFF"/>
        </w:rPr>
        <w:t>.</w:t>
      </w:r>
      <w:r w:rsidR="00F3310A">
        <w:rPr>
          <w:rFonts w:ascii="Times New Roman" w:eastAsia="Times New Roman" w:hAnsi="Times New Roman" w:cs="Times New Roman"/>
          <w:sz w:val="28"/>
          <w:szCs w:val="28"/>
          <w:shd w:val="clear" w:color="auto" w:fill="FFFFFF"/>
        </w:rPr>
        <w:t>,и</w:t>
      </w:r>
      <w:r w:rsidRPr="004F5B3B">
        <w:rPr>
          <w:rFonts w:ascii="Times New Roman" w:eastAsia="Times New Roman" w:hAnsi="Times New Roman" w:cs="Times New Roman"/>
          <w:sz w:val="28"/>
          <w:szCs w:val="28"/>
          <w:shd w:val="clear" w:color="auto" w:fill="FFFFFF"/>
        </w:rPr>
        <w:t>, соответственно, продолжительность одного оборота ув</w:t>
      </w:r>
      <w:r w:rsidRPr="004F5B3B">
        <w:rPr>
          <w:rFonts w:ascii="Times New Roman" w:eastAsia="Times New Roman" w:hAnsi="Times New Roman" w:cs="Times New Roman"/>
          <w:sz w:val="28"/>
          <w:szCs w:val="28"/>
          <w:shd w:val="clear" w:color="auto" w:fill="FFFFFF"/>
        </w:rPr>
        <w:t>е</w:t>
      </w:r>
      <w:r w:rsidRPr="004F5B3B">
        <w:rPr>
          <w:rFonts w:ascii="Times New Roman" w:eastAsia="Times New Roman" w:hAnsi="Times New Roman" w:cs="Times New Roman"/>
          <w:sz w:val="28"/>
          <w:szCs w:val="28"/>
          <w:shd w:val="clear" w:color="auto" w:fill="FFFFFF"/>
        </w:rPr>
        <w:t>личилась с 89,11 дней до 250 об.  Таким образом, оборотные активы пре</w:t>
      </w:r>
      <w:r w:rsidRPr="004F5B3B">
        <w:rPr>
          <w:rFonts w:ascii="Times New Roman" w:eastAsia="Times New Roman" w:hAnsi="Times New Roman" w:cs="Times New Roman"/>
          <w:sz w:val="28"/>
          <w:szCs w:val="28"/>
          <w:shd w:val="clear" w:color="auto" w:fill="FFFFFF"/>
        </w:rPr>
        <w:t>д</w:t>
      </w:r>
      <w:r w:rsidRPr="004F5B3B">
        <w:rPr>
          <w:rFonts w:ascii="Times New Roman" w:eastAsia="Times New Roman" w:hAnsi="Times New Roman" w:cs="Times New Roman"/>
          <w:sz w:val="28"/>
          <w:szCs w:val="28"/>
          <w:shd w:val="clear" w:color="auto" w:fill="FFFFFF"/>
        </w:rPr>
        <w:lastRenderedPageBreak/>
        <w:t>приятия стали медленнее превращаться в денежную форму, что отрицательно сказывается на деятельности компании.</w:t>
      </w:r>
    </w:p>
    <w:p w:rsidR="00357447" w:rsidRPr="004F5B3B" w:rsidRDefault="00357447" w:rsidP="00357447">
      <w:pPr>
        <w:spacing w:after="0" w:line="360" w:lineRule="auto"/>
        <w:ind w:firstLine="709"/>
        <w:jc w:val="both"/>
        <w:rPr>
          <w:rFonts w:ascii="Times New Roman" w:eastAsia="Times New Roman" w:hAnsi="Times New Roman" w:cs="Times New Roman"/>
          <w:sz w:val="28"/>
          <w:szCs w:val="28"/>
          <w:shd w:val="clear" w:color="auto" w:fill="FFFFFF"/>
        </w:rPr>
      </w:pPr>
      <w:r w:rsidRPr="004F5B3B">
        <w:rPr>
          <w:rFonts w:ascii="Times New Roman" w:eastAsia="Times New Roman" w:hAnsi="Times New Roman" w:cs="Times New Roman"/>
          <w:sz w:val="28"/>
          <w:szCs w:val="28"/>
          <w:shd w:val="clear" w:color="auto" w:fill="FFFFFF"/>
        </w:rPr>
        <w:t>Коэффициент оборачиваемости запасов отражает уменьшение обор</w:t>
      </w:r>
      <w:r w:rsidRPr="004F5B3B">
        <w:rPr>
          <w:rFonts w:ascii="Times New Roman" w:eastAsia="Times New Roman" w:hAnsi="Times New Roman" w:cs="Times New Roman"/>
          <w:sz w:val="28"/>
          <w:szCs w:val="28"/>
          <w:shd w:val="clear" w:color="auto" w:fill="FFFFFF"/>
        </w:rPr>
        <w:t>о</w:t>
      </w:r>
      <w:r w:rsidRPr="004F5B3B">
        <w:rPr>
          <w:rFonts w:ascii="Times New Roman" w:eastAsia="Times New Roman" w:hAnsi="Times New Roman" w:cs="Times New Roman"/>
          <w:sz w:val="28"/>
          <w:szCs w:val="28"/>
          <w:shd w:val="clear" w:color="auto" w:fill="FFFFFF"/>
        </w:rPr>
        <w:t xml:space="preserve">тов запасов с 8,36 до 5,59 оборотов. </w:t>
      </w:r>
    </w:p>
    <w:p w:rsidR="00357447" w:rsidRPr="004F5B3B" w:rsidRDefault="00357447" w:rsidP="00357447">
      <w:pPr>
        <w:spacing w:after="0" w:line="360" w:lineRule="auto"/>
        <w:ind w:firstLine="709"/>
        <w:jc w:val="both"/>
        <w:rPr>
          <w:rFonts w:ascii="Times New Roman" w:eastAsia="Times New Roman" w:hAnsi="Times New Roman" w:cs="Times New Roman"/>
          <w:sz w:val="28"/>
          <w:szCs w:val="28"/>
          <w:shd w:val="clear" w:color="auto" w:fill="FFFFFF"/>
        </w:rPr>
      </w:pPr>
      <w:r w:rsidRPr="004F5B3B">
        <w:rPr>
          <w:rFonts w:ascii="Times New Roman" w:eastAsia="Times New Roman" w:hAnsi="Times New Roman" w:cs="Times New Roman"/>
          <w:sz w:val="28"/>
          <w:szCs w:val="28"/>
          <w:shd w:val="clear" w:color="auto" w:fill="FFFFFF"/>
        </w:rPr>
        <w:t xml:space="preserve">С дебиторской задолженностью аналогичная ситуация: число оборотов снизилось до 1,97 об. </w:t>
      </w:r>
      <w:r w:rsidR="00647509">
        <w:rPr>
          <w:rFonts w:ascii="Times New Roman" w:eastAsia="Times New Roman" w:hAnsi="Times New Roman" w:cs="Times New Roman"/>
          <w:sz w:val="28"/>
          <w:szCs w:val="28"/>
          <w:shd w:val="clear" w:color="auto" w:fill="FFFFFF"/>
        </w:rPr>
        <w:t>в связи с неплатежами</w:t>
      </w:r>
    </w:p>
    <w:p w:rsidR="00357447" w:rsidRPr="004F5B3B" w:rsidRDefault="00357447" w:rsidP="00357447">
      <w:pPr>
        <w:spacing w:after="0" w:line="360" w:lineRule="auto"/>
        <w:ind w:firstLine="709"/>
        <w:jc w:val="both"/>
        <w:rPr>
          <w:rFonts w:ascii="Times New Roman" w:eastAsia="Times New Roman" w:hAnsi="Times New Roman" w:cs="Times New Roman"/>
          <w:sz w:val="28"/>
          <w:szCs w:val="28"/>
          <w:shd w:val="clear" w:color="auto" w:fill="FFFFFF"/>
        </w:rPr>
      </w:pPr>
      <w:r w:rsidRPr="004F5B3B">
        <w:rPr>
          <w:rFonts w:ascii="Times New Roman" w:eastAsia="Times New Roman" w:hAnsi="Times New Roman" w:cs="Times New Roman"/>
          <w:sz w:val="28"/>
          <w:szCs w:val="28"/>
          <w:shd w:val="clear" w:color="auto" w:fill="FFFFFF"/>
        </w:rPr>
        <w:t>Оборачиваемость денежных средств улучшилась - количество оборотов выросло с 17,81 до 181,32 об.</w:t>
      </w:r>
    </w:p>
    <w:p w:rsidR="00357447" w:rsidRPr="004F5B3B" w:rsidRDefault="003D7D31" w:rsidP="00357447">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целом за 2014-2016</w:t>
      </w:r>
      <w:r w:rsidR="00357447" w:rsidRPr="004F5B3B">
        <w:rPr>
          <w:rFonts w:ascii="Times New Roman" w:eastAsia="Times New Roman" w:hAnsi="Times New Roman" w:cs="Times New Roman"/>
          <w:sz w:val="28"/>
          <w:szCs w:val="28"/>
        </w:rPr>
        <w:t xml:space="preserve"> гг. ухудшилось эффективность использования оборотных средств ООО </w:t>
      </w:r>
      <w:r w:rsidR="00B122FA">
        <w:rPr>
          <w:rFonts w:ascii="Times New Roman" w:eastAsia="Times New Roman" w:hAnsi="Times New Roman" w:cs="Times New Roman"/>
          <w:sz w:val="28"/>
          <w:szCs w:val="28"/>
        </w:rPr>
        <w:t>«Ижспецоснастка»</w:t>
      </w:r>
      <w:r w:rsidR="00F3310A">
        <w:rPr>
          <w:rFonts w:ascii="Times New Roman" w:eastAsia="Times New Roman" w:hAnsi="Times New Roman" w:cs="Times New Roman"/>
          <w:sz w:val="28"/>
          <w:szCs w:val="28"/>
        </w:rPr>
        <w:t>.</w:t>
      </w:r>
      <w:r w:rsidR="00357447" w:rsidRPr="004F5B3B">
        <w:rPr>
          <w:rFonts w:ascii="Times New Roman" w:eastAsia="Times New Roman" w:hAnsi="Times New Roman" w:cs="Times New Roman"/>
          <w:sz w:val="28"/>
          <w:szCs w:val="28"/>
        </w:rPr>
        <w:t xml:space="preserve"> Поэтому необходимы меры по повышению эффективности их использования.</w:t>
      </w:r>
    </w:p>
    <w:p w:rsidR="00291BD6" w:rsidRDefault="00291BD6" w:rsidP="00291BD6">
      <w:pPr>
        <w:widowControl w:val="0"/>
        <w:spacing w:after="0" w:line="360" w:lineRule="auto"/>
        <w:ind w:firstLine="709"/>
        <w:jc w:val="both"/>
        <w:rPr>
          <w:rFonts w:ascii="Times New Roman" w:eastAsia="Times New Roman" w:hAnsi="Times New Roman" w:cs="Times New Roman"/>
          <w:sz w:val="28"/>
          <w:szCs w:val="28"/>
        </w:rPr>
      </w:pPr>
      <w:r w:rsidRPr="004F5B3B">
        <w:rPr>
          <w:rFonts w:ascii="Times New Roman" w:eastAsia="Times New Roman" w:hAnsi="Times New Roman" w:cs="Times New Roman"/>
          <w:sz w:val="28"/>
          <w:szCs w:val="28"/>
        </w:rPr>
        <w:t>Основу ресурсов предприятия составляют материальные ресурсы, от эффективности использования напрямую зависит выручка компании. Основу материальных ресурсов составляют основные фонды предприятия. Состав и структура основных фондов и оборотных средств компании была проанал</w:t>
      </w:r>
      <w:r w:rsidRPr="004F5B3B">
        <w:rPr>
          <w:rFonts w:ascii="Times New Roman" w:eastAsia="Times New Roman" w:hAnsi="Times New Roman" w:cs="Times New Roman"/>
          <w:sz w:val="28"/>
          <w:szCs w:val="28"/>
        </w:rPr>
        <w:t>и</w:t>
      </w:r>
      <w:r w:rsidRPr="004F5B3B">
        <w:rPr>
          <w:rFonts w:ascii="Times New Roman" w:eastAsia="Times New Roman" w:hAnsi="Times New Roman" w:cs="Times New Roman"/>
          <w:sz w:val="28"/>
          <w:szCs w:val="28"/>
        </w:rPr>
        <w:t>зирована в предыдущем разделе.  В данном случае произведем анализ эффе</w:t>
      </w:r>
      <w:r w:rsidRPr="004F5B3B">
        <w:rPr>
          <w:rFonts w:ascii="Times New Roman" w:eastAsia="Times New Roman" w:hAnsi="Times New Roman" w:cs="Times New Roman"/>
          <w:sz w:val="28"/>
          <w:szCs w:val="28"/>
        </w:rPr>
        <w:t>к</w:t>
      </w:r>
      <w:r w:rsidRPr="004F5B3B">
        <w:rPr>
          <w:rFonts w:ascii="Times New Roman" w:eastAsia="Times New Roman" w:hAnsi="Times New Roman" w:cs="Times New Roman"/>
          <w:sz w:val="28"/>
          <w:szCs w:val="28"/>
        </w:rPr>
        <w:t xml:space="preserve">тивности использования оборотных фондов компании. Для </w:t>
      </w:r>
      <w:r w:rsidRPr="004472DC">
        <w:rPr>
          <w:rFonts w:ascii="Times New Roman" w:eastAsia="Times New Roman" w:hAnsi="Times New Roman" w:cs="Times New Roman"/>
          <w:sz w:val="28"/>
          <w:szCs w:val="28"/>
        </w:rPr>
        <w:t>этого выполним расчеты следующих показателей.</w:t>
      </w:r>
    </w:p>
    <w:p w:rsidR="00052BF0" w:rsidRPr="004472DC" w:rsidRDefault="00052BF0" w:rsidP="00291BD6">
      <w:pPr>
        <w:widowControl w:val="0"/>
        <w:spacing w:after="0" w:line="360" w:lineRule="auto"/>
        <w:ind w:firstLine="709"/>
        <w:jc w:val="both"/>
        <w:rPr>
          <w:rFonts w:ascii="Times New Roman" w:eastAsia="Times New Roman" w:hAnsi="Times New Roman" w:cs="Times New Roman"/>
          <w:sz w:val="28"/>
          <w:szCs w:val="28"/>
        </w:rPr>
      </w:pPr>
    </w:p>
    <w:p w:rsidR="00291BD6" w:rsidRPr="004472DC" w:rsidRDefault="00291BD6" w:rsidP="000A335D">
      <w:pPr>
        <w:pStyle w:val="a6"/>
        <w:widowControl w:val="0"/>
        <w:numPr>
          <w:ilvl w:val="0"/>
          <w:numId w:val="5"/>
        </w:numPr>
        <w:spacing w:line="360" w:lineRule="auto"/>
        <w:rPr>
          <w:sz w:val="28"/>
          <w:szCs w:val="28"/>
        </w:rPr>
      </w:pPr>
      <w:r w:rsidRPr="004472DC">
        <w:rPr>
          <w:sz w:val="28"/>
          <w:szCs w:val="28"/>
        </w:rPr>
        <w:t xml:space="preserve">Фондооснащенность = </w:t>
      </w:r>
      <m:oMath>
        <m:f>
          <m:fPr>
            <m:ctrlPr>
              <w:rPr>
                <w:rFonts w:ascii="Cambria Math" w:hAnsi="Cambria Math"/>
                <w:sz w:val="28"/>
                <w:szCs w:val="28"/>
              </w:rPr>
            </m:ctrlPr>
          </m:fPr>
          <m:num>
            <m:r>
              <m:rPr>
                <m:sty m:val="p"/>
              </m:rPr>
              <w:rPr>
                <w:rFonts w:ascii="Cambria Math" w:hAnsi="Cambria Math"/>
                <w:sz w:val="28"/>
                <w:szCs w:val="28"/>
              </w:rPr>
              <m:t>ОПФ</m:t>
            </m:r>
          </m:num>
          <m:den>
            <m:r>
              <m:rPr>
                <m:sty m:val="p"/>
              </m:rPr>
              <w:rPr>
                <w:rFonts w:ascii="Cambria Math"/>
                <w:sz w:val="28"/>
                <w:szCs w:val="28"/>
                <w:lang w:val="en-US"/>
              </w:rPr>
              <m:t>S</m:t>
            </m:r>
          </m:den>
        </m:f>
      </m:oMath>
      <w:r w:rsidRPr="004472DC">
        <w:rPr>
          <w:sz w:val="28"/>
          <w:szCs w:val="28"/>
        </w:rPr>
        <w:t xml:space="preserve">                                                                (18)</w:t>
      </w:r>
    </w:p>
    <w:p w:rsidR="00291BD6" w:rsidRPr="004472DC" w:rsidRDefault="00291BD6" w:rsidP="00F71EC2">
      <w:pPr>
        <w:widowControl w:val="0"/>
        <w:spacing w:after="0" w:line="360" w:lineRule="auto"/>
        <w:rPr>
          <w:rFonts w:ascii="Times New Roman" w:eastAsia="Times New Roman" w:hAnsi="Times New Roman" w:cs="Times New Roman"/>
          <w:sz w:val="28"/>
          <w:szCs w:val="28"/>
        </w:rPr>
      </w:pPr>
      <w:r w:rsidRPr="004472DC">
        <w:rPr>
          <w:rFonts w:ascii="Times New Roman" w:eastAsia="Times New Roman" w:hAnsi="Times New Roman" w:cs="Times New Roman"/>
          <w:sz w:val="28"/>
          <w:szCs w:val="28"/>
        </w:rPr>
        <w:t>где, ОПФ – стоимость основных производственных фондов</w:t>
      </w:r>
    </w:p>
    <w:p w:rsidR="00291BD6" w:rsidRDefault="00291BD6" w:rsidP="00F71EC2">
      <w:pPr>
        <w:widowControl w:val="0"/>
        <w:spacing w:after="0" w:line="360" w:lineRule="auto"/>
        <w:ind w:left="709"/>
        <w:rPr>
          <w:rFonts w:ascii="Times New Roman" w:eastAsia="Times New Roman" w:hAnsi="Times New Roman" w:cs="Times New Roman"/>
          <w:sz w:val="28"/>
          <w:szCs w:val="28"/>
        </w:rPr>
      </w:pPr>
      <w:r w:rsidRPr="004472DC">
        <w:rPr>
          <w:rFonts w:ascii="Times New Roman" w:eastAsia="Times New Roman" w:hAnsi="Times New Roman" w:cs="Times New Roman"/>
          <w:sz w:val="28"/>
          <w:szCs w:val="28"/>
          <w:lang w:val="en-US"/>
        </w:rPr>
        <w:t>S</w:t>
      </w:r>
      <w:r w:rsidRPr="004472DC">
        <w:rPr>
          <w:rFonts w:ascii="Times New Roman" w:eastAsia="Times New Roman" w:hAnsi="Times New Roman" w:cs="Times New Roman"/>
          <w:sz w:val="28"/>
          <w:szCs w:val="28"/>
        </w:rPr>
        <w:t xml:space="preserve"> – производственная площадь</w:t>
      </w:r>
    </w:p>
    <w:p w:rsidR="00052BF0" w:rsidRPr="004472DC" w:rsidRDefault="00052BF0" w:rsidP="00F71EC2">
      <w:pPr>
        <w:widowControl w:val="0"/>
        <w:spacing w:after="0" w:line="360" w:lineRule="auto"/>
        <w:ind w:left="709"/>
        <w:rPr>
          <w:rFonts w:ascii="Times New Roman" w:eastAsia="Times New Roman" w:hAnsi="Times New Roman" w:cs="Times New Roman"/>
          <w:sz w:val="28"/>
          <w:szCs w:val="28"/>
        </w:rPr>
      </w:pPr>
    </w:p>
    <w:p w:rsidR="00291BD6" w:rsidRPr="004472DC" w:rsidRDefault="00291BD6" w:rsidP="000A335D">
      <w:pPr>
        <w:pStyle w:val="a6"/>
        <w:widowControl w:val="0"/>
        <w:numPr>
          <w:ilvl w:val="0"/>
          <w:numId w:val="5"/>
        </w:numPr>
        <w:spacing w:line="360" w:lineRule="auto"/>
        <w:rPr>
          <w:sz w:val="28"/>
          <w:szCs w:val="28"/>
        </w:rPr>
      </w:pPr>
      <w:r w:rsidRPr="004472DC">
        <w:rPr>
          <w:sz w:val="28"/>
          <w:szCs w:val="28"/>
        </w:rPr>
        <w:t xml:space="preserve">Фондовооруженность = </w:t>
      </w:r>
      <m:oMath>
        <m:f>
          <m:fPr>
            <m:ctrlPr>
              <w:rPr>
                <w:rFonts w:ascii="Cambria Math" w:hAnsi="Cambria Math"/>
                <w:sz w:val="28"/>
                <w:szCs w:val="28"/>
              </w:rPr>
            </m:ctrlPr>
          </m:fPr>
          <m:num>
            <m:r>
              <m:rPr>
                <m:sty m:val="p"/>
              </m:rPr>
              <w:rPr>
                <w:rFonts w:ascii="Cambria Math" w:hAnsi="Cambria Math"/>
                <w:sz w:val="28"/>
                <w:szCs w:val="28"/>
              </w:rPr>
              <m:t>ОПФ</m:t>
            </m:r>
          </m:num>
          <m:den>
            <m:r>
              <m:rPr>
                <m:sty m:val="p"/>
              </m:rPr>
              <w:rPr>
                <w:rFonts w:ascii="Cambria Math" w:hAnsi="Cambria Math"/>
                <w:sz w:val="28"/>
                <w:szCs w:val="28"/>
              </w:rPr>
              <m:t>Ч</m:t>
            </m:r>
          </m:den>
        </m:f>
      </m:oMath>
      <w:r w:rsidRPr="004472DC">
        <w:rPr>
          <w:sz w:val="28"/>
          <w:szCs w:val="28"/>
        </w:rPr>
        <w:t xml:space="preserve">                                                               (19)</w:t>
      </w:r>
    </w:p>
    <w:p w:rsidR="00291BD6" w:rsidRDefault="00291BD6" w:rsidP="00F71EC2">
      <w:pPr>
        <w:widowControl w:val="0"/>
        <w:spacing w:after="0" w:line="360" w:lineRule="auto"/>
        <w:rPr>
          <w:rFonts w:ascii="Times New Roman" w:eastAsia="Times New Roman" w:hAnsi="Times New Roman" w:cs="Times New Roman"/>
          <w:sz w:val="28"/>
          <w:szCs w:val="28"/>
        </w:rPr>
      </w:pPr>
      <w:r w:rsidRPr="004472DC">
        <w:rPr>
          <w:rFonts w:ascii="Times New Roman" w:eastAsia="Times New Roman" w:hAnsi="Times New Roman" w:cs="Times New Roman"/>
          <w:sz w:val="28"/>
          <w:szCs w:val="28"/>
        </w:rPr>
        <w:t>где, Ч – численность работников предприятия</w:t>
      </w:r>
    </w:p>
    <w:p w:rsidR="00052BF0" w:rsidRPr="004472DC" w:rsidRDefault="00052BF0" w:rsidP="00F71EC2">
      <w:pPr>
        <w:widowControl w:val="0"/>
        <w:spacing w:after="0" w:line="360" w:lineRule="auto"/>
        <w:rPr>
          <w:rFonts w:ascii="Times New Roman" w:eastAsia="Times New Roman" w:hAnsi="Times New Roman" w:cs="Times New Roman"/>
          <w:sz w:val="28"/>
          <w:szCs w:val="28"/>
        </w:rPr>
      </w:pPr>
    </w:p>
    <w:p w:rsidR="00291BD6" w:rsidRDefault="00291BD6" w:rsidP="000A335D">
      <w:pPr>
        <w:pStyle w:val="a6"/>
        <w:widowControl w:val="0"/>
        <w:numPr>
          <w:ilvl w:val="0"/>
          <w:numId w:val="5"/>
        </w:numPr>
        <w:spacing w:line="360" w:lineRule="auto"/>
        <w:rPr>
          <w:sz w:val="28"/>
          <w:szCs w:val="28"/>
        </w:rPr>
      </w:pPr>
      <w:r w:rsidRPr="004472DC">
        <w:rPr>
          <w:sz w:val="28"/>
          <w:szCs w:val="28"/>
        </w:rPr>
        <w:t xml:space="preserve">Фондоотдача = </w:t>
      </w:r>
      <m:oMath>
        <m:f>
          <m:fPr>
            <m:ctrlPr>
              <w:rPr>
                <w:rFonts w:ascii="Cambria Math" w:hAnsi="Cambria Math"/>
                <w:sz w:val="28"/>
                <w:szCs w:val="28"/>
              </w:rPr>
            </m:ctrlPr>
          </m:fPr>
          <m:num>
            <m:r>
              <m:rPr>
                <m:sty m:val="p"/>
              </m:rPr>
              <w:rPr>
                <w:rFonts w:ascii="Cambria Math" w:hAnsi="Cambria Math"/>
                <w:sz w:val="28"/>
                <w:szCs w:val="28"/>
              </w:rPr>
              <m:t>Выручка</m:t>
            </m:r>
          </m:num>
          <m:den>
            <m:r>
              <m:rPr>
                <m:sty m:val="p"/>
              </m:rPr>
              <w:rPr>
                <w:rFonts w:ascii="Cambria Math" w:hAnsi="Cambria Math"/>
                <w:sz w:val="28"/>
                <w:szCs w:val="28"/>
              </w:rPr>
              <m:t>ОПФ</m:t>
            </m:r>
          </m:den>
        </m:f>
      </m:oMath>
      <w:r w:rsidRPr="004472DC">
        <w:rPr>
          <w:sz w:val="28"/>
          <w:szCs w:val="28"/>
        </w:rPr>
        <w:t xml:space="preserve">                                                                         (20)</w:t>
      </w:r>
    </w:p>
    <w:p w:rsidR="00052BF0" w:rsidRPr="004472DC" w:rsidRDefault="00052BF0" w:rsidP="00052BF0">
      <w:pPr>
        <w:pStyle w:val="a6"/>
        <w:widowControl w:val="0"/>
        <w:spacing w:line="360" w:lineRule="auto"/>
        <w:ind w:left="1069"/>
        <w:rPr>
          <w:sz w:val="28"/>
          <w:szCs w:val="28"/>
        </w:rPr>
      </w:pPr>
    </w:p>
    <w:p w:rsidR="00291BD6" w:rsidRDefault="00291BD6" w:rsidP="000A335D">
      <w:pPr>
        <w:pStyle w:val="a6"/>
        <w:widowControl w:val="0"/>
        <w:numPr>
          <w:ilvl w:val="0"/>
          <w:numId w:val="5"/>
        </w:numPr>
        <w:spacing w:line="360" w:lineRule="auto"/>
        <w:rPr>
          <w:sz w:val="28"/>
          <w:szCs w:val="28"/>
        </w:rPr>
      </w:pPr>
      <w:r w:rsidRPr="004472DC">
        <w:rPr>
          <w:sz w:val="28"/>
          <w:szCs w:val="28"/>
        </w:rPr>
        <w:lastRenderedPageBreak/>
        <w:t xml:space="preserve">Фондоемкость = </w:t>
      </w:r>
      <m:oMath>
        <m:f>
          <m:fPr>
            <m:ctrlPr>
              <w:rPr>
                <w:rFonts w:ascii="Cambria Math" w:hAnsi="Cambria Math"/>
                <w:sz w:val="28"/>
                <w:szCs w:val="28"/>
              </w:rPr>
            </m:ctrlPr>
          </m:fPr>
          <m:num>
            <m:r>
              <m:rPr>
                <m:sty m:val="p"/>
              </m:rPr>
              <w:rPr>
                <w:rFonts w:ascii="Cambria Math" w:hAnsi="Cambria Math"/>
                <w:sz w:val="28"/>
                <w:szCs w:val="28"/>
              </w:rPr>
              <m:t>ОПФ</m:t>
            </m:r>
          </m:num>
          <m:den>
            <m:r>
              <m:rPr>
                <m:sty m:val="p"/>
              </m:rPr>
              <w:rPr>
                <w:rFonts w:ascii="Cambria Math" w:hAnsi="Cambria Math"/>
                <w:sz w:val="28"/>
                <w:szCs w:val="28"/>
              </w:rPr>
              <m:t>Выручка</m:t>
            </m:r>
          </m:den>
        </m:f>
      </m:oMath>
      <w:r w:rsidRPr="004472DC">
        <w:rPr>
          <w:sz w:val="28"/>
          <w:szCs w:val="28"/>
        </w:rPr>
        <w:t xml:space="preserve">                                                                       (21)</w:t>
      </w:r>
    </w:p>
    <w:p w:rsidR="00052BF0" w:rsidRPr="00052BF0" w:rsidRDefault="00052BF0" w:rsidP="00052BF0">
      <w:pPr>
        <w:widowControl w:val="0"/>
        <w:spacing w:line="360" w:lineRule="auto"/>
        <w:rPr>
          <w:sz w:val="28"/>
          <w:szCs w:val="28"/>
        </w:rPr>
      </w:pPr>
    </w:p>
    <w:p w:rsidR="00291BD6" w:rsidRPr="004472DC" w:rsidRDefault="00291BD6" w:rsidP="000A335D">
      <w:pPr>
        <w:pStyle w:val="a6"/>
        <w:widowControl w:val="0"/>
        <w:numPr>
          <w:ilvl w:val="0"/>
          <w:numId w:val="5"/>
        </w:numPr>
        <w:spacing w:line="360" w:lineRule="auto"/>
        <w:rPr>
          <w:sz w:val="28"/>
          <w:szCs w:val="28"/>
        </w:rPr>
      </w:pPr>
      <w:r w:rsidRPr="004472DC">
        <w:rPr>
          <w:sz w:val="28"/>
          <w:szCs w:val="28"/>
        </w:rPr>
        <w:t>Коэффициент оборачиваемости оборотных средств</w:t>
      </w:r>
    </w:p>
    <w:p w:rsidR="00291BD6" w:rsidRPr="004472DC" w:rsidRDefault="004472DC" w:rsidP="00F71EC2">
      <w:pPr>
        <w:pStyle w:val="a6"/>
        <w:widowControl w:val="0"/>
        <w:spacing w:line="360" w:lineRule="auto"/>
        <w:ind w:left="1069"/>
        <w:rPr>
          <w:sz w:val="28"/>
          <w:szCs w:val="28"/>
        </w:rPr>
      </w:pPr>
      <m:oMath>
        <m:r>
          <m:rPr>
            <m:sty m:val="p"/>
          </m:rPr>
          <w:rPr>
            <w:rFonts w:ascii="Cambria Math" w:hAnsi="Cambria Math"/>
            <w:sz w:val="28"/>
            <w:szCs w:val="28"/>
          </w:rPr>
          <m:t>Коб</m:t>
        </m:r>
        <m:r>
          <m:rPr>
            <m:sty m:val="p"/>
          </m:rPr>
          <w:rPr>
            <w:rFonts w:ascii="Cambria Math"/>
            <w:sz w:val="28"/>
            <w:szCs w:val="28"/>
          </w:rPr>
          <m:t>=</m:t>
        </m:r>
        <m:f>
          <m:fPr>
            <m:ctrlPr>
              <w:rPr>
                <w:rFonts w:ascii="Cambria Math" w:hAnsi="Cambria Math"/>
                <w:sz w:val="28"/>
                <w:szCs w:val="28"/>
              </w:rPr>
            </m:ctrlPr>
          </m:fPr>
          <m:num>
            <m:r>
              <m:rPr>
                <m:sty m:val="p"/>
              </m:rPr>
              <w:rPr>
                <w:rFonts w:ascii="Cambria Math" w:hAnsi="Cambria Math"/>
                <w:sz w:val="28"/>
                <w:szCs w:val="28"/>
              </w:rPr>
              <m:t>Выручка</m:t>
            </m:r>
          </m:num>
          <m:den>
            <m:r>
              <m:rPr>
                <m:sty m:val="p"/>
              </m:rPr>
              <w:rPr>
                <w:rFonts w:ascii="Cambria Math" w:hAnsi="Cambria Math"/>
                <w:sz w:val="28"/>
                <w:szCs w:val="28"/>
              </w:rPr>
              <m:t>ОА</m:t>
            </m:r>
          </m:den>
        </m:f>
      </m:oMath>
      <w:r w:rsidR="00291BD6" w:rsidRPr="004472DC">
        <w:rPr>
          <w:sz w:val="28"/>
          <w:szCs w:val="28"/>
        </w:rPr>
        <w:t xml:space="preserve">                                                                                        (22)</w:t>
      </w:r>
    </w:p>
    <w:p w:rsidR="00291BD6" w:rsidRDefault="00291BD6" w:rsidP="00F71EC2">
      <w:pPr>
        <w:pStyle w:val="a6"/>
        <w:widowControl w:val="0"/>
        <w:spacing w:line="360" w:lineRule="auto"/>
        <w:ind w:left="1069"/>
        <w:rPr>
          <w:sz w:val="28"/>
          <w:szCs w:val="28"/>
        </w:rPr>
      </w:pPr>
      <w:r w:rsidRPr="004472DC">
        <w:rPr>
          <w:sz w:val="28"/>
          <w:szCs w:val="28"/>
        </w:rPr>
        <w:t>Где, ОА  - оборотные средства компании</w:t>
      </w:r>
    </w:p>
    <w:p w:rsidR="00052BF0" w:rsidRPr="004472DC" w:rsidRDefault="00052BF0" w:rsidP="00F71EC2">
      <w:pPr>
        <w:pStyle w:val="a6"/>
        <w:widowControl w:val="0"/>
        <w:spacing w:line="360" w:lineRule="auto"/>
        <w:ind w:left="1069"/>
        <w:rPr>
          <w:sz w:val="28"/>
          <w:szCs w:val="28"/>
        </w:rPr>
      </w:pPr>
    </w:p>
    <w:p w:rsidR="00291BD6" w:rsidRPr="004472DC" w:rsidRDefault="00291BD6" w:rsidP="000A335D">
      <w:pPr>
        <w:pStyle w:val="a6"/>
        <w:widowControl w:val="0"/>
        <w:numPr>
          <w:ilvl w:val="0"/>
          <w:numId w:val="5"/>
        </w:numPr>
        <w:spacing w:line="360" w:lineRule="auto"/>
        <w:rPr>
          <w:sz w:val="28"/>
          <w:szCs w:val="28"/>
        </w:rPr>
      </w:pPr>
      <w:r w:rsidRPr="004472DC">
        <w:rPr>
          <w:sz w:val="28"/>
          <w:szCs w:val="28"/>
        </w:rPr>
        <w:t>Продолжительность одного оборота</w:t>
      </w:r>
    </w:p>
    <w:p w:rsidR="00291BD6" w:rsidRPr="004472DC" w:rsidRDefault="00291BD6" w:rsidP="00F71EC2">
      <w:pPr>
        <w:pStyle w:val="a6"/>
        <w:widowControl w:val="0"/>
        <w:spacing w:line="360" w:lineRule="auto"/>
        <w:ind w:left="1069"/>
        <w:rPr>
          <w:sz w:val="28"/>
          <w:szCs w:val="28"/>
        </w:rPr>
      </w:pPr>
      <w:r w:rsidRPr="004472DC">
        <w:rPr>
          <w:sz w:val="28"/>
          <w:szCs w:val="28"/>
        </w:rPr>
        <w:t xml:space="preserve">Т = </w:t>
      </w:r>
      <m:oMath>
        <m:f>
          <m:fPr>
            <m:ctrlPr>
              <w:rPr>
                <w:rFonts w:ascii="Cambria Math" w:hAnsi="Cambria Math"/>
                <w:sz w:val="28"/>
                <w:szCs w:val="28"/>
              </w:rPr>
            </m:ctrlPr>
          </m:fPr>
          <m:num>
            <m:r>
              <m:rPr>
                <m:sty m:val="p"/>
              </m:rPr>
              <w:rPr>
                <w:rFonts w:ascii="Cambria Math" w:hAnsi="Cambria Math"/>
                <w:sz w:val="28"/>
                <w:szCs w:val="28"/>
              </w:rPr>
              <m:t>Д</m:t>
            </m:r>
          </m:num>
          <m:den>
            <m:r>
              <m:rPr>
                <m:sty m:val="p"/>
              </m:rPr>
              <w:rPr>
                <w:rFonts w:ascii="Cambria Math" w:hAnsi="Cambria Math"/>
                <w:sz w:val="28"/>
                <w:szCs w:val="28"/>
              </w:rPr>
              <m:t>Коб</m:t>
            </m:r>
          </m:den>
        </m:f>
      </m:oMath>
      <w:r w:rsidRPr="004472DC">
        <w:rPr>
          <w:sz w:val="28"/>
          <w:szCs w:val="28"/>
        </w:rPr>
        <w:t xml:space="preserve">                                                                                                    (23)</w:t>
      </w:r>
    </w:p>
    <w:p w:rsidR="00291BD6" w:rsidRDefault="00291BD6" w:rsidP="00F71EC2">
      <w:pPr>
        <w:widowControl w:val="0"/>
        <w:spacing w:after="0" w:line="360" w:lineRule="auto"/>
        <w:rPr>
          <w:rFonts w:ascii="Times New Roman" w:eastAsia="Times New Roman" w:hAnsi="Times New Roman" w:cs="Times New Roman"/>
          <w:sz w:val="28"/>
          <w:szCs w:val="28"/>
        </w:rPr>
      </w:pPr>
      <w:r w:rsidRPr="004472DC">
        <w:rPr>
          <w:rFonts w:ascii="Times New Roman" w:eastAsia="Times New Roman" w:hAnsi="Times New Roman" w:cs="Times New Roman"/>
          <w:sz w:val="28"/>
          <w:szCs w:val="28"/>
        </w:rPr>
        <w:t>где, Д – количество дней в обороте (при расчетах примем Д=360 дней)</w:t>
      </w:r>
    </w:p>
    <w:p w:rsidR="00052BF0" w:rsidRPr="004472DC" w:rsidRDefault="00052BF0" w:rsidP="00F71EC2">
      <w:pPr>
        <w:widowControl w:val="0"/>
        <w:spacing w:after="0" w:line="360" w:lineRule="auto"/>
        <w:rPr>
          <w:rFonts w:ascii="Times New Roman" w:eastAsia="Times New Roman" w:hAnsi="Times New Roman" w:cs="Times New Roman"/>
          <w:sz w:val="28"/>
          <w:szCs w:val="28"/>
        </w:rPr>
      </w:pPr>
    </w:p>
    <w:p w:rsidR="00291BD6" w:rsidRPr="004472DC" w:rsidRDefault="00291BD6" w:rsidP="000A335D">
      <w:pPr>
        <w:pStyle w:val="a6"/>
        <w:widowControl w:val="0"/>
        <w:numPr>
          <w:ilvl w:val="0"/>
          <w:numId w:val="5"/>
        </w:numPr>
        <w:spacing w:line="360" w:lineRule="auto"/>
        <w:rPr>
          <w:sz w:val="28"/>
          <w:szCs w:val="28"/>
        </w:rPr>
      </w:pPr>
      <w:r w:rsidRPr="004472DC">
        <w:rPr>
          <w:sz w:val="28"/>
          <w:szCs w:val="28"/>
        </w:rPr>
        <w:t>Коэффициент обновления</w:t>
      </w:r>
    </w:p>
    <w:p w:rsidR="00291BD6" w:rsidRDefault="00291BD6" w:rsidP="00F71EC2">
      <w:pPr>
        <w:widowControl w:val="0"/>
        <w:spacing w:after="0" w:line="360" w:lineRule="auto"/>
        <w:rPr>
          <w:rFonts w:ascii="Times New Roman" w:eastAsia="Times New Roman" w:hAnsi="Times New Roman" w:cs="Times New Roman"/>
          <w:sz w:val="28"/>
          <w:szCs w:val="28"/>
        </w:rPr>
      </w:pPr>
      <w:r w:rsidRPr="004472DC">
        <w:rPr>
          <w:rFonts w:ascii="Times New Roman" w:eastAsia="Times New Roman" w:hAnsi="Times New Roman" w:cs="Times New Roman"/>
          <w:sz w:val="28"/>
          <w:szCs w:val="28"/>
        </w:rPr>
        <w:t xml:space="preserve">Кобн = </w:t>
      </w:r>
      <m:oMath>
        <m:f>
          <m:fPr>
            <m:ctrlPr>
              <w:rPr>
                <w:rFonts w:ascii="Cambria Math" w:eastAsia="Times New Roman" w:hAnsi="Times New Roman" w:cs="Times New Roman"/>
                <w:sz w:val="28"/>
                <w:szCs w:val="28"/>
              </w:rPr>
            </m:ctrlPr>
          </m:fPr>
          <m:num>
            <m:r>
              <m:rPr>
                <m:sty m:val="p"/>
              </m:rPr>
              <w:rPr>
                <w:rFonts w:ascii="Cambria Math" w:eastAsia="Times New Roman" w:hAnsi="Times New Roman" w:cs="Times New Roman"/>
                <w:sz w:val="28"/>
                <w:szCs w:val="28"/>
              </w:rPr>
              <m:t>Стоимость</m:t>
            </m:r>
            <m:r>
              <m:rPr>
                <m:sty m:val="p"/>
              </m:rPr>
              <w:rPr>
                <w:rFonts w:ascii="Cambria Math" w:eastAsia="Times New Roman" w:hAnsi="Times New Roman" w:cs="Times New Roman"/>
                <w:sz w:val="28"/>
                <w:szCs w:val="28"/>
              </w:rPr>
              <m:t xml:space="preserve"> </m:t>
            </m:r>
            <m:r>
              <m:rPr>
                <m:sty m:val="p"/>
              </m:rPr>
              <w:rPr>
                <w:rFonts w:ascii="Cambria Math" w:eastAsia="Times New Roman" w:hAnsi="Times New Roman" w:cs="Times New Roman"/>
                <w:sz w:val="28"/>
                <w:szCs w:val="28"/>
              </w:rPr>
              <m:t>введенных</m:t>
            </m:r>
            <m:r>
              <m:rPr>
                <m:sty m:val="p"/>
              </m:rPr>
              <w:rPr>
                <w:rFonts w:ascii="Cambria Math" w:eastAsia="Times New Roman" w:hAnsi="Times New Roman" w:cs="Times New Roman"/>
                <w:sz w:val="28"/>
                <w:szCs w:val="28"/>
              </w:rPr>
              <m:t xml:space="preserve"> </m:t>
            </m:r>
            <m:r>
              <m:rPr>
                <m:sty m:val="p"/>
              </m:rPr>
              <w:rPr>
                <w:rFonts w:ascii="Cambria Math" w:eastAsia="Times New Roman" w:hAnsi="Times New Roman" w:cs="Times New Roman"/>
                <w:sz w:val="28"/>
                <w:szCs w:val="28"/>
              </w:rPr>
              <m:t>ОПФ</m:t>
            </m:r>
          </m:num>
          <m:den>
            <m:r>
              <m:rPr>
                <m:sty m:val="p"/>
              </m:rPr>
              <w:rPr>
                <w:rFonts w:ascii="Cambria Math" w:eastAsia="Times New Roman" w:hAnsi="Times New Roman" w:cs="Times New Roman"/>
                <w:sz w:val="28"/>
                <w:szCs w:val="28"/>
              </w:rPr>
              <m:t>Стоимость</m:t>
            </m:r>
            <m:r>
              <m:rPr>
                <m:sty m:val="p"/>
              </m:rPr>
              <w:rPr>
                <w:rFonts w:ascii="Cambria Math" w:eastAsia="Times New Roman" w:hAnsi="Times New Roman" w:cs="Times New Roman"/>
                <w:sz w:val="28"/>
                <w:szCs w:val="28"/>
              </w:rPr>
              <m:t xml:space="preserve"> </m:t>
            </m:r>
            <m:r>
              <m:rPr>
                <m:sty m:val="p"/>
              </m:rPr>
              <w:rPr>
                <w:rFonts w:ascii="Cambria Math" w:eastAsia="Times New Roman" w:hAnsi="Times New Roman" w:cs="Times New Roman"/>
                <w:sz w:val="28"/>
                <w:szCs w:val="28"/>
              </w:rPr>
              <m:t>ОПФ</m:t>
            </m:r>
            <m:r>
              <m:rPr>
                <m:sty m:val="p"/>
              </m:rPr>
              <w:rPr>
                <w:rFonts w:ascii="Cambria Math" w:eastAsia="Times New Roman" w:hAnsi="Times New Roman" w:cs="Times New Roman"/>
                <w:sz w:val="28"/>
                <w:szCs w:val="28"/>
              </w:rPr>
              <m:t xml:space="preserve"> </m:t>
            </m:r>
            <m:r>
              <m:rPr>
                <m:sty m:val="p"/>
              </m:rPr>
              <w:rPr>
                <w:rFonts w:ascii="Cambria Math" w:eastAsia="Times New Roman" w:hAnsi="Times New Roman" w:cs="Times New Roman"/>
                <w:sz w:val="28"/>
                <w:szCs w:val="28"/>
              </w:rPr>
              <m:t>на</m:t>
            </m:r>
            <m:r>
              <m:rPr>
                <m:sty m:val="p"/>
              </m:rPr>
              <w:rPr>
                <w:rFonts w:ascii="Cambria Math" w:eastAsia="Times New Roman" w:hAnsi="Times New Roman" w:cs="Times New Roman"/>
                <w:sz w:val="28"/>
                <w:szCs w:val="28"/>
              </w:rPr>
              <m:t xml:space="preserve"> </m:t>
            </m:r>
            <m:r>
              <m:rPr>
                <m:sty m:val="p"/>
              </m:rPr>
              <w:rPr>
                <w:rFonts w:ascii="Cambria Math" w:eastAsia="Times New Roman" w:hAnsi="Times New Roman" w:cs="Times New Roman"/>
                <w:sz w:val="28"/>
                <w:szCs w:val="28"/>
              </w:rPr>
              <m:t>конец</m:t>
            </m:r>
            <m:r>
              <m:rPr>
                <m:sty m:val="p"/>
              </m:rPr>
              <w:rPr>
                <w:rFonts w:ascii="Cambria Math" w:eastAsia="Times New Roman" w:hAnsi="Times New Roman" w:cs="Times New Roman"/>
                <w:sz w:val="28"/>
                <w:szCs w:val="28"/>
              </w:rPr>
              <m:t xml:space="preserve"> </m:t>
            </m:r>
            <m:r>
              <m:rPr>
                <m:sty m:val="p"/>
              </m:rPr>
              <w:rPr>
                <w:rFonts w:ascii="Cambria Math" w:eastAsia="Times New Roman" w:hAnsi="Times New Roman" w:cs="Times New Roman"/>
                <w:sz w:val="28"/>
                <w:szCs w:val="28"/>
              </w:rPr>
              <m:t>периода</m:t>
            </m:r>
          </m:den>
        </m:f>
      </m:oMath>
      <w:r w:rsidRPr="004472DC">
        <w:rPr>
          <w:rFonts w:ascii="Times New Roman" w:eastAsia="Times New Roman" w:hAnsi="Times New Roman" w:cs="Times New Roman"/>
          <w:sz w:val="28"/>
          <w:szCs w:val="28"/>
        </w:rPr>
        <w:t xml:space="preserve">                                                                        (24)</w:t>
      </w:r>
    </w:p>
    <w:p w:rsidR="00052BF0" w:rsidRPr="004472DC" w:rsidRDefault="00052BF0" w:rsidP="00F71EC2">
      <w:pPr>
        <w:widowControl w:val="0"/>
        <w:spacing w:after="0" w:line="360" w:lineRule="auto"/>
        <w:rPr>
          <w:rFonts w:ascii="Times New Roman" w:eastAsia="Times New Roman" w:hAnsi="Times New Roman" w:cs="Times New Roman"/>
          <w:sz w:val="28"/>
          <w:szCs w:val="28"/>
        </w:rPr>
      </w:pPr>
    </w:p>
    <w:p w:rsidR="00291BD6" w:rsidRPr="004472DC" w:rsidRDefault="00291BD6" w:rsidP="000A335D">
      <w:pPr>
        <w:pStyle w:val="a6"/>
        <w:widowControl w:val="0"/>
        <w:numPr>
          <w:ilvl w:val="0"/>
          <w:numId w:val="5"/>
        </w:numPr>
        <w:spacing w:line="360" w:lineRule="auto"/>
        <w:rPr>
          <w:sz w:val="28"/>
          <w:szCs w:val="28"/>
        </w:rPr>
      </w:pPr>
      <w:r w:rsidRPr="004472DC">
        <w:rPr>
          <w:sz w:val="28"/>
          <w:szCs w:val="28"/>
        </w:rPr>
        <w:t>Коэффициент выбытия</w:t>
      </w:r>
    </w:p>
    <w:p w:rsidR="00291BD6" w:rsidRDefault="00291BD6" w:rsidP="00F71EC2">
      <w:pPr>
        <w:widowControl w:val="0"/>
        <w:spacing w:after="0" w:line="360" w:lineRule="auto"/>
        <w:ind w:left="709"/>
        <w:rPr>
          <w:rFonts w:ascii="Times New Roman" w:eastAsia="Times New Roman" w:hAnsi="Times New Roman" w:cs="Times New Roman"/>
          <w:sz w:val="28"/>
          <w:szCs w:val="28"/>
        </w:rPr>
      </w:pPr>
      <w:r w:rsidRPr="004472DC">
        <w:rPr>
          <w:rFonts w:ascii="Times New Roman" w:eastAsia="Times New Roman" w:hAnsi="Times New Roman" w:cs="Times New Roman"/>
          <w:sz w:val="28"/>
          <w:szCs w:val="28"/>
        </w:rPr>
        <w:t xml:space="preserve">Квыб = </w:t>
      </w:r>
      <m:oMath>
        <m:f>
          <m:fPr>
            <m:ctrlPr>
              <w:rPr>
                <w:rFonts w:ascii="Cambria Math" w:eastAsia="Times New Roman" w:hAnsi="Times New Roman" w:cs="Times New Roman"/>
                <w:sz w:val="28"/>
                <w:szCs w:val="28"/>
              </w:rPr>
            </m:ctrlPr>
          </m:fPr>
          <m:num>
            <m:r>
              <m:rPr>
                <m:sty m:val="p"/>
              </m:rPr>
              <w:rPr>
                <w:rFonts w:ascii="Cambria Math" w:eastAsia="Times New Roman" w:hAnsi="Times New Roman" w:cs="Times New Roman"/>
                <w:sz w:val="28"/>
                <w:szCs w:val="28"/>
              </w:rPr>
              <m:t>Стоимость</m:t>
            </m:r>
            <m:r>
              <m:rPr>
                <m:sty m:val="p"/>
              </m:rPr>
              <w:rPr>
                <w:rFonts w:ascii="Cambria Math" w:eastAsia="Times New Roman" w:hAnsi="Times New Roman" w:cs="Times New Roman"/>
                <w:sz w:val="28"/>
                <w:szCs w:val="28"/>
              </w:rPr>
              <m:t xml:space="preserve"> </m:t>
            </m:r>
            <m:r>
              <m:rPr>
                <m:sty m:val="p"/>
              </m:rPr>
              <w:rPr>
                <w:rFonts w:ascii="Cambria Math" w:eastAsia="Times New Roman" w:hAnsi="Times New Roman" w:cs="Times New Roman"/>
                <w:sz w:val="28"/>
                <w:szCs w:val="28"/>
              </w:rPr>
              <m:t>выбывших</m:t>
            </m:r>
            <m:r>
              <m:rPr>
                <m:sty m:val="p"/>
              </m:rPr>
              <w:rPr>
                <w:rFonts w:ascii="Cambria Math" w:eastAsia="Times New Roman" w:hAnsi="Times New Roman" w:cs="Times New Roman"/>
                <w:sz w:val="28"/>
                <w:szCs w:val="28"/>
              </w:rPr>
              <m:t xml:space="preserve"> </m:t>
            </m:r>
            <m:r>
              <m:rPr>
                <m:sty m:val="p"/>
              </m:rPr>
              <w:rPr>
                <w:rFonts w:ascii="Cambria Math" w:eastAsia="Times New Roman" w:hAnsi="Times New Roman" w:cs="Times New Roman"/>
                <w:sz w:val="28"/>
                <w:szCs w:val="28"/>
              </w:rPr>
              <m:t>ОПФ</m:t>
            </m:r>
          </m:num>
          <m:den>
            <m:r>
              <m:rPr>
                <m:sty m:val="p"/>
              </m:rPr>
              <w:rPr>
                <w:rFonts w:ascii="Cambria Math" w:eastAsia="Times New Roman" w:hAnsi="Times New Roman" w:cs="Times New Roman"/>
                <w:sz w:val="28"/>
                <w:szCs w:val="28"/>
              </w:rPr>
              <m:t>Стоимость</m:t>
            </m:r>
            <m:r>
              <m:rPr>
                <m:sty m:val="p"/>
              </m:rPr>
              <w:rPr>
                <w:rFonts w:ascii="Cambria Math" w:eastAsia="Times New Roman" w:hAnsi="Times New Roman" w:cs="Times New Roman"/>
                <w:sz w:val="28"/>
                <w:szCs w:val="28"/>
              </w:rPr>
              <m:t xml:space="preserve"> </m:t>
            </m:r>
            <m:r>
              <m:rPr>
                <m:sty m:val="p"/>
              </m:rPr>
              <w:rPr>
                <w:rFonts w:ascii="Cambria Math" w:eastAsia="Times New Roman" w:hAnsi="Times New Roman" w:cs="Times New Roman"/>
                <w:sz w:val="28"/>
                <w:szCs w:val="28"/>
              </w:rPr>
              <m:t>ОПФ</m:t>
            </m:r>
            <m:r>
              <m:rPr>
                <m:sty m:val="p"/>
              </m:rPr>
              <w:rPr>
                <w:rFonts w:ascii="Cambria Math" w:eastAsia="Times New Roman" w:hAnsi="Times New Roman" w:cs="Times New Roman"/>
                <w:sz w:val="28"/>
                <w:szCs w:val="28"/>
              </w:rPr>
              <m:t xml:space="preserve"> </m:t>
            </m:r>
            <m:r>
              <m:rPr>
                <m:sty m:val="p"/>
              </m:rPr>
              <w:rPr>
                <w:rFonts w:ascii="Cambria Math" w:eastAsia="Times New Roman" w:hAnsi="Times New Roman" w:cs="Times New Roman"/>
                <w:sz w:val="28"/>
                <w:szCs w:val="28"/>
              </w:rPr>
              <m:t>на</m:t>
            </m:r>
            <m:r>
              <m:rPr>
                <m:sty m:val="p"/>
              </m:rPr>
              <w:rPr>
                <w:rFonts w:ascii="Cambria Math" w:eastAsia="Times New Roman" w:hAnsi="Times New Roman" w:cs="Times New Roman"/>
                <w:sz w:val="28"/>
                <w:szCs w:val="28"/>
              </w:rPr>
              <m:t xml:space="preserve"> </m:t>
            </m:r>
            <m:r>
              <m:rPr>
                <m:sty m:val="p"/>
              </m:rPr>
              <w:rPr>
                <w:rFonts w:ascii="Cambria Math" w:eastAsia="Times New Roman" w:hAnsi="Times New Roman" w:cs="Times New Roman"/>
                <w:sz w:val="28"/>
                <w:szCs w:val="28"/>
              </w:rPr>
              <m:t>начало</m:t>
            </m:r>
            <m:r>
              <m:rPr>
                <m:sty m:val="p"/>
              </m:rPr>
              <w:rPr>
                <w:rFonts w:ascii="Cambria Math" w:eastAsia="Times New Roman" w:hAnsi="Times New Roman" w:cs="Times New Roman"/>
                <w:sz w:val="28"/>
                <w:szCs w:val="28"/>
              </w:rPr>
              <m:t xml:space="preserve"> </m:t>
            </m:r>
            <m:r>
              <m:rPr>
                <m:sty m:val="p"/>
              </m:rPr>
              <w:rPr>
                <w:rFonts w:ascii="Cambria Math" w:eastAsia="Times New Roman" w:hAnsi="Times New Roman" w:cs="Times New Roman"/>
                <w:sz w:val="28"/>
                <w:szCs w:val="28"/>
              </w:rPr>
              <m:t>года</m:t>
            </m:r>
          </m:den>
        </m:f>
      </m:oMath>
      <w:r w:rsidRPr="004472DC">
        <w:rPr>
          <w:rFonts w:ascii="Times New Roman" w:eastAsia="Times New Roman" w:hAnsi="Times New Roman" w:cs="Times New Roman"/>
          <w:sz w:val="28"/>
          <w:szCs w:val="28"/>
        </w:rPr>
        <w:t xml:space="preserve">                                                                (25)</w:t>
      </w:r>
    </w:p>
    <w:p w:rsidR="00052BF0" w:rsidRDefault="00052BF0" w:rsidP="00F71EC2">
      <w:pPr>
        <w:widowControl w:val="0"/>
        <w:spacing w:after="0" w:line="360" w:lineRule="auto"/>
        <w:ind w:left="709"/>
        <w:rPr>
          <w:rFonts w:ascii="Times New Roman" w:eastAsia="Times New Roman" w:hAnsi="Times New Roman" w:cs="Times New Roman"/>
          <w:sz w:val="28"/>
          <w:szCs w:val="28"/>
        </w:rPr>
      </w:pPr>
    </w:p>
    <w:p w:rsidR="00291BD6" w:rsidRPr="004F5B3B" w:rsidRDefault="00291BD6" w:rsidP="00D93D33">
      <w:pPr>
        <w:keepNext/>
        <w:autoSpaceDE w:val="0"/>
        <w:autoSpaceDN w:val="0"/>
        <w:spacing w:after="0" w:line="240" w:lineRule="auto"/>
        <w:outlineLvl w:val="6"/>
        <w:rPr>
          <w:rFonts w:ascii="Times New Roman" w:eastAsia="Times New Roman" w:hAnsi="Times New Roman" w:cs="Times New Roman"/>
          <w:sz w:val="28"/>
          <w:szCs w:val="28"/>
        </w:rPr>
      </w:pPr>
      <w:r w:rsidRPr="004F5B3B">
        <w:rPr>
          <w:rFonts w:ascii="Times New Roman" w:eastAsia="Times New Roman" w:hAnsi="Times New Roman" w:cs="Times New Roman"/>
          <w:sz w:val="28"/>
          <w:szCs w:val="28"/>
        </w:rPr>
        <w:t xml:space="preserve">Таблица </w:t>
      </w:r>
      <w:r w:rsidR="00C5304E">
        <w:rPr>
          <w:rFonts w:ascii="Times New Roman" w:eastAsia="Times New Roman" w:hAnsi="Times New Roman" w:cs="Times New Roman"/>
          <w:sz w:val="28"/>
          <w:szCs w:val="28"/>
        </w:rPr>
        <w:t>11</w:t>
      </w:r>
      <w:r w:rsidRPr="004F5B3B">
        <w:rPr>
          <w:rFonts w:ascii="Times New Roman" w:eastAsia="Times New Roman" w:hAnsi="Times New Roman" w:cs="Times New Roman"/>
          <w:sz w:val="28"/>
          <w:szCs w:val="28"/>
        </w:rPr>
        <w:t xml:space="preserve"> - Эффективность использования производственных фондов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5"/>
        <w:gridCol w:w="1417"/>
        <w:gridCol w:w="1418"/>
        <w:gridCol w:w="1241"/>
      </w:tblGrid>
      <w:tr w:rsidR="00291BD6" w:rsidRPr="00F3310A" w:rsidTr="00F3310A">
        <w:trPr>
          <w:trHeight w:val="573"/>
          <w:jc w:val="center"/>
        </w:trPr>
        <w:tc>
          <w:tcPr>
            <w:tcW w:w="5495" w:type="dxa"/>
            <w:tcBorders>
              <w:top w:val="single" w:sz="4" w:space="0" w:color="auto"/>
              <w:left w:val="single" w:sz="4" w:space="0" w:color="auto"/>
              <w:bottom w:val="single" w:sz="4" w:space="0" w:color="auto"/>
              <w:right w:val="single" w:sz="4" w:space="0" w:color="auto"/>
            </w:tcBorders>
            <w:vAlign w:val="center"/>
          </w:tcPr>
          <w:p w:rsidR="00291BD6" w:rsidRPr="00F3310A" w:rsidRDefault="00291BD6" w:rsidP="00F3310A">
            <w:pPr>
              <w:keepNext/>
              <w:autoSpaceDE w:val="0"/>
              <w:autoSpaceDN w:val="0"/>
              <w:spacing w:after="0" w:line="240" w:lineRule="auto"/>
              <w:jc w:val="center"/>
              <w:outlineLvl w:val="1"/>
              <w:rPr>
                <w:rFonts w:ascii="Times New Roman" w:eastAsia="Times New Roman" w:hAnsi="Times New Roman" w:cs="Times New Roman"/>
                <w:sz w:val="24"/>
                <w:szCs w:val="24"/>
              </w:rPr>
            </w:pPr>
            <w:bookmarkStart w:id="0" w:name="_Toc420490423"/>
            <w:r w:rsidRPr="00F3310A">
              <w:rPr>
                <w:rFonts w:ascii="Times New Roman" w:eastAsia="Times New Roman" w:hAnsi="Times New Roman" w:cs="Times New Roman"/>
                <w:sz w:val="24"/>
                <w:szCs w:val="24"/>
              </w:rPr>
              <w:t>Показатель</w:t>
            </w:r>
            <w:bookmarkEnd w:id="0"/>
          </w:p>
        </w:tc>
        <w:tc>
          <w:tcPr>
            <w:tcW w:w="1417" w:type="dxa"/>
            <w:tcBorders>
              <w:top w:val="single" w:sz="4" w:space="0" w:color="auto"/>
              <w:left w:val="single" w:sz="4" w:space="0" w:color="auto"/>
              <w:bottom w:val="single" w:sz="4" w:space="0" w:color="auto"/>
              <w:right w:val="single" w:sz="4" w:space="0" w:color="auto"/>
            </w:tcBorders>
            <w:vAlign w:val="center"/>
          </w:tcPr>
          <w:p w:rsidR="00A312FE" w:rsidRPr="00F3310A" w:rsidRDefault="00E558ED" w:rsidP="00F3310A">
            <w:pPr>
              <w:spacing w:after="0" w:line="240" w:lineRule="auto"/>
              <w:jc w:val="center"/>
              <w:rPr>
                <w:rFonts w:ascii="Times New Roman" w:eastAsia="Times New Roman" w:hAnsi="Times New Roman" w:cs="Times New Roman"/>
                <w:sz w:val="24"/>
                <w:szCs w:val="24"/>
              </w:rPr>
            </w:pPr>
            <w:r w:rsidRPr="00F3310A">
              <w:rPr>
                <w:rFonts w:ascii="Times New Roman" w:eastAsia="Times New Roman" w:hAnsi="Times New Roman" w:cs="Times New Roman"/>
                <w:sz w:val="24"/>
                <w:szCs w:val="24"/>
              </w:rPr>
              <w:t>2014</w:t>
            </w:r>
            <w:r w:rsidR="00291BD6" w:rsidRPr="00F3310A">
              <w:rPr>
                <w:rFonts w:ascii="Times New Roman" w:eastAsia="Times New Roman" w:hAnsi="Times New Roman" w:cs="Times New Roman"/>
                <w:sz w:val="24"/>
                <w:szCs w:val="24"/>
              </w:rPr>
              <w:t xml:space="preserve"> г.</w:t>
            </w:r>
          </w:p>
        </w:tc>
        <w:tc>
          <w:tcPr>
            <w:tcW w:w="1418" w:type="dxa"/>
            <w:tcBorders>
              <w:top w:val="single" w:sz="4" w:space="0" w:color="auto"/>
              <w:left w:val="single" w:sz="4" w:space="0" w:color="auto"/>
              <w:bottom w:val="single" w:sz="4" w:space="0" w:color="auto"/>
              <w:right w:val="single" w:sz="4" w:space="0" w:color="auto"/>
            </w:tcBorders>
            <w:vAlign w:val="center"/>
          </w:tcPr>
          <w:p w:rsidR="00291BD6" w:rsidRPr="00F3310A" w:rsidRDefault="00E558ED" w:rsidP="00F3310A">
            <w:pPr>
              <w:spacing w:after="0" w:line="240" w:lineRule="auto"/>
              <w:jc w:val="center"/>
              <w:rPr>
                <w:rFonts w:ascii="Times New Roman" w:eastAsia="Times New Roman" w:hAnsi="Times New Roman" w:cs="Times New Roman"/>
                <w:sz w:val="24"/>
                <w:szCs w:val="24"/>
              </w:rPr>
            </w:pPr>
            <w:r w:rsidRPr="00F3310A">
              <w:rPr>
                <w:rFonts w:ascii="Times New Roman" w:eastAsia="Times New Roman" w:hAnsi="Times New Roman" w:cs="Times New Roman"/>
                <w:sz w:val="24"/>
                <w:szCs w:val="24"/>
              </w:rPr>
              <w:t>2015</w:t>
            </w:r>
            <w:r w:rsidR="00291BD6" w:rsidRPr="00F3310A">
              <w:rPr>
                <w:rFonts w:ascii="Times New Roman" w:eastAsia="Times New Roman" w:hAnsi="Times New Roman" w:cs="Times New Roman"/>
                <w:sz w:val="24"/>
                <w:szCs w:val="24"/>
              </w:rPr>
              <w:t xml:space="preserve"> г.</w:t>
            </w:r>
          </w:p>
        </w:tc>
        <w:tc>
          <w:tcPr>
            <w:tcW w:w="1241" w:type="dxa"/>
            <w:tcBorders>
              <w:top w:val="single" w:sz="4" w:space="0" w:color="auto"/>
              <w:left w:val="single" w:sz="4" w:space="0" w:color="auto"/>
              <w:bottom w:val="single" w:sz="4" w:space="0" w:color="auto"/>
              <w:right w:val="single" w:sz="4" w:space="0" w:color="auto"/>
            </w:tcBorders>
            <w:vAlign w:val="center"/>
          </w:tcPr>
          <w:p w:rsidR="00291BD6" w:rsidRPr="00F3310A" w:rsidRDefault="00E558ED" w:rsidP="00F3310A">
            <w:pPr>
              <w:spacing w:after="0" w:line="240" w:lineRule="auto"/>
              <w:jc w:val="center"/>
              <w:rPr>
                <w:rFonts w:ascii="Times New Roman" w:eastAsia="Times New Roman" w:hAnsi="Times New Roman" w:cs="Times New Roman"/>
                <w:sz w:val="24"/>
                <w:szCs w:val="24"/>
              </w:rPr>
            </w:pPr>
            <w:r w:rsidRPr="00F3310A">
              <w:rPr>
                <w:rFonts w:ascii="Times New Roman" w:eastAsia="Times New Roman" w:hAnsi="Times New Roman" w:cs="Times New Roman"/>
                <w:sz w:val="24"/>
                <w:szCs w:val="24"/>
              </w:rPr>
              <w:t>2016</w:t>
            </w:r>
            <w:r w:rsidR="00291BD6" w:rsidRPr="00F3310A">
              <w:rPr>
                <w:rFonts w:ascii="Times New Roman" w:eastAsia="Times New Roman" w:hAnsi="Times New Roman" w:cs="Times New Roman"/>
                <w:sz w:val="24"/>
                <w:szCs w:val="24"/>
              </w:rPr>
              <w:t xml:space="preserve"> г.</w:t>
            </w:r>
          </w:p>
        </w:tc>
      </w:tr>
      <w:tr w:rsidR="00291BD6" w:rsidRPr="00F3310A" w:rsidTr="00F3310A">
        <w:trPr>
          <w:jc w:val="center"/>
        </w:trPr>
        <w:tc>
          <w:tcPr>
            <w:tcW w:w="5495" w:type="dxa"/>
            <w:tcBorders>
              <w:top w:val="single" w:sz="4" w:space="0" w:color="auto"/>
              <w:left w:val="single" w:sz="4" w:space="0" w:color="auto"/>
              <w:bottom w:val="single" w:sz="4" w:space="0" w:color="auto"/>
              <w:right w:val="single" w:sz="4" w:space="0" w:color="auto"/>
            </w:tcBorders>
          </w:tcPr>
          <w:p w:rsidR="00291BD6" w:rsidRPr="00F3310A" w:rsidRDefault="00291BD6" w:rsidP="00200DA5">
            <w:pPr>
              <w:spacing w:after="0" w:line="240" w:lineRule="auto"/>
              <w:rPr>
                <w:rFonts w:ascii="Times New Roman" w:eastAsia="Times New Roman" w:hAnsi="Times New Roman" w:cs="Times New Roman"/>
                <w:sz w:val="24"/>
                <w:szCs w:val="24"/>
              </w:rPr>
            </w:pPr>
            <w:r w:rsidRPr="00F3310A">
              <w:rPr>
                <w:rFonts w:ascii="Times New Roman" w:eastAsia="Times New Roman" w:hAnsi="Times New Roman" w:cs="Times New Roman"/>
                <w:sz w:val="24"/>
                <w:szCs w:val="24"/>
              </w:rPr>
              <w:t>Фондооснащенность, тыс.руб.:</w:t>
            </w:r>
          </w:p>
        </w:tc>
        <w:tc>
          <w:tcPr>
            <w:tcW w:w="1417" w:type="dxa"/>
            <w:tcBorders>
              <w:top w:val="single" w:sz="4" w:space="0" w:color="auto"/>
              <w:left w:val="single" w:sz="4" w:space="0" w:color="auto"/>
              <w:bottom w:val="single" w:sz="4" w:space="0" w:color="auto"/>
              <w:right w:val="single" w:sz="4" w:space="0" w:color="auto"/>
            </w:tcBorders>
            <w:vAlign w:val="center"/>
          </w:tcPr>
          <w:p w:rsidR="00291BD6" w:rsidRPr="00F3310A" w:rsidRDefault="00291BD6" w:rsidP="00F3310A">
            <w:pPr>
              <w:spacing w:after="0" w:line="240" w:lineRule="auto"/>
              <w:jc w:val="center"/>
              <w:rPr>
                <w:rFonts w:ascii="Times New Roman" w:eastAsia="Times New Roman" w:hAnsi="Times New Roman" w:cs="Times New Roman"/>
                <w:sz w:val="24"/>
                <w:szCs w:val="24"/>
              </w:rPr>
            </w:pPr>
            <w:r w:rsidRPr="00F3310A">
              <w:rPr>
                <w:rFonts w:ascii="Times New Roman" w:eastAsia="Times New Roman" w:hAnsi="Times New Roman" w:cs="Times New Roman"/>
                <w:sz w:val="24"/>
                <w:szCs w:val="24"/>
              </w:rPr>
              <w:t>142,95</w:t>
            </w:r>
          </w:p>
        </w:tc>
        <w:tc>
          <w:tcPr>
            <w:tcW w:w="1418" w:type="dxa"/>
            <w:tcBorders>
              <w:top w:val="single" w:sz="4" w:space="0" w:color="auto"/>
              <w:left w:val="single" w:sz="4" w:space="0" w:color="auto"/>
              <w:bottom w:val="single" w:sz="4" w:space="0" w:color="auto"/>
              <w:right w:val="single" w:sz="4" w:space="0" w:color="auto"/>
            </w:tcBorders>
            <w:vAlign w:val="center"/>
          </w:tcPr>
          <w:p w:rsidR="00291BD6" w:rsidRPr="00F3310A" w:rsidRDefault="00291BD6" w:rsidP="00F3310A">
            <w:pPr>
              <w:spacing w:after="0" w:line="240" w:lineRule="auto"/>
              <w:jc w:val="center"/>
              <w:rPr>
                <w:rFonts w:ascii="Times New Roman" w:eastAsia="Times New Roman" w:hAnsi="Times New Roman" w:cs="Times New Roman"/>
                <w:sz w:val="24"/>
                <w:szCs w:val="24"/>
              </w:rPr>
            </w:pPr>
            <w:r w:rsidRPr="00F3310A">
              <w:rPr>
                <w:rFonts w:ascii="Times New Roman" w:eastAsia="Times New Roman" w:hAnsi="Times New Roman" w:cs="Times New Roman"/>
                <w:sz w:val="24"/>
                <w:szCs w:val="24"/>
              </w:rPr>
              <w:t>380,43</w:t>
            </w:r>
          </w:p>
        </w:tc>
        <w:tc>
          <w:tcPr>
            <w:tcW w:w="1241" w:type="dxa"/>
            <w:tcBorders>
              <w:top w:val="single" w:sz="4" w:space="0" w:color="auto"/>
              <w:left w:val="single" w:sz="4" w:space="0" w:color="auto"/>
              <w:bottom w:val="single" w:sz="4" w:space="0" w:color="auto"/>
              <w:right w:val="single" w:sz="4" w:space="0" w:color="auto"/>
            </w:tcBorders>
            <w:vAlign w:val="center"/>
          </w:tcPr>
          <w:p w:rsidR="00291BD6" w:rsidRPr="00F3310A" w:rsidRDefault="00291BD6" w:rsidP="00F3310A">
            <w:pPr>
              <w:spacing w:after="0" w:line="240" w:lineRule="auto"/>
              <w:jc w:val="center"/>
              <w:rPr>
                <w:rFonts w:ascii="Times New Roman" w:eastAsia="Times New Roman" w:hAnsi="Times New Roman" w:cs="Times New Roman"/>
                <w:sz w:val="24"/>
                <w:szCs w:val="24"/>
              </w:rPr>
            </w:pPr>
            <w:r w:rsidRPr="00F3310A">
              <w:rPr>
                <w:rFonts w:ascii="Times New Roman" w:eastAsia="Times New Roman" w:hAnsi="Times New Roman" w:cs="Times New Roman"/>
                <w:sz w:val="24"/>
                <w:szCs w:val="24"/>
              </w:rPr>
              <w:t>364,98</w:t>
            </w:r>
          </w:p>
        </w:tc>
      </w:tr>
      <w:tr w:rsidR="00291BD6" w:rsidRPr="00F3310A" w:rsidTr="00F3310A">
        <w:trPr>
          <w:jc w:val="center"/>
        </w:trPr>
        <w:tc>
          <w:tcPr>
            <w:tcW w:w="5495" w:type="dxa"/>
            <w:tcBorders>
              <w:top w:val="single" w:sz="4" w:space="0" w:color="auto"/>
              <w:left w:val="single" w:sz="4" w:space="0" w:color="auto"/>
              <w:bottom w:val="single" w:sz="4" w:space="0" w:color="auto"/>
              <w:right w:val="single" w:sz="4" w:space="0" w:color="auto"/>
            </w:tcBorders>
          </w:tcPr>
          <w:p w:rsidR="00291BD6" w:rsidRPr="00F3310A" w:rsidRDefault="00291BD6" w:rsidP="00200DA5">
            <w:pPr>
              <w:spacing w:after="0" w:line="240" w:lineRule="auto"/>
              <w:rPr>
                <w:rFonts w:ascii="Times New Roman" w:eastAsia="Times New Roman" w:hAnsi="Times New Roman" w:cs="Times New Roman"/>
                <w:sz w:val="24"/>
                <w:szCs w:val="24"/>
              </w:rPr>
            </w:pPr>
            <w:r w:rsidRPr="00F3310A">
              <w:rPr>
                <w:rFonts w:ascii="Times New Roman" w:eastAsia="Times New Roman" w:hAnsi="Times New Roman" w:cs="Times New Roman"/>
                <w:sz w:val="24"/>
                <w:szCs w:val="24"/>
              </w:rPr>
              <w:t>Фондовооруженность, тыс.руб.</w:t>
            </w:r>
          </w:p>
        </w:tc>
        <w:tc>
          <w:tcPr>
            <w:tcW w:w="1417" w:type="dxa"/>
            <w:tcBorders>
              <w:top w:val="single" w:sz="4" w:space="0" w:color="auto"/>
              <w:left w:val="single" w:sz="4" w:space="0" w:color="auto"/>
              <w:bottom w:val="single" w:sz="4" w:space="0" w:color="auto"/>
              <w:right w:val="single" w:sz="4" w:space="0" w:color="auto"/>
            </w:tcBorders>
            <w:vAlign w:val="center"/>
          </w:tcPr>
          <w:p w:rsidR="00291BD6" w:rsidRPr="00F3310A" w:rsidRDefault="00291BD6" w:rsidP="00F3310A">
            <w:pPr>
              <w:spacing w:after="0" w:line="240" w:lineRule="auto"/>
              <w:jc w:val="center"/>
              <w:rPr>
                <w:rFonts w:ascii="Times New Roman" w:eastAsia="Times New Roman" w:hAnsi="Times New Roman" w:cs="Times New Roman"/>
                <w:sz w:val="24"/>
                <w:szCs w:val="24"/>
              </w:rPr>
            </w:pPr>
            <w:r w:rsidRPr="00F3310A">
              <w:rPr>
                <w:rFonts w:ascii="Times New Roman" w:eastAsia="Times New Roman" w:hAnsi="Times New Roman" w:cs="Times New Roman"/>
                <w:sz w:val="24"/>
                <w:szCs w:val="24"/>
              </w:rPr>
              <w:t>536,05</w:t>
            </w:r>
          </w:p>
        </w:tc>
        <w:tc>
          <w:tcPr>
            <w:tcW w:w="1418" w:type="dxa"/>
            <w:tcBorders>
              <w:top w:val="single" w:sz="4" w:space="0" w:color="auto"/>
              <w:left w:val="single" w:sz="4" w:space="0" w:color="auto"/>
              <w:bottom w:val="single" w:sz="4" w:space="0" w:color="auto"/>
              <w:right w:val="single" w:sz="4" w:space="0" w:color="auto"/>
            </w:tcBorders>
            <w:vAlign w:val="center"/>
          </w:tcPr>
          <w:p w:rsidR="00291BD6" w:rsidRPr="00F3310A" w:rsidRDefault="00291BD6" w:rsidP="00F3310A">
            <w:pPr>
              <w:spacing w:after="0" w:line="240" w:lineRule="auto"/>
              <w:jc w:val="center"/>
              <w:rPr>
                <w:rFonts w:ascii="Times New Roman" w:eastAsia="Times New Roman" w:hAnsi="Times New Roman" w:cs="Times New Roman"/>
                <w:sz w:val="24"/>
                <w:szCs w:val="24"/>
              </w:rPr>
            </w:pPr>
            <w:r w:rsidRPr="00F3310A">
              <w:rPr>
                <w:rFonts w:ascii="Times New Roman" w:eastAsia="Times New Roman" w:hAnsi="Times New Roman" w:cs="Times New Roman"/>
                <w:sz w:val="24"/>
                <w:szCs w:val="24"/>
              </w:rPr>
              <w:t>1268,1</w:t>
            </w:r>
          </w:p>
        </w:tc>
        <w:tc>
          <w:tcPr>
            <w:tcW w:w="1241" w:type="dxa"/>
            <w:tcBorders>
              <w:top w:val="single" w:sz="4" w:space="0" w:color="auto"/>
              <w:left w:val="single" w:sz="4" w:space="0" w:color="auto"/>
              <w:bottom w:val="single" w:sz="4" w:space="0" w:color="auto"/>
              <w:right w:val="single" w:sz="4" w:space="0" w:color="auto"/>
            </w:tcBorders>
            <w:vAlign w:val="center"/>
          </w:tcPr>
          <w:p w:rsidR="00291BD6" w:rsidRPr="00F3310A" w:rsidRDefault="00291BD6" w:rsidP="00F3310A">
            <w:pPr>
              <w:spacing w:after="0" w:line="240" w:lineRule="auto"/>
              <w:jc w:val="center"/>
              <w:rPr>
                <w:rFonts w:ascii="Times New Roman" w:eastAsia="Times New Roman" w:hAnsi="Times New Roman" w:cs="Times New Roman"/>
                <w:sz w:val="24"/>
                <w:szCs w:val="24"/>
              </w:rPr>
            </w:pPr>
            <w:r w:rsidRPr="00F3310A">
              <w:rPr>
                <w:rFonts w:ascii="Times New Roman" w:eastAsia="Times New Roman" w:hAnsi="Times New Roman" w:cs="Times New Roman"/>
                <w:sz w:val="24"/>
                <w:szCs w:val="24"/>
              </w:rPr>
              <w:t>1140,58</w:t>
            </w:r>
          </w:p>
        </w:tc>
      </w:tr>
      <w:tr w:rsidR="00291BD6" w:rsidRPr="00F3310A" w:rsidTr="00F3310A">
        <w:trPr>
          <w:jc w:val="center"/>
        </w:trPr>
        <w:tc>
          <w:tcPr>
            <w:tcW w:w="5495" w:type="dxa"/>
            <w:tcBorders>
              <w:top w:val="single" w:sz="4" w:space="0" w:color="auto"/>
              <w:left w:val="single" w:sz="4" w:space="0" w:color="auto"/>
              <w:bottom w:val="nil"/>
              <w:right w:val="single" w:sz="4" w:space="0" w:color="auto"/>
            </w:tcBorders>
          </w:tcPr>
          <w:p w:rsidR="00291BD6" w:rsidRPr="00F3310A" w:rsidRDefault="00291BD6" w:rsidP="00200DA5">
            <w:pPr>
              <w:spacing w:after="0" w:line="240" w:lineRule="auto"/>
              <w:rPr>
                <w:rFonts w:ascii="Times New Roman" w:eastAsia="Times New Roman" w:hAnsi="Times New Roman" w:cs="Times New Roman"/>
                <w:sz w:val="24"/>
                <w:szCs w:val="24"/>
              </w:rPr>
            </w:pPr>
            <w:r w:rsidRPr="00F3310A">
              <w:rPr>
                <w:rFonts w:ascii="Times New Roman" w:eastAsia="Times New Roman" w:hAnsi="Times New Roman" w:cs="Times New Roman"/>
                <w:sz w:val="24"/>
                <w:szCs w:val="24"/>
              </w:rPr>
              <w:t>Фондоотдача, тыс.руб.:</w:t>
            </w:r>
          </w:p>
        </w:tc>
        <w:tc>
          <w:tcPr>
            <w:tcW w:w="1417" w:type="dxa"/>
            <w:tcBorders>
              <w:top w:val="single" w:sz="4" w:space="0" w:color="auto"/>
              <w:left w:val="single" w:sz="4" w:space="0" w:color="auto"/>
              <w:bottom w:val="nil"/>
              <w:right w:val="single" w:sz="4" w:space="0" w:color="auto"/>
            </w:tcBorders>
            <w:vAlign w:val="center"/>
          </w:tcPr>
          <w:p w:rsidR="00291BD6" w:rsidRPr="00F3310A" w:rsidRDefault="00291BD6" w:rsidP="00F3310A">
            <w:pPr>
              <w:spacing w:after="0" w:line="240" w:lineRule="auto"/>
              <w:jc w:val="center"/>
              <w:rPr>
                <w:rFonts w:ascii="Times New Roman" w:eastAsia="Times New Roman" w:hAnsi="Times New Roman" w:cs="Times New Roman"/>
                <w:sz w:val="24"/>
                <w:szCs w:val="24"/>
              </w:rPr>
            </w:pPr>
            <w:r w:rsidRPr="00F3310A">
              <w:rPr>
                <w:rFonts w:ascii="Times New Roman" w:eastAsia="Times New Roman" w:hAnsi="Times New Roman" w:cs="Times New Roman"/>
                <w:sz w:val="24"/>
                <w:szCs w:val="24"/>
              </w:rPr>
              <w:t>3,39</w:t>
            </w:r>
          </w:p>
        </w:tc>
        <w:tc>
          <w:tcPr>
            <w:tcW w:w="1418" w:type="dxa"/>
            <w:tcBorders>
              <w:top w:val="single" w:sz="4" w:space="0" w:color="auto"/>
              <w:left w:val="single" w:sz="4" w:space="0" w:color="auto"/>
              <w:bottom w:val="nil"/>
              <w:right w:val="single" w:sz="4" w:space="0" w:color="auto"/>
            </w:tcBorders>
            <w:vAlign w:val="center"/>
          </w:tcPr>
          <w:p w:rsidR="00291BD6" w:rsidRPr="00F3310A" w:rsidRDefault="00291BD6" w:rsidP="00F3310A">
            <w:pPr>
              <w:spacing w:after="0" w:line="240" w:lineRule="auto"/>
              <w:jc w:val="center"/>
              <w:rPr>
                <w:rFonts w:ascii="Times New Roman" w:eastAsia="Times New Roman" w:hAnsi="Times New Roman" w:cs="Times New Roman"/>
                <w:sz w:val="24"/>
                <w:szCs w:val="24"/>
              </w:rPr>
            </w:pPr>
            <w:r w:rsidRPr="00F3310A">
              <w:rPr>
                <w:rFonts w:ascii="Times New Roman" w:eastAsia="Times New Roman" w:hAnsi="Times New Roman" w:cs="Times New Roman"/>
                <w:sz w:val="24"/>
                <w:szCs w:val="24"/>
              </w:rPr>
              <w:t>1,33</w:t>
            </w:r>
          </w:p>
        </w:tc>
        <w:tc>
          <w:tcPr>
            <w:tcW w:w="1241" w:type="dxa"/>
            <w:tcBorders>
              <w:top w:val="single" w:sz="4" w:space="0" w:color="auto"/>
              <w:left w:val="single" w:sz="4" w:space="0" w:color="auto"/>
              <w:bottom w:val="nil"/>
              <w:right w:val="single" w:sz="4" w:space="0" w:color="auto"/>
            </w:tcBorders>
            <w:vAlign w:val="center"/>
          </w:tcPr>
          <w:p w:rsidR="00291BD6" w:rsidRPr="00F3310A" w:rsidRDefault="00291BD6" w:rsidP="00F3310A">
            <w:pPr>
              <w:spacing w:after="0" w:line="240" w:lineRule="auto"/>
              <w:jc w:val="center"/>
              <w:rPr>
                <w:rFonts w:ascii="Times New Roman" w:eastAsia="Times New Roman" w:hAnsi="Times New Roman" w:cs="Times New Roman"/>
                <w:sz w:val="24"/>
                <w:szCs w:val="24"/>
              </w:rPr>
            </w:pPr>
            <w:r w:rsidRPr="00F3310A">
              <w:rPr>
                <w:rFonts w:ascii="Times New Roman" w:eastAsia="Times New Roman" w:hAnsi="Times New Roman" w:cs="Times New Roman"/>
                <w:sz w:val="24"/>
                <w:szCs w:val="24"/>
              </w:rPr>
              <w:t>1,48</w:t>
            </w:r>
          </w:p>
        </w:tc>
      </w:tr>
      <w:tr w:rsidR="00291BD6" w:rsidRPr="00F3310A" w:rsidTr="00F3310A">
        <w:trPr>
          <w:jc w:val="center"/>
        </w:trPr>
        <w:tc>
          <w:tcPr>
            <w:tcW w:w="5495" w:type="dxa"/>
            <w:tcBorders>
              <w:top w:val="single" w:sz="4" w:space="0" w:color="auto"/>
              <w:left w:val="single" w:sz="4" w:space="0" w:color="auto"/>
              <w:bottom w:val="single" w:sz="4" w:space="0" w:color="auto"/>
              <w:right w:val="single" w:sz="4" w:space="0" w:color="auto"/>
            </w:tcBorders>
          </w:tcPr>
          <w:p w:rsidR="00291BD6" w:rsidRPr="00F3310A" w:rsidRDefault="00291BD6" w:rsidP="00200DA5">
            <w:pPr>
              <w:spacing w:after="0" w:line="240" w:lineRule="auto"/>
              <w:rPr>
                <w:rFonts w:ascii="Times New Roman" w:eastAsia="Times New Roman" w:hAnsi="Times New Roman" w:cs="Times New Roman"/>
                <w:sz w:val="24"/>
                <w:szCs w:val="24"/>
              </w:rPr>
            </w:pPr>
            <w:r w:rsidRPr="00F3310A">
              <w:rPr>
                <w:rFonts w:ascii="Times New Roman" w:eastAsia="Times New Roman" w:hAnsi="Times New Roman" w:cs="Times New Roman"/>
                <w:sz w:val="24"/>
                <w:szCs w:val="24"/>
              </w:rPr>
              <w:t>Фондоемкость, тыс.руб.</w:t>
            </w:r>
          </w:p>
        </w:tc>
        <w:tc>
          <w:tcPr>
            <w:tcW w:w="1417" w:type="dxa"/>
            <w:tcBorders>
              <w:top w:val="single" w:sz="4" w:space="0" w:color="auto"/>
              <w:left w:val="single" w:sz="4" w:space="0" w:color="auto"/>
              <w:bottom w:val="single" w:sz="4" w:space="0" w:color="auto"/>
              <w:right w:val="single" w:sz="4" w:space="0" w:color="auto"/>
            </w:tcBorders>
            <w:vAlign w:val="center"/>
          </w:tcPr>
          <w:p w:rsidR="00291BD6" w:rsidRPr="00F3310A" w:rsidRDefault="00291BD6" w:rsidP="00F3310A">
            <w:pPr>
              <w:spacing w:after="0" w:line="240" w:lineRule="auto"/>
              <w:jc w:val="center"/>
              <w:rPr>
                <w:rFonts w:ascii="Times New Roman" w:eastAsia="Times New Roman" w:hAnsi="Times New Roman" w:cs="Times New Roman"/>
                <w:sz w:val="24"/>
                <w:szCs w:val="24"/>
              </w:rPr>
            </w:pPr>
            <w:r w:rsidRPr="00F3310A">
              <w:rPr>
                <w:rFonts w:ascii="Times New Roman" w:eastAsia="Times New Roman" w:hAnsi="Times New Roman" w:cs="Times New Roman"/>
                <w:sz w:val="24"/>
                <w:szCs w:val="24"/>
              </w:rPr>
              <w:t>0,3</w:t>
            </w:r>
          </w:p>
        </w:tc>
        <w:tc>
          <w:tcPr>
            <w:tcW w:w="1418" w:type="dxa"/>
            <w:tcBorders>
              <w:top w:val="single" w:sz="4" w:space="0" w:color="auto"/>
              <w:left w:val="single" w:sz="4" w:space="0" w:color="auto"/>
              <w:bottom w:val="single" w:sz="4" w:space="0" w:color="auto"/>
              <w:right w:val="single" w:sz="4" w:space="0" w:color="auto"/>
            </w:tcBorders>
            <w:vAlign w:val="center"/>
          </w:tcPr>
          <w:p w:rsidR="00291BD6" w:rsidRPr="00F3310A" w:rsidRDefault="00291BD6" w:rsidP="00F3310A">
            <w:pPr>
              <w:spacing w:after="0" w:line="240" w:lineRule="auto"/>
              <w:jc w:val="center"/>
              <w:rPr>
                <w:rFonts w:ascii="Times New Roman" w:eastAsia="Times New Roman" w:hAnsi="Times New Roman" w:cs="Times New Roman"/>
                <w:sz w:val="24"/>
                <w:szCs w:val="24"/>
              </w:rPr>
            </w:pPr>
            <w:r w:rsidRPr="00F3310A">
              <w:rPr>
                <w:rFonts w:ascii="Times New Roman" w:eastAsia="Times New Roman" w:hAnsi="Times New Roman" w:cs="Times New Roman"/>
                <w:sz w:val="24"/>
                <w:szCs w:val="24"/>
              </w:rPr>
              <w:t>0,75</w:t>
            </w:r>
          </w:p>
        </w:tc>
        <w:tc>
          <w:tcPr>
            <w:tcW w:w="1241" w:type="dxa"/>
            <w:tcBorders>
              <w:top w:val="single" w:sz="4" w:space="0" w:color="auto"/>
              <w:left w:val="single" w:sz="4" w:space="0" w:color="auto"/>
              <w:bottom w:val="single" w:sz="4" w:space="0" w:color="auto"/>
              <w:right w:val="single" w:sz="4" w:space="0" w:color="auto"/>
            </w:tcBorders>
            <w:vAlign w:val="center"/>
          </w:tcPr>
          <w:p w:rsidR="00291BD6" w:rsidRPr="00F3310A" w:rsidRDefault="00291BD6" w:rsidP="00F3310A">
            <w:pPr>
              <w:spacing w:after="0" w:line="240" w:lineRule="auto"/>
              <w:jc w:val="center"/>
              <w:rPr>
                <w:rFonts w:ascii="Times New Roman" w:eastAsia="Times New Roman" w:hAnsi="Times New Roman" w:cs="Times New Roman"/>
                <w:sz w:val="24"/>
                <w:szCs w:val="24"/>
              </w:rPr>
            </w:pPr>
            <w:r w:rsidRPr="00F3310A">
              <w:rPr>
                <w:rFonts w:ascii="Times New Roman" w:eastAsia="Times New Roman" w:hAnsi="Times New Roman" w:cs="Times New Roman"/>
                <w:sz w:val="24"/>
                <w:szCs w:val="24"/>
              </w:rPr>
              <w:t>0,68</w:t>
            </w:r>
          </w:p>
        </w:tc>
      </w:tr>
      <w:tr w:rsidR="00291BD6" w:rsidRPr="00F3310A" w:rsidTr="00F3310A">
        <w:trPr>
          <w:jc w:val="center"/>
        </w:trPr>
        <w:tc>
          <w:tcPr>
            <w:tcW w:w="5495" w:type="dxa"/>
            <w:tcBorders>
              <w:top w:val="single" w:sz="4" w:space="0" w:color="auto"/>
              <w:left w:val="single" w:sz="4" w:space="0" w:color="auto"/>
              <w:bottom w:val="single" w:sz="4" w:space="0" w:color="auto"/>
              <w:right w:val="single" w:sz="4" w:space="0" w:color="auto"/>
            </w:tcBorders>
          </w:tcPr>
          <w:p w:rsidR="00291BD6" w:rsidRPr="00F3310A" w:rsidRDefault="00291BD6" w:rsidP="00200DA5">
            <w:pPr>
              <w:spacing w:after="0" w:line="240" w:lineRule="auto"/>
              <w:rPr>
                <w:rFonts w:ascii="Times New Roman" w:eastAsia="Times New Roman" w:hAnsi="Times New Roman" w:cs="Times New Roman"/>
                <w:sz w:val="24"/>
                <w:szCs w:val="24"/>
              </w:rPr>
            </w:pPr>
            <w:r w:rsidRPr="00F3310A">
              <w:rPr>
                <w:rFonts w:ascii="Times New Roman" w:eastAsia="Times New Roman" w:hAnsi="Times New Roman" w:cs="Times New Roman"/>
                <w:sz w:val="24"/>
                <w:szCs w:val="24"/>
              </w:rPr>
              <w:t>Коэффициент оборачиваемости оборотных средств</w:t>
            </w:r>
          </w:p>
        </w:tc>
        <w:tc>
          <w:tcPr>
            <w:tcW w:w="1417" w:type="dxa"/>
            <w:tcBorders>
              <w:top w:val="single" w:sz="4" w:space="0" w:color="auto"/>
              <w:left w:val="single" w:sz="4" w:space="0" w:color="auto"/>
              <w:bottom w:val="single" w:sz="4" w:space="0" w:color="auto"/>
              <w:right w:val="single" w:sz="4" w:space="0" w:color="auto"/>
            </w:tcBorders>
            <w:vAlign w:val="center"/>
          </w:tcPr>
          <w:p w:rsidR="00291BD6" w:rsidRPr="00F3310A" w:rsidRDefault="00291BD6" w:rsidP="00F3310A">
            <w:pPr>
              <w:spacing w:after="0" w:line="240" w:lineRule="auto"/>
              <w:jc w:val="center"/>
              <w:rPr>
                <w:rFonts w:ascii="Times New Roman" w:eastAsia="Times New Roman" w:hAnsi="Times New Roman" w:cs="Times New Roman"/>
                <w:sz w:val="24"/>
                <w:szCs w:val="24"/>
              </w:rPr>
            </w:pPr>
            <w:r w:rsidRPr="00F3310A">
              <w:rPr>
                <w:rFonts w:ascii="Times New Roman" w:eastAsia="Times New Roman" w:hAnsi="Times New Roman" w:cs="Times New Roman"/>
                <w:sz w:val="24"/>
                <w:szCs w:val="24"/>
              </w:rPr>
              <w:t>4,04</w:t>
            </w:r>
          </w:p>
        </w:tc>
        <w:tc>
          <w:tcPr>
            <w:tcW w:w="1418" w:type="dxa"/>
            <w:tcBorders>
              <w:top w:val="single" w:sz="4" w:space="0" w:color="auto"/>
              <w:left w:val="single" w:sz="4" w:space="0" w:color="auto"/>
              <w:bottom w:val="single" w:sz="4" w:space="0" w:color="auto"/>
              <w:right w:val="single" w:sz="4" w:space="0" w:color="auto"/>
            </w:tcBorders>
            <w:vAlign w:val="center"/>
          </w:tcPr>
          <w:p w:rsidR="00291BD6" w:rsidRPr="00F3310A" w:rsidRDefault="00291BD6" w:rsidP="00F3310A">
            <w:pPr>
              <w:spacing w:after="0" w:line="240" w:lineRule="auto"/>
              <w:jc w:val="center"/>
              <w:rPr>
                <w:rFonts w:ascii="Times New Roman" w:eastAsia="Times New Roman" w:hAnsi="Times New Roman" w:cs="Times New Roman"/>
                <w:sz w:val="24"/>
                <w:szCs w:val="24"/>
              </w:rPr>
            </w:pPr>
            <w:r w:rsidRPr="00F3310A">
              <w:rPr>
                <w:rFonts w:ascii="Times New Roman" w:eastAsia="Times New Roman" w:hAnsi="Times New Roman" w:cs="Times New Roman"/>
                <w:sz w:val="24"/>
                <w:szCs w:val="24"/>
              </w:rPr>
              <w:t>1,93</w:t>
            </w:r>
          </w:p>
        </w:tc>
        <w:tc>
          <w:tcPr>
            <w:tcW w:w="1241" w:type="dxa"/>
            <w:tcBorders>
              <w:top w:val="single" w:sz="4" w:space="0" w:color="auto"/>
              <w:left w:val="single" w:sz="4" w:space="0" w:color="auto"/>
              <w:bottom w:val="single" w:sz="4" w:space="0" w:color="auto"/>
              <w:right w:val="single" w:sz="4" w:space="0" w:color="auto"/>
            </w:tcBorders>
            <w:vAlign w:val="center"/>
          </w:tcPr>
          <w:p w:rsidR="00291BD6" w:rsidRPr="00F3310A" w:rsidRDefault="00291BD6" w:rsidP="00F3310A">
            <w:pPr>
              <w:spacing w:after="0" w:line="240" w:lineRule="auto"/>
              <w:jc w:val="center"/>
              <w:rPr>
                <w:rFonts w:ascii="Times New Roman" w:eastAsia="Times New Roman" w:hAnsi="Times New Roman" w:cs="Times New Roman"/>
                <w:sz w:val="24"/>
                <w:szCs w:val="24"/>
              </w:rPr>
            </w:pPr>
            <w:r w:rsidRPr="00F3310A">
              <w:rPr>
                <w:rFonts w:ascii="Times New Roman" w:eastAsia="Times New Roman" w:hAnsi="Times New Roman" w:cs="Times New Roman"/>
                <w:sz w:val="24"/>
                <w:szCs w:val="24"/>
              </w:rPr>
              <w:t>1,44</w:t>
            </w:r>
          </w:p>
        </w:tc>
      </w:tr>
      <w:tr w:rsidR="00291BD6" w:rsidRPr="00F3310A" w:rsidTr="00F3310A">
        <w:trPr>
          <w:jc w:val="center"/>
        </w:trPr>
        <w:tc>
          <w:tcPr>
            <w:tcW w:w="5495" w:type="dxa"/>
            <w:tcBorders>
              <w:top w:val="single" w:sz="4" w:space="0" w:color="auto"/>
              <w:left w:val="single" w:sz="4" w:space="0" w:color="auto"/>
              <w:bottom w:val="single" w:sz="4" w:space="0" w:color="auto"/>
              <w:right w:val="single" w:sz="4" w:space="0" w:color="auto"/>
            </w:tcBorders>
          </w:tcPr>
          <w:p w:rsidR="00291BD6" w:rsidRPr="00F3310A" w:rsidRDefault="00291BD6" w:rsidP="00200DA5">
            <w:pPr>
              <w:spacing w:after="0" w:line="240" w:lineRule="auto"/>
              <w:rPr>
                <w:rFonts w:ascii="Times New Roman" w:eastAsia="Times New Roman" w:hAnsi="Times New Roman" w:cs="Times New Roman"/>
                <w:sz w:val="24"/>
                <w:szCs w:val="24"/>
              </w:rPr>
            </w:pPr>
            <w:r w:rsidRPr="00F3310A">
              <w:rPr>
                <w:rFonts w:ascii="Times New Roman" w:eastAsia="Times New Roman" w:hAnsi="Times New Roman" w:cs="Times New Roman"/>
                <w:sz w:val="24"/>
                <w:szCs w:val="24"/>
              </w:rPr>
              <w:t>Продолжительность оборота оборотных средств, дней</w:t>
            </w:r>
          </w:p>
        </w:tc>
        <w:tc>
          <w:tcPr>
            <w:tcW w:w="1417" w:type="dxa"/>
            <w:tcBorders>
              <w:top w:val="single" w:sz="4" w:space="0" w:color="auto"/>
              <w:left w:val="single" w:sz="4" w:space="0" w:color="auto"/>
              <w:bottom w:val="single" w:sz="4" w:space="0" w:color="auto"/>
              <w:right w:val="single" w:sz="4" w:space="0" w:color="auto"/>
            </w:tcBorders>
            <w:vAlign w:val="center"/>
          </w:tcPr>
          <w:p w:rsidR="00291BD6" w:rsidRPr="00F3310A" w:rsidRDefault="00291BD6" w:rsidP="00F3310A">
            <w:pPr>
              <w:spacing w:after="0" w:line="240" w:lineRule="auto"/>
              <w:jc w:val="center"/>
              <w:rPr>
                <w:rFonts w:ascii="Times New Roman" w:eastAsia="Times New Roman" w:hAnsi="Times New Roman" w:cs="Times New Roman"/>
                <w:sz w:val="24"/>
                <w:szCs w:val="24"/>
              </w:rPr>
            </w:pPr>
            <w:r w:rsidRPr="00F3310A">
              <w:rPr>
                <w:rFonts w:ascii="Times New Roman" w:eastAsia="Times New Roman" w:hAnsi="Times New Roman" w:cs="Times New Roman"/>
                <w:sz w:val="24"/>
                <w:szCs w:val="24"/>
              </w:rPr>
              <w:t>89,11</w:t>
            </w:r>
          </w:p>
        </w:tc>
        <w:tc>
          <w:tcPr>
            <w:tcW w:w="1418" w:type="dxa"/>
            <w:tcBorders>
              <w:top w:val="single" w:sz="4" w:space="0" w:color="auto"/>
              <w:left w:val="single" w:sz="4" w:space="0" w:color="auto"/>
              <w:bottom w:val="single" w:sz="4" w:space="0" w:color="auto"/>
              <w:right w:val="single" w:sz="4" w:space="0" w:color="auto"/>
            </w:tcBorders>
            <w:vAlign w:val="center"/>
          </w:tcPr>
          <w:p w:rsidR="00291BD6" w:rsidRPr="00F3310A" w:rsidRDefault="00291BD6" w:rsidP="00F3310A">
            <w:pPr>
              <w:spacing w:after="0" w:line="240" w:lineRule="auto"/>
              <w:jc w:val="center"/>
              <w:rPr>
                <w:rFonts w:ascii="Times New Roman" w:eastAsia="Times New Roman" w:hAnsi="Times New Roman" w:cs="Times New Roman"/>
                <w:sz w:val="24"/>
                <w:szCs w:val="24"/>
              </w:rPr>
            </w:pPr>
            <w:r w:rsidRPr="00F3310A">
              <w:rPr>
                <w:rFonts w:ascii="Times New Roman" w:eastAsia="Times New Roman" w:hAnsi="Times New Roman" w:cs="Times New Roman"/>
                <w:sz w:val="24"/>
                <w:szCs w:val="24"/>
              </w:rPr>
              <w:t>186,53</w:t>
            </w:r>
          </w:p>
        </w:tc>
        <w:tc>
          <w:tcPr>
            <w:tcW w:w="1241" w:type="dxa"/>
            <w:tcBorders>
              <w:top w:val="single" w:sz="4" w:space="0" w:color="auto"/>
              <w:left w:val="single" w:sz="4" w:space="0" w:color="auto"/>
              <w:bottom w:val="single" w:sz="4" w:space="0" w:color="auto"/>
              <w:right w:val="single" w:sz="4" w:space="0" w:color="auto"/>
            </w:tcBorders>
            <w:vAlign w:val="center"/>
          </w:tcPr>
          <w:p w:rsidR="00291BD6" w:rsidRPr="00F3310A" w:rsidRDefault="00291BD6" w:rsidP="00F3310A">
            <w:pPr>
              <w:spacing w:after="0" w:line="240" w:lineRule="auto"/>
              <w:jc w:val="center"/>
              <w:rPr>
                <w:rFonts w:ascii="Times New Roman" w:eastAsia="Times New Roman" w:hAnsi="Times New Roman" w:cs="Times New Roman"/>
                <w:sz w:val="24"/>
                <w:szCs w:val="24"/>
              </w:rPr>
            </w:pPr>
            <w:r w:rsidRPr="00F3310A">
              <w:rPr>
                <w:rFonts w:ascii="Times New Roman" w:eastAsia="Times New Roman" w:hAnsi="Times New Roman" w:cs="Times New Roman"/>
                <w:sz w:val="24"/>
                <w:szCs w:val="24"/>
              </w:rPr>
              <w:t>250</w:t>
            </w:r>
            <w:r w:rsidR="00F3310A">
              <w:rPr>
                <w:rFonts w:ascii="Times New Roman" w:eastAsia="Times New Roman" w:hAnsi="Times New Roman" w:cs="Times New Roman"/>
                <w:sz w:val="24"/>
                <w:szCs w:val="24"/>
              </w:rPr>
              <w:t>,0</w:t>
            </w:r>
          </w:p>
        </w:tc>
      </w:tr>
      <w:tr w:rsidR="00291BD6" w:rsidRPr="00F3310A" w:rsidTr="00F3310A">
        <w:trPr>
          <w:jc w:val="center"/>
        </w:trPr>
        <w:tc>
          <w:tcPr>
            <w:tcW w:w="5495" w:type="dxa"/>
            <w:tcBorders>
              <w:top w:val="single" w:sz="4" w:space="0" w:color="auto"/>
              <w:left w:val="single" w:sz="4" w:space="0" w:color="auto"/>
              <w:bottom w:val="single" w:sz="4" w:space="0" w:color="auto"/>
              <w:right w:val="single" w:sz="4" w:space="0" w:color="auto"/>
            </w:tcBorders>
          </w:tcPr>
          <w:p w:rsidR="00291BD6" w:rsidRPr="00F3310A" w:rsidRDefault="00291BD6" w:rsidP="00200DA5">
            <w:pPr>
              <w:spacing w:after="0" w:line="240" w:lineRule="auto"/>
              <w:rPr>
                <w:rFonts w:ascii="Times New Roman" w:eastAsia="Times New Roman" w:hAnsi="Times New Roman" w:cs="Times New Roman"/>
                <w:sz w:val="24"/>
                <w:szCs w:val="24"/>
              </w:rPr>
            </w:pPr>
            <w:r w:rsidRPr="00F3310A">
              <w:rPr>
                <w:rFonts w:ascii="Times New Roman" w:eastAsia="Times New Roman" w:hAnsi="Times New Roman" w:cs="Times New Roman"/>
                <w:sz w:val="24"/>
                <w:szCs w:val="24"/>
              </w:rPr>
              <w:t>Коэффициент обновления</w:t>
            </w:r>
          </w:p>
        </w:tc>
        <w:tc>
          <w:tcPr>
            <w:tcW w:w="1417" w:type="dxa"/>
            <w:tcBorders>
              <w:top w:val="single" w:sz="4" w:space="0" w:color="auto"/>
              <w:left w:val="single" w:sz="4" w:space="0" w:color="auto"/>
              <w:bottom w:val="single" w:sz="4" w:space="0" w:color="auto"/>
              <w:right w:val="single" w:sz="4" w:space="0" w:color="auto"/>
            </w:tcBorders>
            <w:vAlign w:val="center"/>
          </w:tcPr>
          <w:p w:rsidR="00291BD6" w:rsidRPr="00F3310A" w:rsidRDefault="00291BD6" w:rsidP="00F3310A">
            <w:pPr>
              <w:spacing w:after="0" w:line="240" w:lineRule="auto"/>
              <w:jc w:val="center"/>
              <w:rPr>
                <w:rFonts w:ascii="Times New Roman" w:eastAsia="Times New Roman" w:hAnsi="Times New Roman" w:cs="Times New Roman"/>
                <w:sz w:val="24"/>
                <w:szCs w:val="24"/>
              </w:rPr>
            </w:pPr>
            <w:r w:rsidRPr="00F3310A">
              <w:rPr>
                <w:rFonts w:ascii="Times New Roman" w:eastAsia="Times New Roman" w:hAnsi="Times New Roman" w:cs="Times New Roman"/>
                <w:sz w:val="24"/>
                <w:szCs w:val="24"/>
              </w:rPr>
              <w:t>0,2</w:t>
            </w:r>
          </w:p>
        </w:tc>
        <w:tc>
          <w:tcPr>
            <w:tcW w:w="1418" w:type="dxa"/>
            <w:tcBorders>
              <w:top w:val="single" w:sz="4" w:space="0" w:color="auto"/>
              <w:left w:val="single" w:sz="4" w:space="0" w:color="auto"/>
              <w:bottom w:val="single" w:sz="4" w:space="0" w:color="auto"/>
              <w:right w:val="single" w:sz="4" w:space="0" w:color="auto"/>
            </w:tcBorders>
            <w:vAlign w:val="center"/>
          </w:tcPr>
          <w:p w:rsidR="00291BD6" w:rsidRPr="00F3310A" w:rsidRDefault="00291BD6" w:rsidP="00F3310A">
            <w:pPr>
              <w:spacing w:after="0" w:line="240" w:lineRule="auto"/>
              <w:jc w:val="center"/>
              <w:rPr>
                <w:rFonts w:ascii="Times New Roman" w:eastAsia="Times New Roman" w:hAnsi="Times New Roman" w:cs="Times New Roman"/>
                <w:sz w:val="24"/>
                <w:szCs w:val="24"/>
              </w:rPr>
            </w:pPr>
            <w:r w:rsidRPr="00F3310A">
              <w:rPr>
                <w:rFonts w:ascii="Times New Roman" w:eastAsia="Times New Roman" w:hAnsi="Times New Roman" w:cs="Times New Roman"/>
                <w:sz w:val="24"/>
                <w:szCs w:val="24"/>
              </w:rPr>
              <w:t>0,55</w:t>
            </w:r>
          </w:p>
        </w:tc>
        <w:tc>
          <w:tcPr>
            <w:tcW w:w="1241" w:type="dxa"/>
            <w:tcBorders>
              <w:top w:val="single" w:sz="4" w:space="0" w:color="auto"/>
              <w:left w:val="single" w:sz="4" w:space="0" w:color="auto"/>
              <w:bottom w:val="single" w:sz="4" w:space="0" w:color="auto"/>
              <w:right w:val="single" w:sz="4" w:space="0" w:color="auto"/>
            </w:tcBorders>
            <w:vAlign w:val="center"/>
          </w:tcPr>
          <w:p w:rsidR="00291BD6" w:rsidRPr="00F3310A" w:rsidRDefault="00291BD6" w:rsidP="00F3310A">
            <w:pPr>
              <w:spacing w:after="0" w:line="240" w:lineRule="auto"/>
              <w:jc w:val="center"/>
              <w:rPr>
                <w:rFonts w:ascii="Times New Roman" w:eastAsia="Times New Roman" w:hAnsi="Times New Roman" w:cs="Times New Roman"/>
                <w:sz w:val="24"/>
                <w:szCs w:val="24"/>
              </w:rPr>
            </w:pPr>
            <w:r w:rsidRPr="00F3310A">
              <w:rPr>
                <w:rFonts w:ascii="Times New Roman" w:eastAsia="Times New Roman" w:hAnsi="Times New Roman" w:cs="Times New Roman"/>
                <w:sz w:val="24"/>
                <w:szCs w:val="24"/>
              </w:rPr>
              <w:t>0,015</w:t>
            </w:r>
          </w:p>
        </w:tc>
      </w:tr>
      <w:tr w:rsidR="00291BD6" w:rsidRPr="00F3310A" w:rsidTr="00F3310A">
        <w:trPr>
          <w:jc w:val="center"/>
        </w:trPr>
        <w:tc>
          <w:tcPr>
            <w:tcW w:w="5495" w:type="dxa"/>
            <w:tcBorders>
              <w:top w:val="single" w:sz="4" w:space="0" w:color="auto"/>
              <w:left w:val="single" w:sz="4" w:space="0" w:color="auto"/>
              <w:bottom w:val="single" w:sz="4" w:space="0" w:color="auto"/>
              <w:right w:val="single" w:sz="4" w:space="0" w:color="auto"/>
            </w:tcBorders>
          </w:tcPr>
          <w:p w:rsidR="00291BD6" w:rsidRPr="00F3310A" w:rsidRDefault="00291BD6" w:rsidP="00200DA5">
            <w:pPr>
              <w:spacing w:after="0" w:line="240" w:lineRule="auto"/>
              <w:rPr>
                <w:rFonts w:ascii="Times New Roman" w:eastAsia="Times New Roman" w:hAnsi="Times New Roman" w:cs="Times New Roman"/>
                <w:sz w:val="24"/>
                <w:szCs w:val="24"/>
              </w:rPr>
            </w:pPr>
            <w:r w:rsidRPr="00F3310A">
              <w:rPr>
                <w:rFonts w:ascii="Times New Roman" w:eastAsia="Times New Roman" w:hAnsi="Times New Roman" w:cs="Times New Roman"/>
                <w:sz w:val="24"/>
                <w:szCs w:val="24"/>
              </w:rPr>
              <w:t>Коэффициент выбытия</w:t>
            </w:r>
          </w:p>
        </w:tc>
        <w:tc>
          <w:tcPr>
            <w:tcW w:w="1417" w:type="dxa"/>
            <w:tcBorders>
              <w:top w:val="single" w:sz="4" w:space="0" w:color="auto"/>
              <w:left w:val="single" w:sz="4" w:space="0" w:color="auto"/>
              <w:bottom w:val="single" w:sz="4" w:space="0" w:color="auto"/>
              <w:right w:val="single" w:sz="4" w:space="0" w:color="auto"/>
            </w:tcBorders>
            <w:vAlign w:val="center"/>
          </w:tcPr>
          <w:p w:rsidR="00291BD6" w:rsidRPr="00F3310A" w:rsidRDefault="00291BD6" w:rsidP="00F3310A">
            <w:pPr>
              <w:spacing w:after="0" w:line="240" w:lineRule="auto"/>
              <w:jc w:val="center"/>
              <w:rPr>
                <w:rFonts w:ascii="Times New Roman" w:eastAsia="Times New Roman" w:hAnsi="Times New Roman" w:cs="Times New Roman"/>
                <w:sz w:val="24"/>
                <w:szCs w:val="24"/>
              </w:rPr>
            </w:pPr>
            <w:r w:rsidRPr="00F3310A">
              <w:rPr>
                <w:rFonts w:ascii="Times New Roman" w:eastAsia="Times New Roman" w:hAnsi="Times New Roman" w:cs="Times New Roman"/>
                <w:sz w:val="24"/>
                <w:szCs w:val="24"/>
              </w:rPr>
              <w:t>0,03</w:t>
            </w:r>
          </w:p>
        </w:tc>
        <w:tc>
          <w:tcPr>
            <w:tcW w:w="1418" w:type="dxa"/>
            <w:tcBorders>
              <w:top w:val="single" w:sz="4" w:space="0" w:color="auto"/>
              <w:left w:val="single" w:sz="4" w:space="0" w:color="auto"/>
              <w:bottom w:val="single" w:sz="4" w:space="0" w:color="auto"/>
              <w:right w:val="single" w:sz="4" w:space="0" w:color="auto"/>
            </w:tcBorders>
            <w:vAlign w:val="center"/>
          </w:tcPr>
          <w:p w:rsidR="00291BD6" w:rsidRPr="00F3310A" w:rsidRDefault="00291BD6" w:rsidP="00F3310A">
            <w:pPr>
              <w:spacing w:after="0" w:line="240" w:lineRule="auto"/>
              <w:jc w:val="center"/>
              <w:rPr>
                <w:rFonts w:ascii="Times New Roman" w:eastAsia="Times New Roman" w:hAnsi="Times New Roman" w:cs="Times New Roman"/>
                <w:sz w:val="24"/>
                <w:szCs w:val="24"/>
              </w:rPr>
            </w:pPr>
            <w:r w:rsidRPr="00F3310A">
              <w:rPr>
                <w:rFonts w:ascii="Times New Roman" w:eastAsia="Times New Roman" w:hAnsi="Times New Roman" w:cs="Times New Roman"/>
                <w:sz w:val="24"/>
                <w:szCs w:val="24"/>
              </w:rPr>
              <w:t>0,2</w:t>
            </w:r>
          </w:p>
        </w:tc>
        <w:tc>
          <w:tcPr>
            <w:tcW w:w="1241" w:type="dxa"/>
            <w:tcBorders>
              <w:top w:val="single" w:sz="4" w:space="0" w:color="auto"/>
              <w:left w:val="single" w:sz="4" w:space="0" w:color="auto"/>
              <w:bottom w:val="single" w:sz="4" w:space="0" w:color="auto"/>
              <w:right w:val="single" w:sz="4" w:space="0" w:color="auto"/>
            </w:tcBorders>
            <w:vAlign w:val="center"/>
          </w:tcPr>
          <w:p w:rsidR="00291BD6" w:rsidRPr="00F3310A" w:rsidRDefault="00291BD6" w:rsidP="00F3310A">
            <w:pPr>
              <w:spacing w:after="0" w:line="240" w:lineRule="auto"/>
              <w:jc w:val="center"/>
              <w:rPr>
                <w:rFonts w:ascii="Times New Roman" w:eastAsia="Times New Roman" w:hAnsi="Times New Roman" w:cs="Times New Roman"/>
                <w:sz w:val="24"/>
                <w:szCs w:val="24"/>
              </w:rPr>
            </w:pPr>
            <w:r w:rsidRPr="00F3310A">
              <w:rPr>
                <w:rFonts w:ascii="Times New Roman" w:eastAsia="Times New Roman" w:hAnsi="Times New Roman" w:cs="Times New Roman"/>
                <w:sz w:val="24"/>
                <w:szCs w:val="24"/>
              </w:rPr>
              <w:t>0,08</w:t>
            </w:r>
          </w:p>
        </w:tc>
      </w:tr>
    </w:tbl>
    <w:p w:rsidR="00291BD6" w:rsidRPr="004F5B3B" w:rsidRDefault="00291BD6" w:rsidP="00291BD6">
      <w:pPr>
        <w:widowControl w:val="0"/>
        <w:spacing w:after="0" w:line="360" w:lineRule="auto"/>
        <w:ind w:firstLine="709"/>
        <w:jc w:val="both"/>
        <w:rPr>
          <w:rFonts w:ascii="Times New Roman" w:eastAsia="Times New Roman" w:hAnsi="Times New Roman" w:cs="Times New Roman"/>
          <w:sz w:val="28"/>
          <w:szCs w:val="28"/>
        </w:rPr>
      </w:pPr>
    </w:p>
    <w:p w:rsidR="00291BD6" w:rsidRPr="004F5B3B" w:rsidRDefault="00291BD6" w:rsidP="00291BD6">
      <w:pPr>
        <w:spacing w:after="0" w:line="360" w:lineRule="auto"/>
        <w:ind w:firstLine="709"/>
        <w:jc w:val="both"/>
        <w:rPr>
          <w:rFonts w:ascii="Times New Roman" w:eastAsia="Times New Roman" w:hAnsi="Times New Roman" w:cs="Times New Roman"/>
          <w:sz w:val="28"/>
          <w:szCs w:val="28"/>
          <w:shd w:val="clear" w:color="auto" w:fill="FFFFFF"/>
        </w:rPr>
      </w:pPr>
      <w:r w:rsidRPr="004F5B3B">
        <w:rPr>
          <w:rFonts w:ascii="Times New Roman" w:eastAsia="Times New Roman" w:hAnsi="Times New Roman" w:cs="Times New Roman"/>
          <w:sz w:val="28"/>
          <w:szCs w:val="28"/>
          <w:shd w:val="clear" w:color="auto" w:fill="FFFFFF"/>
        </w:rPr>
        <w:t>На основании полученных результатов можно говорить о том, что за последний период возросла</w:t>
      </w:r>
      <w:r w:rsidR="00E558ED">
        <w:rPr>
          <w:rFonts w:ascii="Times New Roman" w:eastAsia="Times New Roman" w:hAnsi="Times New Roman" w:cs="Times New Roman"/>
          <w:sz w:val="28"/>
          <w:szCs w:val="28"/>
          <w:shd w:val="clear" w:color="auto" w:fill="FFFFFF"/>
        </w:rPr>
        <w:t xml:space="preserve"> фондооснащенность,  хотя в 2016</w:t>
      </w:r>
      <w:r w:rsidRPr="004F5B3B">
        <w:rPr>
          <w:rFonts w:ascii="Times New Roman" w:eastAsia="Times New Roman" w:hAnsi="Times New Roman" w:cs="Times New Roman"/>
          <w:sz w:val="28"/>
          <w:szCs w:val="28"/>
          <w:shd w:val="clear" w:color="auto" w:fill="FFFFFF"/>
        </w:rPr>
        <w:t xml:space="preserve"> году данный показатель начал немного снижаться. Высокого показателя фондооснаще</w:t>
      </w:r>
      <w:r w:rsidRPr="004F5B3B">
        <w:rPr>
          <w:rFonts w:ascii="Times New Roman" w:eastAsia="Times New Roman" w:hAnsi="Times New Roman" w:cs="Times New Roman"/>
          <w:sz w:val="28"/>
          <w:szCs w:val="28"/>
          <w:shd w:val="clear" w:color="auto" w:fill="FFFFFF"/>
        </w:rPr>
        <w:t>н</w:t>
      </w:r>
      <w:r w:rsidRPr="004F5B3B">
        <w:rPr>
          <w:rFonts w:ascii="Times New Roman" w:eastAsia="Times New Roman" w:hAnsi="Times New Roman" w:cs="Times New Roman"/>
          <w:sz w:val="28"/>
          <w:szCs w:val="28"/>
          <w:shd w:val="clear" w:color="auto" w:fill="FFFFFF"/>
        </w:rPr>
        <w:lastRenderedPageBreak/>
        <w:t>ности удалось добиться благодаря повышению стоимости ОПФ (приобрет</w:t>
      </w:r>
      <w:r w:rsidRPr="004F5B3B">
        <w:rPr>
          <w:rFonts w:ascii="Times New Roman" w:eastAsia="Times New Roman" w:hAnsi="Times New Roman" w:cs="Times New Roman"/>
          <w:sz w:val="28"/>
          <w:szCs w:val="28"/>
          <w:shd w:val="clear" w:color="auto" w:fill="FFFFFF"/>
        </w:rPr>
        <w:t>е</w:t>
      </w:r>
      <w:r w:rsidRPr="004F5B3B">
        <w:rPr>
          <w:rFonts w:ascii="Times New Roman" w:eastAsia="Times New Roman" w:hAnsi="Times New Roman" w:cs="Times New Roman"/>
          <w:sz w:val="28"/>
          <w:szCs w:val="28"/>
          <w:shd w:val="clear" w:color="auto" w:fill="FFFFFF"/>
        </w:rPr>
        <w:t>нию нового оборудования). Рост фондовооруженности труда имеет показ</w:t>
      </w:r>
      <w:r w:rsidRPr="004F5B3B">
        <w:rPr>
          <w:rFonts w:ascii="Times New Roman" w:eastAsia="Times New Roman" w:hAnsi="Times New Roman" w:cs="Times New Roman"/>
          <w:sz w:val="28"/>
          <w:szCs w:val="28"/>
          <w:shd w:val="clear" w:color="auto" w:fill="FFFFFF"/>
        </w:rPr>
        <w:t>а</w:t>
      </w:r>
      <w:r w:rsidRPr="004F5B3B">
        <w:rPr>
          <w:rFonts w:ascii="Times New Roman" w:eastAsia="Times New Roman" w:hAnsi="Times New Roman" w:cs="Times New Roman"/>
          <w:sz w:val="28"/>
          <w:szCs w:val="28"/>
          <w:shd w:val="clear" w:color="auto" w:fill="FFFFFF"/>
        </w:rPr>
        <w:t>тельное значение, поскольку свидетельствует о повышении уровня автомат</w:t>
      </w:r>
      <w:r w:rsidRPr="004F5B3B">
        <w:rPr>
          <w:rFonts w:ascii="Times New Roman" w:eastAsia="Times New Roman" w:hAnsi="Times New Roman" w:cs="Times New Roman"/>
          <w:sz w:val="28"/>
          <w:szCs w:val="28"/>
          <w:shd w:val="clear" w:color="auto" w:fill="FFFFFF"/>
        </w:rPr>
        <w:t>и</w:t>
      </w:r>
      <w:r w:rsidRPr="004F5B3B">
        <w:rPr>
          <w:rFonts w:ascii="Times New Roman" w:eastAsia="Times New Roman" w:hAnsi="Times New Roman" w:cs="Times New Roman"/>
          <w:sz w:val="28"/>
          <w:szCs w:val="28"/>
          <w:shd w:val="clear" w:color="auto" w:fill="FFFFFF"/>
        </w:rPr>
        <w:t>зации и механи</w:t>
      </w:r>
      <w:r w:rsidR="00E558ED">
        <w:rPr>
          <w:rFonts w:ascii="Times New Roman" w:eastAsia="Times New Roman" w:hAnsi="Times New Roman" w:cs="Times New Roman"/>
          <w:sz w:val="28"/>
          <w:szCs w:val="28"/>
          <w:shd w:val="clear" w:color="auto" w:fill="FFFFFF"/>
        </w:rPr>
        <w:t>зации трудовых процессов. К 2015</w:t>
      </w:r>
      <w:r w:rsidRPr="004F5B3B">
        <w:rPr>
          <w:rFonts w:ascii="Times New Roman" w:eastAsia="Times New Roman" w:hAnsi="Times New Roman" w:cs="Times New Roman"/>
          <w:sz w:val="28"/>
          <w:szCs w:val="28"/>
          <w:shd w:val="clear" w:color="auto" w:fill="FFFFFF"/>
        </w:rPr>
        <w:t xml:space="preserve"> году показатель фондов</w:t>
      </w:r>
      <w:r w:rsidRPr="004F5B3B">
        <w:rPr>
          <w:rFonts w:ascii="Times New Roman" w:eastAsia="Times New Roman" w:hAnsi="Times New Roman" w:cs="Times New Roman"/>
          <w:sz w:val="28"/>
          <w:szCs w:val="28"/>
          <w:shd w:val="clear" w:color="auto" w:fill="FFFFFF"/>
        </w:rPr>
        <w:t>о</w:t>
      </w:r>
      <w:r w:rsidRPr="004F5B3B">
        <w:rPr>
          <w:rFonts w:ascii="Times New Roman" w:eastAsia="Times New Roman" w:hAnsi="Times New Roman" w:cs="Times New Roman"/>
          <w:sz w:val="28"/>
          <w:szCs w:val="28"/>
          <w:shd w:val="clear" w:color="auto" w:fill="FFFFFF"/>
        </w:rPr>
        <w:t>оруж</w:t>
      </w:r>
      <w:r w:rsidR="00E558ED">
        <w:rPr>
          <w:rFonts w:ascii="Times New Roman" w:eastAsia="Times New Roman" w:hAnsi="Times New Roman" w:cs="Times New Roman"/>
          <w:sz w:val="28"/>
          <w:szCs w:val="28"/>
          <w:shd w:val="clear" w:color="auto" w:fill="FFFFFF"/>
        </w:rPr>
        <w:t>енности составил 1268,1%, к 2016</w:t>
      </w:r>
      <w:r w:rsidRPr="004F5B3B">
        <w:rPr>
          <w:rFonts w:ascii="Times New Roman" w:eastAsia="Times New Roman" w:hAnsi="Times New Roman" w:cs="Times New Roman"/>
          <w:sz w:val="28"/>
          <w:szCs w:val="28"/>
          <w:shd w:val="clear" w:color="auto" w:fill="FFFFFF"/>
        </w:rPr>
        <w:t xml:space="preserve"> году данный показатель несколько снизился и его значение составило – 1140,58 тыс. руб./чел.</w:t>
      </w:r>
    </w:p>
    <w:p w:rsidR="00291BD6" w:rsidRPr="004F5B3B" w:rsidRDefault="00291BD6" w:rsidP="00291BD6">
      <w:pPr>
        <w:spacing w:after="0" w:line="360" w:lineRule="auto"/>
        <w:ind w:firstLine="709"/>
        <w:jc w:val="both"/>
        <w:rPr>
          <w:rFonts w:ascii="Times New Roman" w:eastAsia="Times New Roman" w:hAnsi="Times New Roman" w:cs="Times New Roman"/>
          <w:sz w:val="28"/>
          <w:szCs w:val="28"/>
          <w:shd w:val="clear" w:color="auto" w:fill="FFFFFF"/>
        </w:rPr>
      </w:pPr>
      <w:r w:rsidRPr="004F5B3B">
        <w:rPr>
          <w:rFonts w:ascii="Times New Roman" w:eastAsia="Times New Roman" w:hAnsi="Times New Roman" w:cs="Times New Roman"/>
          <w:sz w:val="28"/>
          <w:szCs w:val="28"/>
          <w:shd w:val="clear" w:color="auto" w:fill="FFFFFF"/>
        </w:rPr>
        <w:t>Снижение уровня</w:t>
      </w:r>
      <w:r w:rsidR="000E253B">
        <w:rPr>
          <w:rFonts w:ascii="Times New Roman" w:eastAsia="Times New Roman" w:hAnsi="Times New Roman" w:cs="Times New Roman"/>
          <w:sz w:val="28"/>
          <w:szCs w:val="28"/>
          <w:shd w:val="clear" w:color="auto" w:fill="FFFFFF"/>
        </w:rPr>
        <w:t xml:space="preserve"> фондоотдачи по сравнению с 2014</w:t>
      </w:r>
      <w:r w:rsidRPr="004F5B3B">
        <w:rPr>
          <w:rFonts w:ascii="Times New Roman" w:eastAsia="Times New Roman" w:hAnsi="Times New Roman" w:cs="Times New Roman"/>
          <w:sz w:val="28"/>
          <w:szCs w:val="28"/>
          <w:shd w:val="clear" w:color="auto" w:fill="FFFFFF"/>
        </w:rPr>
        <w:t xml:space="preserve"> годом более, чем в 2 раза свидетельствует о сокращении эффективности использования осно</w:t>
      </w:r>
      <w:r w:rsidRPr="004F5B3B">
        <w:rPr>
          <w:rFonts w:ascii="Times New Roman" w:eastAsia="Times New Roman" w:hAnsi="Times New Roman" w:cs="Times New Roman"/>
          <w:sz w:val="28"/>
          <w:szCs w:val="28"/>
          <w:shd w:val="clear" w:color="auto" w:fill="FFFFFF"/>
        </w:rPr>
        <w:t>в</w:t>
      </w:r>
      <w:r w:rsidRPr="004F5B3B">
        <w:rPr>
          <w:rFonts w:ascii="Times New Roman" w:eastAsia="Times New Roman" w:hAnsi="Times New Roman" w:cs="Times New Roman"/>
          <w:sz w:val="28"/>
          <w:szCs w:val="28"/>
          <w:shd w:val="clear" w:color="auto" w:fill="FFFFFF"/>
        </w:rPr>
        <w:t>ных средств предприятия. Увеличение показателя фондоемкости подтве</w:t>
      </w:r>
      <w:r w:rsidRPr="004F5B3B">
        <w:rPr>
          <w:rFonts w:ascii="Times New Roman" w:eastAsia="Times New Roman" w:hAnsi="Times New Roman" w:cs="Times New Roman"/>
          <w:sz w:val="28"/>
          <w:szCs w:val="28"/>
          <w:shd w:val="clear" w:color="auto" w:fill="FFFFFF"/>
        </w:rPr>
        <w:t>р</w:t>
      </w:r>
      <w:r w:rsidRPr="004F5B3B">
        <w:rPr>
          <w:rFonts w:ascii="Times New Roman" w:eastAsia="Times New Roman" w:hAnsi="Times New Roman" w:cs="Times New Roman"/>
          <w:sz w:val="28"/>
          <w:szCs w:val="28"/>
          <w:shd w:val="clear" w:color="auto" w:fill="FFFFFF"/>
        </w:rPr>
        <w:t>ждает предыдущие выводы.</w:t>
      </w:r>
    </w:p>
    <w:p w:rsidR="00291BD6" w:rsidRPr="004F5B3B" w:rsidRDefault="00291BD6" w:rsidP="00291BD6">
      <w:pPr>
        <w:spacing w:after="0" w:line="360" w:lineRule="auto"/>
        <w:ind w:firstLine="709"/>
        <w:jc w:val="both"/>
        <w:rPr>
          <w:rFonts w:ascii="Times New Roman" w:eastAsia="Times New Roman" w:hAnsi="Times New Roman" w:cs="Times New Roman"/>
          <w:sz w:val="28"/>
          <w:szCs w:val="28"/>
          <w:shd w:val="clear" w:color="auto" w:fill="FFFFFF"/>
        </w:rPr>
      </w:pPr>
      <w:r w:rsidRPr="004F5B3B">
        <w:rPr>
          <w:rFonts w:ascii="Times New Roman" w:eastAsia="Times New Roman" w:hAnsi="Times New Roman" w:cs="Times New Roman"/>
          <w:sz w:val="28"/>
          <w:szCs w:val="28"/>
          <w:shd w:val="clear" w:color="auto" w:fill="FFFFFF"/>
        </w:rPr>
        <w:t>Об ухудшении использования оборотных средств компании также св</w:t>
      </w:r>
      <w:r w:rsidRPr="004F5B3B">
        <w:rPr>
          <w:rFonts w:ascii="Times New Roman" w:eastAsia="Times New Roman" w:hAnsi="Times New Roman" w:cs="Times New Roman"/>
          <w:sz w:val="28"/>
          <w:szCs w:val="28"/>
          <w:shd w:val="clear" w:color="auto" w:fill="FFFFFF"/>
        </w:rPr>
        <w:t>и</w:t>
      </w:r>
      <w:r w:rsidRPr="004F5B3B">
        <w:rPr>
          <w:rFonts w:ascii="Times New Roman" w:eastAsia="Times New Roman" w:hAnsi="Times New Roman" w:cs="Times New Roman"/>
          <w:sz w:val="28"/>
          <w:szCs w:val="28"/>
          <w:shd w:val="clear" w:color="auto" w:fill="FFFFFF"/>
        </w:rPr>
        <w:t>детельствует уменьшение коэффициента оборачиваемости с 4,04 до 1,44 и увеличении длительности одного оборота до 250 дней.</w:t>
      </w:r>
    </w:p>
    <w:p w:rsidR="00291BD6" w:rsidRDefault="00291BD6" w:rsidP="00291BD6">
      <w:pPr>
        <w:spacing w:after="0" w:line="360" w:lineRule="auto"/>
        <w:ind w:firstLine="708"/>
        <w:jc w:val="both"/>
        <w:rPr>
          <w:rFonts w:ascii="Times New Roman" w:eastAsia="Times New Roman" w:hAnsi="Times New Roman" w:cs="Times New Roman"/>
          <w:sz w:val="28"/>
          <w:szCs w:val="28"/>
        </w:rPr>
      </w:pPr>
      <w:r w:rsidRPr="004F5B3B">
        <w:rPr>
          <w:rFonts w:ascii="Times New Roman" w:eastAsia="Times New Roman" w:hAnsi="Times New Roman" w:cs="Times New Roman"/>
          <w:sz w:val="28"/>
          <w:szCs w:val="28"/>
        </w:rPr>
        <w:t>Далее произведем расчет заработной платы работников в д</w:t>
      </w:r>
      <w:r w:rsidR="000E253B">
        <w:rPr>
          <w:rFonts w:ascii="Times New Roman" w:eastAsia="Times New Roman" w:hAnsi="Times New Roman" w:cs="Times New Roman"/>
          <w:sz w:val="28"/>
          <w:szCs w:val="28"/>
        </w:rPr>
        <w:t>инамике за 2014-2016</w:t>
      </w:r>
      <w:r w:rsidRPr="004F5B3B">
        <w:rPr>
          <w:rFonts w:ascii="Times New Roman" w:eastAsia="Times New Roman" w:hAnsi="Times New Roman" w:cs="Times New Roman"/>
          <w:sz w:val="28"/>
          <w:szCs w:val="28"/>
        </w:rPr>
        <w:t xml:space="preserve"> гг. (табл. 1</w:t>
      </w:r>
      <w:r w:rsidR="00C5304E">
        <w:rPr>
          <w:rFonts w:ascii="Times New Roman" w:eastAsia="Times New Roman" w:hAnsi="Times New Roman" w:cs="Times New Roman"/>
          <w:sz w:val="28"/>
          <w:szCs w:val="28"/>
        </w:rPr>
        <w:t>2</w:t>
      </w:r>
      <w:r w:rsidRPr="004F5B3B">
        <w:rPr>
          <w:rFonts w:ascii="Times New Roman" w:eastAsia="Times New Roman" w:hAnsi="Times New Roman" w:cs="Times New Roman"/>
          <w:sz w:val="28"/>
          <w:szCs w:val="28"/>
        </w:rPr>
        <w:t>)</w:t>
      </w:r>
    </w:p>
    <w:p w:rsidR="000C3188" w:rsidRPr="009010C4" w:rsidRDefault="000C3188" w:rsidP="00291BD6">
      <w:pPr>
        <w:spacing w:after="0" w:line="360" w:lineRule="auto"/>
        <w:ind w:firstLine="708"/>
        <w:jc w:val="both"/>
        <w:rPr>
          <w:rFonts w:ascii="Times New Roman" w:eastAsia="Times New Roman" w:hAnsi="Times New Roman" w:cs="Times New Roman"/>
          <w:sz w:val="16"/>
          <w:szCs w:val="16"/>
        </w:rPr>
      </w:pPr>
    </w:p>
    <w:p w:rsidR="00291BD6" w:rsidRPr="004F5B3B" w:rsidRDefault="00291BD6" w:rsidP="00A312FE">
      <w:pPr>
        <w:keepNext/>
        <w:autoSpaceDE w:val="0"/>
        <w:autoSpaceDN w:val="0"/>
        <w:spacing w:after="0" w:line="240" w:lineRule="auto"/>
        <w:outlineLvl w:val="6"/>
        <w:rPr>
          <w:rFonts w:ascii="Times New Roman" w:eastAsia="Times New Roman" w:hAnsi="Times New Roman" w:cs="Times New Roman"/>
          <w:sz w:val="28"/>
          <w:szCs w:val="28"/>
        </w:rPr>
      </w:pPr>
      <w:r w:rsidRPr="004F5B3B">
        <w:rPr>
          <w:rFonts w:ascii="Times New Roman" w:eastAsia="Times New Roman" w:hAnsi="Times New Roman" w:cs="Times New Roman"/>
          <w:sz w:val="28"/>
          <w:szCs w:val="28"/>
        </w:rPr>
        <w:t>Таблица 1</w:t>
      </w:r>
      <w:r w:rsidR="00C5304E">
        <w:rPr>
          <w:rFonts w:ascii="Times New Roman" w:eastAsia="Times New Roman" w:hAnsi="Times New Roman" w:cs="Times New Roman"/>
          <w:sz w:val="28"/>
          <w:szCs w:val="28"/>
        </w:rPr>
        <w:t>2</w:t>
      </w:r>
      <w:r w:rsidRPr="004F5B3B">
        <w:rPr>
          <w:rFonts w:ascii="Times New Roman" w:eastAsia="Times New Roman" w:hAnsi="Times New Roman" w:cs="Times New Roman"/>
          <w:sz w:val="28"/>
          <w:szCs w:val="28"/>
        </w:rPr>
        <w:t xml:space="preserve"> - Численность работников и фонд заработной платы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708"/>
        <w:gridCol w:w="993"/>
        <w:gridCol w:w="850"/>
        <w:gridCol w:w="709"/>
        <w:gridCol w:w="992"/>
        <w:gridCol w:w="992"/>
        <w:gridCol w:w="709"/>
        <w:gridCol w:w="992"/>
        <w:gridCol w:w="993"/>
      </w:tblGrid>
      <w:tr w:rsidR="00291BD6" w:rsidRPr="00483339" w:rsidTr="007432F3">
        <w:trPr>
          <w:cantSplit/>
        </w:trPr>
        <w:tc>
          <w:tcPr>
            <w:tcW w:w="1668" w:type="dxa"/>
            <w:tcBorders>
              <w:top w:val="single" w:sz="4" w:space="0" w:color="auto"/>
              <w:left w:val="single" w:sz="4" w:space="0" w:color="auto"/>
              <w:bottom w:val="nil"/>
              <w:right w:val="single" w:sz="4" w:space="0" w:color="auto"/>
            </w:tcBorders>
          </w:tcPr>
          <w:p w:rsidR="00291BD6" w:rsidRPr="00483339" w:rsidRDefault="00291BD6" w:rsidP="00200DA5">
            <w:pPr>
              <w:spacing w:after="0" w:line="240" w:lineRule="auto"/>
              <w:rPr>
                <w:rFonts w:ascii="Times New Roman" w:eastAsia="Times New Roman" w:hAnsi="Times New Roman" w:cs="Times New Roman"/>
                <w:sz w:val="24"/>
                <w:szCs w:val="24"/>
              </w:rPr>
            </w:pPr>
          </w:p>
        </w:tc>
        <w:tc>
          <w:tcPr>
            <w:tcW w:w="2551" w:type="dxa"/>
            <w:gridSpan w:val="3"/>
            <w:tcBorders>
              <w:top w:val="single" w:sz="4" w:space="0" w:color="auto"/>
              <w:left w:val="nil"/>
              <w:bottom w:val="single" w:sz="4" w:space="0" w:color="auto"/>
              <w:right w:val="single" w:sz="4" w:space="0" w:color="auto"/>
            </w:tcBorders>
          </w:tcPr>
          <w:p w:rsidR="00291BD6" w:rsidRPr="00483339" w:rsidRDefault="000E253B" w:rsidP="00200D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r w:rsidR="00291BD6" w:rsidRPr="00483339">
              <w:rPr>
                <w:rFonts w:ascii="Times New Roman" w:eastAsia="Times New Roman" w:hAnsi="Times New Roman" w:cs="Times New Roman"/>
                <w:sz w:val="24"/>
                <w:szCs w:val="24"/>
              </w:rPr>
              <w:t xml:space="preserve"> г.</w:t>
            </w:r>
          </w:p>
        </w:tc>
        <w:tc>
          <w:tcPr>
            <w:tcW w:w="2693" w:type="dxa"/>
            <w:gridSpan w:val="3"/>
            <w:tcBorders>
              <w:top w:val="single" w:sz="4" w:space="0" w:color="auto"/>
              <w:left w:val="single" w:sz="4" w:space="0" w:color="auto"/>
              <w:bottom w:val="single" w:sz="4" w:space="0" w:color="auto"/>
              <w:right w:val="single" w:sz="4" w:space="0" w:color="auto"/>
            </w:tcBorders>
          </w:tcPr>
          <w:p w:rsidR="00291BD6" w:rsidRPr="00483339" w:rsidRDefault="000E253B" w:rsidP="00200D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r w:rsidR="00291BD6" w:rsidRPr="00483339">
              <w:rPr>
                <w:rFonts w:ascii="Times New Roman" w:eastAsia="Times New Roman" w:hAnsi="Times New Roman" w:cs="Times New Roman"/>
                <w:sz w:val="24"/>
                <w:szCs w:val="24"/>
              </w:rPr>
              <w:t xml:space="preserve"> г.</w:t>
            </w:r>
          </w:p>
        </w:tc>
        <w:tc>
          <w:tcPr>
            <w:tcW w:w="2694" w:type="dxa"/>
            <w:gridSpan w:val="3"/>
            <w:tcBorders>
              <w:top w:val="single" w:sz="4" w:space="0" w:color="auto"/>
              <w:left w:val="single" w:sz="4" w:space="0" w:color="auto"/>
              <w:bottom w:val="single" w:sz="4" w:space="0" w:color="auto"/>
              <w:right w:val="single" w:sz="4" w:space="0" w:color="auto"/>
            </w:tcBorders>
          </w:tcPr>
          <w:p w:rsidR="00291BD6" w:rsidRPr="00483339" w:rsidRDefault="000E253B" w:rsidP="00200D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r w:rsidR="00291BD6" w:rsidRPr="00483339">
              <w:rPr>
                <w:rFonts w:ascii="Times New Roman" w:eastAsia="Times New Roman" w:hAnsi="Times New Roman" w:cs="Times New Roman"/>
                <w:sz w:val="24"/>
                <w:szCs w:val="24"/>
              </w:rPr>
              <w:t xml:space="preserve"> г.</w:t>
            </w:r>
          </w:p>
        </w:tc>
      </w:tr>
      <w:tr w:rsidR="00291BD6" w:rsidRPr="00483339" w:rsidTr="007432F3">
        <w:trPr>
          <w:cantSplit/>
          <w:trHeight w:val="2039"/>
        </w:trPr>
        <w:tc>
          <w:tcPr>
            <w:tcW w:w="1668" w:type="dxa"/>
            <w:tcBorders>
              <w:top w:val="nil"/>
              <w:left w:val="single" w:sz="4" w:space="0" w:color="auto"/>
              <w:bottom w:val="nil"/>
              <w:right w:val="single" w:sz="4" w:space="0" w:color="auto"/>
            </w:tcBorders>
          </w:tcPr>
          <w:p w:rsidR="00291BD6" w:rsidRPr="00483339" w:rsidRDefault="00291BD6" w:rsidP="00200DA5">
            <w:pPr>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Категория работников</w:t>
            </w:r>
          </w:p>
        </w:tc>
        <w:tc>
          <w:tcPr>
            <w:tcW w:w="708" w:type="dxa"/>
            <w:tcBorders>
              <w:top w:val="single" w:sz="4" w:space="0" w:color="auto"/>
              <w:left w:val="nil"/>
              <w:bottom w:val="nil"/>
              <w:right w:val="single" w:sz="4" w:space="0" w:color="auto"/>
            </w:tcBorders>
            <w:textDirection w:val="btLr"/>
          </w:tcPr>
          <w:p w:rsidR="00291BD6" w:rsidRPr="00483339" w:rsidRDefault="00291BD6" w:rsidP="00200DA5">
            <w:pPr>
              <w:spacing w:after="0" w:line="240" w:lineRule="auto"/>
              <w:ind w:left="113" w:right="113"/>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Среднесписочная численность</w:t>
            </w:r>
          </w:p>
        </w:tc>
        <w:tc>
          <w:tcPr>
            <w:tcW w:w="993" w:type="dxa"/>
            <w:tcBorders>
              <w:top w:val="single" w:sz="4" w:space="0" w:color="auto"/>
              <w:left w:val="single" w:sz="4" w:space="0" w:color="auto"/>
              <w:bottom w:val="nil"/>
              <w:right w:val="single" w:sz="4" w:space="0" w:color="auto"/>
            </w:tcBorders>
            <w:textDirection w:val="btLr"/>
          </w:tcPr>
          <w:p w:rsidR="00291BD6" w:rsidRPr="00483339" w:rsidRDefault="00291BD6" w:rsidP="00200DA5">
            <w:pPr>
              <w:spacing w:after="0" w:line="240" w:lineRule="auto"/>
              <w:ind w:left="113" w:right="113"/>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Начислено з/платы, тыс.руб.</w:t>
            </w:r>
          </w:p>
        </w:tc>
        <w:tc>
          <w:tcPr>
            <w:tcW w:w="850" w:type="dxa"/>
            <w:tcBorders>
              <w:top w:val="single" w:sz="4" w:space="0" w:color="auto"/>
              <w:left w:val="single" w:sz="4" w:space="0" w:color="auto"/>
              <w:bottom w:val="nil"/>
              <w:right w:val="single" w:sz="4" w:space="0" w:color="auto"/>
            </w:tcBorders>
            <w:textDirection w:val="btLr"/>
          </w:tcPr>
          <w:p w:rsidR="00291BD6" w:rsidRPr="00483339" w:rsidRDefault="00291BD6" w:rsidP="00200DA5">
            <w:pPr>
              <w:spacing w:after="0" w:line="240" w:lineRule="auto"/>
              <w:ind w:left="113" w:right="113"/>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В среднем  1 р</w:t>
            </w:r>
            <w:r w:rsidRPr="00483339">
              <w:rPr>
                <w:rFonts w:ascii="Times New Roman" w:eastAsia="Times New Roman" w:hAnsi="Times New Roman" w:cs="Times New Roman"/>
                <w:sz w:val="24"/>
                <w:szCs w:val="24"/>
              </w:rPr>
              <w:t>а</w:t>
            </w:r>
            <w:r w:rsidRPr="00483339">
              <w:rPr>
                <w:rFonts w:ascii="Times New Roman" w:eastAsia="Times New Roman" w:hAnsi="Times New Roman" w:cs="Times New Roman"/>
                <w:sz w:val="24"/>
                <w:szCs w:val="24"/>
              </w:rPr>
              <w:t>ботнику, тыс. руб.</w:t>
            </w:r>
          </w:p>
        </w:tc>
        <w:tc>
          <w:tcPr>
            <w:tcW w:w="709" w:type="dxa"/>
            <w:tcBorders>
              <w:top w:val="single" w:sz="4" w:space="0" w:color="auto"/>
              <w:left w:val="single" w:sz="4" w:space="0" w:color="auto"/>
              <w:bottom w:val="nil"/>
              <w:right w:val="single" w:sz="4" w:space="0" w:color="auto"/>
            </w:tcBorders>
            <w:textDirection w:val="btLr"/>
          </w:tcPr>
          <w:p w:rsidR="00291BD6" w:rsidRPr="00483339" w:rsidRDefault="00291BD6" w:rsidP="00200DA5">
            <w:pPr>
              <w:spacing w:after="0" w:line="240" w:lineRule="auto"/>
              <w:ind w:left="113" w:right="113"/>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Среднесписочная численность</w:t>
            </w:r>
          </w:p>
        </w:tc>
        <w:tc>
          <w:tcPr>
            <w:tcW w:w="992" w:type="dxa"/>
            <w:tcBorders>
              <w:top w:val="single" w:sz="4" w:space="0" w:color="auto"/>
              <w:left w:val="single" w:sz="4" w:space="0" w:color="auto"/>
              <w:bottom w:val="nil"/>
              <w:right w:val="single" w:sz="4" w:space="0" w:color="auto"/>
            </w:tcBorders>
            <w:textDirection w:val="btLr"/>
          </w:tcPr>
          <w:p w:rsidR="00291BD6" w:rsidRPr="00483339" w:rsidRDefault="00291BD6" w:rsidP="00200DA5">
            <w:pPr>
              <w:spacing w:after="0" w:line="240" w:lineRule="auto"/>
              <w:ind w:left="113" w:right="113"/>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Начислено з/пл. , тыс. руб.</w:t>
            </w:r>
          </w:p>
        </w:tc>
        <w:tc>
          <w:tcPr>
            <w:tcW w:w="992" w:type="dxa"/>
            <w:tcBorders>
              <w:top w:val="single" w:sz="4" w:space="0" w:color="auto"/>
              <w:left w:val="single" w:sz="4" w:space="0" w:color="auto"/>
              <w:bottom w:val="nil"/>
              <w:right w:val="single" w:sz="4" w:space="0" w:color="auto"/>
            </w:tcBorders>
            <w:textDirection w:val="btLr"/>
          </w:tcPr>
          <w:p w:rsidR="00291BD6" w:rsidRPr="00483339" w:rsidRDefault="00291BD6" w:rsidP="00200DA5">
            <w:pPr>
              <w:spacing w:after="0" w:line="240" w:lineRule="auto"/>
              <w:ind w:left="113" w:right="113"/>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В среднем 1 р</w:t>
            </w:r>
            <w:r w:rsidRPr="00483339">
              <w:rPr>
                <w:rFonts w:ascii="Times New Roman" w:eastAsia="Times New Roman" w:hAnsi="Times New Roman" w:cs="Times New Roman"/>
                <w:sz w:val="24"/>
                <w:szCs w:val="24"/>
              </w:rPr>
              <w:t>а</w:t>
            </w:r>
            <w:r w:rsidRPr="00483339">
              <w:rPr>
                <w:rFonts w:ascii="Times New Roman" w:eastAsia="Times New Roman" w:hAnsi="Times New Roman" w:cs="Times New Roman"/>
                <w:sz w:val="24"/>
                <w:szCs w:val="24"/>
              </w:rPr>
              <w:t>ботнику, тыс.руб.</w:t>
            </w:r>
          </w:p>
        </w:tc>
        <w:tc>
          <w:tcPr>
            <w:tcW w:w="709" w:type="dxa"/>
            <w:tcBorders>
              <w:top w:val="single" w:sz="4" w:space="0" w:color="auto"/>
              <w:left w:val="single" w:sz="4" w:space="0" w:color="auto"/>
              <w:bottom w:val="nil"/>
              <w:right w:val="single" w:sz="4" w:space="0" w:color="auto"/>
            </w:tcBorders>
            <w:textDirection w:val="btLr"/>
          </w:tcPr>
          <w:p w:rsidR="00291BD6" w:rsidRPr="00483339" w:rsidRDefault="00291BD6" w:rsidP="00200DA5">
            <w:pPr>
              <w:spacing w:after="0" w:line="240" w:lineRule="auto"/>
              <w:ind w:left="113" w:right="113"/>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 xml:space="preserve">Среднесписочная численность </w:t>
            </w:r>
          </w:p>
        </w:tc>
        <w:tc>
          <w:tcPr>
            <w:tcW w:w="992" w:type="dxa"/>
            <w:tcBorders>
              <w:top w:val="single" w:sz="4" w:space="0" w:color="auto"/>
              <w:left w:val="single" w:sz="4" w:space="0" w:color="auto"/>
              <w:bottom w:val="nil"/>
              <w:right w:val="single" w:sz="4" w:space="0" w:color="auto"/>
            </w:tcBorders>
            <w:textDirection w:val="btLr"/>
          </w:tcPr>
          <w:p w:rsidR="00291BD6" w:rsidRPr="00483339" w:rsidRDefault="00291BD6" w:rsidP="00200DA5">
            <w:pPr>
              <w:spacing w:after="0" w:line="240" w:lineRule="auto"/>
              <w:ind w:left="113" w:right="113"/>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Начислено з/платы, тыс.руб.</w:t>
            </w:r>
          </w:p>
        </w:tc>
        <w:tc>
          <w:tcPr>
            <w:tcW w:w="993" w:type="dxa"/>
            <w:tcBorders>
              <w:top w:val="single" w:sz="4" w:space="0" w:color="auto"/>
              <w:left w:val="single" w:sz="4" w:space="0" w:color="auto"/>
              <w:bottom w:val="nil"/>
              <w:right w:val="single" w:sz="4" w:space="0" w:color="auto"/>
            </w:tcBorders>
            <w:textDirection w:val="btLr"/>
          </w:tcPr>
          <w:p w:rsidR="00291BD6" w:rsidRPr="00483339" w:rsidRDefault="00291BD6" w:rsidP="00200DA5">
            <w:pPr>
              <w:spacing w:after="0" w:line="240" w:lineRule="auto"/>
              <w:ind w:left="113" w:right="113"/>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В среднем 1 р</w:t>
            </w:r>
            <w:r w:rsidRPr="00483339">
              <w:rPr>
                <w:rFonts w:ascii="Times New Roman" w:eastAsia="Times New Roman" w:hAnsi="Times New Roman" w:cs="Times New Roman"/>
                <w:sz w:val="24"/>
                <w:szCs w:val="24"/>
              </w:rPr>
              <w:t>а</w:t>
            </w:r>
            <w:r w:rsidRPr="00483339">
              <w:rPr>
                <w:rFonts w:ascii="Times New Roman" w:eastAsia="Times New Roman" w:hAnsi="Times New Roman" w:cs="Times New Roman"/>
                <w:sz w:val="24"/>
                <w:szCs w:val="24"/>
              </w:rPr>
              <w:t>ботнику, тыс.руб.</w:t>
            </w:r>
          </w:p>
        </w:tc>
      </w:tr>
      <w:tr w:rsidR="00291BD6" w:rsidRPr="00483339" w:rsidTr="00437A68">
        <w:trPr>
          <w:cantSplit/>
          <w:trHeight w:val="497"/>
        </w:trPr>
        <w:tc>
          <w:tcPr>
            <w:tcW w:w="1668"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437A68">
            <w:pPr>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Руководители</w:t>
            </w:r>
          </w:p>
        </w:tc>
        <w:tc>
          <w:tcPr>
            <w:tcW w:w="708" w:type="dxa"/>
            <w:tcBorders>
              <w:top w:val="single" w:sz="4" w:space="0" w:color="auto"/>
              <w:left w:val="nil"/>
              <w:bottom w:val="single" w:sz="4" w:space="0" w:color="auto"/>
              <w:right w:val="single" w:sz="4" w:space="0" w:color="auto"/>
            </w:tcBorders>
            <w:vAlign w:val="center"/>
          </w:tcPr>
          <w:p w:rsidR="00291BD6" w:rsidRPr="00483339" w:rsidRDefault="00291BD6" w:rsidP="00437A68">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tcPr>
          <w:p w:rsidR="00291BD6" w:rsidRPr="007432F3" w:rsidRDefault="00291BD6" w:rsidP="00437A68">
            <w:pPr>
              <w:spacing w:after="0" w:line="240" w:lineRule="auto"/>
              <w:jc w:val="center"/>
              <w:rPr>
                <w:rFonts w:ascii="Times New Roman" w:eastAsia="Times New Roman" w:hAnsi="Times New Roman" w:cs="Times New Roman"/>
              </w:rPr>
            </w:pPr>
            <w:r w:rsidRPr="007432F3">
              <w:rPr>
                <w:rFonts w:ascii="Times New Roman" w:eastAsia="Times New Roman" w:hAnsi="Times New Roman" w:cs="Times New Roman"/>
              </w:rPr>
              <w:t>1200,0</w:t>
            </w:r>
          </w:p>
        </w:tc>
        <w:tc>
          <w:tcPr>
            <w:tcW w:w="850" w:type="dxa"/>
            <w:tcBorders>
              <w:top w:val="single" w:sz="4" w:space="0" w:color="auto"/>
              <w:left w:val="single" w:sz="4" w:space="0" w:color="auto"/>
              <w:bottom w:val="single" w:sz="4" w:space="0" w:color="auto"/>
              <w:right w:val="single" w:sz="4" w:space="0" w:color="auto"/>
            </w:tcBorders>
            <w:vAlign w:val="center"/>
          </w:tcPr>
          <w:p w:rsidR="00291BD6" w:rsidRPr="007432F3" w:rsidRDefault="00291BD6" w:rsidP="00437A68">
            <w:pPr>
              <w:spacing w:after="0" w:line="240" w:lineRule="auto"/>
              <w:jc w:val="center"/>
              <w:rPr>
                <w:rFonts w:ascii="Times New Roman" w:eastAsia="Times New Roman" w:hAnsi="Times New Roman" w:cs="Times New Roman"/>
              </w:rPr>
            </w:pPr>
            <w:r w:rsidRPr="007432F3">
              <w:rPr>
                <w:rFonts w:ascii="Times New Roman" w:eastAsia="Times New Roman" w:hAnsi="Times New Roman" w:cs="Times New Roman"/>
              </w:rPr>
              <w:t>300,0</w:t>
            </w:r>
          </w:p>
        </w:tc>
        <w:tc>
          <w:tcPr>
            <w:tcW w:w="709" w:type="dxa"/>
            <w:tcBorders>
              <w:top w:val="single" w:sz="4" w:space="0" w:color="auto"/>
              <w:left w:val="single" w:sz="4" w:space="0" w:color="auto"/>
              <w:bottom w:val="single" w:sz="4" w:space="0" w:color="auto"/>
              <w:right w:val="single" w:sz="4" w:space="0" w:color="auto"/>
            </w:tcBorders>
            <w:vAlign w:val="center"/>
          </w:tcPr>
          <w:p w:rsidR="00291BD6" w:rsidRPr="007432F3" w:rsidRDefault="00291BD6" w:rsidP="00437A68">
            <w:pPr>
              <w:spacing w:after="0" w:line="240" w:lineRule="auto"/>
              <w:jc w:val="center"/>
              <w:rPr>
                <w:rFonts w:ascii="Times New Roman" w:eastAsia="Times New Roman" w:hAnsi="Times New Roman" w:cs="Times New Roman"/>
              </w:rPr>
            </w:pPr>
            <w:r w:rsidRPr="007432F3">
              <w:rPr>
                <w:rFonts w:ascii="Times New Roman" w:eastAsia="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vAlign w:val="center"/>
          </w:tcPr>
          <w:p w:rsidR="00291BD6" w:rsidRPr="007432F3" w:rsidRDefault="00291BD6" w:rsidP="00437A68">
            <w:pPr>
              <w:spacing w:after="0" w:line="240" w:lineRule="auto"/>
              <w:jc w:val="center"/>
              <w:rPr>
                <w:rFonts w:ascii="Times New Roman" w:eastAsia="Times New Roman" w:hAnsi="Times New Roman" w:cs="Times New Roman"/>
              </w:rPr>
            </w:pPr>
            <w:r w:rsidRPr="007432F3">
              <w:rPr>
                <w:rFonts w:ascii="Times New Roman" w:eastAsia="Times New Roman" w:hAnsi="Times New Roman" w:cs="Times New Roman"/>
              </w:rPr>
              <w:t>1292,0</w:t>
            </w:r>
          </w:p>
        </w:tc>
        <w:tc>
          <w:tcPr>
            <w:tcW w:w="992" w:type="dxa"/>
            <w:tcBorders>
              <w:top w:val="single" w:sz="4" w:space="0" w:color="auto"/>
              <w:left w:val="single" w:sz="4" w:space="0" w:color="auto"/>
              <w:bottom w:val="single" w:sz="4" w:space="0" w:color="auto"/>
              <w:right w:val="single" w:sz="4" w:space="0" w:color="auto"/>
            </w:tcBorders>
            <w:vAlign w:val="center"/>
          </w:tcPr>
          <w:p w:rsidR="00291BD6" w:rsidRPr="007432F3" w:rsidRDefault="00291BD6" w:rsidP="00437A68">
            <w:pPr>
              <w:spacing w:after="0" w:line="240" w:lineRule="auto"/>
              <w:jc w:val="center"/>
              <w:rPr>
                <w:rFonts w:ascii="Times New Roman" w:eastAsia="Times New Roman" w:hAnsi="Times New Roman" w:cs="Times New Roman"/>
              </w:rPr>
            </w:pPr>
            <w:r w:rsidRPr="007432F3">
              <w:rPr>
                <w:rFonts w:ascii="Times New Roman" w:eastAsia="Times New Roman" w:hAnsi="Times New Roman" w:cs="Times New Roman"/>
              </w:rPr>
              <w:t>323,0</w:t>
            </w:r>
          </w:p>
        </w:tc>
        <w:tc>
          <w:tcPr>
            <w:tcW w:w="709" w:type="dxa"/>
            <w:tcBorders>
              <w:top w:val="single" w:sz="4" w:space="0" w:color="auto"/>
              <w:left w:val="single" w:sz="4" w:space="0" w:color="auto"/>
              <w:bottom w:val="single" w:sz="4" w:space="0" w:color="auto"/>
              <w:right w:val="single" w:sz="4" w:space="0" w:color="auto"/>
            </w:tcBorders>
            <w:vAlign w:val="center"/>
          </w:tcPr>
          <w:p w:rsidR="00291BD6" w:rsidRPr="007432F3" w:rsidRDefault="00291BD6" w:rsidP="00437A68">
            <w:pPr>
              <w:spacing w:after="0" w:line="240" w:lineRule="auto"/>
              <w:jc w:val="center"/>
              <w:rPr>
                <w:rFonts w:ascii="Times New Roman" w:eastAsia="Times New Roman" w:hAnsi="Times New Roman" w:cs="Times New Roman"/>
              </w:rPr>
            </w:pPr>
            <w:r w:rsidRPr="007432F3">
              <w:rPr>
                <w:rFonts w:ascii="Times New Roman" w:eastAsia="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vAlign w:val="center"/>
          </w:tcPr>
          <w:p w:rsidR="00291BD6" w:rsidRPr="007432F3" w:rsidRDefault="00291BD6" w:rsidP="00437A68">
            <w:pPr>
              <w:spacing w:after="0" w:line="240" w:lineRule="auto"/>
              <w:jc w:val="center"/>
              <w:rPr>
                <w:rFonts w:ascii="Times New Roman" w:eastAsia="Times New Roman" w:hAnsi="Times New Roman" w:cs="Times New Roman"/>
              </w:rPr>
            </w:pPr>
            <w:r w:rsidRPr="007432F3">
              <w:rPr>
                <w:rFonts w:ascii="Times New Roman" w:eastAsia="Times New Roman" w:hAnsi="Times New Roman" w:cs="Times New Roman"/>
              </w:rPr>
              <w:t>1440,0</w:t>
            </w:r>
          </w:p>
        </w:tc>
        <w:tc>
          <w:tcPr>
            <w:tcW w:w="993" w:type="dxa"/>
            <w:tcBorders>
              <w:top w:val="single" w:sz="4" w:space="0" w:color="auto"/>
              <w:left w:val="single" w:sz="4" w:space="0" w:color="auto"/>
              <w:bottom w:val="single" w:sz="4" w:space="0" w:color="auto"/>
              <w:right w:val="single" w:sz="4" w:space="0" w:color="auto"/>
            </w:tcBorders>
            <w:vAlign w:val="center"/>
          </w:tcPr>
          <w:p w:rsidR="00291BD6" w:rsidRPr="007432F3" w:rsidRDefault="00291BD6" w:rsidP="00437A68">
            <w:pPr>
              <w:spacing w:after="0" w:line="240" w:lineRule="auto"/>
              <w:jc w:val="center"/>
              <w:rPr>
                <w:rFonts w:ascii="Times New Roman" w:eastAsia="Times New Roman" w:hAnsi="Times New Roman" w:cs="Times New Roman"/>
              </w:rPr>
            </w:pPr>
            <w:r w:rsidRPr="007432F3">
              <w:rPr>
                <w:rFonts w:ascii="Times New Roman" w:eastAsia="Times New Roman" w:hAnsi="Times New Roman" w:cs="Times New Roman"/>
              </w:rPr>
              <w:t>360,0</w:t>
            </w:r>
          </w:p>
        </w:tc>
      </w:tr>
      <w:tr w:rsidR="00291BD6" w:rsidRPr="00483339" w:rsidTr="00437A68">
        <w:trPr>
          <w:cantSplit/>
          <w:trHeight w:val="547"/>
        </w:trPr>
        <w:tc>
          <w:tcPr>
            <w:tcW w:w="1668"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437A68">
            <w:pPr>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 xml:space="preserve"> Специалисты</w:t>
            </w:r>
          </w:p>
        </w:tc>
        <w:tc>
          <w:tcPr>
            <w:tcW w:w="708" w:type="dxa"/>
            <w:tcBorders>
              <w:top w:val="single" w:sz="4" w:space="0" w:color="auto"/>
              <w:left w:val="nil"/>
              <w:bottom w:val="single" w:sz="4" w:space="0" w:color="auto"/>
              <w:right w:val="single" w:sz="4" w:space="0" w:color="auto"/>
            </w:tcBorders>
            <w:vAlign w:val="center"/>
          </w:tcPr>
          <w:p w:rsidR="00291BD6" w:rsidRPr="00483339" w:rsidRDefault="00291BD6" w:rsidP="00437A68">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tcPr>
          <w:p w:rsidR="00291BD6" w:rsidRPr="007432F3" w:rsidRDefault="00291BD6" w:rsidP="00437A68">
            <w:pPr>
              <w:spacing w:after="0" w:line="240" w:lineRule="auto"/>
              <w:jc w:val="center"/>
              <w:rPr>
                <w:rFonts w:ascii="Times New Roman" w:eastAsia="Times New Roman" w:hAnsi="Times New Roman" w:cs="Times New Roman"/>
              </w:rPr>
            </w:pPr>
            <w:r w:rsidRPr="007432F3">
              <w:rPr>
                <w:rFonts w:ascii="Times New Roman" w:eastAsia="Times New Roman" w:hAnsi="Times New Roman" w:cs="Times New Roman"/>
              </w:rPr>
              <w:t>1448,0</w:t>
            </w:r>
          </w:p>
        </w:tc>
        <w:tc>
          <w:tcPr>
            <w:tcW w:w="850" w:type="dxa"/>
            <w:tcBorders>
              <w:top w:val="single" w:sz="4" w:space="0" w:color="auto"/>
              <w:left w:val="single" w:sz="4" w:space="0" w:color="auto"/>
              <w:bottom w:val="single" w:sz="4" w:space="0" w:color="auto"/>
              <w:right w:val="single" w:sz="4" w:space="0" w:color="auto"/>
            </w:tcBorders>
            <w:vAlign w:val="center"/>
          </w:tcPr>
          <w:p w:rsidR="00291BD6" w:rsidRPr="007432F3" w:rsidRDefault="00291BD6" w:rsidP="00437A68">
            <w:pPr>
              <w:spacing w:after="0" w:line="240" w:lineRule="auto"/>
              <w:jc w:val="center"/>
              <w:rPr>
                <w:rFonts w:ascii="Times New Roman" w:eastAsia="Times New Roman" w:hAnsi="Times New Roman" w:cs="Times New Roman"/>
              </w:rPr>
            </w:pPr>
            <w:r w:rsidRPr="007432F3">
              <w:rPr>
                <w:rFonts w:ascii="Times New Roman" w:eastAsia="Times New Roman" w:hAnsi="Times New Roman" w:cs="Times New Roman"/>
              </w:rPr>
              <w:t>204,0</w:t>
            </w:r>
          </w:p>
        </w:tc>
        <w:tc>
          <w:tcPr>
            <w:tcW w:w="709" w:type="dxa"/>
            <w:tcBorders>
              <w:top w:val="single" w:sz="4" w:space="0" w:color="auto"/>
              <w:left w:val="single" w:sz="4" w:space="0" w:color="auto"/>
              <w:bottom w:val="single" w:sz="4" w:space="0" w:color="auto"/>
              <w:right w:val="single" w:sz="4" w:space="0" w:color="auto"/>
            </w:tcBorders>
            <w:vAlign w:val="center"/>
          </w:tcPr>
          <w:p w:rsidR="00291BD6" w:rsidRPr="007432F3" w:rsidRDefault="00291BD6" w:rsidP="00437A68">
            <w:pPr>
              <w:spacing w:after="0" w:line="240" w:lineRule="auto"/>
              <w:jc w:val="center"/>
              <w:rPr>
                <w:rFonts w:ascii="Times New Roman" w:eastAsia="Times New Roman" w:hAnsi="Times New Roman" w:cs="Times New Roman"/>
              </w:rPr>
            </w:pPr>
            <w:r w:rsidRPr="007432F3">
              <w:rPr>
                <w:rFonts w:ascii="Times New Roman" w:eastAsia="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vAlign w:val="center"/>
          </w:tcPr>
          <w:p w:rsidR="00291BD6" w:rsidRPr="007432F3" w:rsidRDefault="00291BD6" w:rsidP="00437A68">
            <w:pPr>
              <w:spacing w:after="0" w:line="240" w:lineRule="auto"/>
              <w:jc w:val="center"/>
              <w:rPr>
                <w:rFonts w:ascii="Times New Roman" w:eastAsia="Times New Roman" w:hAnsi="Times New Roman" w:cs="Times New Roman"/>
              </w:rPr>
            </w:pPr>
            <w:r w:rsidRPr="007432F3">
              <w:rPr>
                <w:rFonts w:ascii="Times New Roman" w:eastAsia="Times New Roman" w:hAnsi="Times New Roman" w:cs="Times New Roman"/>
              </w:rPr>
              <w:t>1480,0</w:t>
            </w:r>
          </w:p>
        </w:tc>
        <w:tc>
          <w:tcPr>
            <w:tcW w:w="992" w:type="dxa"/>
            <w:tcBorders>
              <w:top w:val="single" w:sz="4" w:space="0" w:color="auto"/>
              <w:left w:val="single" w:sz="4" w:space="0" w:color="auto"/>
              <w:bottom w:val="single" w:sz="4" w:space="0" w:color="auto"/>
              <w:right w:val="single" w:sz="4" w:space="0" w:color="auto"/>
            </w:tcBorders>
            <w:vAlign w:val="center"/>
          </w:tcPr>
          <w:p w:rsidR="00291BD6" w:rsidRPr="007432F3" w:rsidRDefault="00291BD6" w:rsidP="00437A68">
            <w:pPr>
              <w:spacing w:after="0" w:line="240" w:lineRule="auto"/>
              <w:jc w:val="center"/>
              <w:rPr>
                <w:rFonts w:ascii="Times New Roman" w:eastAsia="Times New Roman" w:hAnsi="Times New Roman" w:cs="Times New Roman"/>
              </w:rPr>
            </w:pPr>
            <w:r w:rsidRPr="007432F3">
              <w:rPr>
                <w:rFonts w:ascii="Times New Roman" w:eastAsia="Times New Roman" w:hAnsi="Times New Roman" w:cs="Times New Roman"/>
              </w:rPr>
              <w:t>211,42</w:t>
            </w:r>
          </w:p>
        </w:tc>
        <w:tc>
          <w:tcPr>
            <w:tcW w:w="709" w:type="dxa"/>
            <w:tcBorders>
              <w:top w:val="single" w:sz="4" w:space="0" w:color="auto"/>
              <w:left w:val="single" w:sz="4" w:space="0" w:color="auto"/>
              <w:bottom w:val="single" w:sz="4" w:space="0" w:color="auto"/>
              <w:right w:val="single" w:sz="4" w:space="0" w:color="auto"/>
            </w:tcBorders>
            <w:vAlign w:val="center"/>
          </w:tcPr>
          <w:p w:rsidR="00291BD6" w:rsidRPr="007432F3" w:rsidRDefault="00291BD6" w:rsidP="00437A68">
            <w:pPr>
              <w:spacing w:after="0" w:line="240" w:lineRule="auto"/>
              <w:jc w:val="center"/>
              <w:rPr>
                <w:rFonts w:ascii="Times New Roman" w:eastAsia="Times New Roman" w:hAnsi="Times New Roman" w:cs="Times New Roman"/>
              </w:rPr>
            </w:pPr>
            <w:r w:rsidRPr="007432F3">
              <w:rPr>
                <w:rFonts w:ascii="Times New Roman" w:eastAsia="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vAlign w:val="center"/>
          </w:tcPr>
          <w:p w:rsidR="00291BD6" w:rsidRPr="007432F3" w:rsidRDefault="00291BD6" w:rsidP="00437A68">
            <w:pPr>
              <w:spacing w:after="0" w:line="240" w:lineRule="auto"/>
              <w:jc w:val="center"/>
              <w:rPr>
                <w:rFonts w:ascii="Times New Roman" w:eastAsia="Times New Roman" w:hAnsi="Times New Roman" w:cs="Times New Roman"/>
              </w:rPr>
            </w:pPr>
            <w:r w:rsidRPr="007432F3">
              <w:rPr>
                <w:rFonts w:ascii="Times New Roman" w:eastAsia="Times New Roman" w:hAnsi="Times New Roman" w:cs="Times New Roman"/>
              </w:rPr>
              <w:t>1512,0</w:t>
            </w:r>
          </w:p>
        </w:tc>
        <w:tc>
          <w:tcPr>
            <w:tcW w:w="993" w:type="dxa"/>
            <w:tcBorders>
              <w:top w:val="single" w:sz="4" w:space="0" w:color="auto"/>
              <w:left w:val="single" w:sz="4" w:space="0" w:color="auto"/>
              <w:bottom w:val="single" w:sz="4" w:space="0" w:color="auto"/>
              <w:right w:val="single" w:sz="4" w:space="0" w:color="auto"/>
            </w:tcBorders>
            <w:vAlign w:val="center"/>
          </w:tcPr>
          <w:p w:rsidR="00291BD6" w:rsidRPr="007432F3" w:rsidRDefault="00291BD6" w:rsidP="00437A68">
            <w:pPr>
              <w:spacing w:after="0" w:line="240" w:lineRule="auto"/>
              <w:jc w:val="center"/>
              <w:rPr>
                <w:rFonts w:ascii="Times New Roman" w:eastAsia="Times New Roman" w:hAnsi="Times New Roman" w:cs="Times New Roman"/>
              </w:rPr>
            </w:pPr>
            <w:r w:rsidRPr="007432F3">
              <w:rPr>
                <w:rFonts w:ascii="Times New Roman" w:eastAsia="Times New Roman" w:hAnsi="Times New Roman" w:cs="Times New Roman"/>
              </w:rPr>
              <w:t>252,0</w:t>
            </w:r>
          </w:p>
        </w:tc>
      </w:tr>
      <w:tr w:rsidR="00291BD6" w:rsidRPr="00483339" w:rsidTr="00437A68">
        <w:trPr>
          <w:cantSplit/>
          <w:trHeight w:val="569"/>
        </w:trPr>
        <w:tc>
          <w:tcPr>
            <w:tcW w:w="1668"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437A68">
            <w:pPr>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 xml:space="preserve"> Служащие</w:t>
            </w:r>
          </w:p>
        </w:tc>
        <w:tc>
          <w:tcPr>
            <w:tcW w:w="708" w:type="dxa"/>
            <w:tcBorders>
              <w:top w:val="single" w:sz="4" w:space="0" w:color="auto"/>
              <w:left w:val="nil"/>
              <w:bottom w:val="single" w:sz="4" w:space="0" w:color="auto"/>
              <w:right w:val="single" w:sz="4" w:space="0" w:color="auto"/>
            </w:tcBorders>
            <w:vAlign w:val="center"/>
          </w:tcPr>
          <w:p w:rsidR="00291BD6" w:rsidRPr="00483339" w:rsidRDefault="00291BD6" w:rsidP="00437A68">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tcPr>
          <w:p w:rsidR="00291BD6" w:rsidRPr="007432F3" w:rsidRDefault="00291BD6" w:rsidP="00437A68">
            <w:pPr>
              <w:spacing w:after="0" w:line="240" w:lineRule="auto"/>
              <w:jc w:val="center"/>
              <w:rPr>
                <w:rFonts w:ascii="Times New Roman" w:eastAsia="Times New Roman" w:hAnsi="Times New Roman" w:cs="Times New Roman"/>
              </w:rPr>
            </w:pPr>
            <w:r w:rsidRPr="007432F3">
              <w:rPr>
                <w:rFonts w:ascii="Times New Roman" w:eastAsia="Times New Roman" w:hAnsi="Times New Roman" w:cs="Times New Roman"/>
              </w:rPr>
              <w:t>1080,0</w:t>
            </w:r>
          </w:p>
        </w:tc>
        <w:tc>
          <w:tcPr>
            <w:tcW w:w="850" w:type="dxa"/>
            <w:tcBorders>
              <w:top w:val="single" w:sz="4" w:space="0" w:color="auto"/>
              <w:left w:val="single" w:sz="4" w:space="0" w:color="auto"/>
              <w:bottom w:val="single" w:sz="4" w:space="0" w:color="auto"/>
              <w:right w:val="single" w:sz="4" w:space="0" w:color="auto"/>
            </w:tcBorders>
            <w:vAlign w:val="center"/>
          </w:tcPr>
          <w:p w:rsidR="00291BD6" w:rsidRPr="007432F3" w:rsidRDefault="00291BD6" w:rsidP="00437A68">
            <w:pPr>
              <w:spacing w:after="0" w:line="240" w:lineRule="auto"/>
              <w:jc w:val="center"/>
              <w:rPr>
                <w:rFonts w:ascii="Times New Roman" w:eastAsia="Times New Roman" w:hAnsi="Times New Roman" w:cs="Times New Roman"/>
              </w:rPr>
            </w:pPr>
            <w:r w:rsidRPr="007432F3">
              <w:rPr>
                <w:rFonts w:ascii="Times New Roman" w:eastAsia="Times New Roman" w:hAnsi="Times New Roman" w:cs="Times New Roman"/>
              </w:rPr>
              <w:t>180,0</w:t>
            </w:r>
          </w:p>
        </w:tc>
        <w:tc>
          <w:tcPr>
            <w:tcW w:w="709" w:type="dxa"/>
            <w:tcBorders>
              <w:top w:val="single" w:sz="4" w:space="0" w:color="auto"/>
              <w:left w:val="single" w:sz="4" w:space="0" w:color="auto"/>
              <w:bottom w:val="single" w:sz="4" w:space="0" w:color="auto"/>
              <w:right w:val="single" w:sz="4" w:space="0" w:color="auto"/>
            </w:tcBorders>
            <w:vAlign w:val="center"/>
          </w:tcPr>
          <w:p w:rsidR="00291BD6" w:rsidRPr="007432F3" w:rsidRDefault="00291BD6" w:rsidP="00437A68">
            <w:pPr>
              <w:spacing w:after="0" w:line="240" w:lineRule="auto"/>
              <w:jc w:val="center"/>
              <w:rPr>
                <w:rFonts w:ascii="Times New Roman" w:eastAsia="Times New Roman" w:hAnsi="Times New Roman" w:cs="Times New Roman"/>
              </w:rPr>
            </w:pPr>
            <w:r w:rsidRPr="007432F3">
              <w:rPr>
                <w:rFonts w:ascii="Times New Roman" w:eastAsia="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vAlign w:val="center"/>
          </w:tcPr>
          <w:p w:rsidR="00291BD6" w:rsidRPr="007432F3" w:rsidRDefault="00291BD6" w:rsidP="00437A68">
            <w:pPr>
              <w:spacing w:after="0" w:line="240" w:lineRule="auto"/>
              <w:jc w:val="center"/>
              <w:rPr>
                <w:rFonts w:ascii="Times New Roman" w:eastAsia="Times New Roman" w:hAnsi="Times New Roman" w:cs="Times New Roman"/>
              </w:rPr>
            </w:pPr>
            <w:r w:rsidRPr="007432F3">
              <w:rPr>
                <w:rFonts w:ascii="Times New Roman" w:eastAsia="Times New Roman" w:hAnsi="Times New Roman" w:cs="Times New Roman"/>
              </w:rPr>
              <w:t>1532,0</w:t>
            </w:r>
          </w:p>
        </w:tc>
        <w:tc>
          <w:tcPr>
            <w:tcW w:w="992" w:type="dxa"/>
            <w:tcBorders>
              <w:top w:val="single" w:sz="4" w:space="0" w:color="auto"/>
              <w:left w:val="single" w:sz="4" w:space="0" w:color="auto"/>
              <w:bottom w:val="single" w:sz="4" w:space="0" w:color="auto"/>
              <w:right w:val="single" w:sz="4" w:space="0" w:color="auto"/>
            </w:tcBorders>
            <w:vAlign w:val="center"/>
          </w:tcPr>
          <w:p w:rsidR="00291BD6" w:rsidRPr="007432F3" w:rsidRDefault="00291BD6" w:rsidP="00437A68">
            <w:pPr>
              <w:spacing w:after="0" w:line="240" w:lineRule="auto"/>
              <w:jc w:val="center"/>
              <w:rPr>
                <w:rFonts w:ascii="Times New Roman" w:eastAsia="Times New Roman" w:hAnsi="Times New Roman" w:cs="Times New Roman"/>
              </w:rPr>
            </w:pPr>
            <w:r w:rsidRPr="007432F3">
              <w:rPr>
                <w:rFonts w:ascii="Times New Roman" w:eastAsia="Times New Roman" w:hAnsi="Times New Roman" w:cs="Times New Roman"/>
              </w:rPr>
              <w:t>191,5</w:t>
            </w:r>
          </w:p>
        </w:tc>
        <w:tc>
          <w:tcPr>
            <w:tcW w:w="709" w:type="dxa"/>
            <w:tcBorders>
              <w:top w:val="single" w:sz="4" w:space="0" w:color="auto"/>
              <w:left w:val="single" w:sz="4" w:space="0" w:color="auto"/>
              <w:bottom w:val="single" w:sz="4" w:space="0" w:color="auto"/>
              <w:right w:val="single" w:sz="4" w:space="0" w:color="auto"/>
            </w:tcBorders>
            <w:vAlign w:val="center"/>
          </w:tcPr>
          <w:p w:rsidR="00291BD6" w:rsidRPr="007432F3" w:rsidRDefault="00291BD6" w:rsidP="00437A68">
            <w:pPr>
              <w:spacing w:after="0" w:line="240" w:lineRule="auto"/>
              <w:jc w:val="center"/>
              <w:rPr>
                <w:rFonts w:ascii="Times New Roman" w:eastAsia="Times New Roman" w:hAnsi="Times New Roman" w:cs="Times New Roman"/>
              </w:rPr>
            </w:pPr>
            <w:r w:rsidRPr="007432F3">
              <w:rPr>
                <w:rFonts w:ascii="Times New Roman" w:eastAsia="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vAlign w:val="center"/>
          </w:tcPr>
          <w:p w:rsidR="00291BD6" w:rsidRPr="007432F3" w:rsidRDefault="00291BD6" w:rsidP="00437A68">
            <w:pPr>
              <w:spacing w:after="0" w:line="240" w:lineRule="auto"/>
              <w:jc w:val="center"/>
              <w:rPr>
                <w:rFonts w:ascii="Times New Roman" w:eastAsia="Times New Roman" w:hAnsi="Times New Roman" w:cs="Times New Roman"/>
              </w:rPr>
            </w:pPr>
            <w:r w:rsidRPr="007432F3">
              <w:rPr>
                <w:rFonts w:ascii="Times New Roman" w:eastAsia="Times New Roman" w:hAnsi="Times New Roman" w:cs="Times New Roman"/>
              </w:rPr>
              <w:t>1968</w:t>
            </w:r>
          </w:p>
        </w:tc>
        <w:tc>
          <w:tcPr>
            <w:tcW w:w="993" w:type="dxa"/>
            <w:tcBorders>
              <w:top w:val="single" w:sz="4" w:space="0" w:color="auto"/>
              <w:left w:val="single" w:sz="4" w:space="0" w:color="auto"/>
              <w:bottom w:val="single" w:sz="4" w:space="0" w:color="auto"/>
              <w:right w:val="single" w:sz="4" w:space="0" w:color="auto"/>
            </w:tcBorders>
            <w:vAlign w:val="center"/>
          </w:tcPr>
          <w:p w:rsidR="00291BD6" w:rsidRPr="007432F3" w:rsidRDefault="00291BD6" w:rsidP="00437A68">
            <w:pPr>
              <w:spacing w:after="0" w:line="240" w:lineRule="auto"/>
              <w:jc w:val="center"/>
              <w:rPr>
                <w:rFonts w:ascii="Times New Roman" w:eastAsia="Times New Roman" w:hAnsi="Times New Roman" w:cs="Times New Roman"/>
              </w:rPr>
            </w:pPr>
            <w:r w:rsidRPr="007432F3">
              <w:rPr>
                <w:rFonts w:ascii="Times New Roman" w:eastAsia="Times New Roman" w:hAnsi="Times New Roman" w:cs="Times New Roman"/>
              </w:rPr>
              <w:t>246,0</w:t>
            </w:r>
          </w:p>
        </w:tc>
      </w:tr>
      <w:tr w:rsidR="00291BD6" w:rsidRPr="00483339" w:rsidTr="00437A68">
        <w:trPr>
          <w:cantSplit/>
          <w:trHeight w:val="549"/>
        </w:trPr>
        <w:tc>
          <w:tcPr>
            <w:tcW w:w="1668"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437A68">
            <w:pPr>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 xml:space="preserve"> Рабочие</w:t>
            </w:r>
          </w:p>
        </w:tc>
        <w:tc>
          <w:tcPr>
            <w:tcW w:w="708" w:type="dxa"/>
            <w:tcBorders>
              <w:top w:val="single" w:sz="4" w:space="0" w:color="auto"/>
              <w:left w:val="nil"/>
              <w:bottom w:val="single" w:sz="4" w:space="0" w:color="auto"/>
              <w:right w:val="single" w:sz="4" w:space="0" w:color="auto"/>
            </w:tcBorders>
            <w:vAlign w:val="center"/>
          </w:tcPr>
          <w:p w:rsidR="00291BD6" w:rsidRPr="00483339" w:rsidRDefault="00291BD6" w:rsidP="00437A68">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23</w:t>
            </w:r>
          </w:p>
        </w:tc>
        <w:tc>
          <w:tcPr>
            <w:tcW w:w="993" w:type="dxa"/>
            <w:tcBorders>
              <w:top w:val="single" w:sz="4" w:space="0" w:color="auto"/>
              <w:left w:val="single" w:sz="4" w:space="0" w:color="auto"/>
              <w:bottom w:val="single" w:sz="4" w:space="0" w:color="auto"/>
              <w:right w:val="single" w:sz="4" w:space="0" w:color="auto"/>
            </w:tcBorders>
            <w:vAlign w:val="center"/>
          </w:tcPr>
          <w:p w:rsidR="00291BD6" w:rsidRPr="007432F3" w:rsidRDefault="00291BD6" w:rsidP="00437A68">
            <w:pPr>
              <w:spacing w:after="0" w:line="240" w:lineRule="auto"/>
              <w:jc w:val="center"/>
              <w:rPr>
                <w:rFonts w:ascii="Times New Roman" w:eastAsia="Times New Roman" w:hAnsi="Times New Roman" w:cs="Times New Roman"/>
              </w:rPr>
            </w:pPr>
            <w:r w:rsidRPr="007432F3">
              <w:rPr>
                <w:rFonts w:ascii="Times New Roman" w:eastAsia="Times New Roman" w:hAnsi="Times New Roman" w:cs="Times New Roman"/>
              </w:rPr>
              <w:t>2802,89</w:t>
            </w:r>
          </w:p>
        </w:tc>
        <w:tc>
          <w:tcPr>
            <w:tcW w:w="850" w:type="dxa"/>
            <w:tcBorders>
              <w:top w:val="single" w:sz="4" w:space="0" w:color="auto"/>
              <w:left w:val="single" w:sz="4" w:space="0" w:color="auto"/>
              <w:bottom w:val="single" w:sz="4" w:space="0" w:color="auto"/>
              <w:right w:val="single" w:sz="4" w:space="0" w:color="auto"/>
            </w:tcBorders>
            <w:vAlign w:val="center"/>
          </w:tcPr>
          <w:p w:rsidR="00291BD6" w:rsidRPr="007432F3" w:rsidRDefault="00291BD6" w:rsidP="00437A68">
            <w:pPr>
              <w:spacing w:after="0" w:line="240" w:lineRule="auto"/>
              <w:jc w:val="center"/>
              <w:rPr>
                <w:rFonts w:ascii="Times New Roman" w:eastAsia="Times New Roman" w:hAnsi="Times New Roman" w:cs="Times New Roman"/>
              </w:rPr>
            </w:pPr>
            <w:r w:rsidRPr="007432F3">
              <w:rPr>
                <w:rFonts w:ascii="Times New Roman" w:eastAsia="Times New Roman" w:hAnsi="Times New Roman" w:cs="Times New Roman"/>
              </w:rPr>
              <w:t>121,85</w:t>
            </w:r>
          </w:p>
        </w:tc>
        <w:tc>
          <w:tcPr>
            <w:tcW w:w="709" w:type="dxa"/>
            <w:tcBorders>
              <w:top w:val="single" w:sz="4" w:space="0" w:color="auto"/>
              <w:left w:val="single" w:sz="4" w:space="0" w:color="auto"/>
              <w:bottom w:val="single" w:sz="4" w:space="0" w:color="auto"/>
              <w:right w:val="single" w:sz="4" w:space="0" w:color="auto"/>
            </w:tcBorders>
            <w:vAlign w:val="center"/>
          </w:tcPr>
          <w:p w:rsidR="00291BD6" w:rsidRPr="007432F3" w:rsidRDefault="00291BD6" w:rsidP="00437A68">
            <w:pPr>
              <w:spacing w:after="0" w:line="240" w:lineRule="auto"/>
              <w:jc w:val="center"/>
              <w:rPr>
                <w:rFonts w:ascii="Times New Roman" w:eastAsia="Times New Roman" w:hAnsi="Times New Roman" w:cs="Times New Roman"/>
              </w:rPr>
            </w:pPr>
            <w:r w:rsidRPr="007432F3">
              <w:rPr>
                <w:rFonts w:ascii="Times New Roman" w:eastAsia="Times New Roman" w:hAnsi="Times New Roman" w:cs="Times New Roman"/>
              </w:rPr>
              <w:t>26</w:t>
            </w:r>
          </w:p>
        </w:tc>
        <w:tc>
          <w:tcPr>
            <w:tcW w:w="992" w:type="dxa"/>
            <w:tcBorders>
              <w:top w:val="single" w:sz="4" w:space="0" w:color="auto"/>
              <w:left w:val="single" w:sz="4" w:space="0" w:color="auto"/>
              <w:bottom w:val="single" w:sz="4" w:space="0" w:color="auto"/>
              <w:right w:val="single" w:sz="4" w:space="0" w:color="auto"/>
            </w:tcBorders>
            <w:vAlign w:val="center"/>
          </w:tcPr>
          <w:p w:rsidR="00291BD6" w:rsidRPr="007432F3" w:rsidRDefault="00291BD6" w:rsidP="00437A68">
            <w:pPr>
              <w:spacing w:after="0" w:line="240" w:lineRule="auto"/>
              <w:jc w:val="center"/>
              <w:rPr>
                <w:rFonts w:ascii="Times New Roman" w:eastAsia="Times New Roman" w:hAnsi="Times New Roman" w:cs="Times New Roman"/>
              </w:rPr>
            </w:pPr>
            <w:r w:rsidRPr="007432F3">
              <w:rPr>
                <w:rFonts w:ascii="Times New Roman" w:eastAsia="Times New Roman" w:hAnsi="Times New Roman" w:cs="Times New Roman"/>
              </w:rPr>
              <w:t>3023,95</w:t>
            </w:r>
          </w:p>
        </w:tc>
        <w:tc>
          <w:tcPr>
            <w:tcW w:w="992" w:type="dxa"/>
            <w:tcBorders>
              <w:top w:val="single" w:sz="4" w:space="0" w:color="auto"/>
              <w:left w:val="single" w:sz="4" w:space="0" w:color="auto"/>
              <w:bottom w:val="single" w:sz="4" w:space="0" w:color="auto"/>
              <w:right w:val="single" w:sz="4" w:space="0" w:color="auto"/>
            </w:tcBorders>
            <w:vAlign w:val="center"/>
          </w:tcPr>
          <w:p w:rsidR="00291BD6" w:rsidRPr="007432F3" w:rsidRDefault="00291BD6" w:rsidP="00437A68">
            <w:pPr>
              <w:spacing w:after="0" w:line="240" w:lineRule="auto"/>
              <w:jc w:val="center"/>
              <w:rPr>
                <w:rFonts w:ascii="Times New Roman" w:eastAsia="Times New Roman" w:hAnsi="Times New Roman" w:cs="Times New Roman"/>
              </w:rPr>
            </w:pPr>
            <w:r w:rsidRPr="007432F3">
              <w:rPr>
                <w:rFonts w:ascii="Times New Roman" w:eastAsia="Times New Roman" w:hAnsi="Times New Roman" w:cs="Times New Roman"/>
              </w:rPr>
              <w:t>126,3</w:t>
            </w:r>
          </w:p>
        </w:tc>
        <w:tc>
          <w:tcPr>
            <w:tcW w:w="709" w:type="dxa"/>
            <w:tcBorders>
              <w:top w:val="single" w:sz="4" w:space="0" w:color="auto"/>
              <w:left w:val="single" w:sz="4" w:space="0" w:color="auto"/>
              <w:bottom w:val="single" w:sz="4" w:space="0" w:color="auto"/>
              <w:right w:val="single" w:sz="4" w:space="0" w:color="auto"/>
            </w:tcBorders>
            <w:vAlign w:val="center"/>
          </w:tcPr>
          <w:p w:rsidR="00291BD6" w:rsidRPr="007432F3" w:rsidRDefault="00291BD6" w:rsidP="00437A68">
            <w:pPr>
              <w:spacing w:after="0" w:line="240" w:lineRule="auto"/>
              <w:jc w:val="center"/>
              <w:rPr>
                <w:rFonts w:ascii="Times New Roman" w:eastAsia="Times New Roman" w:hAnsi="Times New Roman" w:cs="Times New Roman"/>
              </w:rPr>
            </w:pPr>
            <w:r w:rsidRPr="007432F3">
              <w:rPr>
                <w:rFonts w:ascii="Times New Roman" w:eastAsia="Times New Roman" w:hAnsi="Times New Roman" w:cs="Times New Roman"/>
              </w:rPr>
              <w:t>30</w:t>
            </w:r>
          </w:p>
        </w:tc>
        <w:tc>
          <w:tcPr>
            <w:tcW w:w="992" w:type="dxa"/>
            <w:tcBorders>
              <w:top w:val="single" w:sz="4" w:space="0" w:color="auto"/>
              <w:left w:val="single" w:sz="4" w:space="0" w:color="auto"/>
              <w:bottom w:val="single" w:sz="4" w:space="0" w:color="auto"/>
              <w:right w:val="single" w:sz="4" w:space="0" w:color="auto"/>
            </w:tcBorders>
            <w:vAlign w:val="center"/>
          </w:tcPr>
          <w:p w:rsidR="00291BD6" w:rsidRPr="007432F3" w:rsidRDefault="00291BD6" w:rsidP="00437A68">
            <w:pPr>
              <w:spacing w:after="0" w:line="240" w:lineRule="auto"/>
              <w:jc w:val="center"/>
              <w:rPr>
                <w:rFonts w:ascii="Times New Roman" w:eastAsia="Times New Roman" w:hAnsi="Times New Roman" w:cs="Times New Roman"/>
              </w:rPr>
            </w:pPr>
            <w:r w:rsidRPr="007432F3">
              <w:rPr>
                <w:rFonts w:ascii="Times New Roman" w:eastAsia="Times New Roman" w:hAnsi="Times New Roman" w:cs="Times New Roman"/>
              </w:rPr>
              <w:t>7266,41</w:t>
            </w:r>
          </w:p>
        </w:tc>
        <w:tc>
          <w:tcPr>
            <w:tcW w:w="993" w:type="dxa"/>
            <w:tcBorders>
              <w:top w:val="single" w:sz="4" w:space="0" w:color="auto"/>
              <w:left w:val="single" w:sz="4" w:space="0" w:color="auto"/>
              <w:bottom w:val="single" w:sz="4" w:space="0" w:color="auto"/>
              <w:right w:val="single" w:sz="4" w:space="0" w:color="auto"/>
            </w:tcBorders>
            <w:vAlign w:val="center"/>
          </w:tcPr>
          <w:p w:rsidR="00291BD6" w:rsidRPr="007432F3" w:rsidRDefault="00291BD6" w:rsidP="00437A68">
            <w:pPr>
              <w:spacing w:after="0" w:line="240" w:lineRule="auto"/>
              <w:jc w:val="center"/>
              <w:rPr>
                <w:rFonts w:ascii="Times New Roman" w:eastAsia="Times New Roman" w:hAnsi="Times New Roman" w:cs="Times New Roman"/>
              </w:rPr>
            </w:pPr>
            <w:r w:rsidRPr="007432F3">
              <w:rPr>
                <w:rFonts w:ascii="Times New Roman" w:eastAsia="Times New Roman" w:hAnsi="Times New Roman" w:cs="Times New Roman"/>
              </w:rPr>
              <w:t>242,21</w:t>
            </w:r>
          </w:p>
        </w:tc>
      </w:tr>
    </w:tbl>
    <w:p w:rsidR="00291BD6" w:rsidRPr="004F5B3B" w:rsidRDefault="00291BD6" w:rsidP="00291BD6">
      <w:pPr>
        <w:spacing w:after="0" w:line="360" w:lineRule="auto"/>
        <w:ind w:firstLine="708"/>
        <w:jc w:val="both"/>
        <w:rPr>
          <w:rFonts w:ascii="Times New Roman" w:eastAsia="Times New Roman" w:hAnsi="Times New Roman" w:cs="Times New Roman"/>
          <w:sz w:val="28"/>
          <w:szCs w:val="28"/>
        </w:rPr>
      </w:pPr>
    </w:p>
    <w:p w:rsidR="00291BD6" w:rsidRPr="004F5B3B" w:rsidRDefault="00291BD6" w:rsidP="00291BD6">
      <w:pPr>
        <w:spacing w:after="0" w:line="360" w:lineRule="auto"/>
        <w:ind w:firstLine="708"/>
        <w:jc w:val="both"/>
        <w:rPr>
          <w:rFonts w:ascii="Times New Roman" w:eastAsia="Times New Roman" w:hAnsi="Times New Roman" w:cs="Times New Roman"/>
          <w:sz w:val="28"/>
          <w:szCs w:val="28"/>
        </w:rPr>
      </w:pPr>
      <w:r w:rsidRPr="004F5B3B">
        <w:rPr>
          <w:rFonts w:ascii="Times New Roman" w:eastAsia="Times New Roman" w:hAnsi="Times New Roman" w:cs="Times New Roman"/>
          <w:sz w:val="28"/>
          <w:szCs w:val="28"/>
        </w:rPr>
        <w:t>Исходя из полученных данных видим, что уровень заработной пла</w:t>
      </w:r>
      <w:r w:rsidR="000E253B">
        <w:rPr>
          <w:rFonts w:ascii="Times New Roman" w:eastAsia="Times New Roman" w:hAnsi="Times New Roman" w:cs="Times New Roman"/>
          <w:sz w:val="28"/>
          <w:szCs w:val="28"/>
        </w:rPr>
        <w:t>ты на предприятия за период 2014-2016</w:t>
      </w:r>
      <w:r w:rsidRPr="004F5B3B">
        <w:rPr>
          <w:rFonts w:ascii="Times New Roman" w:eastAsia="Times New Roman" w:hAnsi="Times New Roman" w:cs="Times New Roman"/>
          <w:sz w:val="28"/>
          <w:szCs w:val="28"/>
        </w:rPr>
        <w:t xml:space="preserve"> гг. вырос для рабочих специальностей </w:t>
      </w:r>
      <w:r w:rsidRPr="004F5B3B">
        <w:rPr>
          <w:rFonts w:ascii="Times New Roman" w:eastAsia="Times New Roman" w:hAnsi="Times New Roman" w:cs="Times New Roman"/>
          <w:sz w:val="28"/>
          <w:szCs w:val="28"/>
        </w:rPr>
        <w:lastRenderedPageBreak/>
        <w:t xml:space="preserve">практически в 2 раза. Для руководителей уровень заработной платы </w:t>
      </w:r>
      <w:r w:rsidR="000E253B">
        <w:rPr>
          <w:rFonts w:ascii="Times New Roman" w:eastAsia="Times New Roman" w:hAnsi="Times New Roman" w:cs="Times New Roman"/>
          <w:sz w:val="28"/>
          <w:szCs w:val="28"/>
        </w:rPr>
        <w:t>вырос на 20% по сравнению с 2014</w:t>
      </w:r>
      <w:r w:rsidRPr="004F5B3B">
        <w:rPr>
          <w:rFonts w:ascii="Times New Roman" w:eastAsia="Times New Roman" w:hAnsi="Times New Roman" w:cs="Times New Roman"/>
          <w:sz w:val="28"/>
          <w:szCs w:val="28"/>
        </w:rPr>
        <w:t xml:space="preserve"> г. и составил 360,0 тыс. руб./чел.</w:t>
      </w:r>
    </w:p>
    <w:p w:rsidR="00291BD6" w:rsidRPr="004F5B3B" w:rsidRDefault="00291BD6" w:rsidP="00291BD6">
      <w:pPr>
        <w:spacing w:after="0" w:line="360" w:lineRule="auto"/>
        <w:ind w:firstLine="708"/>
        <w:jc w:val="both"/>
        <w:rPr>
          <w:rFonts w:ascii="Times New Roman" w:eastAsia="Times New Roman" w:hAnsi="Times New Roman" w:cs="Times New Roman"/>
          <w:sz w:val="28"/>
          <w:szCs w:val="28"/>
        </w:rPr>
      </w:pPr>
      <w:r w:rsidRPr="004F5B3B">
        <w:rPr>
          <w:rFonts w:ascii="Times New Roman" w:eastAsia="Times New Roman" w:hAnsi="Times New Roman" w:cs="Times New Roman"/>
          <w:sz w:val="28"/>
          <w:szCs w:val="28"/>
        </w:rPr>
        <w:t>Для расчета эффективности трудового процесса необходимо также о</w:t>
      </w:r>
      <w:r w:rsidRPr="004F5B3B">
        <w:rPr>
          <w:rFonts w:ascii="Times New Roman" w:eastAsia="Times New Roman" w:hAnsi="Times New Roman" w:cs="Times New Roman"/>
          <w:sz w:val="28"/>
          <w:szCs w:val="28"/>
        </w:rPr>
        <w:t>п</w:t>
      </w:r>
      <w:r w:rsidRPr="004F5B3B">
        <w:rPr>
          <w:rFonts w:ascii="Times New Roman" w:eastAsia="Times New Roman" w:hAnsi="Times New Roman" w:cs="Times New Roman"/>
          <w:sz w:val="28"/>
          <w:szCs w:val="28"/>
        </w:rPr>
        <w:t>ределить его трудоемкость.</w:t>
      </w:r>
    </w:p>
    <w:p w:rsidR="00291BD6" w:rsidRPr="004F5B3B" w:rsidRDefault="00291BD6" w:rsidP="00291BD6">
      <w:pPr>
        <w:spacing w:after="0" w:line="360" w:lineRule="auto"/>
        <w:ind w:firstLine="708"/>
        <w:jc w:val="both"/>
        <w:rPr>
          <w:rFonts w:ascii="Times New Roman" w:eastAsia="Times New Roman" w:hAnsi="Times New Roman" w:cs="Times New Roman"/>
          <w:sz w:val="28"/>
          <w:szCs w:val="28"/>
        </w:rPr>
      </w:pPr>
      <w:r w:rsidRPr="004F5B3B">
        <w:rPr>
          <w:rFonts w:ascii="Times New Roman" w:eastAsia="Times New Roman" w:hAnsi="Times New Roman" w:cs="Times New Roman"/>
          <w:bCs/>
          <w:sz w:val="28"/>
          <w:szCs w:val="28"/>
        </w:rPr>
        <w:t>Трудоемкость продукции</w:t>
      </w:r>
      <w:r w:rsidRPr="004F5B3B">
        <w:rPr>
          <w:rFonts w:ascii="Times New Roman" w:eastAsia="Times New Roman" w:hAnsi="Times New Roman" w:cs="Times New Roman"/>
          <w:sz w:val="28"/>
          <w:szCs w:val="28"/>
        </w:rPr>
        <w:t> представляет собой затраты рабочего врем</w:t>
      </w:r>
      <w:r w:rsidRPr="004F5B3B">
        <w:rPr>
          <w:rFonts w:ascii="Times New Roman" w:eastAsia="Times New Roman" w:hAnsi="Times New Roman" w:cs="Times New Roman"/>
          <w:sz w:val="28"/>
          <w:szCs w:val="28"/>
        </w:rPr>
        <w:t>е</w:t>
      </w:r>
      <w:r w:rsidRPr="004F5B3B">
        <w:rPr>
          <w:rFonts w:ascii="Times New Roman" w:eastAsia="Times New Roman" w:hAnsi="Times New Roman" w:cs="Times New Roman"/>
          <w:sz w:val="28"/>
          <w:szCs w:val="28"/>
        </w:rPr>
        <w:t>ни на производство единицы продукции в натуральном выражении по всей номенклатуре выпускаемой продукции и услуг.</w:t>
      </w:r>
    </w:p>
    <w:p w:rsidR="00291BD6" w:rsidRDefault="00291BD6" w:rsidP="00291BD6">
      <w:pPr>
        <w:spacing w:after="0" w:line="360" w:lineRule="auto"/>
        <w:ind w:firstLine="708"/>
        <w:jc w:val="both"/>
        <w:rPr>
          <w:rFonts w:ascii="Times New Roman" w:eastAsia="Times New Roman" w:hAnsi="Times New Roman" w:cs="Times New Roman"/>
          <w:sz w:val="28"/>
          <w:szCs w:val="28"/>
        </w:rPr>
      </w:pPr>
      <w:r w:rsidRPr="004F5B3B">
        <w:rPr>
          <w:rFonts w:ascii="Times New Roman" w:eastAsia="Times New Roman" w:hAnsi="Times New Roman" w:cs="Times New Roman"/>
          <w:sz w:val="28"/>
          <w:szCs w:val="28"/>
        </w:rPr>
        <w:t>Рассчитаем годовой фонд времени, отработанного всеми рабочими</w:t>
      </w:r>
      <w:r w:rsidR="009010C4">
        <w:rPr>
          <w:rFonts w:ascii="Times New Roman" w:eastAsia="Times New Roman" w:hAnsi="Times New Roman" w:cs="Times New Roman"/>
          <w:sz w:val="28"/>
          <w:szCs w:val="28"/>
        </w:rPr>
        <w:t>( табл. 14)</w:t>
      </w:r>
      <w:r w:rsidR="00052BF0">
        <w:rPr>
          <w:rFonts w:ascii="Times New Roman" w:eastAsia="Times New Roman" w:hAnsi="Times New Roman" w:cs="Times New Roman"/>
          <w:sz w:val="28"/>
          <w:szCs w:val="28"/>
        </w:rPr>
        <w:t>, для этого используем данные таблицы 13.</w:t>
      </w:r>
    </w:p>
    <w:p w:rsidR="00C05181" w:rsidRPr="009010C4" w:rsidRDefault="00C05181" w:rsidP="007A3C32">
      <w:pPr>
        <w:spacing w:after="0" w:line="360" w:lineRule="auto"/>
        <w:rPr>
          <w:rFonts w:ascii="Times New Roman" w:eastAsia="Times New Roman" w:hAnsi="Times New Roman" w:cs="Times New Roman"/>
          <w:sz w:val="16"/>
          <w:szCs w:val="16"/>
        </w:rPr>
      </w:pPr>
    </w:p>
    <w:p w:rsidR="00291BD6" w:rsidRPr="004F5B3B" w:rsidRDefault="00291BD6" w:rsidP="007A3C32">
      <w:pPr>
        <w:spacing w:after="0" w:line="360" w:lineRule="auto"/>
        <w:rPr>
          <w:rFonts w:ascii="Times New Roman" w:eastAsia="Times New Roman" w:hAnsi="Times New Roman" w:cs="Times New Roman"/>
          <w:sz w:val="28"/>
          <w:szCs w:val="28"/>
        </w:rPr>
      </w:pPr>
      <w:r w:rsidRPr="004F5B3B">
        <w:rPr>
          <w:rFonts w:ascii="Times New Roman" w:eastAsia="Times New Roman" w:hAnsi="Times New Roman" w:cs="Times New Roman"/>
          <w:sz w:val="28"/>
          <w:szCs w:val="28"/>
        </w:rPr>
        <w:t>Таблица 1</w:t>
      </w:r>
      <w:r w:rsidR="00C5304E">
        <w:rPr>
          <w:rFonts w:ascii="Times New Roman" w:eastAsia="Times New Roman" w:hAnsi="Times New Roman" w:cs="Times New Roman"/>
          <w:sz w:val="28"/>
          <w:szCs w:val="28"/>
        </w:rPr>
        <w:t>3</w:t>
      </w:r>
      <w:r w:rsidRPr="004F5B3B">
        <w:rPr>
          <w:rFonts w:ascii="Times New Roman" w:eastAsia="Times New Roman" w:hAnsi="Times New Roman" w:cs="Times New Roman"/>
          <w:sz w:val="28"/>
          <w:szCs w:val="28"/>
        </w:rPr>
        <w:t xml:space="preserve"> - Данные для расчета трудоемкости</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1134"/>
        <w:gridCol w:w="1134"/>
        <w:gridCol w:w="1134"/>
        <w:gridCol w:w="1417"/>
      </w:tblGrid>
      <w:tr w:rsidR="00291BD6" w:rsidRPr="00483339" w:rsidTr="00437A68">
        <w:tc>
          <w:tcPr>
            <w:tcW w:w="4361"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437A68">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Продукция</w:t>
            </w:r>
          </w:p>
        </w:tc>
        <w:tc>
          <w:tcPr>
            <w:tcW w:w="1134" w:type="dxa"/>
            <w:tcBorders>
              <w:top w:val="single" w:sz="4" w:space="0" w:color="auto"/>
              <w:left w:val="single" w:sz="4" w:space="0" w:color="auto"/>
              <w:bottom w:val="single" w:sz="4" w:space="0" w:color="auto"/>
              <w:right w:val="single" w:sz="4" w:space="0" w:color="auto"/>
            </w:tcBorders>
            <w:vAlign w:val="center"/>
          </w:tcPr>
          <w:p w:rsidR="00291BD6" w:rsidRPr="00483339" w:rsidRDefault="000E253B" w:rsidP="00437A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2014 </w:t>
            </w:r>
            <w:r w:rsidR="00291BD6" w:rsidRPr="00483339">
              <w:rPr>
                <w:rFonts w:ascii="Times New Roman" w:eastAsia="Times New Roman" w:hAnsi="Times New Roman" w:cs="Times New Roman"/>
                <w:sz w:val="24"/>
                <w:szCs w:val="24"/>
              </w:rPr>
              <w:t>г.</w:t>
            </w:r>
          </w:p>
        </w:tc>
        <w:tc>
          <w:tcPr>
            <w:tcW w:w="1134" w:type="dxa"/>
            <w:tcBorders>
              <w:top w:val="single" w:sz="4" w:space="0" w:color="auto"/>
              <w:left w:val="single" w:sz="4" w:space="0" w:color="auto"/>
              <w:bottom w:val="single" w:sz="4" w:space="0" w:color="auto"/>
              <w:right w:val="single" w:sz="4" w:space="0" w:color="auto"/>
            </w:tcBorders>
            <w:vAlign w:val="center"/>
          </w:tcPr>
          <w:p w:rsidR="00291BD6" w:rsidRPr="00483339" w:rsidRDefault="000E253B" w:rsidP="00437A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r w:rsidR="00291BD6" w:rsidRPr="00483339">
              <w:rPr>
                <w:rFonts w:ascii="Times New Roman" w:eastAsia="Times New Roman" w:hAnsi="Times New Roman" w:cs="Times New Roman"/>
                <w:sz w:val="24"/>
                <w:szCs w:val="24"/>
              </w:rPr>
              <w:t xml:space="preserve"> г.</w:t>
            </w:r>
          </w:p>
        </w:tc>
        <w:tc>
          <w:tcPr>
            <w:tcW w:w="1134" w:type="dxa"/>
            <w:tcBorders>
              <w:top w:val="single" w:sz="4" w:space="0" w:color="auto"/>
              <w:left w:val="single" w:sz="4" w:space="0" w:color="auto"/>
              <w:bottom w:val="single" w:sz="4" w:space="0" w:color="auto"/>
              <w:right w:val="single" w:sz="4" w:space="0" w:color="auto"/>
            </w:tcBorders>
            <w:vAlign w:val="center"/>
          </w:tcPr>
          <w:p w:rsidR="00291BD6" w:rsidRPr="00483339" w:rsidRDefault="000E253B" w:rsidP="00437A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r w:rsidR="00291BD6" w:rsidRPr="00483339">
              <w:rPr>
                <w:rFonts w:ascii="Times New Roman" w:eastAsia="Times New Roman" w:hAnsi="Times New Roman" w:cs="Times New Roman"/>
                <w:sz w:val="24"/>
                <w:szCs w:val="24"/>
              </w:rPr>
              <w:t xml:space="preserve"> г.</w:t>
            </w:r>
          </w:p>
        </w:tc>
        <w:tc>
          <w:tcPr>
            <w:tcW w:w="1417"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437A68">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В среднем за 3 года</w:t>
            </w:r>
          </w:p>
        </w:tc>
      </w:tr>
      <w:tr w:rsidR="00291BD6" w:rsidRPr="00483339" w:rsidTr="00437A68">
        <w:tc>
          <w:tcPr>
            <w:tcW w:w="4361" w:type="dxa"/>
            <w:tcBorders>
              <w:top w:val="single" w:sz="4" w:space="0" w:color="auto"/>
              <w:left w:val="single" w:sz="4" w:space="0" w:color="auto"/>
              <w:bottom w:val="single" w:sz="4" w:space="0" w:color="auto"/>
              <w:right w:val="single" w:sz="4" w:space="0" w:color="auto"/>
            </w:tcBorders>
          </w:tcPr>
          <w:p w:rsidR="00291BD6" w:rsidRPr="00483339" w:rsidRDefault="00291BD6" w:rsidP="00437A68">
            <w:pPr>
              <w:tabs>
                <w:tab w:val="left" w:pos="4395"/>
              </w:tabs>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Среднесписочная численность рабочих, чел.</w:t>
            </w:r>
          </w:p>
        </w:tc>
        <w:tc>
          <w:tcPr>
            <w:tcW w:w="1134"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437A68">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40</w:t>
            </w:r>
          </w:p>
        </w:tc>
        <w:tc>
          <w:tcPr>
            <w:tcW w:w="1134"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437A68">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45</w:t>
            </w:r>
          </w:p>
        </w:tc>
        <w:tc>
          <w:tcPr>
            <w:tcW w:w="1134"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437A68">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48</w:t>
            </w:r>
          </w:p>
        </w:tc>
        <w:tc>
          <w:tcPr>
            <w:tcW w:w="1417"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437A68">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+ 8 человек</w:t>
            </w:r>
          </w:p>
        </w:tc>
      </w:tr>
      <w:tr w:rsidR="00291BD6" w:rsidRPr="00483339" w:rsidTr="00437A68">
        <w:tc>
          <w:tcPr>
            <w:tcW w:w="4361" w:type="dxa"/>
            <w:tcBorders>
              <w:top w:val="single" w:sz="4" w:space="0" w:color="auto"/>
              <w:left w:val="single" w:sz="4" w:space="0" w:color="auto"/>
              <w:bottom w:val="single" w:sz="4" w:space="0" w:color="auto"/>
              <w:right w:val="single" w:sz="4" w:space="0" w:color="auto"/>
            </w:tcBorders>
          </w:tcPr>
          <w:p w:rsidR="00291BD6" w:rsidRPr="00483339" w:rsidRDefault="00291BD6" w:rsidP="00437A68">
            <w:pPr>
              <w:tabs>
                <w:tab w:val="left" w:pos="4395"/>
              </w:tabs>
              <w:spacing w:after="0" w:line="240" w:lineRule="auto"/>
              <w:rPr>
                <w:rFonts w:ascii="Times New Roman" w:eastAsia="Times New Roman" w:hAnsi="Times New Roman" w:cs="Times New Roman"/>
                <w:sz w:val="24"/>
                <w:szCs w:val="24"/>
              </w:rPr>
            </w:pPr>
            <w:r w:rsidRPr="00483339">
              <w:rPr>
                <w:rFonts w:ascii="Times New Roman" w:hAnsi="Times New Roman" w:cs="Times New Roman"/>
                <w:sz w:val="24"/>
                <w:szCs w:val="24"/>
              </w:rPr>
              <w:t>Товарная продукция (по выручке), тыс. руб.</w:t>
            </w:r>
          </w:p>
        </w:tc>
        <w:tc>
          <w:tcPr>
            <w:tcW w:w="1134"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437A68">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72 645</w:t>
            </w:r>
          </w:p>
        </w:tc>
        <w:tc>
          <w:tcPr>
            <w:tcW w:w="1134"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437A68">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75 863</w:t>
            </w:r>
          </w:p>
        </w:tc>
        <w:tc>
          <w:tcPr>
            <w:tcW w:w="1134"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437A68">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80 779</w:t>
            </w:r>
          </w:p>
        </w:tc>
        <w:tc>
          <w:tcPr>
            <w:tcW w:w="1417"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437A68">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+ 8134 тыс. руб.</w:t>
            </w:r>
          </w:p>
        </w:tc>
      </w:tr>
      <w:tr w:rsidR="00291BD6" w:rsidRPr="00483339" w:rsidTr="00805B57">
        <w:trPr>
          <w:trHeight w:val="373"/>
        </w:trPr>
        <w:tc>
          <w:tcPr>
            <w:tcW w:w="4361" w:type="dxa"/>
            <w:tcBorders>
              <w:top w:val="single" w:sz="4" w:space="0" w:color="auto"/>
              <w:left w:val="single" w:sz="4" w:space="0" w:color="auto"/>
              <w:bottom w:val="single" w:sz="4" w:space="0" w:color="auto"/>
              <w:right w:val="single" w:sz="4" w:space="0" w:color="auto"/>
            </w:tcBorders>
          </w:tcPr>
          <w:p w:rsidR="00291BD6" w:rsidRPr="00483339" w:rsidRDefault="00291BD6" w:rsidP="00437A68">
            <w:pPr>
              <w:tabs>
                <w:tab w:val="left" w:pos="4395"/>
              </w:tabs>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СМР (строительно-монтажные работы)</w:t>
            </w:r>
          </w:p>
        </w:tc>
        <w:tc>
          <w:tcPr>
            <w:tcW w:w="1134"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437A68">
            <w:pPr>
              <w:spacing w:after="0" w:line="240" w:lineRule="auto"/>
              <w:jc w:val="center"/>
              <w:rPr>
                <w:rFonts w:ascii="Times New Roman" w:eastAsia="Times New Roman" w:hAnsi="Times New Roman" w:cs="Times New Roman"/>
                <w:sz w:val="24"/>
                <w:szCs w:val="24"/>
              </w:rPr>
            </w:pPr>
            <w:r w:rsidRPr="00483339">
              <w:rPr>
                <w:rFonts w:ascii="Times New Roman" w:hAnsi="Times New Roman" w:cs="Times New Roman"/>
                <w:sz w:val="24"/>
                <w:szCs w:val="24"/>
              </w:rPr>
              <w:t>68274,31</w:t>
            </w:r>
          </w:p>
        </w:tc>
        <w:tc>
          <w:tcPr>
            <w:tcW w:w="1134"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437A68">
            <w:pPr>
              <w:spacing w:after="0" w:line="240" w:lineRule="auto"/>
              <w:jc w:val="center"/>
              <w:rPr>
                <w:rFonts w:ascii="Times New Roman" w:eastAsia="Times New Roman" w:hAnsi="Times New Roman" w:cs="Times New Roman"/>
                <w:sz w:val="24"/>
                <w:szCs w:val="24"/>
              </w:rPr>
            </w:pPr>
            <w:r w:rsidRPr="00483339">
              <w:rPr>
                <w:rFonts w:ascii="Times New Roman" w:hAnsi="Times New Roman" w:cs="Times New Roman"/>
                <w:sz w:val="24"/>
                <w:szCs w:val="24"/>
              </w:rPr>
              <w:t>75274,66</w:t>
            </w:r>
          </w:p>
        </w:tc>
        <w:tc>
          <w:tcPr>
            <w:tcW w:w="1134"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437A68">
            <w:pPr>
              <w:spacing w:after="0" w:line="240" w:lineRule="auto"/>
              <w:jc w:val="center"/>
              <w:rPr>
                <w:rFonts w:ascii="Times New Roman" w:eastAsia="Times New Roman" w:hAnsi="Times New Roman" w:cs="Times New Roman"/>
                <w:sz w:val="24"/>
                <w:szCs w:val="24"/>
              </w:rPr>
            </w:pPr>
            <w:r w:rsidRPr="00483339">
              <w:rPr>
                <w:rFonts w:ascii="Times New Roman" w:hAnsi="Times New Roman" w:cs="Times New Roman"/>
                <w:sz w:val="24"/>
                <w:szCs w:val="24"/>
              </w:rPr>
              <w:t>80194,79</w:t>
            </w:r>
          </w:p>
        </w:tc>
        <w:tc>
          <w:tcPr>
            <w:tcW w:w="1417"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437A68">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74581,25</w:t>
            </w:r>
          </w:p>
        </w:tc>
      </w:tr>
      <w:tr w:rsidR="00291BD6" w:rsidRPr="00483339" w:rsidTr="00805B57">
        <w:trPr>
          <w:trHeight w:val="421"/>
        </w:trPr>
        <w:tc>
          <w:tcPr>
            <w:tcW w:w="4361" w:type="dxa"/>
            <w:tcBorders>
              <w:top w:val="single" w:sz="4" w:space="0" w:color="auto"/>
              <w:left w:val="single" w:sz="4" w:space="0" w:color="auto"/>
              <w:bottom w:val="single" w:sz="4" w:space="0" w:color="auto"/>
              <w:right w:val="single" w:sz="4" w:space="0" w:color="auto"/>
            </w:tcBorders>
          </w:tcPr>
          <w:p w:rsidR="00291BD6" w:rsidRPr="00483339" w:rsidRDefault="00291BD6" w:rsidP="00437A68">
            <w:pPr>
              <w:tabs>
                <w:tab w:val="left" w:pos="4395"/>
              </w:tabs>
              <w:spacing w:after="0" w:line="240" w:lineRule="auto"/>
              <w:rPr>
                <w:rFonts w:ascii="Times New Roman" w:eastAsia="Times New Roman" w:hAnsi="Times New Roman" w:cs="Times New Roman"/>
                <w:sz w:val="24"/>
                <w:szCs w:val="24"/>
              </w:rPr>
            </w:pPr>
            <w:r w:rsidRPr="00483339">
              <w:rPr>
                <w:rFonts w:ascii="Times New Roman" w:hAnsi="Times New Roman" w:cs="Times New Roman"/>
                <w:sz w:val="24"/>
                <w:szCs w:val="24"/>
              </w:rPr>
              <w:t>Реализация товара</w:t>
            </w:r>
          </w:p>
        </w:tc>
        <w:tc>
          <w:tcPr>
            <w:tcW w:w="1134"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437A68">
            <w:pPr>
              <w:spacing w:after="0" w:line="240" w:lineRule="auto"/>
              <w:jc w:val="center"/>
              <w:rPr>
                <w:rFonts w:ascii="Times New Roman" w:eastAsia="Times New Roman" w:hAnsi="Times New Roman" w:cs="Times New Roman"/>
                <w:sz w:val="24"/>
                <w:szCs w:val="24"/>
              </w:rPr>
            </w:pPr>
            <w:r w:rsidRPr="00483339">
              <w:rPr>
                <w:rFonts w:ascii="Times New Roman" w:hAnsi="Times New Roman" w:cs="Times New Roman"/>
                <w:sz w:val="24"/>
                <w:szCs w:val="24"/>
              </w:rPr>
              <w:t>3900,04</w:t>
            </w:r>
          </w:p>
        </w:tc>
        <w:tc>
          <w:tcPr>
            <w:tcW w:w="1134"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437A68">
            <w:pPr>
              <w:spacing w:after="0" w:line="240" w:lineRule="auto"/>
              <w:jc w:val="center"/>
              <w:rPr>
                <w:rFonts w:ascii="Times New Roman" w:eastAsia="Times New Roman" w:hAnsi="Times New Roman" w:cs="Times New Roman"/>
                <w:sz w:val="24"/>
                <w:szCs w:val="24"/>
              </w:rPr>
            </w:pPr>
            <w:r w:rsidRPr="00483339">
              <w:rPr>
                <w:rFonts w:ascii="Times New Roman" w:hAnsi="Times New Roman" w:cs="Times New Roman"/>
                <w:sz w:val="24"/>
                <w:szCs w:val="24"/>
              </w:rPr>
              <w:t>170,84</w:t>
            </w:r>
          </w:p>
        </w:tc>
        <w:tc>
          <w:tcPr>
            <w:tcW w:w="1134"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437A68">
            <w:pPr>
              <w:spacing w:after="0" w:line="240" w:lineRule="auto"/>
              <w:jc w:val="center"/>
              <w:rPr>
                <w:rFonts w:ascii="Times New Roman" w:eastAsia="Times New Roman" w:hAnsi="Times New Roman" w:cs="Times New Roman"/>
                <w:sz w:val="24"/>
                <w:szCs w:val="24"/>
              </w:rPr>
            </w:pPr>
            <w:r w:rsidRPr="00483339">
              <w:rPr>
                <w:rFonts w:ascii="Times New Roman" w:hAnsi="Times New Roman" w:cs="Times New Roman"/>
                <w:sz w:val="24"/>
                <w:szCs w:val="24"/>
              </w:rPr>
              <w:t>527,01</w:t>
            </w:r>
          </w:p>
        </w:tc>
        <w:tc>
          <w:tcPr>
            <w:tcW w:w="1417"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437A68">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1532,63</w:t>
            </w:r>
          </w:p>
        </w:tc>
      </w:tr>
      <w:tr w:rsidR="00291BD6" w:rsidRPr="00483339" w:rsidTr="00805B57">
        <w:trPr>
          <w:trHeight w:val="400"/>
        </w:trPr>
        <w:tc>
          <w:tcPr>
            <w:tcW w:w="4361" w:type="dxa"/>
            <w:tcBorders>
              <w:top w:val="single" w:sz="4" w:space="0" w:color="auto"/>
              <w:left w:val="single" w:sz="4" w:space="0" w:color="auto"/>
              <w:bottom w:val="single" w:sz="4" w:space="0" w:color="auto"/>
              <w:right w:val="single" w:sz="4" w:space="0" w:color="auto"/>
            </w:tcBorders>
          </w:tcPr>
          <w:p w:rsidR="00291BD6" w:rsidRPr="00483339" w:rsidRDefault="00291BD6" w:rsidP="00437A68">
            <w:pPr>
              <w:tabs>
                <w:tab w:val="left" w:pos="4395"/>
              </w:tabs>
              <w:spacing w:after="0" w:line="240" w:lineRule="auto"/>
              <w:rPr>
                <w:rFonts w:ascii="Times New Roman" w:eastAsia="Times New Roman" w:hAnsi="Times New Roman" w:cs="Times New Roman"/>
                <w:sz w:val="24"/>
                <w:szCs w:val="24"/>
              </w:rPr>
            </w:pPr>
            <w:r w:rsidRPr="00483339">
              <w:rPr>
                <w:rFonts w:ascii="Times New Roman" w:hAnsi="Times New Roman" w:cs="Times New Roman"/>
                <w:sz w:val="24"/>
                <w:szCs w:val="24"/>
              </w:rPr>
              <w:t>Услуги (Генподрядные)</w:t>
            </w:r>
          </w:p>
        </w:tc>
        <w:tc>
          <w:tcPr>
            <w:tcW w:w="1134"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437A68">
            <w:pPr>
              <w:spacing w:after="0" w:line="240" w:lineRule="auto"/>
              <w:jc w:val="center"/>
              <w:rPr>
                <w:rFonts w:ascii="Times New Roman" w:eastAsia="Times New Roman" w:hAnsi="Times New Roman" w:cs="Times New Roman"/>
                <w:sz w:val="24"/>
                <w:szCs w:val="24"/>
              </w:rPr>
            </w:pPr>
            <w:r w:rsidRPr="00483339">
              <w:rPr>
                <w:rFonts w:ascii="Times New Roman" w:hAnsi="Times New Roman" w:cs="Times New Roman"/>
                <w:sz w:val="24"/>
                <w:szCs w:val="24"/>
              </w:rPr>
              <w:t>424,1</w:t>
            </w:r>
          </w:p>
        </w:tc>
        <w:tc>
          <w:tcPr>
            <w:tcW w:w="1134"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437A68">
            <w:pPr>
              <w:spacing w:after="0" w:line="240" w:lineRule="auto"/>
              <w:jc w:val="center"/>
              <w:rPr>
                <w:rFonts w:ascii="Times New Roman" w:eastAsia="Times New Roman" w:hAnsi="Times New Roman" w:cs="Times New Roman"/>
                <w:sz w:val="24"/>
                <w:szCs w:val="24"/>
              </w:rPr>
            </w:pPr>
            <w:r w:rsidRPr="00483339">
              <w:rPr>
                <w:rFonts w:ascii="Times New Roman" w:hAnsi="Times New Roman" w:cs="Times New Roman"/>
                <w:sz w:val="24"/>
                <w:szCs w:val="24"/>
              </w:rPr>
              <w:t>427,10</w:t>
            </w:r>
          </w:p>
        </w:tc>
        <w:tc>
          <w:tcPr>
            <w:tcW w:w="1134"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437A68">
            <w:pPr>
              <w:spacing w:after="0" w:line="240" w:lineRule="auto"/>
              <w:jc w:val="center"/>
              <w:rPr>
                <w:rFonts w:ascii="Times New Roman" w:eastAsia="Times New Roman" w:hAnsi="Times New Roman" w:cs="Times New Roman"/>
                <w:sz w:val="24"/>
                <w:szCs w:val="24"/>
              </w:rPr>
            </w:pPr>
            <w:r w:rsidRPr="00483339">
              <w:rPr>
                <w:rFonts w:ascii="Times New Roman" w:hAnsi="Times New Roman" w:cs="Times New Roman"/>
                <w:sz w:val="24"/>
                <w:szCs w:val="24"/>
              </w:rPr>
              <w:t>57,68</w:t>
            </w:r>
          </w:p>
        </w:tc>
        <w:tc>
          <w:tcPr>
            <w:tcW w:w="1417"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437A68">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302,96</w:t>
            </w:r>
          </w:p>
        </w:tc>
      </w:tr>
      <w:tr w:rsidR="00291BD6" w:rsidRPr="00483339" w:rsidTr="00805B57">
        <w:trPr>
          <w:trHeight w:val="419"/>
        </w:trPr>
        <w:tc>
          <w:tcPr>
            <w:tcW w:w="4361" w:type="dxa"/>
            <w:tcBorders>
              <w:top w:val="single" w:sz="4" w:space="0" w:color="auto"/>
              <w:left w:val="single" w:sz="4" w:space="0" w:color="auto"/>
              <w:bottom w:val="single" w:sz="4" w:space="0" w:color="auto"/>
              <w:right w:val="single" w:sz="4" w:space="0" w:color="auto"/>
            </w:tcBorders>
          </w:tcPr>
          <w:p w:rsidR="00291BD6" w:rsidRPr="00483339" w:rsidRDefault="00291BD6" w:rsidP="00437A68">
            <w:pPr>
              <w:tabs>
                <w:tab w:val="left" w:pos="4395"/>
              </w:tabs>
              <w:spacing w:after="0" w:line="240" w:lineRule="auto"/>
              <w:rPr>
                <w:rFonts w:ascii="Times New Roman" w:eastAsia="Times New Roman" w:hAnsi="Times New Roman" w:cs="Times New Roman"/>
                <w:sz w:val="24"/>
                <w:szCs w:val="24"/>
              </w:rPr>
            </w:pPr>
            <w:r w:rsidRPr="00483339">
              <w:rPr>
                <w:rFonts w:ascii="Times New Roman" w:hAnsi="Times New Roman" w:cs="Times New Roman"/>
                <w:sz w:val="24"/>
                <w:szCs w:val="24"/>
              </w:rPr>
              <w:t>Сборка щитов</w:t>
            </w:r>
          </w:p>
        </w:tc>
        <w:tc>
          <w:tcPr>
            <w:tcW w:w="1134"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437A68">
            <w:pPr>
              <w:spacing w:after="0" w:line="240" w:lineRule="auto"/>
              <w:jc w:val="center"/>
              <w:rPr>
                <w:rFonts w:ascii="Times New Roman" w:eastAsia="Times New Roman" w:hAnsi="Times New Roman" w:cs="Times New Roman"/>
                <w:sz w:val="24"/>
                <w:szCs w:val="24"/>
              </w:rPr>
            </w:pPr>
            <w:r w:rsidRPr="00483339">
              <w:rPr>
                <w:rFonts w:ascii="Times New Roman" w:hAnsi="Times New Roman" w:cs="Times New Roman"/>
                <w:sz w:val="24"/>
                <w:szCs w:val="24"/>
              </w:rPr>
              <w:t>46,86</w:t>
            </w:r>
          </w:p>
        </w:tc>
        <w:tc>
          <w:tcPr>
            <w:tcW w:w="1134"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437A68">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437A68">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437A68">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15,62</w:t>
            </w:r>
          </w:p>
        </w:tc>
      </w:tr>
      <w:tr w:rsidR="00291BD6" w:rsidRPr="00483339" w:rsidTr="00437A68">
        <w:tc>
          <w:tcPr>
            <w:tcW w:w="4361" w:type="dxa"/>
            <w:tcBorders>
              <w:top w:val="single" w:sz="4" w:space="0" w:color="auto"/>
              <w:left w:val="single" w:sz="4" w:space="0" w:color="auto"/>
              <w:bottom w:val="single" w:sz="4" w:space="0" w:color="auto"/>
              <w:right w:val="single" w:sz="4" w:space="0" w:color="auto"/>
            </w:tcBorders>
          </w:tcPr>
          <w:p w:rsidR="00291BD6" w:rsidRPr="00483339" w:rsidRDefault="00291BD6" w:rsidP="00437A68">
            <w:pPr>
              <w:tabs>
                <w:tab w:val="left" w:pos="4395"/>
              </w:tabs>
              <w:spacing w:after="0" w:line="240" w:lineRule="auto"/>
              <w:rPr>
                <w:rFonts w:ascii="Times New Roman" w:eastAsia="Times New Roman" w:hAnsi="Times New Roman" w:cs="Times New Roman"/>
                <w:sz w:val="24"/>
                <w:szCs w:val="24"/>
              </w:rPr>
            </w:pPr>
            <w:r w:rsidRPr="00483339">
              <w:rPr>
                <w:rFonts w:ascii="Times New Roman" w:hAnsi="Times New Roman" w:cs="Times New Roman"/>
                <w:sz w:val="24"/>
                <w:szCs w:val="24"/>
              </w:rPr>
              <w:t>Отработано времени всеми рабочими, часов</w:t>
            </w:r>
          </w:p>
        </w:tc>
        <w:tc>
          <w:tcPr>
            <w:tcW w:w="1134"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437A68">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89600</w:t>
            </w:r>
          </w:p>
        </w:tc>
        <w:tc>
          <w:tcPr>
            <w:tcW w:w="1134"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437A68">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99360</w:t>
            </w:r>
          </w:p>
        </w:tc>
        <w:tc>
          <w:tcPr>
            <w:tcW w:w="1134"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437A68">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102144</w:t>
            </w:r>
          </w:p>
        </w:tc>
        <w:tc>
          <w:tcPr>
            <w:tcW w:w="1417"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437A68">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+ 12 544</w:t>
            </w:r>
          </w:p>
        </w:tc>
      </w:tr>
    </w:tbl>
    <w:p w:rsidR="00291BD6" w:rsidRPr="004F5B3B" w:rsidRDefault="00291BD6" w:rsidP="00291BD6">
      <w:pPr>
        <w:spacing w:after="0" w:line="360" w:lineRule="auto"/>
        <w:ind w:firstLine="708"/>
        <w:jc w:val="both"/>
        <w:rPr>
          <w:rFonts w:ascii="Times New Roman" w:eastAsia="Times New Roman" w:hAnsi="Times New Roman" w:cs="Times New Roman"/>
          <w:sz w:val="28"/>
          <w:szCs w:val="28"/>
        </w:rPr>
      </w:pPr>
    </w:p>
    <w:p w:rsidR="00291BD6" w:rsidRPr="004F5B3B" w:rsidRDefault="00291BD6" w:rsidP="006E33AB">
      <w:pPr>
        <w:keepNext/>
        <w:autoSpaceDE w:val="0"/>
        <w:autoSpaceDN w:val="0"/>
        <w:spacing w:after="0" w:line="240" w:lineRule="auto"/>
        <w:jc w:val="center"/>
        <w:outlineLvl w:val="6"/>
        <w:rPr>
          <w:rFonts w:ascii="Times New Roman" w:eastAsia="Times New Roman" w:hAnsi="Times New Roman" w:cs="Times New Roman"/>
          <w:sz w:val="28"/>
          <w:szCs w:val="28"/>
        </w:rPr>
      </w:pPr>
      <w:r w:rsidRPr="004F5B3B">
        <w:rPr>
          <w:rFonts w:ascii="Times New Roman" w:eastAsia="Times New Roman" w:hAnsi="Times New Roman" w:cs="Times New Roman"/>
          <w:sz w:val="28"/>
          <w:szCs w:val="28"/>
        </w:rPr>
        <w:t>Таблица 1</w:t>
      </w:r>
      <w:r w:rsidR="00C5304E">
        <w:rPr>
          <w:rFonts w:ascii="Times New Roman" w:eastAsia="Times New Roman" w:hAnsi="Times New Roman" w:cs="Times New Roman"/>
          <w:sz w:val="28"/>
          <w:szCs w:val="28"/>
        </w:rPr>
        <w:t>4</w:t>
      </w:r>
      <w:r w:rsidRPr="004F5B3B">
        <w:rPr>
          <w:rFonts w:ascii="Times New Roman" w:eastAsia="Times New Roman" w:hAnsi="Times New Roman" w:cs="Times New Roman"/>
          <w:sz w:val="28"/>
          <w:szCs w:val="28"/>
        </w:rPr>
        <w:t xml:space="preserve"> - Трудоемкость производства продукции (затраты чел.-час. на 1 тыс. руб.)</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1275"/>
        <w:gridCol w:w="1134"/>
        <w:gridCol w:w="1418"/>
        <w:gridCol w:w="1559"/>
      </w:tblGrid>
      <w:tr w:rsidR="00291BD6" w:rsidRPr="00483339" w:rsidTr="00437A68">
        <w:tc>
          <w:tcPr>
            <w:tcW w:w="3936"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437A68">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Продукция</w:t>
            </w:r>
          </w:p>
        </w:tc>
        <w:tc>
          <w:tcPr>
            <w:tcW w:w="1275"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437A68">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201</w:t>
            </w:r>
            <w:r w:rsidR="00437A68">
              <w:rPr>
                <w:rFonts w:ascii="Times New Roman" w:eastAsia="Times New Roman" w:hAnsi="Times New Roman" w:cs="Times New Roman"/>
                <w:sz w:val="24"/>
                <w:szCs w:val="24"/>
              </w:rPr>
              <w:t>4</w:t>
            </w:r>
            <w:r w:rsidRPr="00483339">
              <w:rPr>
                <w:rFonts w:ascii="Times New Roman" w:eastAsia="Times New Roman" w:hAnsi="Times New Roman" w:cs="Times New Roman"/>
                <w:sz w:val="24"/>
                <w:szCs w:val="24"/>
              </w:rPr>
              <w:t>г.</w:t>
            </w:r>
          </w:p>
        </w:tc>
        <w:tc>
          <w:tcPr>
            <w:tcW w:w="1134"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437A68">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201</w:t>
            </w:r>
            <w:r w:rsidR="00437A68">
              <w:rPr>
                <w:rFonts w:ascii="Times New Roman" w:eastAsia="Times New Roman" w:hAnsi="Times New Roman" w:cs="Times New Roman"/>
                <w:sz w:val="24"/>
                <w:szCs w:val="24"/>
              </w:rPr>
              <w:t>5</w:t>
            </w:r>
            <w:r w:rsidRPr="00483339">
              <w:rPr>
                <w:rFonts w:ascii="Times New Roman" w:eastAsia="Times New Roman" w:hAnsi="Times New Roman" w:cs="Times New Roman"/>
                <w:sz w:val="24"/>
                <w:szCs w:val="24"/>
              </w:rPr>
              <w:t xml:space="preserve"> г.</w:t>
            </w:r>
          </w:p>
        </w:tc>
        <w:tc>
          <w:tcPr>
            <w:tcW w:w="1418" w:type="dxa"/>
            <w:tcBorders>
              <w:top w:val="single" w:sz="4" w:space="0" w:color="auto"/>
              <w:left w:val="single" w:sz="4" w:space="0" w:color="auto"/>
              <w:bottom w:val="single" w:sz="4" w:space="0" w:color="auto"/>
              <w:right w:val="single" w:sz="4" w:space="0" w:color="auto"/>
            </w:tcBorders>
            <w:vAlign w:val="center"/>
          </w:tcPr>
          <w:p w:rsidR="00291BD6" w:rsidRPr="00483339" w:rsidRDefault="00437A68" w:rsidP="00437A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r w:rsidR="00291BD6" w:rsidRPr="00483339">
              <w:rPr>
                <w:rFonts w:ascii="Times New Roman" w:eastAsia="Times New Roman" w:hAnsi="Times New Roman" w:cs="Times New Roman"/>
                <w:sz w:val="24"/>
                <w:szCs w:val="24"/>
              </w:rPr>
              <w:t xml:space="preserve"> г.</w:t>
            </w:r>
          </w:p>
        </w:tc>
        <w:tc>
          <w:tcPr>
            <w:tcW w:w="1559"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437A68">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В среднем за 3 года</w:t>
            </w:r>
          </w:p>
        </w:tc>
      </w:tr>
      <w:tr w:rsidR="00291BD6" w:rsidRPr="00483339" w:rsidTr="00437A68">
        <w:tc>
          <w:tcPr>
            <w:tcW w:w="3936" w:type="dxa"/>
            <w:tcBorders>
              <w:top w:val="single" w:sz="4" w:space="0" w:color="auto"/>
              <w:left w:val="single" w:sz="4" w:space="0" w:color="auto"/>
              <w:bottom w:val="single" w:sz="4" w:space="0" w:color="auto"/>
              <w:right w:val="single" w:sz="4" w:space="0" w:color="auto"/>
            </w:tcBorders>
          </w:tcPr>
          <w:p w:rsidR="00291BD6" w:rsidRPr="00483339" w:rsidRDefault="00291BD6" w:rsidP="00437A68">
            <w:pPr>
              <w:tabs>
                <w:tab w:val="left" w:pos="4395"/>
              </w:tabs>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СМР (строительно-монтажные р</w:t>
            </w:r>
            <w:r w:rsidRPr="00483339">
              <w:rPr>
                <w:rFonts w:ascii="Times New Roman" w:eastAsia="Times New Roman" w:hAnsi="Times New Roman" w:cs="Times New Roman"/>
                <w:sz w:val="24"/>
                <w:szCs w:val="24"/>
              </w:rPr>
              <w:t>а</w:t>
            </w:r>
            <w:r w:rsidRPr="00483339">
              <w:rPr>
                <w:rFonts w:ascii="Times New Roman" w:eastAsia="Times New Roman" w:hAnsi="Times New Roman" w:cs="Times New Roman"/>
                <w:sz w:val="24"/>
                <w:szCs w:val="24"/>
              </w:rPr>
              <w:t>боты)</w:t>
            </w:r>
          </w:p>
        </w:tc>
        <w:tc>
          <w:tcPr>
            <w:tcW w:w="1275" w:type="dxa"/>
            <w:tcBorders>
              <w:top w:val="single" w:sz="4" w:space="0" w:color="auto"/>
              <w:left w:val="single" w:sz="4" w:space="0" w:color="auto"/>
              <w:bottom w:val="single" w:sz="4" w:space="0" w:color="auto"/>
              <w:right w:val="single" w:sz="4" w:space="0" w:color="auto"/>
            </w:tcBorders>
            <w:vAlign w:val="bottom"/>
          </w:tcPr>
          <w:p w:rsidR="00291BD6" w:rsidRPr="00483339" w:rsidRDefault="00291BD6" w:rsidP="00437A68">
            <w:pPr>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1,234</w:t>
            </w:r>
          </w:p>
        </w:tc>
        <w:tc>
          <w:tcPr>
            <w:tcW w:w="1134" w:type="dxa"/>
            <w:tcBorders>
              <w:top w:val="single" w:sz="4" w:space="0" w:color="auto"/>
              <w:left w:val="single" w:sz="4" w:space="0" w:color="auto"/>
              <w:bottom w:val="single" w:sz="4" w:space="0" w:color="auto"/>
              <w:right w:val="single" w:sz="4" w:space="0" w:color="auto"/>
            </w:tcBorders>
            <w:vAlign w:val="bottom"/>
          </w:tcPr>
          <w:p w:rsidR="00291BD6" w:rsidRPr="00483339" w:rsidRDefault="00291BD6" w:rsidP="00437A68">
            <w:pPr>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1,310</w:t>
            </w:r>
          </w:p>
        </w:tc>
        <w:tc>
          <w:tcPr>
            <w:tcW w:w="1418" w:type="dxa"/>
            <w:tcBorders>
              <w:top w:val="single" w:sz="4" w:space="0" w:color="auto"/>
              <w:left w:val="single" w:sz="4" w:space="0" w:color="auto"/>
              <w:bottom w:val="single" w:sz="4" w:space="0" w:color="auto"/>
              <w:right w:val="single" w:sz="4" w:space="0" w:color="auto"/>
            </w:tcBorders>
            <w:vAlign w:val="bottom"/>
          </w:tcPr>
          <w:p w:rsidR="00291BD6" w:rsidRPr="00483339" w:rsidRDefault="00291BD6" w:rsidP="00437A68">
            <w:pPr>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1,265</w:t>
            </w:r>
          </w:p>
        </w:tc>
        <w:tc>
          <w:tcPr>
            <w:tcW w:w="1559" w:type="dxa"/>
            <w:tcBorders>
              <w:top w:val="single" w:sz="4" w:space="0" w:color="auto"/>
              <w:left w:val="single" w:sz="4" w:space="0" w:color="auto"/>
              <w:bottom w:val="single" w:sz="4" w:space="0" w:color="auto"/>
              <w:right w:val="single" w:sz="4" w:space="0" w:color="auto"/>
            </w:tcBorders>
            <w:vAlign w:val="bottom"/>
          </w:tcPr>
          <w:p w:rsidR="00291BD6" w:rsidRPr="00483339" w:rsidRDefault="00291BD6" w:rsidP="00437A68">
            <w:pPr>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1,269</w:t>
            </w:r>
          </w:p>
        </w:tc>
      </w:tr>
      <w:tr w:rsidR="00291BD6" w:rsidRPr="00483339" w:rsidTr="00437A68">
        <w:tc>
          <w:tcPr>
            <w:tcW w:w="3936" w:type="dxa"/>
            <w:tcBorders>
              <w:top w:val="single" w:sz="4" w:space="0" w:color="auto"/>
              <w:left w:val="single" w:sz="4" w:space="0" w:color="auto"/>
              <w:bottom w:val="single" w:sz="4" w:space="0" w:color="auto"/>
              <w:right w:val="single" w:sz="4" w:space="0" w:color="auto"/>
            </w:tcBorders>
          </w:tcPr>
          <w:p w:rsidR="00291BD6" w:rsidRPr="00483339" w:rsidRDefault="00291BD6" w:rsidP="00437A68">
            <w:pPr>
              <w:tabs>
                <w:tab w:val="left" w:pos="4395"/>
              </w:tabs>
              <w:spacing w:after="0" w:line="240" w:lineRule="auto"/>
              <w:rPr>
                <w:rFonts w:ascii="Times New Roman" w:eastAsia="Times New Roman" w:hAnsi="Times New Roman" w:cs="Times New Roman"/>
                <w:sz w:val="24"/>
                <w:szCs w:val="24"/>
              </w:rPr>
            </w:pPr>
            <w:r w:rsidRPr="00483339">
              <w:rPr>
                <w:rFonts w:ascii="Times New Roman" w:hAnsi="Times New Roman" w:cs="Times New Roman"/>
                <w:sz w:val="24"/>
                <w:szCs w:val="24"/>
              </w:rPr>
              <w:t>Реализация товара</w:t>
            </w:r>
          </w:p>
        </w:tc>
        <w:tc>
          <w:tcPr>
            <w:tcW w:w="1275" w:type="dxa"/>
            <w:tcBorders>
              <w:top w:val="single" w:sz="4" w:space="0" w:color="auto"/>
              <w:left w:val="single" w:sz="4" w:space="0" w:color="auto"/>
              <w:bottom w:val="single" w:sz="4" w:space="0" w:color="auto"/>
              <w:right w:val="single" w:sz="4" w:space="0" w:color="auto"/>
            </w:tcBorders>
            <w:vAlign w:val="bottom"/>
          </w:tcPr>
          <w:p w:rsidR="00291BD6" w:rsidRPr="00483339" w:rsidRDefault="00291BD6" w:rsidP="00437A68">
            <w:pPr>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1,241</w:t>
            </w:r>
          </w:p>
        </w:tc>
        <w:tc>
          <w:tcPr>
            <w:tcW w:w="1134" w:type="dxa"/>
            <w:tcBorders>
              <w:top w:val="single" w:sz="4" w:space="0" w:color="auto"/>
              <w:left w:val="single" w:sz="4" w:space="0" w:color="auto"/>
              <w:bottom w:val="single" w:sz="4" w:space="0" w:color="auto"/>
              <w:right w:val="single" w:sz="4" w:space="0" w:color="auto"/>
            </w:tcBorders>
            <w:vAlign w:val="bottom"/>
          </w:tcPr>
          <w:p w:rsidR="00291BD6" w:rsidRPr="00483339" w:rsidRDefault="00291BD6" w:rsidP="00437A68">
            <w:pPr>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3,780</w:t>
            </w:r>
          </w:p>
        </w:tc>
        <w:tc>
          <w:tcPr>
            <w:tcW w:w="1418" w:type="dxa"/>
            <w:tcBorders>
              <w:top w:val="single" w:sz="4" w:space="0" w:color="auto"/>
              <w:left w:val="single" w:sz="4" w:space="0" w:color="auto"/>
              <w:bottom w:val="single" w:sz="4" w:space="0" w:color="auto"/>
              <w:right w:val="single" w:sz="4" w:space="0" w:color="auto"/>
            </w:tcBorders>
            <w:vAlign w:val="bottom"/>
          </w:tcPr>
          <w:p w:rsidR="00291BD6" w:rsidRPr="00483339" w:rsidRDefault="00291BD6" w:rsidP="00437A68">
            <w:pPr>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1,260</w:t>
            </w:r>
          </w:p>
        </w:tc>
        <w:tc>
          <w:tcPr>
            <w:tcW w:w="1559" w:type="dxa"/>
            <w:tcBorders>
              <w:top w:val="single" w:sz="4" w:space="0" w:color="auto"/>
              <w:left w:val="single" w:sz="4" w:space="0" w:color="auto"/>
              <w:bottom w:val="single" w:sz="4" w:space="0" w:color="auto"/>
              <w:right w:val="single" w:sz="4" w:space="0" w:color="auto"/>
            </w:tcBorders>
            <w:vAlign w:val="bottom"/>
          </w:tcPr>
          <w:p w:rsidR="00291BD6" w:rsidRPr="00483339" w:rsidRDefault="00291BD6" w:rsidP="00437A68">
            <w:pPr>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2,094</w:t>
            </w:r>
          </w:p>
        </w:tc>
      </w:tr>
      <w:tr w:rsidR="00291BD6" w:rsidRPr="00483339" w:rsidTr="00437A68">
        <w:tc>
          <w:tcPr>
            <w:tcW w:w="3936" w:type="dxa"/>
            <w:tcBorders>
              <w:top w:val="single" w:sz="4" w:space="0" w:color="auto"/>
              <w:left w:val="single" w:sz="4" w:space="0" w:color="auto"/>
              <w:bottom w:val="single" w:sz="4" w:space="0" w:color="auto"/>
              <w:right w:val="single" w:sz="4" w:space="0" w:color="auto"/>
            </w:tcBorders>
          </w:tcPr>
          <w:p w:rsidR="00291BD6" w:rsidRPr="00483339" w:rsidRDefault="00291BD6" w:rsidP="00437A68">
            <w:pPr>
              <w:tabs>
                <w:tab w:val="left" w:pos="4395"/>
              </w:tabs>
              <w:spacing w:after="0" w:line="240" w:lineRule="auto"/>
              <w:rPr>
                <w:rFonts w:ascii="Times New Roman" w:eastAsia="Times New Roman" w:hAnsi="Times New Roman" w:cs="Times New Roman"/>
                <w:sz w:val="24"/>
                <w:szCs w:val="24"/>
              </w:rPr>
            </w:pPr>
            <w:r w:rsidRPr="00483339">
              <w:rPr>
                <w:rFonts w:ascii="Times New Roman" w:hAnsi="Times New Roman" w:cs="Times New Roman"/>
                <w:sz w:val="24"/>
                <w:szCs w:val="24"/>
              </w:rPr>
              <w:t>Услуги (Генподрядные)</w:t>
            </w:r>
          </w:p>
        </w:tc>
        <w:tc>
          <w:tcPr>
            <w:tcW w:w="1275" w:type="dxa"/>
            <w:tcBorders>
              <w:top w:val="single" w:sz="4" w:space="0" w:color="auto"/>
              <w:left w:val="single" w:sz="4" w:space="0" w:color="auto"/>
              <w:bottom w:val="single" w:sz="4" w:space="0" w:color="auto"/>
              <w:right w:val="single" w:sz="4" w:space="0" w:color="auto"/>
            </w:tcBorders>
            <w:vAlign w:val="bottom"/>
          </w:tcPr>
          <w:p w:rsidR="00291BD6" w:rsidRPr="00483339" w:rsidRDefault="00291BD6" w:rsidP="00437A68">
            <w:pPr>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1,225</w:t>
            </w:r>
          </w:p>
        </w:tc>
        <w:tc>
          <w:tcPr>
            <w:tcW w:w="1134" w:type="dxa"/>
            <w:tcBorders>
              <w:top w:val="single" w:sz="4" w:space="0" w:color="auto"/>
              <w:left w:val="single" w:sz="4" w:space="0" w:color="auto"/>
              <w:bottom w:val="single" w:sz="4" w:space="0" w:color="auto"/>
              <w:right w:val="single" w:sz="4" w:space="0" w:color="auto"/>
            </w:tcBorders>
            <w:vAlign w:val="bottom"/>
          </w:tcPr>
          <w:p w:rsidR="00291BD6" w:rsidRPr="00483339" w:rsidRDefault="00291BD6" w:rsidP="00437A68">
            <w:pPr>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0,163</w:t>
            </w:r>
          </w:p>
        </w:tc>
        <w:tc>
          <w:tcPr>
            <w:tcW w:w="1418" w:type="dxa"/>
            <w:tcBorders>
              <w:top w:val="single" w:sz="4" w:space="0" w:color="auto"/>
              <w:left w:val="single" w:sz="4" w:space="0" w:color="auto"/>
              <w:bottom w:val="single" w:sz="4" w:space="0" w:color="auto"/>
              <w:right w:val="single" w:sz="4" w:space="0" w:color="auto"/>
            </w:tcBorders>
            <w:vAlign w:val="bottom"/>
          </w:tcPr>
          <w:p w:rsidR="00291BD6" w:rsidRPr="00483339" w:rsidRDefault="00291BD6" w:rsidP="00437A68">
            <w:pPr>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0,117</w:t>
            </w:r>
          </w:p>
        </w:tc>
        <w:tc>
          <w:tcPr>
            <w:tcW w:w="1559" w:type="dxa"/>
            <w:tcBorders>
              <w:top w:val="single" w:sz="4" w:space="0" w:color="auto"/>
              <w:left w:val="single" w:sz="4" w:space="0" w:color="auto"/>
              <w:bottom w:val="single" w:sz="4" w:space="0" w:color="auto"/>
              <w:right w:val="single" w:sz="4" w:space="0" w:color="auto"/>
            </w:tcBorders>
            <w:vAlign w:val="bottom"/>
          </w:tcPr>
          <w:p w:rsidR="00291BD6" w:rsidRPr="00483339" w:rsidRDefault="00291BD6" w:rsidP="00437A68">
            <w:pPr>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3,768</w:t>
            </w:r>
          </w:p>
        </w:tc>
      </w:tr>
      <w:tr w:rsidR="00291BD6" w:rsidRPr="00483339" w:rsidTr="00437A68">
        <w:tc>
          <w:tcPr>
            <w:tcW w:w="3936" w:type="dxa"/>
            <w:tcBorders>
              <w:top w:val="single" w:sz="4" w:space="0" w:color="auto"/>
              <w:left w:val="single" w:sz="4" w:space="0" w:color="auto"/>
              <w:bottom w:val="single" w:sz="4" w:space="0" w:color="auto"/>
              <w:right w:val="single" w:sz="4" w:space="0" w:color="auto"/>
            </w:tcBorders>
          </w:tcPr>
          <w:p w:rsidR="00291BD6" w:rsidRPr="00483339" w:rsidRDefault="00291BD6" w:rsidP="00437A68">
            <w:pPr>
              <w:tabs>
                <w:tab w:val="left" w:pos="4395"/>
              </w:tabs>
              <w:spacing w:after="0" w:line="240" w:lineRule="auto"/>
              <w:rPr>
                <w:rFonts w:ascii="Times New Roman" w:eastAsia="Times New Roman" w:hAnsi="Times New Roman" w:cs="Times New Roman"/>
                <w:sz w:val="24"/>
                <w:szCs w:val="24"/>
              </w:rPr>
            </w:pPr>
            <w:r w:rsidRPr="00483339">
              <w:rPr>
                <w:rFonts w:ascii="Times New Roman" w:hAnsi="Times New Roman" w:cs="Times New Roman"/>
                <w:sz w:val="24"/>
                <w:szCs w:val="24"/>
              </w:rPr>
              <w:t>Сборка щитов</w:t>
            </w:r>
          </w:p>
        </w:tc>
        <w:tc>
          <w:tcPr>
            <w:tcW w:w="1275" w:type="dxa"/>
            <w:tcBorders>
              <w:top w:val="single" w:sz="4" w:space="0" w:color="auto"/>
              <w:left w:val="single" w:sz="4" w:space="0" w:color="auto"/>
              <w:bottom w:val="single" w:sz="4" w:space="0" w:color="auto"/>
              <w:right w:val="single" w:sz="4" w:space="0" w:color="auto"/>
            </w:tcBorders>
            <w:vAlign w:val="bottom"/>
          </w:tcPr>
          <w:p w:rsidR="00291BD6" w:rsidRPr="00483339" w:rsidRDefault="00291BD6" w:rsidP="00437A68">
            <w:pPr>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1,147</w:t>
            </w:r>
          </w:p>
        </w:tc>
        <w:tc>
          <w:tcPr>
            <w:tcW w:w="1134" w:type="dxa"/>
            <w:tcBorders>
              <w:top w:val="single" w:sz="4" w:space="0" w:color="auto"/>
              <w:left w:val="single" w:sz="4" w:space="0" w:color="auto"/>
              <w:bottom w:val="single" w:sz="4" w:space="0" w:color="auto"/>
              <w:right w:val="single" w:sz="4" w:space="0" w:color="auto"/>
            </w:tcBorders>
            <w:vAlign w:val="bottom"/>
          </w:tcPr>
          <w:p w:rsidR="00291BD6" w:rsidRPr="00483339" w:rsidRDefault="00291BD6" w:rsidP="00437A68">
            <w:pPr>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0,000</w:t>
            </w:r>
          </w:p>
        </w:tc>
        <w:tc>
          <w:tcPr>
            <w:tcW w:w="1418" w:type="dxa"/>
            <w:tcBorders>
              <w:top w:val="single" w:sz="4" w:space="0" w:color="auto"/>
              <w:left w:val="single" w:sz="4" w:space="0" w:color="auto"/>
              <w:bottom w:val="single" w:sz="4" w:space="0" w:color="auto"/>
              <w:right w:val="single" w:sz="4" w:space="0" w:color="auto"/>
            </w:tcBorders>
            <w:vAlign w:val="bottom"/>
          </w:tcPr>
          <w:p w:rsidR="00291BD6" w:rsidRPr="00483339" w:rsidRDefault="00291BD6" w:rsidP="00437A68">
            <w:pPr>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0,000</w:t>
            </w:r>
          </w:p>
        </w:tc>
        <w:tc>
          <w:tcPr>
            <w:tcW w:w="1559" w:type="dxa"/>
            <w:tcBorders>
              <w:top w:val="single" w:sz="4" w:space="0" w:color="auto"/>
              <w:left w:val="single" w:sz="4" w:space="0" w:color="auto"/>
              <w:bottom w:val="single" w:sz="4" w:space="0" w:color="auto"/>
              <w:right w:val="single" w:sz="4" w:space="0" w:color="auto"/>
            </w:tcBorders>
            <w:vAlign w:val="bottom"/>
          </w:tcPr>
          <w:p w:rsidR="00291BD6" w:rsidRPr="00483339" w:rsidRDefault="00291BD6" w:rsidP="00437A68">
            <w:pPr>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0,382</w:t>
            </w:r>
          </w:p>
        </w:tc>
      </w:tr>
      <w:tr w:rsidR="00291BD6" w:rsidRPr="00483339" w:rsidTr="00437A68">
        <w:tc>
          <w:tcPr>
            <w:tcW w:w="3936" w:type="dxa"/>
            <w:tcBorders>
              <w:top w:val="single" w:sz="4" w:space="0" w:color="auto"/>
              <w:left w:val="single" w:sz="4" w:space="0" w:color="auto"/>
              <w:bottom w:val="single" w:sz="4" w:space="0" w:color="auto"/>
              <w:right w:val="single" w:sz="4" w:space="0" w:color="auto"/>
            </w:tcBorders>
          </w:tcPr>
          <w:p w:rsidR="00291BD6" w:rsidRPr="00483339" w:rsidRDefault="00291BD6" w:rsidP="00437A68">
            <w:pPr>
              <w:tabs>
                <w:tab w:val="left" w:pos="4395"/>
              </w:tabs>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ИТОГО</w:t>
            </w:r>
          </w:p>
        </w:tc>
        <w:tc>
          <w:tcPr>
            <w:tcW w:w="1275" w:type="dxa"/>
            <w:tcBorders>
              <w:top w:val="single" w:sz="4" w:space="0" w:color="auto"/>
              <w:left w:val="single" w:sz="4" w:space="0" w:color="auto"/>
              <w:bottom w:val="single" w:sz="4" w:space="0" w:color="auto"/>
              <w:right w:val="single" w:sz="4" w:space="0" w:color="auto"/>
            </w:tcBorders>
            <w:vAlign w:val="bottom"/>
          </w:tcPr>
          <w:p w:rsidR="00291BD6" w:rsidRPr="00483339" w:rsidRDefault="00291BD6" w:rsidP="00437A68">
            <w:pPr>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1,212</w:t>
            </w:r>
          </w:p>
        </w:tc>
        <w:tc>
          <w:tcPr>
            <w:tcW w:w="1134" w:type="dxa"/>
            <w:tcBorders>
              <w:top w:val="single" w:sz="4" w:space="0" w:color="auto"/>
              <w:left w:val="single" w:sz="4" w:space="0" w:color="auto"/>
              <w:bottom w:val="single" w:sz="4" w:space="0" w:color="auto"/>
              <w:right w:val="single" w:sz="4" w:space="0" w:color="auto"/>
            </w:tcBorders>
            <w:vAlign w:val="bottom"/>
          </w:tcPr>
          <w:p w:rsidR="00291BD6" w:rsidRPr="00483339" w:rsidRDefault="00291BD6" w:rsidP="00437A68">
            <w:pPr>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1,313</w:t>
            </w:r>
          </w:p>
        </w:tc>
        <w:tc>
          <w:tcPr>
            <w:tcW w:w="1418" w:type="dxa"/>
            <w:tcBorders>
              <w:top w:val="single" w:sz="4" w:space="0" w:color="auto"/>
              <w:left w:val="single" w:sz="4" w:space="0" w:color="auto"/>
              <w:bottom w:val="single" w:sz="4" w:space="0" w:color="auto"/>
              <w:right w:val="single" w:sz="4" w:space="0" w:color="auto"/>
            </w:tcBorders>
            <w:vAlign w:val="bottom"/>
          </w:tcPr>
          <w:p w:rsidR="00291BD6" w:rsidRPr="00483339" w:rsidRDefault="00291BD6" w:rsidP="00437A68">
            <w:pPr>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3,110</w:t>
            </w:r>
          </w:p>
        </w:tc>
        <w:tc>
          <w:tcPr>
            <w:tcW w:w="1559" w:type="dxa"/>
            <w:tcBorders>
              <w:top w:val="single" w:sz="4" w:space="0" w:color="auto"/>
              <w:left w:val="single" w:sz="4" w:space="0" w:color="auto"/>
              <w:bottom w:val="single" w:sz="4" w:space="0" w:color="auto"/>
              <w:right w:val="single" w:sz="4" w:space="0" w:color="auto"/>
            </w:tcBorders>
            <w:vAlign w:val="bottom"/>
          </w:tcPr>
          <w:p w:rsidR="00291BD6" w:rsidRPr="00483339" w:rsidRDefault="00291BD6" w:rsidP="00437A68">
            <w:pPr>
              <w:spacing w:line="240" w:lineRule="auto"/>
              <w:jc w:val="center"/>
              <w:rPr>
                <w:rFonts w:ascii="Times New Roman" w:hAnsi="Times New Roman" w:cs="Times New Roman"/>
                <w:sz w:val="24"/>
                <w:szCs w:val="24"/>
              </w:rPr>
            </w:pPr>
            <w:r w:rsidRPr="00483339">
              <w:rPr>
                <w:rFonts w:ascii="Times New Roman" w:hAnsi="Times New Roman" w:cs="Times New Roman"/>
                <w:sz w:val="24"/>
                <w:szCs w:val="24"/>
              </w:rPr>
              <w:t>1,878</w:t>
            </w:r>
          </w:p>
        </w:tc>
      </w:tr>
    </w:tbl>
    <w:p w:rsidR="0021376F" w:rsidRDefault="0021376F" w:rsidP="0021376F">
      <w:pPr>
        <w:spacing w:after="0" w:line="312" w:lineRule="auto"/>
        <w:ind w:firstLine="708"/>
        <w:jc w:val="both"/>
        <w:rPr>
          <w:rFonts w:ascii="Times New Roman" w:eastAsia="Times New Roman" w:hAnsi="Times New Roman" w:cs="Times New Roman"/>
          <w:sz w:val="28"/>
          <w:szCs w:val="28"/>
        </w:rPr>
      </w:pPr>
    </w:p>
    <w:p w:rsidR="00291BD6" w:rsidRPr="004F5B3B" w:rsidRDefault="00291BD6" w:rsidP="0021376F">
      <w:pPr>
        <w:spacing w:after="0" w:line="312" w:lineRule="auto"/>
        <w:ind w:firstLine="708"/>
        <w:jc w:val="both"/>
        <w:rPr>
          <w:rFonts w:ascii="Times New Roman" w:eastAsia="Times New Roman" w:hAnsi="Times New Roman" w:cs="Times New Roman"/>
          <w:sz w:val="28"/>
          <w:szCs w:val="28"/>
        </w:rPr>
      </w:pPr>
      <w:r w:rsidRPr="004F5B3B">
        <w:rPr>
          <w:rFonts w:ascii="Times New Roman" w:eastAsia="Times New Roman" w:hAnsi="Times New Roman" w:cs="Times New Roman"/>
          <w:sz w:val="28"/>
          <w:szCs w:val="28"/>
        </w:rPr>
        <w:lastRenderedPageBreak/>
        <w:t>Таким образом, трудоемкость производственного процесса на прот</w:t>
      </w:r>
      <w:r w:rsidRPr="004F5B3B">
        <w:rPr>
          <w:rFonts w:ascii="Times New Roman" w:eastAsia="Times New Roman" w:hAnsi="Times New Roman" w:cs="Times New Roman"/>
          <w:sz w:val="28"/>
          <w:szCs w:val="28"/>
        </w:rPr>
        <w:t>я</w:t>
      </w:r>
      <w:r w:rsidRPr="004F5B3B">
        <w:rPr>
          <w:rFonts w:ascii="Times New Roman" w:eastAsia="Times New Roman" w:hAnsi="Times New Roman" w:cs="Times New Roman"/>
          <w:sz w:val="28"/>
          <w:szCs w:val="28"/>
        </w:rPr>
        <w:t>жении рассматриваемого периода практически не изменилась. Сократилась трудоёмкость по генподрядным услугам, реализации товара и сборки щитов.</w:t>
      </w:r>
    </w:p>
    <w:p w:rsidR="00291BD6" w:rsidRPr="004F5B3B" w:rsidRDefault="00291BD6" w:rsidP="0021376F">
      <w:pPr>
        <w:spacing w:after="0" w:line="312" w:lineRule="auto"/>
        <w:ind w:firstLine="708"/>
        <w:jc w:val="both"/>
        <w:rPr>
          <w:rFonts w:ascii="Times New Roman" w:eastAsia="Times New Roman" w:hAnsi="Times New Roman" w:cs="Times New Roman"/>
          <w:sz w:val="28"/>
          <w:szCs w:val="28"/>
        </w:rPr>
      </w:pPr>
      <w:r w:rsidRPr="004F5B3B">
        <w:rPr>
          <w:rFonts w:ascii="Times New Roman" w:eastAsia="Times New Roman" w:hAnsi="Times New Roman" w:cs="Times New Roman"/>
          <w:sz w:val="28"/>
          <w:szCs w:val="28"/>
        </w:rPr>
        <w:t>Для последующего анализа уровня затрат необходимо произвести ра</w:t>
      </w:r>
      <w:r w:rsidRPr="004F5B3B">
        <w:rPr>
          <w:rFonts w:ascii="Times New Roman" w:eastAsia="Times New Roman" w:hAnsi="Times New Roman" w:cs="Times New Roman"/>
          <w:sz w:val="28"/>
          <w:szCs w:val="28"/>
        </w:rPr>
        <w:t>с</w:t>
      </w:r>
      <w:r w:rsidRPr="004F5B3B">
        <w:rPr>
          <w:rFonts w:ascii="Times New Roman" w:eastAsia="Times New Roman" w:hAnsi="Times New Roman" w:cs="Times New Roman"/>
          <w:sz w:val="28"/>
          <w:szCs w:val="28"/>
        </w:rPr>
        <w:t>чет стоимости товарной продукции в таблице.</w:t>
      </w:r>
    </w:p>
    <w:p w:rsidR="0021376F" w:rsidRDefault="00437A68" w:rsidP="00437A68">
      <w:pPr>
        <w:keepNext/>
        <w:autoSpaceDE w:val="0"/>
        <w:autoSpaceDN w:val="0"/>
        <w:spacing w:after="0" w:line="312" w:lineRule="auto"/>
        <w:ind w:firstLine="708"/>
        <w:outlineLvl w:val="6"/>
        <w:rPr>
          <w:rFonts w:ascii="Times New Roman" w:eastAsia="Times New Roman" w:hAnsi="Times New Roman" w:cs="Times New Roman"/>
          <w:sz w:val="28"/>
          <w:szCs w:val="28"/>
        </w:rPr>
      </w:pPr>
      <w:r w:rsidRPr="004F5B3B">
        <w:rPr>
          <w:rFonts w:ascii="Times New Roman" w:eastAsia="Times New Roman" w:hAnsi="Times New Roman" w:cs="Times New Roman"/>
          <w:sz w:val="28"/>
          <w:szCs w:val="28"/>
        </w:rPr>
        <w:t>Расчет средней цены реализации</w:t>
      </w:r>
      <w:r>
        <w:rPr>
          <w:rFonts w:ascii="Times New Roman" w:eastAsia="Times New Roman" w:hAnsi="Times New Roman" w:cs="Times New Roman"/>
          <w:sz w:val="28"/>
          <w:szCs w:val="28"/>
        </w:rPr>
        <w:t xml:space="preserve">  представим с помощью таблицы 15.</w:t>
      </w:r>
    </w:p>
    <w:p w:rsidR="00805B57" w:rsidRPr="009010C4" w:rsidRDefault="00805B57" w:rsidP="0021376F">
      <w:pPr>
        <w:keepNext/>
        <w:autoSpaceDE w:val="0"/>
        <w:autoSpaceDN w:val="0"/>
        <w:spacing w:after="0" w:line="312" w:lineRule="auto"/>
        <w:outlineLvl w:val="6"/>
        <w:rPr>
          <w:rFonts w:ascii="Times New Roman" w:eastAsia="Times New Roman" w:hAnsi="Times New Roman" w:cs="Times New Roman"/>
          <w:sz w:val="16"/>
          <w:szCs w:val="16"/>
        </w:rPr>
      </w:pPr>
    </w:p>
    <w:p w:rsidR="00291BD6" w:rsidRPr="004F5B3B" w:rsidRDefault="00291BD6" w:rsidP="0021376F">
      <w:pPr>
        <w:keepNext/>
        <w:autoSpaceDE w:val="0"/>
        <w:autoSpaceDN w:val="0"/>
        <w:spacing w:after="0" w:line="312" w:lineRule="auto"/>
        <w:outlineLvl w:val="6"/>
        <w:rPr>
          <w:rFonts w:ascii="Times New Roman" w:eastAsia="Times New Roman" w:hAnsi="Times New Roman" w:cs="Times New Roman"/>
          <w:sz w:val="28"/>
          <w:szCs w:val="28"/>
        </w:rPr>
      </w:pPr>
      <w:r w:rsidRPr="004F5B3B">
        <w:rPr>
          <w:rFonts w:ascii="Times New Roman" w:eastAsia="Times New Roman" w:hAnsi="Times New Roman" w:cs="Times New Roman"/>
          <w:sz w:val="28"/>
          <w:szCs w:val="28"/>
        </w:rPr>
        <w:t>Таблица 1</w:t>
      </w:r>
      <w:r w:rsidR="00C5304E">
        <w:rPr>
          <w:rFonts w:ascii="Times New Roman" w:eastAsia="Times New Roman" w:hAnsi="Times New Roman" w:cs="Times New Roman"/>
          <w:sz w:val="28"/>
          <w:szCs w:val="28"/>
        </w:rPr>
        <w:t>5</w:t>
      </w:r>
      <w:r w:rsidRPr="004F5B3B">
        <w:rPr>
          <w:rFonts w:ascii="Times New Roman" w:eastAsia="Times New Roman" w:hAnsi="Times New Roman" w:cs="Times New Roman"/>
          <w:sz w:val="28"/>
          <w:szCs w:val="28"/>
        </w:rPr>
        <w:t xml:space="preserve"> - Расчет средней цены реализации</w:t>
      </w:r>
    </w:p>
    <w:tbl>
      <w:tblPr>
        <w:tblStyle w:val="ae"/>
        <w:tblW w:w="10031" w:type="dxa"/>
        <w:tblLayout w:type="fixed"/>
        <w:tblLook w:val="0000"/>
      </w:tblPr>
      <w:tblGrid>
        <w:gridCol w:w="1668"/>
        <w:gridCol w:w="992"/>
        <w:gridCol w:w="850"/>
        <w:gridCol w:w="993"/>
        <w:gridCol w:w="992"/>
        <w:gridCol w:w="850"/>
        <w:gridCol w:w="993"/>
        <w:gridCol w:w="992"/>
        <w:gridCol w:w="709"/>
        <w:gridCol w:w="992"/>
      </w:tblGrid>
      <w:tr w:rsidR="00291BD6" w:rsidRPr="00483339" w:rsidTr="00DA5715">
        <w:tc>
          <w:tcPr>
            <w:tcW w:w="1668" w:type="dxa"/>
            <w:vMerge w:val="restart"/>
          </w:tcPr>
          <w:p w:rsidR="006E33AB" w:rsidRDefault="006E33AB" w:rsidP="00437A68">
            <w:pPr>
              <w:jc w:val="center"/>
              <w:rPr>
                <w:rFonts w:ascii="Times New Roman" w:eastAsia="Times New Roman" w:hAnsi="Times New Roman" w:cs="Times New Roman"/>
                <w:sz w:val="24"/>
                <w:szCs w:val="24"/>
              </w:rPr>
            </w:pPr>
          </w:p>
          <w:p w:rsidR="006E33AB" w:rsidRDefault="006E33AB" w:rsidP="00437A68">
            <w:pPr>
              <w:jc w:val="center"/>
              <w:rPr>
                <w:rFonts w:ascii="Times New Roman" w:eastAsia="Times New Roman" w:hAnsi="Times New Roman" w:cs="Times New Roman"/>
                <w:sz w:val="24"/>
                <w:szCs w:val="24"/>
              </w:rPr>
            </w:pPr>
          </w:p>
          <w:p w:rsidR="006E33AB" w:rsidRDefault="006E33AB" w:rsidP="00437A68">
            <w:pPr>
              <w:jc w:val="center"/>
              <w:rPr>
                <w:rFonts w:ascii="Times New Roman" w:eastAsia="Times New Roman" w:hAnsi="Times New Roman" w:cs="Times New Roman"/>
                <w:sz w:val="24"/>
                <w:szCs w:val="24"/>
              </w:rPr>
            </w:pPr>
          </w:p>
          <w:p w:rsidR="00291BD6" w:rsidRPr="00483339" w:rsidRDefault="00291BD6" w:rsidP="00437A68">
            <w:pPr>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Продукция</w:t>
            </w:r>
          </w:p>
        </w:tc>
        <w:tc>
          <w:tcPr>
            <w:tcW w:w="2835" w:type="dxa"/>
            <w:gridSpan w:val="3"/>
          </w:tcPr>
          <w:p w:rsidR="00291BD6" w:rsidRPr="00483339" w:rsidRDefault="00291BD6" w:rsidP="00437A68">
            <w:pPr>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20</w:t>
            </w:r>
            <w:r w:rsidR="00C007E5">
              <w:rPr>
                <w:rFonts w:ascii="Times New Roman" w:eastAsia="Times New Roman" w:hAnsi="Times New Roman" w:cs="Times New Roman"/>
                <w:sz w:val="24"/>
                <w:szCs w:val="24"/>
              </w:rPr>
              <w:t>14</w:t>
            </w:r>
            <w:r w:rsidRPr="00483339">
              <w:rPr>
                <w:rFonts w:ascii="Times New Roman" w:eastAsia="Times New Roman" w:hAnsi="Times New Roman" w:cs="Times New Roman"/>
                <w:sz w:val="24"/>
                <w:szCs w:val="24"/>
              </w:rPr>
              <w:t xml:space="preserve">   г.</w:t>
            </w:r>
          </w:p>
        </w:tc>
        <w:tc>
          <w:tcPr>
            <w:tcW w:w="2835" w:type="dxa"/>
            <w:gridSpan w:val="3"/>
          </w:tcPr>
          <w:p w:rsidR="00291BD6" w:rsidRPr="00483339" w:rsidRDefault="00291BD6" w:rsidP="00437A68">
            <w:pPr>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20</w:t>
            </w:r>
            <w:r w:rsidR="00C007E5">
              <w:rPr>
                <w:rFonts w:ascii="Times New Roman" w:eastAsia="Times New Roman" w:hAnsi="Times New Roman" w:cs="Times New Roman"/>
                <w:sz w:val="24"/>
                <w:szCs w:val="24"/>
              </w:rPr>
              <w:t>15</w:t>
            </w:r>
            <w:r w:rsidRPr="00483339">
              <w:rPr>
                <w:rFonts w:ascii="Times New Roman" w:eastAsia="Times New Roman" w:hAnsi="Times New Roman" w:cs="Times New Roman"/>
                <w:sz w:val="24"/>
                <w:szCs w:val="24"/>
              </w:rPr>
              <w:t xml:space="preserve">   г.</w:t>
            </w:r>
          </w:p>
        </w:tc>
        <w:tc>
          <w:tcPr>
            <w:tcW w:w="2693" w:type="dxa"/>
            <w:gridSpan w:val="3"/>
          </w:tcPr>
          <w:p w:rsidR="00291BD6" w:rsidRPr="00483339" w:rsidRDefault="00291BD6" w:rsidP="00437A68">
            <w:pPr>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20</w:t>
            </w:r>
            <w:r w:rsidR="00C007E5">
              <w:rPr>
                <w:rFonts w:ascii="Times New Roman" w:eastAsia="Times New Roman" w:hAnsi="Times New Roman" w:cs="Times New Roman"/>
                <w:sz w:val="24"/>
                <w:szCs w:val="24"/>
              </w:rPr>
              <w:t>16</w:t>
            </w:r>
            <w:r w:rsidRPr="00483339">
              <w:rPr>
                <w:rFonts w:ascii="Times New Roman" w:eastAsia="Times New Roman" w:hAnsi="Times New Roman" w:cs="Times New Roman"/>
                <w:sz w:val="24"/>
                <w:szCs w:val="24"/>
              </w:rPr>
              <w:t xml:space="preserve">   г.</w:t>
            </w:r>
          </w:p>
        </w:tc>
      </w:tr>
      <w:tr w:rsidR="00DA5715" w:rsidRPr="00483339" w:rsidTr="00DA5715">
        <w:tc>
          <w:tcPr>
            <w:tcW w:w="1668" w:type="dxa"/>
            <w:vMerge/>
          </w:tcPr>
          <w:p w:rsidR="00291BD6" w:rsidRPr="00483339" w:rsidRDefault="00291BD6" w:rsidP="00437A68">
            <w:pPr>
              <w:jc w:val="center"/>
              <w:rPr>
                <w:rFonts w:ascii="Times New Roman" w:eastAsia="Times New Roman" w:hAnsi="Times New Roman" w:cs="Times New Roman"/>
                <w:sz w:val="24"/>
                <w:szCs w:val="24"/>
              </w:rPr>
            </w:pPr>
          </w:p>
        </w:tc>
        <w:tc>
          <w:tcPr>
            <w:tcW w:w="992" w:type="dxa"/>
          </w:tcPr>
          <w:p w:rsidR="00291BD6" w:rsidRPr="00483339" w:rsidRDefault="00291BD6" w:rsidP="00437A68">
            <w:pPr>
              <w:keepNext/>
              <w:autoSpaceDE w:val="0"/>
              <w:autoSpaceDN w:val="0"/>
              <w:jc w:val="center"/>
              <w:outlineLvl w:val="0"/>
              <w:rPr>
                <w:rFonts w:ascii="Times New Roman" w:eastAsia="Times New Roman" w:hAnsi="Times New Roman" w:cs="Times New Roman"/>
                <w:sz w:val="24"/>
                <w:szCs w:val="24"/>
              </w:rPr>
            </w:pPr>
            <w:bookmarkStart w:id="1" w:name="_Toc420490424"/>
            <w:r w:rsidRPr="00483339">
              <w:rPr>
                <w:rFonts w:ascii="Times New Roman" w:eastAsia="Times New Roman" w:hAnsi="Times New Roman" w:cs="Times New Roman"/>
                <w:sz w:val="24"/>
                <w:szCs w:val="24"/>
              </w:rPr>
              <w:t>Реал</w:t>
            </w:r>
            <w:r w:rsidRPr="00483339">
              <w:rPr>
                <w:rFonts w:ascii="Times New Roman" w:eastAsia="Times New Roman" w:hAnsi="Times New Roman" w:cs="Times New Roman"/>
                <w:sz w:val="24"/>
                <w:szCs w:val="24"/>
              </w:rPr>
              <w:t>и</w:t>
            </w:r>
            <w:r w:rsidRPr="00483339">
              <w:rPr>
                <w:rFonts w:ascii="Times New Roman" w:eastAsia="Times New Roman" w:hAnsi="Times New Roman" w:cs="Times New Roman"/>
                <w:sz w:val="24"/>
                <w:szCs w:val="24"/>
              </w:rPr>
              <w:t>зовано пр</w:t>
            </w:r>
            <w:r w:rsidRPr="00483339">
              <w:rPr>
                <w:rFonts w:ascii="Times New Roman" w:eastAsia="Times New Roman" w:hAnsi="Times New Roman" w:cs="Times New Roman"/>
                <w:sz w:val="24"/>
                <w:szCs w:val="24"/>
              </w:rPr>
              <w:t>о</w:t>
            </w:r>
            <w:r w:rsidRPr="00483339">
              <w:rPr>
                <w:rFonts w:ascii="Times New Roman" w:eastAsia="Times New Roman" w:hAnsi="Times New Roman" w:cs="Times New Roman"/>
                <w:sz w:val="24"/>
                <w:szCs w:val="24"/>
              </w:rPr>
              <w:t>дукции</w:t>
            </w:r>
            <w:bookmarkEnd w:id="1"/>
          </w:p>
        </w:tc>
        <w:tc>
          <w:tcPr>
            <w:tcW w:w="850" w:type="dxa"/>
            <w:vMerge w:val="restart"/>
            <w:textDirection w:val="btLr"/>
          </w:tcPr>
          <w:p w:rsidR="00291BD6" w:rsidRPr="00483339" w:rsidRDefault="00291BD6" w:rsidP="00437A68">
            <w:pPr>
              <w:ind w:left="113" w:right="113"/>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Средняя цена реал</w:t>
            </w:r>
            <w:r w:rsidRPr="00483339">
              <w:rPr>
                <w:rFonts w:ascii="Times New Roman" w:eastAsia="Times New Roman" w:hAnsi="Times New Roman" w:cs="Times New Roman"/>
                <w:sz w:val="24"/>
                <w:szCs w:val="24"/>
              </w:rPr>
              <w:t>и</w:t>
            </w:r>
            <w:r w:rsidRPr="00483339">
              <w:rPr>
                <w:rFonts w:ascii="Times New Roman" w:eastAsia="Times New Roman" w:hAnsi="Times New Roman" w:cs="Times New Roman"/>
                <w:sz w:val="24"/>
                <w:szCs w:val="24"/>
              </w:rPr>
              <w:t>зации, тыс. руб.</w:t>
            </w:r>
          </w:p>
        </w:tc>
        <w:tc>
          <w:tcPr>
            <w:tcW w:w="993" w:type="dxa"/>
            <w:vMerge w:val="restart"/>
            <w:textDirection w:val="btLr"/>
          </w:tcPr>
          <w:p w:rsidR="00291BD6" w:rsidRPr="00483339" w:rsidRDefault="00291BD6" w:rsidP="00437A68">
            <w:pPr>
              <w:ind w:left="113" w:right="113"/>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Производственная себестоимость, тыс. руб.</w:t>
            </w:r>
          </w:p>
        </w:tc>
        <w:tc>
          <w:tcPr>
            <w:tcW w:w="992" w:type="dxa"/>
          </w:tcPr>
          <w:p w:rsidR="00291BD6" w:rsidRPr="00483339" w:rsidRDefault="00291BD6" w:rsidP="00437A68">
            <w:pPr>
              <w:keepNext/>
              <w:autoSpaceDE w:val="0"/>
              <w:autoSpaceDN w:val="0"/>
              <w:jc w:val="center"/>
              <w:outlineLvl w:val="0"/>
              <w:rPr>
                <w:rFonts w:ascii="Times New Roman" w:eastAsia="Times New Roman" w:hAnsi="Times New Roman" w:cs="Times New Roman"/>
                <w:sz w:val="24"/>
                <w:szCs w:val="24"/>
              </w:rPr>
            </w:pPr>
            <w:bookmarkStart w:id="2" w:name="_Toc420490425"/>
            <w:r w:rsidRPr="00483339">
              <w:rPr>
                <w:rFonts w:ascii="Times New Roman" w:eastAsia="Times New Roman" w:hAnsi="Times New Roman" w:cs="Times New Roman"/>
                <w:sz w:val="24"/>
                <w:szCs w:val="24"/>
              </w:rPr>
              <w:t>Реал</w:t>
            </w:r>
            <w:r w:rsidRPr="00483339">
              <w:rPr>
                <w:rFonts w:ascii="Times New Roman" w:eastAsia="Times New Roman" w:hAnsi="Times New Roman" w:cs="Times New Roman"/>
                <w:sz w:val="24"/>
                <w:szCs w:val="24"/>
              </w:rPr>
              <w:t>и</w:t>
            </w:r>
            <w:r w:rsidRPr="00483339">
              <w:rPr>
                <w:rFonts w:ascii="Times New Roman" w:eastAsia="Times New Roman" w:hAnsi="Times New Roman" w:cs="Times New Roman"/>
                <w:sz w:val="24"/>
                <w:szCs w:val="24"/>
              </w:rPr>
              <w:t>зовано пр</w:t>
            </w:r>
            <w:r w:rsidRPr="00483339">
              <w:rPr>
                <w:rFonts w:ascii="Times New Roman" w:eastAsia="Times New Roman" w:hAnsi="Times New Roman" w:cs="Times New Roman"/>
                <w:sz w:val="24"/>
                <w:szCs w:val="24"/>
              </w:rPr>
              <w:t>о</w:t>
            </w:r>
            <w:r w:rsidRPr="00483339">
              <w:rPr>
                <w:rFonts w:ascii="Times New Roman" w:eastAsia="Times New Roman" w:hAnsi="Times New Roman" w:cs="Times New Roman"/>
                <w:sz w:val="24"/>
                <w:szCs w:val="24"/>
              </w:rPr>
              <w:t>дукции</w:t>
            </w:r>
            <w:bookmarkEnd w:id="2"/>
          </w:p>
        </w:tc>
        <w:tc>
          <w:tcPr>
            <w:tcW w:w="850" w:type="dxa"/>
            <w:vMerge w:val="restart"/>
            <w:textDirection w:val="btLr"/>
          </w:tcPr>
          <w:p w:rsidR="00291BD6" w:rsidRPr="00483339" w:rsidRDefault="00291BD6" w:rsidP="00437A68">
            <w:pPr>
              <w:ind w:left="113" w:right="113"/>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Средняя цена реал</w:t>
            </w:r>
            <w:r w:rsidRPr="00483339">
              <w:rPr>
                <w:rFonts w:ascii="Times New Roman" w:eastAsia="Times New Roman" w:hAnsi="Times New Roman" w:cs="Times New Roman"/>
                <w:sz w:val="24"/>
                <w:szCs w:val="24"/>
              </w:rPr>
              <w:t>и</w:t>
            </w:r>
            <w:r w:rsidRPr="00483339">
              <w:rPr>
                <w:rFonts w:ascii="Times New Roman" w:eastAsia="Times New Roman" w:hAnsi="Times New Roman" w:cs="Times New Roman"/>
                <w:sz w:val="24"/>
                <w:szCs w:val="24"/>
              </w:rPr>
              <w:t>зации, тыс. руб.</w:t>
            </w:r>
          </w:p>
        </w:tc>
        <w:tc>
          <w:tcPr>
            <w:tcW w:w="993" w:type="dxa"/>
            <w:vMerge w:val="restart"/>
            <w:textDirection w:val="btLr"/>
          </w:tcPr>
          <w:p w:rsidR="00291BD6" w:rsidRPr="00483339" w:rsidRDefault="00291BD6" w:rsidP="00437A68">
            <w:pPr>
              <w:ind w:left="113" w:right="113"/>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Производственная себестоимость, тыс. руб.</w:t>
            </w:r>
          </w:p>
        </w:tc>
        <w:tc>
          <w:tcPr>
            <w:tcW w:w="992" w:type="dxa"/>
          </w:tcPr>
          <w:p w:rsidR="00291BD6" w:rsidRPr="00483339" w:rsidRDefault="00291BD6" w:rsidP="00437A68">
            <w:pPr>
              <w:keepNext/>
              <w:autoSpaceDE w:val="0"/>
              <w:autoSpaceDN w:val="0"/>
              <w:jc w:val="center"/>
              <w:outlineLvl w:val="0"/>
              <w:rPr>
                <w:rFonts w:ascii="Times New Roman" w:eastAsia="Times New Roman" w:hAnsi="Times New Roman" w:cs="Times New Roman"/>
                <w:sz w:val="24"/>
                <w:szCs w:val="24"/>
              </w:rPr>
            </w:pPr>
            <w:bookmarkStart w:id="3" w:name="_Toc420490426"/>
            <w:r w:rsidRPr="00483339">
              <w:rPr>
                <w:rFonts w:ascii="Times New Roman" w:eastAsia="Times New Roman" w:hAnsi="Times New Roman" w:cs="Times New Roman"/>
                <w:sz w:val="24"/>
                <w:szCs w:val="24"/>
              </w:rPr>
              <w:t>Реал</w:t>
            </w:r>
            <w:r w:rsidRPr="00483339">
              <w:rPr>
                <w:rFonts w:ascii="Times New Roman" w:eastAsia="Times New Roman" w:hAnsi="Times New Roman" w:cs="Times New Roman"/>
                <w:sz w:val="24"/>
                <w:szCs w:val="24"/>
              </w:rPr>
              <w:t>и</w:t>
            </w:r>
            <w:r w:rsidRPr="00483339">
              <w:rPr>
                <w:rFonts w:ascii="Times New Roman" w:eastAsia="Times New Roman" w:hAnsi="Times New Roman" w:cs="Times New Roman"/>
                <w:sz w:val="24"/>
                <w:szCs w:val="24"/>
              </w:rPr>
              <w:t>зовано пр</w:t>
            </w:r>
            <w:r w:rsidRPr="00483339">
              <w:rPr>
                <w:rFonts w:ascii="Times New Roman" w:eastAsia="Times New Roman" w:hAnsi="Times New Roman" w:cs="Times New Roman"/>
                <w:sz w:val="24"/>
                <w:szCs w:val="24"/>
              </w:rPr>
              <w:t>о</w:t>
            </w:r>
            <w:r w:rsidRPr="00483339">
              <w:rPr>
                <w:rFonts w:ascii="Times New Roman" w:eastAsia="Times New Roman" w:hAnsi="Times New Roman" w:cs="Times New Roman"/>
                <w:sz w:val="24"/>
                <w:szCs w:val="24"/>
              </w:rPr>
              <w:t>дукции</w:t>
            </w:r>
            <w:bookmarkEnd w:id="3"/>
          </w:p>
        </w:tc>
        <w:tc>
          <w:tcPr>
            <w:tcW w:w="709" w:type="dxa"/>
            <w:vMerge w:val="restart"/>
            <w:textDirection w:val="btLr"/>
          </w:tcPr>
          <w:p w:rsidR="00291BD6" w:rsidRPr="00483339" w:rsidRDefault="00291BD6" w:rsidP="00437A68">
            <w:pPr>
              <w:ind w:left="113" w:right="113"/>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Средняя цена реал</w:t>
            </w:r>
            <w:r w:rsidRPr="00483339">
              <w:rPr>
                <w:rFonts w:ascii="Times New Roman" w:eastAsia="Times New Roman" w:hAnsi="Times New Roman" w:cs="Times New Roman"/>
                <w:sz w:val="24"/>
                <w:szCs w:val="24"/>
              </w:rPr>
              <w:t>и</w:t>
            </w:r>
            <w:r w:rsidRPr="00483339">
              <w:rPr>
                <w:rFonts w:ascii="Times New Roman" w:eastAsia="Times New Roman" w:hAnsi="Times New Roman" w:cs="Times New Roman"/>
                <w:sz w:val="24"/>
                <w:szCs w:val="24"/>
              </w:rPr>
              <w:t>зации, тыс. руб.</w:t>
            </w:r>
          </w:p>
        </w:tc>
        <w:tc>
          <w:tcPr>
            <w:tcW w:w="992" w:type="dxa"/>
            <w:vMerge w:val="restart"/>
            <w:textDirection w:val="btLr"/>
          </w:tcPr>
          <w:p w:rsidR="00291BD6" w:rsidRPr="00483339" w:rsidRDefault="00291BD6" w:rsidP="00437A68">
            <w:pPr>
              <w:ind w:left="113" w:right="113"/>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Производственная себестоимость, тыс. руб.</w:t>
            </w:r>
          </w:p>
        </w:tc>
      </w:tr>
      <w:tr w:rsidR="00DA5715" w:rsidRPr="00483339" w:rsidTr="00074B2D">
        <w:trPr>
          <w:trHeight w:val="1359"/>
        </w:trPr>
        <w:tc>
          <w:tcPr>
            <w:tcW w:w="1668" w:type="dxa"/>
            <w:vMerge/>
          </w:tcPr>
          <w:p w:rsidR="00291BD6" w:rsidRPr="00483339" w:rsidRDefault="00291BD6" w:rsidP="00437A68">
            <w:pPr>
              <w:jc w:val="center"/>
              <w:rPr>
                <w:rFonts w:ascii="Times New Roman" w:eastAsia="Times New Roman" w:hAnsi="Times New Roman" w:cs="Times New Roman"/>
                <w:sz w:val="24"/>
                <w:szCs w:val="24"/>
              </w:rPr>
            </w:pPr>
          </w:p>
        </w:tc>
        <w:tc>
          <w:tcPr>
            <w:tcW w:w="992" w:type="dxa"/>
          </w:tcPr>
          <w:p w:rsidR="00291BD6" w:rsidRPr="00483339" w:rsidRDefault="00291BD6" w:rsidP="00437A68">
            <w:pPr>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на сумму</w:t>
            </w:r>
          </w:p>
          <w:p w:rsidR="00291BD6" w:rsidRPr="00805B57" w:rsidRDefault="00291BD6" w:rsidP="00437A68">
            <w:pPr>
              <w:jc w:val="center"/>
              <w:rPr>
                <w:rFonts w:ascii="Times New Roman" w:eastAsia="Times New Roman" w:hAnsi="Times New Roman" w:cs="Times New Roman"/>
              </w:rPr>
            </w:pPr>
            <w:r w:rsidRPr="00805B57">
              <w:rPr>
                <w:rFonts w:ascii="Times New Roman" w:eastAsia="Times New Roman" w:hAnsi="Times New Roman" w:cs="Times New Roman"/>
              </w:rPr>
              <w:t>тыс.руб.</w:t>
            </w:r>
          </w:p>
        </w:tc>
        <w:tc>
          <w:tcPr>
            <w:tcW w:w="850" w:type="dxa"/>
            <w:vMerge/>
            <w:textDirection w:val="btLr"/>
          </w:tcPr>
          <w:p w:rsidR="00291BD6" w:rsidRPr="00483339" w:rsidRDefault="00291BD6" w:rsidP="00437A68">
            <w:pPr>
              <w:ind w:left="113" w:right="113"/>
              <w:jc w:val="center"/>
              <w:rPr>
                <w:rFonts w:ascii="Times New Roman" w:eastAsia="Times New Roman" w:hAnsi="Times New Roman" w:cs="Times New Roman"/>
                <w:sz w:val="24"/>
                <w:szCs w:val="24"/>
              </w:rPr>
            </w:pPr>
          </w:p>
        </w:tc>
        <w:tc>
          <w:tcPr>
            <w:tcW w:w="993" w:type="dxa"/>
            <w:vMerge/>
            <w:textDirection w:val="btLr"/>
          </w:tcPr>
          <w:p w:rsidR="00291BD6" w:rsidRPr="00483339" w:rsidRDefault="00291BD6" w:rsidP="00437A68">
            <w:pPr>
              <w:ind w:left="113" w:right="113"/>
              <w:jc w:val="center"/>
              <w:rPr>
                <w:rFonts w:ascii="Times New Roman" w:eastAsia="Times New Roman" w:hAnsi="Times New Roman" w:cs="Times New Roman"/>
                <w:sz w:val="24"/>
                <w:szCs w:val="24"/>
              </w:rPr>
            </w:pPr>
          </w:p>
        </w:tc>
        <w:tc>
          <w:tcPr>
            <w:tcW w:w="992" w:type="dxa"/>
          </w:tcPr>
          <w:p w:rsidR="00291BD6" w:rsidRPr="00483339" w:rsidRDefault="00291BD6" w:rsidP="00437A68">
            <w:pPr>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на сумму</w:t>
            </w:r>
            <w:r w:rsidR="006E33AB">
              <w:rPr>
                <w:rFonts w:ascii="Times New Roman" w:eastAsia="Times New Roman" w:hAnsi="Times New Roman" w:cs="Times New Roman"/>
                <w:sz w:val="24"/>
                <w:szCs w:val="24"/>
              </w:rPr>
              <w:t xml:space="preserve"> </w:t>
            </w:r>
            <w:r w:rsidRPr="00805B57">
              <w:rPr>
                <w:rFonts w:ascii="Times New Roman" w:eastAsia="Times New Roman" w:hAnsi="Times New Roman" w:cs="Times New Roman"/>
              </w:rPr>
              <w:t>тыс.руб.</w:t>
            </w:r>
          </w:p>
        </w:tc>
        <w:tc>
          <w:tcPr>
            <w:tcW w:w="850" w:type="dxa"/>
            <w:vMerge/>
            <w:textDirection w:val="btLr"/>
          </w:tcPr>
          <w:p w:rsidR="00291BD6" w:rsidRPr="00483339" w:rsidRDefault="00291BD6" w:rsidP="00437A68">
            <w:pPr>
              <w:ind w:left="113" w:right="113"/>
              <w:jc w:val="center"/>
              <w:rPr>
                <w:rFonts w:ascii="Times New Roman" w:eastAsia="Times New Roman" w:hAnsi="Times New Roman" w:cs="Times New Roman"/>
                <w:sz w:val="24"/>
                <w:szCs w:val="24"/>
              </w:rPr>
            </w:pPr>
          </w:p>
        </w:tc>
        <w:tc>
          <w:tcPr>
            <w:tcW w:w="993" w:type="dxa"/>
            <w:vMerge/>
            <w:textDirection w:val="btLr"/>
          </w:tcPr>
          <w:p w:rsidR="00291BD6" w:rsidRPr="00483339" w:rsidRDefault="00291BD6" w:rsidP="00437A68">
            <w:pPr>
              <w:ind w:left="113" w:right="113"/>
              <w:jc w:val="center"/>
              <w:rPr>
                <w:rFonts w:ascii="Times New Roman" w:eastAsia="Times New Roman" w:hAnsi="Times New Roman" w:cs="Times New Roman"/>
                <w:sz w:val="24"/>
                <w:szCs w:val="24"/>
              </w:rPr>
            </w:pPr>
          </w:p>
        </w:tc>
        <w:tc>
          <w:tcPr>
            <w:tcW w:w="992" w:type="dxa"/>
          </w:tcPr>
          <w:p w:rsidR="00291BD6" w:rsidRPr="00483339" w:rsidRDefault="00291BD6" w:rsidP="00437A68">
            <w:pPr>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на сумму</w:t>
            </w:r>
          </w:p>
          <w:p w:rsidR="00291BD6" w:rsidRPr="00805B57" w:rsidRDefault="00291BD6" w:rsidP="00437A68">
            <w:pPr>
              <w:jc w:val="center"/>
              <w:rPr>
                <w:rFonts w:ascii="Times New Roman" w:eastAsia="Times New Roman" w:hAnsi="Times New Roman" w:cs="Times New Roman"/>
              </w:rPr>
            </w:pPr>
            <w:r w:rsidRPr="00805B57">
              <w:rPr>
                <w:rFonts w:ascii="Times New Roman" w:eastAsia="Times New Roman" w:hAnsi="Times New Roman" w:cs="Times New Roman"/>
              </w:rPr>
              <w:t>тыс.руб.</w:t>
            </w:r>
          </w:p>
        </w:tc>
        <w:tc>
          <w:tcPr>
            <w:tcW w:w="709" w:type="dxa"/>
            <w:vMerge/>
          </w:tcPr>
          <w:p w:rsidR="00291BD6" w:rsidRPr="00483339" w:rsidRDefault="00291BD6" w:rsidP="00437A68">
            <w:pPr>
              <w:jc w:val="center"/>
              <w:rPr>
                <w:rFonts w:ascii="Times New Roman" w:eastAsia="Times New Roman" w:hAnsi="Times New Roman" w:cs="Times New Roman"/>
                <w:sz w:val="24"/>
                <w:szCs w:val="24"/>
              </w:rPr>
            </w:pPr>
          </w:p>
        </w:tc>
        <w:tc>
          <w:tcPr>
            <w:tcW w:w="992" w:type="dxa"/>
            <w:vMerge/>
          </w:tcPr>
          <w:p w:rsidR="00291BD6" w:rsidRPr="00483339" w:rsidRDefault="00291BD6" w:rsidP="00437A68">
            <w:pPr>
              <w:jc w:val="center"/>
              <w:rPr>
                <w:rFonts w:ascii="Times New Roman" w:eastAsia="Times New Roman" w:hAnsi="Times New Roman" w:cs="Times New Roman"/>
                <w:sz w:val="24"/>
                <w:szCs w:val="24"/>
              </w:rPr>
            </w:pPr>
          </w:p>
        </w:tc>
      </w:tr>
      <w:tr w:rsidR="00DA5715" w:rsidRPr="00483339" w:rsidTr="00DA5715">
        <w:tc>
          <w:tcPr>
            <w:tcW w:w="1668" w:type="dxa"/>
          </w:tcPr>
          <w:p w:rsidR="00291BD6" w:rsidRPr="00483339" w:rsidRDefault="00291BD6" w:rsidP="00437A68">
            <w:pPr>
              <w:tabs>
                <w:tab w:val="left" w:pos="4395"/>
              </w:tabs>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СМР (стро</w:t>
            </w:r>
            <w:r w:rsidRPr="00483339">
              <w:rPr>
                <w:rFonts w:ascii="Times New Roman" w:eastAsia="Times New Roman" w:hAnsi="Times New Roman" w:cs="Times New Roman"/>
                <w:sz w:val="24"/>
                <w:szCs w:val="24"/>
              </w:rPr>
              <w:t>и</w:t>
            </w:r>
            <w:r w:rsidRPr="00483339">
              <w:rPr>
                <w:rFonts w:ascii="Times New Roman" w:eastAsia="Times New Roman" w:hAnsi="Times New Roman" w:cs="Times New Roman"/>
                <w:sz w:val="24"/>
                <w:szCs w:val="24"/>
              </w:rPr>
              <w:t>тельно-монтажные работы)</w:t>
            </w:r>
          </w:p>
        </w:tc>
        <w:tc>
          <w:tcPr>
            <w:tcW w:w="992" w:type="dxa"/>
            <w:vAlign w:val="bottom"/>
          </w:tcPr>
          <w:p w:rsidR="00291BD6" w:rsidRPr="00805B57" w:rsidRDefault="00291BD6" w:rsidP="00437A68">
            <w:pPr>
              <w:jc w:val="center"/>
              <w:rPr>
                <w:rFonts w:ascii="Times New Roman" w:hAnsi="Times New Roman" w:cs="Times New Roman"/>
                <w:sz w:val="20"/>
                <w:szCs w:val="20"/>
              </w:rPr>
            </w:pPr>
            <w:r w:rsidRPr="00805B57">
              <w:rPr>
                <w:rFonts w:ascii="Times New Roman" w:hAnsi="Times New Roman" w:cs="Times New Roman"/>
                <w:sz w:val="20"/>
                <w:szCs w:val="20"/>
              </w:rPr>
              <w:t>68274,31</w:t>
            </w:r>
          </w:p>
        </w:tc>
        <w:tc>
          <w:tcPr>
            <w:tcW w:w="850" w:type="dxa"/>
            <w:vAlign w:val="bottom"/>
          </w:tcPr>
          <w:p w:rsidR="00291BD6" w:rsidRPr="00805B57" w:rsidRDefault="00291BD6" w:rsidP="00437A68">
            <w:pPr>
              <w:jc w:val="center"/>
              <w:rPr>
                <w:rFonts w:ascii="Times New Roman" w:hAnsi="Times New Roman" w:cs="Times New Roman"/>
                <w:sz w:val="20"/>
                <w:szCs w:val="20"/>
              </w:rPr>
            </w:pPr>
            <w:r w:rsidRPr="00805B57">
              <w:rPr>
                <w:rFonts w:ascii="Times New Roman" w:hAnsi="Times New Roman" w:cs="Times New Roman"/>
                <w:sz w:val="20"/>
                <w:szCs w:val="20"/>
              </w:rPr>
              <w:t>341,37</w:t>
            </w:r>
          </w:p>
        </w:tc>
        <w:tc>
          <w:tcPr>
            <w:tcW w:w="993" w:type="dxa"/>
            <w:vAlign w:val="bottom"/>
          </w:tcPr>
          <w:p w:rsidR="00291BD6" w:rsidRPr="00805B57" w:rsidRDefault="00291BD6" w:rsidP="00437A68">
            <w:pPr>
              <w:jc w:val="center"/>
              <w:rPr>
                <w:rFonts w:ascii="Times New Roman" w:hAnsi="Times New Roman" w:cs="Times New Roman"/>
                <w:sz w:val="20"/>
                <w:szCs w:val="20"/>
              </w:rPr>
            </w:pPr>
            <w:r w:rsidRPr="00805B57">
              <w:rPr>
                <w:rFonts w:ascii="Times New Roman" w:hAnsi="Times New Roman" w:cs="Times New Roman"/>
                <w:sz w:val="20"/>
                <w:szCs w:val="20"/>
              </w:rPr>
              <w:t>65984,3</w:t>
            </w:r>
          </w:p>
        </w:tc>
        <w:tc>
          <w:tcPr>
            <w:tcW w:w="992" w:type="dxa"/>
            <w:vAlign w:val="bottom"/>
          </w:tcPr>
          <w:p w:rsidR="00291BD6" w:rsidRPr="00805B57" w:rsidRDefault="00291BD6" w:rsidP="00437A68">
            <w:pPr>
              <w:jc w:val="center"/>
              <w:rPr>
                <w:rFonts w:ascii="Times New Roman" w:hAnsi="Times New Roman" w:cs="Times New Roman"/>
                <w:sz w:val="20"/>
                <w:szCs w:val="20"/>
              </w:rPr>
            </w:pPr>
            <w:r w:rsidRPr="00805B57">
              <w:rPr>
                <w:rFonts w:ascii="Times New Roman" w:hAnsi="Times New Roman" w:cs="Times New Roman"/>
                <w:sz w:val="20"/>
                <w:szCs w:val="20"/>
              </w:rPr>
              <w:t>75274,66</w:t>
            </w:r>
          </w:p>
        </w:tc>
        <w:tc>
          <w:tcPr>
            <w:tcW w:w="850" w:type="dxa"/>
            <w:vAlign w:val="bottom"/>
          </w:tcPr>
          <w:p w:rsidR="00291BD6" w:rsidRPr="00805B57" w:rsidRDefault="00291BD6" w:rsidP="00437A68">
            <w:pPr>
              <w:jc w:val="center"/>
              <w:rPr>
                <w:rFonts w:ascii="Times New Roman" w:hAnsi="Times New Roman" w:cs="Times New Roman"/>
                <w:sz w:val="20"/>
                <w:szCs w:val="20"/>
              </w:rPr>
            </w:pPr>
            <w:r w:rsidRPr="00805B57">
              <w:rPr>
                <w:rFonts w:ascii="Times New Roman" w:hAnsi="Times New Roman" w:cs="Times New Roman"/>
                <w:sz w:val="20"/>
                <w:szCs w:val="20"/>
              </w:rPr>
              <w:t>376,37</w:t>
            </w:r>
          </w:p>
        </w:tc>
        <w:tc>
          <w:tcPr>
            <w:tcW w:w="993" w:type="dxa"/>
            <w:vAlign w:val="bottom"/>
          </w:tcPr>
          <w:p w:rsidR="00291BD6" w:rsidRPr="00805B57" w:rsidRDefault="00291BD6" w:rsidP="00437A68">
            <w:pPr>
              <w:jc w:val="center"/>
              <w:rPr>
                <w:rFonts w:ascii="Times New Roman" w:hAnsi="Times New Roman" w:cs="Times New Roman"/>
                <w:sz w:val="20"/>
                <w:szCs w:val="20"/>
              </w:rPr>
            </w:pPr>
            <w:r w:rsidRPr="00805B57">
              <w:rPr>
                <w:rFonts w:ascii="Times New Roman" w:hAnsi="Times New Roman" w:cs="Times New Roman"/>
                <w:sz w:val="20"/>
                <w:szCs w:val="20"/>
              </w:rPr>
              <w:t>72794,35</w:t>
            </w:r>
          </w:p>
        </w:tc>
        <w:tc>
          <w:tcPr>
            <w:tcW w:w="992" w:type="dxa"/>
            <w:vAlign w:val="bottom"/>
          </w:tcPr>
          <w:p w:rsidR="00291BD6" w:rsidRPr="00805B57" w:rsidRDefault="00291BD6" w:rsidP="00437A68">
            <w:pPr>
              <w:jc w:val="center"/>
              <w:rPr>
                <w:rFonts w:ascii="Times New Roman" w:hAnsi="Times New Roman" w:cs="Times New Roman"/>
                <w:sz w:val="20"/>
                <w:szCs w:val="20"/>
              </w:rPr>
            </w:pPr>
            <w:r w:rsidRPr="00805B57">
              <w:rPr>
                <w:rFonts w:ascii="Times New Roman" w:hAnsi="Times New Roman" w:cs="Times New Roman"/>
                <w:sz w:val="20"/>
                <w:szCs w:val="20"/>
              </w:rPr>
              <w:t>80194,79</w:t>
            </w:r>
          </w:p>
        </w:tc>
        <w:tc>
          <w:tcPr>
            <w:tcW w:w="709" w:type="dxa"/>
            <w:vAlign w:val="bottom"/>
          </w:tcPr>
          <w:p w:rsidR="00291BD6" w:rsidRPr="00805B57" w:rsidRDefault="00805B57" w:rsidP="00437A68">
            <w:pPr>
              <w:jc w:val="center"/>
              <w:rPr>
                <w:rFonts w:ascii="Times New Roman" w:hAnsi="Times New Roman" w:cs="Times New Roman"/>
                <w:sz w:val="20"/>
                <w:szCs w:val="20"/>
              </w:rPr>
            </w:pPr>
            <w:r>
              <w:rPr>
                <w:rFonts w:ascii="Times New Roman" w:hAnsi="Times New Roman" w:cs="Times New Roman"/>
                <w:sz w:val="20"/>
                <w:szCs w:val="20"/>
              </w:rPr>
              <w:t>348,</w:t>
            </w:r>
            <w:r w:rsidR="00291BD6" w:rsidRPr="00805B57">
              <w:rPr>
                <w:rFonts w:ascii="Times New Roman" w:hAnsi="Times New Roman" w:cs="Times New Roman"/>
                <w:sz w:val="20"/>
                <w:szCs w:val="20"/>
              </w:rPr>
              <w:t>7</w:t>
            </w:r>
          </w:p>
        </w:tc>
        <w:tc>
          <w:tcPr>
            <w:tcW w:w="992" w:type="dxa"/>
            <w:vAlign w:val="bottom"/>
          </w:tcPr>
          <w:p w:rsidR="00291BD6" w:rsidRPr="00805B57" w:rsidRDefault="00291BD6" w:rsidP="00437A68">
            <w:pPr>
              <w:jc w:val="center"/>
              <w:rPr>
                <w:rFonts w:ascii="Times New Roman" w:hAnsi="Times New Roman" w:cs="Times New Roman"/>
                <w:sz w:val="20"/>
                <w:szCs w:val="20"/>
              </w:rPr>
            </w:pPr>
            <w:r w:rsidRPr="00805B57">
              <w:rPr>
                <w:rFonts w:ascii="Times New Roman" w:hAnsi="Times New Roman" w:cs="Times New Roman"/>
                <w:sz w:val="20"/>
                <w:szCs w:val="20"/>
              </w:rPr>
              <w:t>72724,59</w:t>
            </w:r>
          </w:p>
        </w:tc>
      </w:tr>
      <w:tr w:rsidR="00DA5715" w:rsidRPr="00483339" w:rsidTr="00DA5715">
        <w:tc>
          <w:tcPr>
            <w:tcW w:w="1668" w:type="dxa"/>
          </w:tcPr>
          <w:p w:rsidR="00291BD6" w:rsidRPr="00483339" w:rsidRDefault="00291BD6" w:rsidP="00437A68">
            <w:pPr>
              <w:tabs>
                <w:tab w:val="left" w:pos="4395"/>
              </w:tabs>
              <w:rPr>
                <w:rFonts w:ascii="Times New Roman" w:eastAsia="Times New Roman" w:hAnsi="Times New Roman" w:cs="Times New Roman"/>
                <w:sz w:val="24"/>
                <w:szCs w:val="24"/>
              </w:rPr>
            </w:pPr>
            <w:r w:rsidRPr="00483339">
              <w:rPr>
                <w:rFonts w:ascii="Times New Roman" w:hAnsi="Times New Roman" w:cs="Times New Roman"/>
                <w:sz w:val="24"/>
                <w:szCs w:val="24"/>
              </w:rPr>
              <w:t>Реализация товара</w:t>
            </w:r>
          </w:p>
        </w:tc>
        <w:tc>
          <w:tcPr>
            <w:tcW w:w="992" w:type="dxa"/>
            <w:vAlign w:val="bottom"/>
          </w:tcPr>
          <w:p w:rsidR="00291BD6" w:rsidRPr="00805B57" w:rsidRDefault="00291BD6" w:rsidP="00437A68">
            <w:pPr>
              <w:jc w:val="center"/>
              <w:rPr>
                <w:rFonts w:ascii="Times New Roman" w:hAnsi="Times New Roman" w:cs="Times New Roman"/>
              </w:rPr>
            </w:pPr>
            <w:r w:rsidRPr="00805B57">
              <w:rPr>
                <w:rFonts w:ascii="Times New Roman" w:hAnsi="Times New Roman" w:cs="Times New Roman"/>
              </w:rPr>
              <w:t>3900,04</w:t>
            </w:r>
          </w:p>
        </w:tc>
        <w:tc>
          <w:tcPr>
            <w:tcW w:w="850" w:type="dxa"/>
            <w:vAlign w:val="bottom"/>
          </w:tcPr>
          <w:p w:rsidR="00291BD6" w:rsidRPr="00805B57" w:rsidRDefault="00291BD6" w:rsidP="00437A68">
            <w:pPr>
              <w:jc w:val="center"/>
              <w:rPr>
                <w:rFonts w:ascii="Times New Roman" w:hAnsi="Times New Roman" w:cs="Times New Roman"/>
              </w:rPr>
            </w:pPr>
            <w:r w:rsidRPr="00805B57">
              <w:rPr>
                <w:rFonts w:ascii="Times New Roman" w:hAnsi="Times New Roman" w:cs="Times New Roman"/>
              </w:rPr>
              <w:t>19,5</w:t>
            </w:r>
          </w:p>
        </w:tc>
        <w:tc>
          <w:tcPr>
            <w:tcW w:w="993" w:type="dxa"/>
            <w:vAlign w:val="bottom"/>
          </w:tcPr>
          <w:p w:rsidR="00291BD6" w:rsidRPr="00805B57" w:rsidRDefault="00291BD6" w:rsidP="00437A68">
            <w:pPr>
              <w:jc w:val="center"/>
              <w:rPr>
                <w:rFonts w:ascii="Times New Roman" w:hAnsi="Times New Roman" w:cs="Times New Roman"/>
              </w:rPr>
            </w:pPr>
            <w:r w:rsidRPr="00805B57">
              <w:rPr>
                <w:rFonts w:ascii="Times New Roman" w:hAnsi="Times New Roman" w:cs="Times New Roman"/>
              </w:rPr>
              <w:t>3777,35</w:t>
            </w:r>
          </w:p>
        </w:tc>
        <w:tc>
          <w:tcPr>
            <w:tcW w:w="992" w:type="dxa"/>
            <w:vAlign w:val="bottom"/>
          </w:tcPr>
          <w:p w:rsidR="00291BD6" w:rsidRPr="00805B57" w:rsidRDefault="00291BD6" w:rsidP="00437A68">
            <w:pPr>
              <w:jc w:val="center"/>
              <w:rPr>
                <w:rFonts w:ascii="Times New Roman" w:hAnsi="Times New Roman" w:cs="Times New Roman"/>
              </w:rPr>
            </w:pPr>
            <w:r w:rsidRPr="00805B57">
              <w:rPr>
                <w:rFonts w:ascii="Times New Roman" w:hAnsi="Times New Roman" w:cs="Times New Roman"/>
              </w:rPr>
              <w:t>1</w:t>
            </w:r>
            <w:r w:rsidR="004472DC" w:rsidRPr="00805B57">
              <w:rPr>
                <w:rFonts w:ascii="Times New Roman" w:hAnsi="Times New Roman" w:cs="Times New Roman"/>
              </w:rPr>
              <w:t>61</w:t>
            </w:r>
            <w:r w:rsidRPr="00805B57">
              <w:rPr>
                <w:rFonts w:ascii="Times New Roman" w:hAnsi="Times New Roman" w:cs="Times New Roman"/>
              </w:rPr>
              <w:t>,</w:t>
            </w:r>
            <w:r w:rsidR="004472DC" w:rsidRPr="00805B57">
              <w:rPr>
                <w:rFonts w:ascii="Times New Roman" w:hAnsi="Times New Roman" w:cs="Times New Roman"/>
              </w:rPr>
              <w:t>3</w:t>
            </w:r>
            <w:r w:rsidRPr="00805B57">
              <w:rPr>
                <w:rFonts w:ascii="Times New Roman" w:hAnsi="Times New Roman" w:cs="Times New Roman"/>
              </w:rPr>
              <w:t>4</w:t>
            </w:r>
          </w:p>
        </w:tc>
        <w:tc>
          <w:tcPr>
            <w:tcW w:w="850" w:type="dxa"/>
            <w:vAlign w:val="bottom"/>
          </w:tcPr>
          <w:p w:rsidR="00291BD6" w:rsidRPr="00805B57" w:rsidRDefault="00291BD6" w:rsidP="00437A68">
            <w:pPr>
              <w:jc w:val="center"/>
              <w:rPr>
                <w:rFonts w:ascii="Times New Roman" w:hAnsi="Times New Roman" w:cs="Times New Roman"/>
              </w:rPr>
            </w:pPr>
            <w:r w:rsidRPr="00805B57">
              <w:rPr>
                <w:rFonts w:ascii="Times New Roman" w:hAnsi="Times New Roman" w:cs="Times New Roman"/>
              </w:rPr>
              <w:t>0,85</w:t>
            </w:r>
          </w:p>
        </w:tc>
        <w:tc>
          <w:tcPr>
            <w:tcW w:w="993" w:type="dxa"/>
            <w:vAlign w:val="bottom"/>
          </w:tcPr>
          <w:p w:rsidR="00291BD6" w:rsidRPr="00805B57" w:rsidRDefault="00291BD6" w:rsidP="00437A68">
            <w:pPr>
              <w:jc w:val="center"/>
              <w:rPr>
                <w:rFonts w:ascii="Times New Roman" w:hAnsi="Times New Roman" w:cs="Times New Roman"/>
              </w:rPr>
            </w:pPr>
            <w:r w:rsidRPr="00805B57">
              <w:rPr>
                <w:rFonts w:ascii="Times New Roman" w:hAnsi="Times New Roman" w:cs="Times New Roman"/>
              </w:rPr>
              <w:t>168,76</w:t>
            </w:r>
          </w:p>
        </w:tc>
        <w:tc>
          <w:tcPr>
            <w:tcW w:w="992" w:type="dxa"/>
            <w:vAlign w:val="bottom"/>
          </w:tcPr>
          <w:p w:rsidR="00291BD6" w:rsidRPr="00805B57" w:rsidRDefault="00291BD6" w:rsidP="00437A68">
            <w:pPr>
              <w:jc w:val="center"/>
              <w:rPr>
                <w:rFonts w:ascii="Times New Roman" w:hAnsi="Times New Roman" w:cs="Times New Roman"/>
              </w:rPr>
            </w:pPr>
            <w:r w:rsidRPr="00805B57">
              <w:rPr>
                <w:rFonts w:ascii="Times New Roman" w:hAnsi="Times New Roman" w:cs="Times New Roman"/>
              </w:rPr>
              <w:t>527,01</w:t>
            </w:r>
          </w:p>
        </w:tc>
        <w:tc>
          <w:tcPr>
            <w:tcW w:w="709" w:type="dxa"/>
            <w:vAlign w:val="bottom"/>
          </w:tcPr>
          <w:p w:rsidR="00291BD6" w:rsidRPr="00805B57" w:rsidRDefault="00291BD6" w:rsidP="00437A68">
            <w:pPr>
              <w:jc w:val="center"/>
              <w:rPr>
                <w:rFonts w:ascii="Times New Roman" w:hAnsi="Times New Roman" w:cs="Times New Roman"/>
              </w:rPr>
            </w:pPr>
            <w:r w:rsidRPr="00805B57">
              <w:rPr>
                <w:rFonts w:ascii="Times New Roman" w:hAnsi="Times New Roman" w:cs="Times New Roman"/>
              </w:rPr>
              <w:t>2,29</w:t>
            </w:r>
          </w:p>
        </w:tc>
        <w:tc>
          <w:tcPr>
            <w:tcW w:w="992" w:type="dxa"/>
            <w:vAlign w:val="bottom"/>
          </w:tcPr>
          <w:p w:rsidR="00291BD6" w:rsidRPr="00805B57" w:rsidRDefault="00291BD6" w:rsidP="00437A68">
            <w:pPr>
              <w:jc w:val="center"/>
              <w:rPr>
                <w:rFonts w:ascii="Times New Roman" w:hAnsi="Times New Roman" w:cs="Times New Roman"/>
              </w:rPr>
            </w:pPr>
            <w:r w:rsidRPr="00805B57">
              <w:rPr>
                <w:rFonts w:ascii="Times New Roman" w:hAnsi="Times New Roman" w:cs="Times New Roman"/>
              </w:rPr>
              <w:t>476,14</w:t>
            </w:r>
          </w:p>
        </w:tc>
      </w:tr>
      <w:tr w:rsidR="00DA5715" w:rsidRPr="00483339" w:rsidTr="00DA5715">
        <w:tc>
          <w:tcPr>
            <w:tcW w:w="1668" w:type="dxa"/>
          </w:tcPr>
          <w:p w:rsidR="00291BD6" w:rsidRPr="00483339" w:rsidRDefault="00291BD6" w:rsidP="00200DA5">
            <w:pPr>
              <w:tabs>
                <w:tab w:val="left" w:pos="4395"/>
              </w:tabs>
              <w:rPr>
                <w:rFonts w:ascii="Times New Roman" w:eastAsia="Times New Roman" w:hAnsi="Times New Roman" w:cs="Times New Roman"/>
                <w:sz w:val="24"/>
                <w:szCs w:val="24"/>
              </w:rPr>
            </w:pPr>
            <w:r w:rsidRPr="00483339">
              <w:rPr>
                <w:rFonts w:ascii="Times New Roman" w:hAnsi="Times New Roman" w:cs="Times New Roman"/>
                <w:sz w:val="24"/>
                <w:szCs w:val="24"/>
              </w:rPr>
              <w:t>Услуги (Ге</w:t>
            </w:r>
            <w:r w:rsidRPr="00483339">
              <w:rPr>
                <w:rFonts w:ascii="Times New Roman" w:hAnsi="Times New Roman" w:cs="Times New Roman"/>
                <w:sz w:val="24"/>
                <w:szCs w:val="24"/>
              </w:rPr>
              <w:t>н</w:t>
            </w:r>
            <w:r w:rsidRPr="00483339">
              <w:rPr>
                <w:rFonts w:ascii="Times New Roman" w:hAnsi="Times New Roman" w:cs="Times New Roman"/>
                <w:sz w:val="24"/>
                <w:szCs w:val="24"/>
              </w:rPr>
              <w:t>подрядные)</w:t>
            </w:r>
          </w:p>
        </w:tc>
        <w:tc>
          <w:tcPr>
            <w:tcW w:w="992" w:type="dxa"/>
            <w:vAlign w:val="bottom"/>
          </w:tcPr>
          <w:p w:rsidR="00291BD6" w:rsidRPr="00805B57" w:rsidRDefault="00291BD6" w:rsidP="004472DC">
            <w:pPr>
              <w:jc w:val="center"/>
              <w:rPr>
                <w:rFonts w:ascii="Times New Roman" w:hAnsi="Times New Roman" w:cs="Times New Roman"/>
              </w:rPr>
            </w:pPr>
            <w:r w:rsidRPr="00805B57">
              <w:rPr>
                <w:rFonts w:ascii="Times New Roman" w:hAnsi="Times New Roman" w:cs="Times New Roman"/>
              </w:rPr>
              <w:t>424,1</w:t>
            </w:r>
          </w:p>
        </w:tc>
        <w:tc>
          <w:tcPr>
            <w:tcW w:w="850" w:type="dxa"/>
            <w:vAlign w:val="bottom"/>
          </w:tcPr>
          <w:p w:rsidR="00291BD6" w:rsidRPr="00805B57" w:rsidRDefault="00291BD6" w:rsidP="004472DC">
            <w:pPr>
              <w:jc w:val="center"/>
              <w:rPr>
                <w:rFonts w:ascii="Times New Roman" w:hAnsi="Times New Roman" w:cs="Times New Roman"/>
              </w:rPr>
            </w:pPr>
            <w:r w:rsidRPr="00805B57">
              <w:rPr>
                <w:rFonts w:ascii="Times New Roman" w:hAnsi="Times New Roman" w:cs="Times New Roman"/>
              </w:rPr>
              <w:t>2,12</w:t>
            </w:r>
          </w:p>
        </w:tc>
        <w:tc>
          <w:tcPr>
            <w:tcW w:w="993" w:type="dxa"/>
            <w:vAlign w:val="bottom"/>
          </w:tcPr>
          <w:p w:rsidR="00291BD6" w:rsidRPr="00805B57" w:rsidRDefault="00291BD6" w:rsidP="004472DC">
            <w:pPr>
              <w:jc w:val="center"/>
              <w:rPr>
                <w:rFonts w:ascii="Times New Roman" w:hAnsi="Times New Roman" w:cs="Times New Roman"/>
              </w:rPr>
            </w:pPr>
            <w:r w:rsidRPr="00805B57">
              <w:rPr>
                <w:rFonts w:ascii="Times New Roman" w:hAnsi="Times New Roman" w:cs="Times New Roman"/>
              </w:rPr>
              <w:t>407,22</w:t>
            </w:r>
          </w:p>
        </w:tc>
        <w:tc>
          <w:tcPr>
            <w:tcW w:w="992" w:type="dxa"/>
            <w:vAlign w:val="bottom"/>
          </w:tcPr>
          <w:p w:rsidR="00291BD6" w:rsidRPr="00805B57" w:rsidRDefault="00291BD6" w:rsidP="004472DC">
            <w:pPr>
              <w:jc w:val="center"/>
              <w:rPr>
                <w:rFonts w:ascii="Times New Roman" w:hAnsi="Times New Roman" w:cs="Times New Roman"/>
              </w:rPr>
            </w:pPr>
            <w:r w:rsidRPr="00805B57">
              <w:rPr>
                <w:rFonts w:ascii="Times New Roman" w:hAnsi="Times New Roman" w:cs="Times New Roman"/>
              </w:rPr>
              <w:t>427,10</w:t>
            </w:r>
          </w:p>
        </w:tc>
        <w:tc>
          <w:tcPr>
            <w:tcW w:w="850" w:type="dxa"/>
            <w:vAlign w:val="bottom"/>
          </w:tcPr>
          <w:p w:rsidR="00291BD6" w:rsidRPr="00805B57" w:rsidRDefault="00291BD6" w:rsidP="004472DC">
            <w:pPr>
              <w:jc w:val="center"/>
              <w:rPr>
                <w:rFonts w:ascii="Times New Roman" w:hAnsi="Times New Roman" w:cs="Times New Roman"/>
              </w:rPr>
            </w:pPr>
            <w:r w:rsidRPr="00805B57">
              <w:rPr>
                <w:rFonts w:ascii="Times New Roman" w:hAnsi="Times New Roman" w:cs="Times New Roman"/>
              </w:rPr>
              <w:t>2,14</w:t>
            </w:r>
          </w:p>
        </w:tc>
        <w:tc>
          <w:tcPr>
            <w:tcW w:w="993" w:type="dxa"/>
            <w:vAlign w:val="bottom"/>
          </w:tcPr>
          <w:p w:rsidR="00291BD6" w:rsidRPr="00805B57" w:rsidRDefault="00291BD6" w:rsidP="004472DC">
            <w:pPr>
              <w:jc w:val="center"/>
              <w:rPr>
                <w:rFonts w:ascii="Times New Roman" w:hAnsi="Times New Roman" w:cs="Times New Roman"/>
              </w:rPr>
            </w:pPr>
            <w:r w:rsidRPr="00805B57">
              <w:rPr>
                <w:rFonts w:ascii="Times New Roman" w:hAnsi="Times New Roman" w:cs="Times New Roman"/>
              </w:rPr>
              <w:t>410,89</w:t>
            </w:r>
          </w:p>
        </w:tc>
        <w:tc>
          <w:tcPr>
            <w:tcW w:w="992" w:type="dxa"/>
            <w:vAlign w:val="bottom"/>
          </w:tcPr>
          <w:p w:rsidR="00291BD6" w:rsidRPr="00805B57" w:rsidRDefault="00291BD6" w:rsidP="004472DC">
            <w:pPr>
              <w:jc w:val="center"/>
              <w:rPr>
                <w:rFonts w:ascii="Times New Roman" w:hAnsi="Times New Roman" w:cs="Times New Roman"/>
              </w:rPr>
            </w:pPr>
            <w:r w:rsidRPr="00805B57">
              <w:rPr>
                <w:rFonts w:ascii="Times New Roman" w:hAnsi="Times New Roman" w:cs="Times New Roman"/>
              </w:rPr>
              <w:t>57,68</w:t>
            </w:r>
          </w:p>
        </w:tc>
        <w:tc>
          <w:tcPr>
            <w:tcW w:w="709" w:type="dxa"/>
            <w:vAlign w:val="bottom"/>
          </w:tcPr>
          <w:p w:rsidR="00291BD6" w:rsidRPr="00805B57" w:rsidRDefault="00291BD6" w:rsidP="004472DC">
            <w:pPr>
              <w:jc w:val="center"/>
              <w:rPr>
                <w:rFonts w:ascii="Times New Roman" w:hAnsi="Times New Roman" w:cs="Times New Roman"/>
              </w:rPr>
            </w:pPr>
            <w:r w:rsidRPr="00805B57">
              <w:rPr>
                <w:rFonts w:ascii="Times New Roman" w:hAnsi="Times New Roman" w:cs="Times New Roman"/>
              </w:rPr>
              <w:t>0,25</w:t>
            </w:r>
          </w:p>
        </w:tc>
        <w:tc>
          <w:tcPr>
            <w:tcW w:w="992" w:type="dxa"/>
            <w:vAlign w:val="bottom"/>
          </w:tcPr>
          <w:p w:rsidR="00291BD6" w:rsidRPr="00805B57" w:rsidRDefault="006D0623" w:rsidP="004472DC">
            <w:pPr>
              <w:jc w:val="center"/>
              <w:rPr>
                <w:rFonts w:ascii="Times New Roman" w:hAnsi="Times New Roman" w:cs="Times New Roman"/>
              </w:rPr>
            </w:pPr>
            <w:r w:rsidRPr="00805B57">
              <w:rPr>
                <w:rFonts w:ascii="Times New Roman" w:hAnsi="Times New Roman" w:cs="Times New Roman"/>
              </w:rPr>
              <w:t>51,28</w:t>
            </w:r>
          </w:p>
        </w:tc>
      </w:tr>
      <w:tr w:rsidR="00DA5715" w:rsidRPr="00483339" w:rsidTr="00DA5715">
        <w:tc>
          <w:tcPr>
            <w:tcW w:w="1668" w:type="dxa"/>
          </w:tcPr>
          <w:p w:rsidR="00291BD6" w:rsidRPr="00483339" w:rsidRDefault="00291BD6" w:rsidP="00200DA5">
            <w:pPr>
              <w:tabs>
                <w:tab w:val="left" w:pos="4395"/>
              </w:tabs>
              <w:rPr>
                <w:rFonts w:ascii="Times New Roman" w:eastAsia="Times New Roman" w:hAnsi="Times New Roman" w:cs="Times New Roman"/>
                <w:sz w:val="24"/>
                <w:szCs w:val="24"/>
              </w:rPr>
            </w:pPr>
            <w:r w:rsidRPr="00483339">
              <w:rPr>
                <w:rFonts w:ascii="Times New Roman" w:hAnsi="Times New Roman" w:cs="Times New Roman"/>
                <w:sz w:val="24"/>
                <w:szCs w:val="24"/>
              </w:rPr>
              <w:t>Сборка щ</w:t>
            </w:r>
            <w:r w:rsidRPr="00483339">
              <w:rPr>
                <w:rFonts w:ascii="Times New Roman" w:hAnsi="Times New Roman" w:cs="Times New Roman"/>
                <w:sz w:val="24"/>
                <w:szCs w:val="24"/>
              </w:rPr>
              <w:t>и</w:t>
            </w:r>
            <w:r w:rsidRPr="00483339">
              <w:rPr>
                <w:rFonts w:ascii="Times New Roman" w:hAnsi="Times New Roman" w:cs="Times New Roman"/>
                <w:sz w:val="24"/>
                <w:szCs w:val="24"/>
              </w:rPr>
              <w:t>тов</w:t>
            </w:r>
          </w:p>
        </w:tc>
        <w:tc>
          <w:tcPr>
            <w:tcW w:w="992" w:type="dxa"/>
            <w:vAlign w:val="bottom"/>
          </w:tcPr>
          <w:p w:rsidR="00291BD6" w:rsidRPr="00805B57" w:rsidRDefault="00291BD6" w:rsidP="004472DC">
            <w:pPr>
              <w:jc w:val="center"/>
              <w:rPr>
                <w:rFonts w:ascii="Times New Roman" w:hAnsi="Times New Roman" w:cs="Times New Roman"/>
              </w:rPr>
            </w:pPr>
            <w:r w:rsidRPr="00805B57">
              <w:rPr>
                <w:rFonts w:ascii="Times New Roman" w:hAnsi="Times New Roman" w:cs="Times New Roman"/>
              </w:rPr>
              <w:t>46,86</w:t>
            </w:r>
          </w:p>
        </w:tc>
        <w:tc>
          <w:tcPr>
            <w:tcW w:w="850" w:type="dxa"/>
            <w:vAlign w:val="bottom"/>
          </w:tcPr>
          <w:p w:rsidR="00291BD6" w:rsidRPr="00805B57" w:rsidRDefault="00291BD6" w:rsidP="004472DC">
            <w:pPr>
              <w:jc w:val="center"/>
              <w:rPr>
                <w:rFonts w:ascii="Times New Roman" w:hAnsi="Times New Roman" w:cs="Times New Roman"/>
              </w:rPr>
            </w:pPr>
            <w:r w:rsidRPr="00805B57">
              <w:rPr>
                <w:rFonts w:ascii="Times New Roman" w:hAnsi="Times New Roman" w:cs="Times New Roman"/>
              </w:rPr>
              <w:t>0,23</w:t>
            </w:r>
          </w:p>
        </w:tc>
        <w:tc>
          <w:tcPr>
            <w:tcW w:w="993" w:type="dxa"/>
            <w:vAlign w:val="bottom"/>
          </w:tcPr>
          <w:p w:rsidR="00291BD6" w:rsidRPr="00805B57" w:rsidRDefault="00291BD6" w:rsidP="004472DC">
            <w:pPr>
              <w:jc w:val="center"/>
              <w:rPr>
                <w:rFonts w:ascii="Times New Roman" w:hAnsi="Times New Roman" w:cs="Times New Roman"/>
              </w:rPr>
            </w:pPr>
            <w:r w:rsidRPr="00805B57">
              <w:rPr>
                <w:rFonts w:ascii="Times New Roman" w:hAnsi="Times New Roman" w:cs="Times New Roman"/>
              </w:rPr>
              <w:t>42,12</w:t>
            </w:r>
          </w:p>
        </w:tc>
        <w:tc>
          <w:tcPr>
            <w:tcW w:w="992" w:type="dxa"/>
            <w:vAlign w:val="bottom"/>
          </w:tcPr>
          <w:p w:rsidR="00291BD6" w:rsidRPr="00805B57" w:rsidRDefault="00291BD6" w:rsidP="004472DC">
            <w:pPr>
              <w:jc w:val="center"/>
              <w:rPr>
                <w:rFonts w:ascii="Times New Roman" w:hAnsi="Times New Roman" w:cs="Times New Roman"/>
              </w:rPr>
            </w:pPr>
            <w:r w:rsidRPr="00805B57">
              <w:rPr>
                <w:rFonts w:ascii="Times New Roman" w:hAnsi="Times New Roman" w:cs="Times New Roman"/>
              </w:rPr>
              <w:t>0,00</w:t>
            </w:r>
          </w:p>
        </w:tc>
        <w:tc>
          <w:tcPr>
            <w:tcW w:w="850" w:type="dxa"/>
            <w:vAlign w:val="bottom"/>
          </w:tcPr>
          <w:p w:rsidR="00291BD6" w:rsidRPr="00805B57" w:rsidRDefault="00291BD6" w:rsidP="004472DC">
            <w:pPr>
              <w:jc w:val="center"/>
              <w:rPr>
                <w:rFonts w:ascii="Times New Roman" w:hAnsi="Times New Roman" w:cs="Times New Roman"/>
              </w:rPr>
            </w:pPr>
            <w:r w:rsidRPr="00805B57">
              <w:rPr>
                <w:rFonts w:ascii="Times New Roman" w:hAnsi="Times New Roman" w:cs="Times New Roman"/>
              </w:rPr>
              <w:t>0,00</w:t>
            </w:r>
          </w:p>
        </w:tc>
        <w:tc>
          <w:tcPr>
            <w:tcW w:w="993" w:type="dxa"/>
            <w:vAlign w:val="bottom"/>
          </w:tcPr>
          <w:p w:rsidR="00291BD6" w:rsidRPr="00805B57" w:rsidRDefault="00291BD6" w:rsidP="004472DC">
            <w:pPr>
              <w:jc w:val="center"/>
              <w:rPr>
                <w:rFonts w:ascii="Times New Roman" w:hAnsi="Times New Roman" w:cs="Times New Roman"/>
              </w:rPr>
            </w:pPr>
            <w:r w:rsidRPr="00805B57">
              <w:rPr>
                <w:rFonts w:ascii="Times New Roman" w:hAnsi="Times New Roman" w:cs="Times New Roman"/>
              </w:rPr>
              <w:t>0,00</w:t>
            </w:r>
          </w:p>
        </w:tc>
        <w:tc>
          <w:tcPr>
            <w:tcW w:w="992" w:type="dxa"/>
            <w:vAlign w:val="bottom"/>
          </w:tcPr>
          <w:p w:rsidR="00291BD6" w:rsidRPr="00805B57" w:rsidRDefault="00817F19" w:rsidP="004472DC">
            <w:pPr>
              <w:jc w:val="center"/>
              <w:rPr>
                <w:rFonts w:ascii="Times New Roman" w:hAnsi="Times New Roman" w:cs="Times New Roman"/>
              </w:rPr>
            </w:pPr>
            <w:r w:rsidRPr="00805B57">
              <w:rPr>
                <w:rFonts w:ascii="Times New Roman" w:hAnsi="Times New Roman" w:cs="Times New Roman"/>
              </w:rPr>
              <w:t>0,00</w:t>
            </w:r>
          </w:p>
        </w:tc>
        <w:tc>
          <w:tcPr>
            <w:tcW w:w="709" w:type="dxa"/>
            <w:vAlign w:val="bottom"/>
          </w:tcPr>
          <w:p w:rsidR="00291BD6" w:rsidRPr="00805B57" w:rsidRDefault="00817F19" w:rsidP="004472DC">
            <w:pPr>
              <w:jc w:val="center"/>
              <w:rPr>
                <w:rFonts w:ascii="Times New Roman" w:hAnsi="Times New Roman" w:cs="Times New Roman"/>
              </w:rPr>
            </w:pPr>
            <w:r w:rsidRPr="00805B57">
              <w:rPr>
                <w:rFonts w:ascii="Times New Roman" w:hAnsi="Times New Roman" w:cs="Times New Roman"/>
              </w:rPr>
              <w:t>0,00</w:t>
            </w:r>
          </w:p>
        </w:tc>
        <w:tc>
          <w:tcPr>
            <w:tcW w:w="992" w:type="dxa"/>
            <w:vAlign w:val="bottom"/>
          </w:tcPr>
          <w:p w:rsidR="00291BD6" w:rsidRPr="00805B57" w:rsidRDefault="00817F19" w:rsidP="004472DC">
            <w:pPr>
              <w:jc w:val="center"/>
              <w:rPr>
                <w:rFonts w:ascii="Times New Roman" w:hAnsi="Times New Roman" w:cs="Times New Roman"/>
              </w:rPr>
            </w:pPr>
            <w:r w:rsidRPr="00805B57">
              <w:rPr>
                <w:rFonts w:ascii="Times New Roman" w:hAnsi="Times New Roman" w:cs="Times New Roman"/>
              </w:rPr>
              <w:t>0,00</w:t>
            </w:r>
          </w:p>
        </w:tc>
      </w:tr>
    </w:tbl>
    <w:p w:rsidR="00291BD6" w:rsidRPr="00805B57" w:rsidRDefault="00291BD6" w:rsidP="00291BD6">
      <w:pPr>
        <w:spacing w:after="0" w:line="360" w:lineRule="auto"/>
        <w:ind w:firstLine="708"/>
        <w:jc w:val="both"/>
        <w:rPr>
          <w:rFonts w:ascii="Times New Roman" w:eastAsia="Times New Roman" w:hAnsi="Times New Roman" w:cs="Times New Roman"/>
          <w:sz w:val="16"/>
          <w:szCs w:val="16"/>
        </w:rPr>
      </w:pPr>
    </w:p>
    <w:p w:rsidR="009010C4" w:rsidRPr="004F5B3B" w:rsidRDefault="009010C4" w:rsidP="009010C4">
      <w:pPr>
        <w:spacing w:after="0" w:line="360" w:lineRule="auto"/>
        <w:ind w:firstLine="709"/>
        <w:jc w:val="both"/>
        <w:rPr>
          <w:rFonts w:ascii="Times New Roman" w:hAnsi="Times New Roman" w:cs="Times New Roman"/>
          <w:sz w:val="28"/>
          <w:szCs w:val="28"/>
        </w:rPr>
      </w:pPr>
      <w:r w:rsidRPr="004F5B3B">
        <w:rPr>
          <w:rFonts w:ascii="Times New Roman" w:hAnsi="Times New Roman" w:cs="Times New Roman"/>
          <w:sz w:val="28"/>
          <w:szCs w:val="28"/>
        </w:rPr>
        <w:t>Исходя из рассчитанных сведений было выявлено, что средняя сто</w:t>
      </w:r>
      <w:r w:rsidRPr="004F5B3B">
        <w:rPr>
          <w:rFonts w:ascii="Times New Roman" w:hAnsi="Times New Roman" w:cs="Times New Roman"/>
          <w:sz w:val="28"/>
          <w:szCs w:val="28"/>
        </w:rPr>
        <w:t>и</w:t>
      </w:r>
      <w:r w:rsidRPr="004F5B3B">
        <w:rPr>
          <w:rFonts w:ascii="Times New Roman" w:hAnsi="Times New Roman" w:cs="Times New Roman"/>
          <w:sz w:val="28"/>
          <w:szCs w:val="28"/>
        </w:rPr>
        <w:t>мость строительно-мо</w:t>
      </w:r>
      <w:r>
        <w:rPr>
          <w:rFonts w:ascii="Times New Roman" w:hAnsi="Times New Roman" w:cs="Times New Roman"/>
          <w:sz w:val="28"/>
          <w:szCs w:val="28"/>
        </w:rPr>
        <w:t>нтажных работ увеличилась в 2014</w:t>
      </w:r>
      <w:r w:rsidRPr="004F5B3B">
        <w:rPr>
          <w:rFonts w:ascii="Times New Roman" w:hAnsi="Times New Roman" w:cs="Times New Roman"/>
          <w:sz w:val="28"/>
          <w:szCs w:val="28"/>
        </w:rPr>
        <w:t xml:space="preserve"> </w:t>
      </w:r>
      <w:r>
        <w:rPr>
          <w:rFonts w:ascii="Times New Roman" w:hAnsi="Times New Roman" w:cs="Times New Roman"/>
          <w:sz w:val="28"/>
          <w:szCs w:val="28"/>
        </w:rPr>
        <w:t xml:space="preserve">г. была 341,37 тыс. руб., в 2016 </w:t>
      </w:r>
      <w:r w:rsidRPr="004F5B3B">
        <w:rPr>
          <w:rFonts w:ascii="Times New Roman" w:hAnsi="Times New Roman" w:cs="Times New Roman"/>
          <w:sz w:val="28"/>
          <w:szCs w:val="28"/>
        </w:rPr>
        <w:t>году стоимость подобных работ составила 348,67 тыс. руб. Рост стоимости связан с увеличением стоимости материалом и стоимости рабочей силы.</w:t>
      </w:r>
    </w:p>
    <w:p w:rsidR="00291BD6" w:rsidRDefault="00291BD6" w:rsidP="00291BD6">
      <w:pPr>
        <w:pStyle w:val="a6"/>
        <w:spacing w:line="360" w:lineRule="auto"/>
        <w:ind w:left="0" w:firstLine="709"/>
        <w:jc w:val="both"/>
        <w:rPr>
          <w:sz w:val="28"/>
          <w:szCs w:val="28"/>
        </w:rPr>
      </w:pPr>
      <w:r w:rsidRPr="004F5B3B">
        <w:rPr>
          <w:sz w:val="28"/>
          <w:szCs w:val="28"/>
        </w:rPr>
        <w:t>Для того, чтобы в дальнейшем разработать рекомендации по оптимиз</w:t>
      </w:r>
      <w:r w:rsidRPr="004F5B3B">
        <w:rPr>
          <w:sz w:val="28"/>
          <w:szCs w:val="28"/>
        </w:rPr>
        <w:t>а</w:t>
      </w:r>
      <w:r w:rsidRPr="004F5B3B">
        <w:rPr>
          <w:sz w:val="28"/>
          <w:szCs w:val="28"/>
        </w:rPr>
        <w:t>ции использования материальных ресурсов – необходимо рассчитать стру</w:t>
      </w:r>
      <w:r w:rsidRPr="004F5B3B">
        <w:rPr>
          <w:sz w:val="28"/>
          <w:szCs w:val="28"/>
        </w:rPr>
        <w:t>к</w:t>
      </w:r>
      <w:r w:rsidRPr="004F5B3B">
        <w:rPr>
          <w:sz w:val="28"/>
          <w:szCs w:val="28"/>
        </w:rPr>
        <w:t>туру себестоимости. Структуру себестоимости ра</w:t>
      </w:r>
      <w:r w:rsidR="00805B57">
        <w:rPr>
          <w:sz w:val="28"/>
          <w:szCs w:val="28"/>
        </w:rPr>
        <w:t>ссчитаем исходя из  пре</w:t>
      </w:r>
      <w:r w:rsidR="00805B57">
        <w:rPr>
          <w:sz w:val="28"/>
          <w:szCs w:val="28"/>
        </w:rPr>
        <w:t>д</w:t>
      </w:r>
      <w:r w:rsidR="00805B57">
        <w:rPr>
          <w:sz w:val="28"/>
          <w:szCs w:val="28"/>
        </w:rPr>
        <w:t>ставленных затрат ( табл. 16).</w:t>
      </w:r>
    </w:p>
    <w:p w:rsidR="009010C4" w:rsidRDefault="009010C4" w:rsidP="00291BD6">
      <w:pPr>
        <w:pStyle w:val="a6"/>
        <w:spacing w:line="360" w:lineRule="auto"/>
        <w:ind w:left="0" w:firstLine="709"/>
        <w:jc w:val="both"/>
        <w:rPr>
          <w:sz w:val="28"/>
          <w:szCs w:val="28"/>
        </w:rPr>
      </w:pPr>
    </w:p>
    <w:p w:rsidR="00CB2201" w:rsidRPr="00805B57" w:rsidRDefault="00CB2201" w:rsidP="00291BD6">
      <w:pPr>
        <w:pStyle w:val="a6"/>
        <w:spacing w:line="360" w:lineRule="auto"/>
        <w:ind w:left="0" w:firstLine="709"/>
        <w:jc w:val="both"/>
        <w:rPr>
          <w:sz w:val="16"/>
          <w:szCs w:val="16"/>
        </w:rPr>
      </w:pPr>
    </w:p>
    <w:p w:rsidR="00291BD6" w:rsidRPr="004F5B3B" w:rsidRDefault="00291BD6" w:rsidP="00F938AD">
      <w:pPr>
        <w:keepNext/>
        <w:autoSpaceDE w:val="0"/>
        <w:autoSpaceDN w:val="0"/>
        <w:spacing w:after="0" w:line="360" w:lineRule="auto"/>
        <w:outlineLvl w:val="6"/>
        <w:rPr>
          <w:rFonts w:ascii="Times New Roman" w:eastAsia="Times New Roman" w:hAnsi="Times New Roman" w:cs="Times New Roman"/>
          <w:sz w:val="28"/>
          <w:szCs w:val="28"/>
        </w:rPr>
      </w:pPr>
      <w:r w:rsidRPr="004F5B3B">
        <w:rPr>
          <w:rFonts w:ascii="Times New Roman" w:eastAsia="Times New Roman" w:hAnsi="Times New Roman" w:cs="Times New Roman"/>
          <w:sz w:val="28"/>
          <w:szCs w:val="28"/>
        </w:rPr>
        <w:lastRenderedPageBreak/>
        <w:t>Таблица 1</w:t>
      </w:r>
      <w:r w:rsidR="00C5304E">
        <w:rPr>
          <w:rFonts w:ascii="Times New Roman" w:eastAsia="Times New Roman" w:hAnsi="Times New Roman" w:cs="Times New Roman"/>
          <w:sz w:val="28"/>
          <w:szCs w:val="28"/>
        </w:rPr>
        <w:t>6</w:t>
      </w:r>
      <w:r w:rsidRPr="004F5B3B">
        <w:rPr>
          <w:rFonts w:ascii="Times New Roman" w:eastAsia="Times New Roman" w:hAnsi="Times New Roman" w:cs="Times New Roman"/>
          <w:sz w:val="28"/>
          <w:szCs w:val="28"/>
        </w:rPr>
        <w:t xml:space="preserve"> - Затраты и себестоимость продукции </w:t>
      </w:r>
      <w:r w:rsidR="009010C4">
        <w:rPr>
          <w:rFonts w:ascii="Times New Roman" w:eastAsia="Times New Roman" w:hAnsi="Times New Roman" w:cs="Times New Roman"/>
          <w:sz w:val="28"/>
          <w:szCs w:val="28"/>
        </w:rPr>
        <w:t>в 2016г.</w:t>
      </w:r>
    </w:p>
    <w:tbl>
      <w:tblPr>
        <w:tblW w:w="0" w:type="auto"/>
        <w:jc w:val="center"/>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
        <w:gridCol w:w="5256"/>
        <w:gridCol w:w="69"/>
        <w:gridCol w:w="1559"/>
        <w:gridCol w:w="17"/>
        <w:gridCol w:w="1898"/>
        <w:gridCol w:w="17"/>
      </w:tblGrid>
      <w:tr w:rsidR="00291BD6" w:rsidRPr="00483339" w:rsidTr="009010C4">
        <w:trPr>
          <w:gridBefore w:val="1"/>
          <w:wBefore w:w="8" w:type="dxa"/>
          <w:cantSplit/>
          <w:jc w:val="center"/>
        </w:trPr>
        <w:tc>
          <w:tcPr>
            <w:tcW w:w="5325" w:type="dxa"/>
            <w:gridSpan w:val="2"/>
            <w:vMerge w:val="restart"/>
            <w:tcBorders>
              <w:top w:val="single" w:sz="4" w:space="0" w:color="auto"/>
              <w:left w:val="single" w:sz="4" w:space="0" w:color="auto"/>
              <w:bottom w:val="single" w:sz="4" w:space="0" w:color="auto"/>
              <w:right w:val="single" w:sz="4" w:space="0" w:color="auto"/>
            </w:tcBorders>
            <w:vAlign w:val="center"/>
          </w:tcPr>
          <w:p w:rsidR="00291BD6" w:rsidRPr="00483339" w:rsidRDefault="00291BD6" w:rsidP="00200DA5">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Продукция и статья затрат</w:t>
            </w:r>
          </w:p>
        </w:tc>
        <w:tc>
          <w:tcPr>
            <w:tcW w:w="0" w:type="auto"/>
            <w:gridSpan w:val="4"/>
            <w:tcBorders>
              <w:top w:val="single" w:sz="4" w:space="0" w:color="auto"/>
              <w:left w:val="single" w:sz="4" w:space="0" w:color="auto"/>
              <w:bottom w:val="single" w:sz="4" w:space="0" w:color="auto"/>
              <w:right w:val="single" w:sz="4" w:space="0" w:color="auto"/>
            </w:tcBorders>
          </w:tcPr>
          <w:p w:rsidR="00291BD6" w:rsidRPr="00483339" w:rsidRDefault="00291BD6" w:rsidP="00200DA5">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Всего затрат</w:t>
            </w:r>
          </w:p>
        </w:tc>
      </w:tr>
      <w:tr w:rsidR="00291BD6" w:rsidRPr="00483339" w:rsidTr="009010C4">
        <w:trPr>
          <w:gridBefore w:val="1"/>
          <w:wBefore w:w="8" w:type="dxa"/>
          <w:cantSplit/>
          <w:jc w:val="center"/>
        </w:trPr>
        <w:tc>
          <w:tcPr>
            <w:tcW w:w="5325" w:type="dxa"/>
            <w:gridSpan w:val="2"/>
            <w:vMerge/>
            <w:tcBorders>
              <w:top w:val="single" w:sz="4" w:space="0" w:color="auto"/>
              <w:left w:val="single" w:sz="4" w:space="0" w:color="auto"/>
              <w:bottom w:val="single" w:sz="4" w:space="0" w:color="auto"/>
              <w:right w:val="single" w:sz="4" w:space="0" w:color="auto"/>
            </w:tcBorders>
          </w:tcPr>
          <w:p w:rsidR="00291BD6" w:rsidRPr="00483339" w:rsidRDefault="00291BD6" w:rsidP="00200DA5">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91BD6" w:rsidRPr="00483339" w:rsidRDefault="00291BD6" w:rsidP="00200DA5">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Сумма, тыс.руб.</w:t>
            </w:r>
          </w:p>
        </w:tc>
        <w:tc>
          <w:tcPr>
            <w:tcW w:w="0" w:type="auto"/>
            <w:gridSpan w:val="3"/>
            <w:tcBorders>
              <w:top w:val="single" w:sz="4" w:space="0" w:color="auto"/>
              <w:left w:val="single" w:sz="4" w:space="0" w:color="auto"/>
              <w:bottom w:val="single" w:sz="4" w:space="0" w:color="auto"/>
              <w:right w:val="single" w:sz="4" w:space="0" w:color="auto"/>
            </w:tcBorders>
          </w:tcPr>
          <w:p w:rsidR="00291BD6" w:rsidRPr="00483339" w:rsidRDefault="00291BD6" w:rsidP="00200DA5">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Структура, %</w:t>
            </w:r>
          </w:p>
        </w:tc>
      </w:tr>
      <w:tr w:rsidR="00291BD6" w:rsidRPr="00483339" w:rsidTr="00B4325C">
        <w:trPr>
          <w:gridBefore w:val="1"/>
          <w:wBefore w:w="8" w:type="dxa"/>
          <w:cantSplit/>
          <w:trHeight w:val="503"/>
          <w:jc w:val="center"/>
        </w:trPr>
        <w:tc>
          <w:tcPr>
            <w:tcW w:w="8816" w:type="dxa"/>
            <w:gridSpan w:val="6"/>
            <w:tcBorders>
              <w:top w:val="single" w:sz="4" w:space="0" w:color="auto"/>
              <w:left w:val="single" w:sz="4" w:space="0" w:color="auto"/>
              <w:bottom w:val="single" w:sz="4" w:space="0" w:color="auto"/>
              <w:right w:val="single" w:sz="4" w:space="0" w:color="auto"/>
            </w:tcBorders>
            <w:vAlign w:val="center"/>
          </w:tcPr>
          <w:p w:rsidR="00291BD6" w:rsidRPr="00483339" w:rsidRDefault="00291BD6" w:rsidP="00B4325C">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СМР (строительно-монтажные работы)</w:t>
            </w:r>
          </w:p>
        </w:tc>
      </w:tr>
      <w:tr w:rsidR="00291BD6" w:rsidRPr="00483339" w:rsidTr="00B4325C">
        <w:trPr>
          <w:gridBefore w:val="1"/>
          <w:wBefore w:w="8" w:type="dxa"/>
          <w:trHeight w:val="412"/>
          <w:jc w:val="center"/>
        </w:trPr>
        <w:tc>
          <w:tcPr>
            <w:tcW w:w="5325" w:type="dxa"/>
            <w:gridSpan w:val="2"/>
            <w:tcBorders>
              <w:top w:val="single" w:sz="4" w:space="0" w:color="auto"/>
              <w:left w:val="single" w:sz="4" w:space="0" w:color="auto"/>
              <w:bottom w:val="single" w:sz="4" w:space="0" w:color="auto"/>
              <w:right w:val="single" w:sz="4" w:space="0" w:color="auto"/>
            </w:tcBorders>
          </w:tcPr>
          <w:p w:rsidR="00291BD6" w:rsidRPr="00483339" w:rsidRDefault="00291BD6" w:rsidP="00200DA5">
            <w:pPr>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1. Оплата труда с начислениями</w:t>
            </w:r>
          </w:p>
        </w:tc>
        <w:tc>
          <w:tcPr>
            <w:tcW w:w="1559" w:type="dxa"/>
            <w:tcBorders>
              <w:top w:val="single" w:sz="4" w:space="0" w:color="auto"/>
              <w:left w:val="single" w:sz="4" w:space="0" w:color="auto"/>
              <w:bottom w:val="single" w:sz="4" w:space="0" w:color="auto"/>
              <w:right w:val="single" w:sz="4" w:space="0" w:color="auto"/>
            </w:tcBorders>
            <w:vAlign w:val="bottom"/>
          </w:tcPr>
          <w:p w:rsidR="00291BD6" w:rsidRPr="00483339" w:rsidRDefault="00291BD6" w:rsidP="00200DA5">
            <w:pPr>
              <w:spacing w:after="0" w:line="240" w:lineRule="auto"/>
              <w:jc w:val="right"/>
              <w:rPr>
                <w:rFonts w:ascii="Times New Roman" w:hAnsi="Times New Roman" w:cs="Times New Roman"/>
                <w:sz w:val="24"/>
                <w:szCs w:val="24"/>
              </w:rPr>
            </w:pPr>
            <w:r w:rsidRPr="00483339">
              <w:rPr>
                <w:rFonts w:ascii="Times New Roman" w:hAnsi="Times New Roman" w:cs="Times New Roman"/>
                <w:sz w:val="24"/>
                <w:szCs w:val="24"/>
              </w:rPr>
              <w:t>5817,97</w:t>
            </w:r>
          </w:p>
        </w:tc>
        <w:tc>
          <w:tcPr>
            <w:tcW w:w="1932" w:type="dxa"/>
            <w:gridSpan w:val="3"/>
            <w:tcBorders>
              <w:top w:val="single" w:sz="4" w:space="0" w:color="auto"/>
              <w:left w:val="single" w:sz="4" w:space="0" w:color="auto"/>
              <w:bottom w:val="single" w:sz="4" w:space="0" w:color="auto"/>
              <w:right w:val="single" w:sz="4" w:space="0" w:color="auto"/>
            </w:tcBorders>
            <w:vAlign w:val="bottom"/>
          </w:tcPr>
          <w:p w:rsidR="00291BD6" w:rsidRPr="00483339" w:rsidRDefault="00291BD6" w:rsidP="00200DA5">
            <w:pPr>
              <w:spacing w:after="0" w:line="240" w:lineRule="auto"/>
              <w:jc w:val="right"/>
              <w:rPr>
                <w:rFonts w:ascii="Times New Roman" w:hAnsi="Times New Roman" w:cs="Times New Roman"/>
                <w:sz w:val="24"/>
                <w:szCs w:val="24"/>
              </w:rPr>
            </w:pPr>
            <w:r w:rsidRPr="00483339">
              <w:rPr>
                <w:rFonts w:ascii="Times New Roman" w:hAnsi="Times New Roman" w:cs="Times New Roman"/>
                <w:sz w:val="24"/>
                <w:szCs w:val="24"/>
              </w:rPr>
              <w:t>8,0</w:t>
            </w:r>
          </w:p>
        </w:tc>
      </w:tr>
      <w:tr w:rsidR="00291BD6" w:rsidRPr="00483339" w:rsidTr="00B4325C">
        <w:trPr>
          <w:gridBefore w:val="1"/>
          <w:wBefore w:w="8" w:type="dxa"/>
          <w:trHeight w:val="418"/>
          <w:jc w:val="center"/>
        </w:trPr>
        <w:tc>
          <w:tcPr>
            <w:tcW w:w="5325" w:type="dxa"/>
            <w:gridSpan w:val="2"/>
            <w:tcBorders>
              <w:top w:val="single" w:sz="4" w:space="0" w:color="auto"/>
              <w:left w:val="single" w:sz="4" w:space="0" w:color="auto"/>
              <w:bottom w:val="single" w:sz="4" w:space="0" w:color="auto"/>
              <w:right w:val="single" w:sz="4" w:space="0" w:color="auto"/>
            </w:tcBorders>
          </w:tcPr>
          <w:p w:rsidR="00291BD6" w:rsidRPr="00483339" w:rsidRDefault="00291BD6" w:rsidP="003D54C1">
            <w:pPr>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 xml:space="preserve">2. </w:t>
            </w:r>
            <w:r w:rsidR="003D54C1">
              <w:rPr>
                <w:rFonts w:ascii="Times New Roman" w:eastAsia="Times New Roman" w:hAnsi="Times New Roman" w:cs="Times New Roman"/>
                <w:sz w:val="24"/>
                <w:szCs w:val="24"/>
              </w:rPr>
              <w:t>Материалы</w:t>
            </w:r>
          </w:p>
        </w:tc>
        <w:tc>
          <w:tcPr>
            <w:tcW w:w="1559" w:type="dxa"/>
            <w:tcBorders>
              <w:top w:val="single" w:sz="4" w:space="0" w:color="auto"/>
              <w:left w:val="single" w:sz="4" w:space="0" w:color="auto"/>
              <w:bottom w:val="single" w:sz="4" w:space="0" w:color="auto"/>
              <w:right w:val="single" w:sz="4" w:space="0" w:color="auto"/>
            </w:tcBorders>
            <w:vAlign w:val="bottom"/>
          </w:tcPr>
          <w:p w:rsidR="00291BD6" w:rsidRPr="00483339" w:rsidRDefault="00291BD6" w:rsidP="00200DA5">
            <w:pPr>
              <w:spacing w:after="0" w:line="240" w:lineRule="auto"/>
              <w:jc w:val="right"/>
              <w:rPr>
                <w:rFonts w:ascii="Times New Roman" w:hAnsi="Times New Roman" w:cs="Times New Roman"/>
                <w:sz w:val="24"/>
                <w:szCs w:val="24"/>
              </w:rPr>
            </w:pPr>
            <w:r w:rsidRPr="00483339">
              <w:rPr>
                <w:rFonts w:ascii="Times New Roman" w:hAnsi="Times New Roman" w:cs="Times New Roman"/>
                <w:sz w:val="24"/>
                <w:szCs w:val="24"/>
              </w:rPr>
              <w:t>34907,80</w:t>
            </w:r>
          </w:p>
        </w:tc>
        <w:tc>
          <w:tcPr>
            <w:tcW w:w="1932" w:type="dxa"/>
            <w:gridSpan w:val="3"/>
            <w:tcBorders>
              <w:top w:val="single" w:sz="4" w:space="0" w:color="auto"/>
              <w:left w:val="single" w:sz="4" w:space="0" w:color="auto"/>
              <w:bottom w:val="single" w:sz="4" w:space="0" w:color="auto"/>
              <w:right w:val="single" w:sz="4" w:space="0" w:color="auto"/>
            </w:tcBorders>
            <w:vAlign w:val="bottom"/>
          </w:tcPr>
          <w:p w:rsidR="00291BD6" w:rsidRPr="00483339" w:rsidRDefault="00291BD6" w:rsidP="00200DA5">
            <w:pPr>
              <w:spacing w:after="0" w:line="240" w:lineRule="auto"/>
              <w:jc w:val="right"/>
              <w:rPr>
                <w:rFonts w:ascii="Times New Roman" w:hAnsi="Times New Roman" w:cs="Times New Roman"/>
                <w:sz w:val="24"/>
                <w:szCs w:val="24"/>
              </w:rPr>
            </w:pPr>
            <w:r w:rsidRPr="00483339">
              <w:rPr>
                <w:rFonts w:ascii="Times New Roman" w:hAnsi="Times New Roman" w:cs="Times New Roman"/>
                <w:sz w:val="24"/>
                <w:szCs w:val="24"/>
              </w:rPr>
              <w:t>48,0</w:t>
            </w:r>
          </w:p>
        </w:tc>
      </w:tr>
      <w:tr w:rsidR="00291BD6" w:rsidRPr="00483339" w:rsidTr="00B4325C">
        <w:trPr>
          <w:gridBefore w:val="1"/>
          <w:wBefore w:w="8" w:type="dxa"/>
          <w:trHeight w:val="423"/>
          <w:jc w:val="center"/>
        </w:trPr>
        <w:tc>
          <w:tcPr>
            <w:tcW w:w="5325" w:type="dxa"/>
            <w:gridSpan w:val="2"/>
            <w:tcBorders>
              <w:top w:val="single" w:sz="4" w:space="0" w:color="auto"/>
              <w:left w:val="single" w:sz="4" w:space="0" w:color="auto"/>
              <w:bottom w:val="single" w:sz="4" w:space="0" w:color="auto"/>
              <w:right w:val="single" w:sz="4" w:space="0" w:color="auto"/>
            </w:tcBorders>
          </w:tcPr>
          <w:p w:rsidR="00291BD6" w:rsidRPr="00483339" w:rsidRDefault="00291BD6" w:rsidP="003D54C1">
            <w:pPr>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 xml:space="preserve">3. </w:t>
            </w:r>
            <w:r w:rsidR="003D54C1">
              <w:rPr>
                <w:rFonts w:ascii="Times New Roman" w:eastAsia="Times New Roman" w:hAnsi="Times New Roman" w:cs="Times New Roman"/>
                <w:sz w:val="24"/>
                <w:szCs w:val="24"/>
              </w:rPr>
              <w:t>Выполненные субподрядные работы, услуги</w:t>
            </w:r>
          </w:p>
        </w:tc>
        <w:tc>
          <w:tcPr>
            <w:tcW w:w="1559" w:type="dxa"/>
            <w:tcBorders>
              <w:top w:val="single" w:sz="4" w:space="0" w:color="auto"/>
              <w:left w:val="single" w:sz="4" w:space="0" w:color="auto"/>
              <w:bottom w:val="single" w:sz="4" w:space="0" w:color="auto"/>
              <w:right w:val="single" w:sz="4" w:space="0" w:color="auto"/>
            </w:tcBorders>
            <w:vAlign w:val="bottom"/>
          </w:tcPr>
          <w:p w:rsidR="00291BD6" w:rsidRPr="00483339" w:rsidRDefault="00291BD6" w:rsidP="00200DA5">
            <w:pPr>
              <w:spacing w:after="0" w:line="240" w:lineRule="auto"/>
              <w:jc w:val="right"/>
              <w:rPr>
                <w:rFonts w:ascii="Times New Roman" w:hAnsi="Times New Roman" w:cs="Times New Roman"/>
                <w:sz w:val="24"/>
                <w:szCs w:val="24"/>
              </w:rPr>
            </w:pPr>
            <w:r w:rsidRPr="00483339">
              <w:rPr>
                <w:rFonts w:ascii="Times New Roman" w:hAnsi="Times New Roman" w:cs="Times New Roman"/>
                <w:sz w:val="24"/>
                <w:szCs w:val="24"/>
              </w:rPr>
              <w:t>29089,83</w:t>
            </w:r>
          </w:p>
        </w:tc>
        <w:tc>
          <w:tcPr>
            <w:tcW w:w="1932" w:type="dxa"/>
            <w:gridSpan w:val="3"/>
            <w:tcBorders>
              <w:top w:val="single" w:sz="4" w:space="0" w:color="auto"/>
              <w:left w:val="single" w:sz="4" w:space="0" w:color="auto"/>
              <w:bottom w:val="single" w:sz="4" w:space="0" w:color="auto"/>
              <w:right w:val="single" w:sz="4" w:space="0" w:color="auto"/>
            </w:tcBorders>
            <w:vAlign w:val="bottom"/>
          </w:tcPr>
          <w:p w:rsidR="00291BD6" w:rsidRPr="00483339" w:rsidRDefault="00291BD6" w:rsidP="00200DA5">
            <w:pPr>
              <w:spacing w:after="0" w:line="240" w:lineRule="auto"/>
              <w:jc w:val="right"/>
              <w:rPr>
                <w:rFonts w:ascii="Times New Roman" w:hAnsi="Times New Roman" w:cs="Times New Roman"/>
                <w:sz w:val="24"/>
                <w:szCs w:val="24"/>
              </w:rPr>
            </w:pPr>
            <w:r w:rsidRPr="00483339">
              <w:rPr>
                <w:rFonts w:ascii="Times New Roman" w:hAnsi="Times New Roman" w:cs="Times New Roman"/>
                <w:sz w:val="24"/>
                <w:szCs w:val="24"/>
              </w:rPr>
              <w:t>40,0</w:t>
            </w:r>
          </w:p>
        </w:tc>
      </w:tr>
      <w:tr w:rsidR="00291BD6" w:rsidRPr="00483339" w:rsidTr="00B4325C">
        <w:trPr>
          <w:gridBefore w:val="1"/>
          <w:wBefore w:w="8" w:type="dxa"/>
          <w:trHeight w:val="401"/>
          <w:jc w:val="center"/>
        </w:trPr>
        <w:tc>
          <w:tcPr>
            <w:tcW w:w="5325" w:type="dxa"/>
            <w:gridSpan w:val="2"/>
            <w:tcBorders>
              <w:top w:val="single" w:sz="4" w:space="0" w:color="auto"/>
              <w:left w:val="single" w:sz="4" w:space="0" w:color="auto"/>
              <w:bottom w:val="single" w:sz="4" w:space="0" w:color="auto"/>
              <w:right w:val="single" w:sz="4" w:space="0" w:color="auto"/>
            </w:tcBorders>
          </w:tcPr>
          <w:p w:rsidR="00291BD6" w:rsidRPr="00483339" w:rsidRDefault="00291BD6" w:rsidP="00200DA5">
            <w:pPr>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4.  Амортизация</w:t>
            </w:r>
          </w:p>
        </w:tc>
        <w:tc>
          <w:tcPr>
            <w:tcW w:w="1559" w:type="dxa"/>
            <w:tcBorders>
              <w:top w:val="single" w:sz="4" w:space="0" w:color="auto"/>
              <w:left w:val="single" w:sz="4" w:space="0" w:color="auto"/>
              <w:bottom w:val="single" w:sz="4" w:space="0" w:color="auto"/>
              <w:right w:val="single" w:sz="4" w:space="0" w:color="auto"/>
            </w:tcBorders>
            <w:vAlign w:val="bottom"/>
          </w:tcPr>
          <w:p w:rsidR="00291BD6" w:rsidRPr="00483339" w:rsidRDefault="00291BD6" w:rsidP="00200DA5">
            <w:pPr>
              <w:spacing w:after="0" w:line="240" w:lineRule="auto"/>
              <w:jc w:val="right"/>
              <w:rPr>
                <w:rFonts w:ascii="Times New Roman" w:hAnsi="Times New Roman" w:cs="Times New Roman"/>
                <w:sz w:val="24"/>
                <w:szCs w:val="24"/>
              </w:rPr>
            </w:pPr>
            <w:r w:rsidRPr="00483339">
              <w:rPr>
                <w:rFonts w:ascii="Times New Roman" w:hAnsi="Times New Roman" w:cs="Times New Roman"/>
                <w:sz w:val="24"/>
                <w:szCs w:val="24"/>
              </w:rPr>
              <w:t>2908,98</w:t>
            </w:r>
          </w:p>
        </w:tc>
        <w:tc>
          <w:tcPr>
            <w:tcW w:w="1932" w:type="dxa"/>
            <w:gridSpan w:val="3"/>
            <w:tcBorders>
              <w:top w:val="single" w:sz="4" w:space="0" w:color="auto"/>
              <w:left w:val="single" w:sz="4" w:space="0" w:color="auto"/>
              <w:bottom w:val="single" w:sz="4" w:space="0" w:color="auto"/>
              <w:right w:val="single" w:sz="4" w:space="0" w:color="auto"/>
            </w:tcBorders>
            <w:vAlign w:val="bottom"/>
          </w:tcPr>
          <w:p w:rsidR="00291BD6" w:rsidRPr="00483339" w:rsidRDefault="00291BD6" w:rsidP="00200DA5">
            <w:pPr>
              <w:spacing w:after="0" w:line="240" w:lineRule="auto"/>
              <w:jc w:val="right"/>
              <w:rPr>
                <w:rFonts w:ascii="Times New Roman" w:hAnsi="Times New Roman" w:cs="Times New Roman"/>
                <w:sz w:val="24"/>
                <w:szCs w:val="24"/>
              </w:rPr>
            </w:pPr>
            <w:r w:rsidRPr="00483339">
              <w:rPr>
                <w:rFonts w:ascii="Times New Roman" w:hAnsi="Times New Roman" w:cs="Times New Roman"/>
                <w:sz w:val="24"/>
                <w:szCs w:val="24"/>
              </w:rPr>
              <w:t>4,0</w:t>
            </w:r>
          </w:p>
        </w:tc>
      </w:tr>
      <w:tr w:rsidR="00291BD6" w:rsidRPr="00483339" w:rsidTr="00B4325C">
        <w:trPr>
          <w:gridBefore w:val="1"/>
          <w:wBefore w:w="8" w:type="dxa"/>
          <w:trHeight w:val="422"/>
          <w:jc w:val="center"/>
        </w:trPr>
        <w:tc>
          <w:tcPr>
            <w:tcW w:w="5325" w:type="dxa"/>
            <w:gridSpan w:val="2"/>
            <w:tcBorders>
              <w:top w:val="single" w:sz="4" w:space="0" w:color="auto"/>
              <w:left w:val="single" w:sz="4" w:space="0" w:color="auto"/>
              <w:bottom w:val="nil"/>
              <w:right w:val="single" w:sz="4" w:space="0" w:color="auto"/>
            </w:tcBorders>
          </w:tcPr>
          <w:p w:rsidR="00291BD6" w:rsidRPr="00483339" w:rsidRDefault="00291BD6" w:rsidP="00200DA5">
            <w:pPr>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5. Всего</w:t>
            </w:r>
          </w:p>
        </w:tc>
        <w:tc>
          <w:tcPr>
            <w:tcW w:w="1559" w:type="dxa"/>
            <w:tcBorders>
              <w:top w:val="single" w:sz="4" w:space="0" w:color="auto"/>
              <w:left w:val="single" w:sz="4" w:space="0" w:color="auto"/>
              <w:bottom w:val="single" w:sz="4" w:space="0" w:color="auto"/>
              <w:right w:val="single" w:sz="4" w:space="0" w:color="auto"/>
            </w:tcBorders>
            <w:vAlign w:val="bottom"/>
          </w:tcPr>
          <w:p w:rsidR="00291BD6" w:rsidRPr="00483339" w:rsidRDefault="00291BD6" w:rsidP="00200DA5">
            <w:pPr>
              <w:spacing w:after="0" w:line="240" w:lineRule="auto"/>
              <w:jc w:val="right"/>
              <w:rPr>
                <w:rFonts w:ascii="Times New Roman" w:hAnsi="Times New Roman" w:cs="Times New Roman"/>
                <w:sz w:val="24"/>
                <w:szCs w:val="24"/>
              </w:rPr>
            </w:pPr>
            <w:r w:rsidRPr="00483339">
              <w:rPr>
                <w:rFonts w:ascii="Times New Roman" w:hAnsi="Times New Roman" w:cs="Times New Roman"/>
                <w:sz w:val="24"/>
                <w:szCs w:val="24"/>
              </w:rPr>
              <w:t>72724,59</w:t>
            </w:r>
          </w:p>
        </w:tc>
        <w:tc>
          <w:tcPr>
            <w:tcW w:w="1932" w:type="dxa"/>
            <w:gridSpan w:val="3"/>
            <w:tcBorders>
              <w:top w:val="single" w:sz="4" w:space="0" w:color="auto"/>
              <w:left w:val="single" w:sz="4" w:space="0" w:color="auto"/>
              <w:bottom w:val="single" w:sz="4" w:space="0" w:color="auto"/>
              <w:right w:val="single" w:sz="4" w:space="0" w:color="auto"/>
            </w:tcBorders>
            <w:vAlign w:val="bottom"/>
          </w:tcPr>
          <w:p w:rsidR="00291BD6" w:rsidRPr="00483339" w:rsidRDefault="00291BD6" w:rsidP="00200DA5">
            <w:pPr>
              <w:spacing w:after="0" w:line="240" w:lineRule="auto"/>
              <w:jc w:val="right"/>
              <w:rPr>
                <w:rFonts w:ascii="Times New Roman" w:hAnsi="Times New Roman" w:cs="Times New Roman"/>
                <w:sz w:val="24"/>
                <w:szCs w:val="24"/>
              </w:rPr>
            </w:pPr>
            <w:r w:rsidRPr="00483339">
              <w:rPr>
                <w:rFonts w:ascii="Times New Roman" w:hAnsi="Times New Roman" w:cs="Times New Roman"/>
                <w:sz w:val="24"/>
                <w:szCs w:val="24"/>
              </w:rPr>
              <w:t>100</w:t>
            </w:r>
          </w:p>
        </w:tc>
      </w:tr>
      <w:tr w:rsidR="00291BD6" w:rsidRPr="00483339" w:rsidTr="00B4325C">
        <w:trPr>
          <w:gridBefore w:val="1"/>
          <w:wBefore w:w="8" w:type="dxa"/>
          <w:cantSplit/>
          <w:trHeight w:val="545"/>
          <w:jc w:val="center"/>
        </w:trPr>
        <w:tc>
          <w:tcPr>
            <w:tcW w:w="8816" w:type="dxa"/>
            <w:gridSpan w:val="6"/>
            <w:tcBorders>
              <w:top w:val="single" w:sz="4" w:space="0" w:color="auto"/>
              <w:left w:val="single" w:sz="4" w:space="0" w:color="auto"/>
              <w:bottom w:val="single" w:sz="4" w:space="0" w:color="auto"/>
              <w:right w:val="single" w:sz="4" w:space="0" w:color="auto"/>
            </w:tcBorders>
            <w:vAlign w:val="center"/>
          </w:tcPr>
          <w:p w:rsidR="00291BD6" w:rsidRPr="00483339" w:rsidRDefault="00291BD6" w:rsidP="00B4325C">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Реализация товара</w:t>
            </w:r>
          </w:p>
        </w:tc>
      </w:tr>
      <w:tr w:rsidR="00291BD6" w:rsidRPr="00483339" w:rsidTr="00B4325C">
        <w:trPr>
          <w:gridBefore w:val="1"/>
          <w:wBefore w:w="8" w:type="dxa"/>
          <w:trHeight w:val="435"/>
          <w:jc w:val="center"/>
        </w:trPr>
        <w:tc>
          <w:tcPr>
            <w:tcW w:w="5325" w:type="dxa"/>
            <w:gridSpan w:val="2"/>
            <w:tcBorders>
              <w:top w:val="single" w:sz="4" w:space="0" w:color="auto"/>
              <w:left w:val="single" w:sz="4" w:space="0" w:color="auto"/>
              <w:bottom w:val="single" w:sz="4" w:space="0" w:color="auto"/>
              <w:right w:val="single" w:sz="4" w:space="0" w:color="auto"/>
            </w:tcBorders>
          </w:tcPr>
          <w:p w:rsidR="00291BD6" w:rsidRPr="00483339" w:rsidRDefault="00291BD6" w:rsidP="00200DA5">
            <w:pPr>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1. Оплата труда с начислениями</w:t>
            </w:r>
          </w:p>
        </w:tc>
        <w:tc>
          <w:tcPr>
            <w:tcW w:w="0" w:type="auto"/>
            <w:tcBorders>
              <w:top w:val="single" w:sz="4" w:space="0" w:color="auto"/>
              <w:left w:val="single" w:sz="4" w:space="0" w:color="auto"/>
              <w:bottom w:val="single" w:sz="4" w:space="0" w:color="auto"/>
              <w:right w:val="single" w:sz="4" w:space="0" w:color="auto"/>
            </w:tcBorders>
            <w:vAlign w:val="bottom"/>
          </w:tcPr>
          <w:p w:rsidR="00291BD6" w:rsidRPr="00483339" w:rsidRDefault="00291BD6" w:rsidP="00200DA5">
            <w:pPr>
              <w:spacing w:after="0" w:line="240" w:lineRule="auto"/>
              <w:jc w:val="right"/>
              <w:rPr>
                <w:rFonts w:ascii="Times New Roman" w:hAnsi="Times New Roman" w:cs="Times New Roman"/>
                <w:sz w:val="24"/>
                <w:szCs w:val="24"/>
              </w:rPr>
            </w:pPr>
            <w:r w:rsidRPr="00483339">
              <w:rPr>
                <w:rFonts w:ascii="Times New Roman" w:hAnsi="Times New Roman" w:cs="Times New Roman"/>
                <w:sz w:val="24"/>
                <w:szCs w:val="24"/>
              </w:rPr>
              <w:t>64,28</w:t>
            </w:r>
          </w:p>
        </w:tc>
        <w:tc>
          <w:tcPr>
            <w:tcW w:w="0" w:type="auto"/>
            <w:gridSpan w:val="3"/>
            <w:tcBorders>
              <w:top w:val="single" w:sz="4" w:space="0" w:color="auto"/>
              <w:left w:val="single" w:sz="4" w:space="0" w:color="auto"/>
              <w:bottom w:val="single" w:sz="4" w:space="0" w:color="auto"/>
              <w:right w:val="single" w:sz="4" w:space="0" w:color="auto"/>
            </w:tcBorders>
            <w:vAlign w:val="bottom"/>
          </w:tcPr>
          <w:p w:rsidR="00291BD6" w:rsidRPr="00483339" w:rsidRDefault="00291BD6" w:rsidP="00200DA5">
            <w:pPr>
              <w:spacing w:after="0" w:line="240" w:lineRule="auto"/>
              <w:jc w:val="right"/>
              <w:rPr>
                <w:rFonts w:ascii="Times New Roman" w:hAnsi="Times New Roman" w:cs="Times New Roman"/>
                <w:sz w:val="24"/>
                <w:szCs w:val="24"/>
              </w:rPr>
            </w:pPr>
            <w:r w:rsidRPr="00483339">
              <w:rPr>
                <w:rFonts w:ascii="Times New Roman" w:hAnsi="Times New Roman" w:cs="Times New Roman"/>
                <w:sz w:val="24"/>
                <w:szCs w:val="24"/>
              </w:rPr>
              <w:t>13,5</w:t>
            </w:r>
          </w:p>
        </w:tc>
      </w:tr>
      <w:tr w:rsidR="00291BD6" w:rsidRPr="00483339" w:rsidTr="00B4325C">
        <w:trPr>
          <w:gridBefore w:val="1"/>
          <w:wBefore w:w="8" w:type="dxa"/>
          <w:trHeight w:val="399"/>
          <w:jc w:val="center"/>
        </w:trPr>
        <w:tc>
          <w:tcPr>
            <w:tcW w:w="5325" w:type="dxa"/>
            <w:gridSpan w:val="2"/>
            <w:tcBorders>
              <w:top w:val="single" w:sz="4" w:space="0" w:color="auto"/>
              <w:left w:val="single" w:sz="4" w:space="0" w:color="auto"/>
              <w:bottom w:val="single" w:sz="4" w:space="0" w:color="auto"/>
              <w:right w:val="single" w:sz="4" w:space="0" w:color="auto"/>
            </w:tcBorders>
          </w:tcPr>
          <w:p w:rsidR="00291BD6" w:rsidRPr="00483339" w:rsidRDefault="00291BD6" w:rsidP="003D54C1">
            <w:pPr>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 xml:space="preserve">2. </w:t>
            </w:r>
            <w:r w:rsidR="003D54C1">
              <w:rPr>
                <w:rFonts w:ascii="Times New Roman" w:eastAsia="Times New Roman" w:hAnsi="Times New Roman" w:cs="Times New Roman"/>
                <w:sz w:val="24"/>
                <w:szCs w:val="24"/>
              </w:rPr>
              <w:t>Товары</w:t>
            </w:r>
          </w:p>
        </w:tc>
        <w:tc>
          <w:tcPr>
            <w:tcW w:w="0" w:type="auto"/>
            <w:tcBorders>
              <w:top w:val="single" w:sz="4" w:space="0" w:color="auto"/>
              <w:left w:val="single" w:sz="4" w:space="0" w:color="auto"/>
              <w:bottom w:val="single" w:sz="4" w:space="0" w:color="auto"/>
              <w:right w:val="single" w:sz="4" w:space="0" w:color="auto"/>
            </w:tcBorders>
            <w:vAlign w:val="bottom"/>
          </w:tcPr>
          <w:p w:rsidR="00291BD6" w:rsidRPr="00483339" w:rsidRDefault="00291BD6" w:rsidP="00200DA5">
            <w:pPr>
              <w:spacing w:after="0" w:line="240" w:lineRule="auto"/>
              <w:jc w:val="right"/>
              <w:rPr>
                <w:rFonts w:ascii="Times New Roman" w:hAnsi="Times New Roman" w:cs="Times New Roman"/>
                <w:sz w:val="24"/>
                <w:szCs w:val="24"/>
              </w:rPr>
            </w:pPr>
            <w:r w:rsidRPr="00483339">
              <w:rPr>
                <w:rFonts w:ascii="Times New Roman" w:hAnsi="Times New Roman" w:cs="Times New Roman"/>
                <w:sz w:val="24"/>
                <w:szCs w:val="24"/>
              </w:rPr>
              <w:t>333,30</w:t>
            </w:r>
          </w:p>
        </w:tc>
        <w:tc>
          <w:tcPr>
            <w:tcW w:w="0" w:type="auto"/>
            <w:gridSpan w:val="3"/>
            <w:tcBorders>
              <w:top w:val="single" w:sz="4" w:space="0" w:color="auto"/>
              <w:left w:val="single" w:sz="4" w:space="0" w:color="auto"/>
              <w:bottom w:val="single" w:sz="4" w:space="0" w:color="auto"/>
              <w:right w:val="single" w:sz="4" w:space="0" w:color="auto"/>
            </w:tcBorders>
            <w:vAlign w:val="bottom"/>
          </w:tcPr>
          <w:p w:rsidR="00291BD6" w:rsidRPr="00483339" w:rsidRDefault="00291BD6" w:rsidP="00200DA5">
            <w:pPr>
              <w:spacing w:after="0" w:line="240" w:lineRule="auto"/>
              <w:jc w:val="right"/>
              <w:rPr>
                <w:rFonts w:ascii="Times New Roman" w:hAnsi="Times New Roman" w:cs="Times New Roman"/>
                <w:sz w:val="24"/>
                <w:szCs w:val="24"/>
              </w:rPr>
            </w:pPr>
            <w:r w:rsidRPr="00483339">
              <w:rPr>
                <w:rFonts w:ascii="Times New Roman" w:hAnsi="Times New Roman" w:cs="Times New Roman"/>
                <w:sz w:val="24"/>
                <w:szCs w:val="24"/>
              </w:rPr>
              <w:t>70,0</w:t>
            </w:r>
          </w:p>
        </w:tc>
      </w:tr>
      <w:tr w:rsidR="00291BD6" w:rsidRPr="00483339" w:rsidTr="00B4325C">
        <w:trPr>
          <w:gridBefore w:val="1"/>
          <w:wBefore w:w="8" w:type="dxa"/>
          <w:trHeight w:val="419"/>
          <w:jc w:val="center"/>
        </w:trPr>
        <w:tc>
          <w:tcPr>
            <w:tcW w:w="5325" w:type="dxa"/>
            <w:gridSpan w:val="2"/>
            <w:tcBorders>
              <w:top w:val="single" w:sz="4" w:space="0" w:color="auto"/>
              <w:left w:val="single" w:sz="4" w:space="0" w:color="auto"/>
              <w:bottom w:val="single" w:sz="4" w:space="0" w:color="auto"/>
              <w:right w:val="single" w:sz="4" w:space="0" w:color="auto"/>
            </w:tcBorders>
          </w:tcPr>
          <w:p w:rsidR="00291BD6" w:rsidRPr="00483339" w:rsidRDefault="00291BD6" w:rsidP="003D54C1">
            <w:pPr>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 xml:space="preserve">3. </w:t>
            </w:r>
            <w:r w:rsidR="003D54C1">
              <w:rPr>
                <w:rFonts w:ascii="Times New Roman" w:eastAsia="Times New Roman" w:hAnsi="Times New Roman" w:cs="Times New Roman"/>
                <w:sz w:val="24"/>
                <w:szCs w:val="24"/>
              </w:rPr>
              <w:t>Транспортные расходы</w:t>
            </w:r>
          </w:p>
        </w:tc>
        <w:tc>
          <w:tcPr>
            <w:tcW w:w="0" w:type="auto"/>
            <w:tcBorders>
              <w:top w:val="single" w:sz="4" w:space="0" w:color="auto"/>
              <w:left w:val="single" w:sz="4" w:space="0" w:color="auto"/>
              <w:bottom w:val="single" w:sz="4" w:space="0" w:color="auto"/>
              <w:right w:val="single" w:sz="4" w:space="0" w:color="auto"/>
            </w:tcBorders>
            <w:vAlign w:val="bottom"/>
          </w:tcPr>
          <w:p w:rsidR="00291BD6" w:rsidRPr="00483339" w:rsidRDefault="00291BD6" w:rsidP="00200DA5">
            <w:pPr>
              <w:spacing w:after="0" w:line="240" w:lineRule="auto"/>
              <w:jc w:val="right"/>
              <w:rPr>
                <w:rFonts w:ascii="Times New Roman" w:hAnsi="Times New Roman" w:cs="Times New Roman"/>
                <w:sz w:val="24"/>
                <w:szCs w:val="24"/>
              </w:rPr>
            </w:pPr>
            <w:r w:rsidRPr="00483339">
              <w:rPr>
                <w:rFonts w:ascii="Times New Roman" w:hAnsi="Times New Roman" w:cs="Times New Roman"/>
                <w:sz w:val="24"/>
                <w:szCs w:val="24"/>
              </w:rPr>
              <w:t>71,42</w:t>
            </w:r>
          </w:p>
        </w:tc>
        <w:tc>
          <w:tcPr>
            <w:tcW w:w="0" w:type="auto"/>
            <w:gridSpan w:val="3"/>
            <w:tcBorders>
              <w:top w:val="single" w:sz="4" w:space="0" w:color="auto"/>
              <w:left w:val="single" w:sz="4" w:space="0" w:color="auto"/>
              <w:bottom w:val="single" w:sz="4" w:space="0" w:color="auto"/>
              <w:right w:val="single" w:sz="4" w:space="0" w:color="auto"/>
            </w:tcBorders>
            <w:vAlign w:val="bottom"/>
          </w:tcPr>
          <w:p w:rsidR="00291BD6" w:rsidRPr="00483339" w:rsidRDefault="00291BD6" w:rsidP="00200DA5">
            <w:pPr>
              <w:spacing w:after="0" w:line="240" w:lineRule="auto"/>
              <w:jc w:val="right"/>
              <w:rPr>
                <w:rFonts w:ascii="Times New Roman" w:hAnsi="Times New Roman" w:cs="Times New Roman"/>
                <w:sz w:val="24"/>
                <w:szCs w:val="24"/>
              </w:rPr>
            </w:pPr>
            <w:r w:rsidRPr="00483339">
              <w:rPr>
                <w:rFonts w:ascii="Times New Roman" w:hAnsi="Times New Roman" w:cs="Times New Roman"/>
                <w:sz w:val="24"/>
                <w:szCs w:val="24"/>
              </w:rPr>
              <w:t>15,0</w:t>
            </w:r>
          </w:p>
        </w:tc>
      </w:tr>
      <w:tr w:rsidR="00291BD6" w:rsidRPr="00483339" w:rsidTr="00B4325C">
        <w:trPr>
          <w:gridBefore w:val="1"/>
          <w:wBefore w:w="8" w:type="dxa"/>
          <w:trHeight w:val="412"/>
          <w:jc w:val="center"/>
        </w:trPr>
        <w:tc>
          <w:tcPr>
            <w:tcW w:w="5325" w:type="dxa"/>
            <w:gridSpan w:val="2"/>
            <w:tcBorders>
              <w:top w:val="single" w:sz="4" w:space="0" w:color="auto"/>
              <w:left w:val="single" w:sz="4" w:space="0" w:color="auto"/>
              <w:bottom w:val="single" w:sz="4" w:space="0" w:color="auto"/>
              <w:right w:val="single" w:sz="4" w:space="0" w:color="auto"/>
            </w:tcBorders>
          </w:tcPr>
          <w:p w:rsidR="00291BD6" w:rsidRPr="00483339" w:rsidRDefault="00291BD6" w:rsidP="00200DA5">
            <w:pPr>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4.  Амортизация</w:t>
            </w:r>
          </w:p>
        </w:tc>
        <w:tc>
          <w:tcPr>
            <w:tcW w:w="0" w:type="auto"/>
            <w:tcBorders>
              <w:top w:val="single" w:sz="4" w:space="0" w:color="auto"/>
              <w:left w:val="single" w:sz="4" w:space="0" w:color="auto"/>
              <w:bottom w:val="single" w:sz="4" w:space="0" w:color="auto"/>
              <w:right w:val="single" w:sz="4" w:space="0" w:color="auto"/>
            </w:tcBorders>
            <w:vAlign w:val="bottom"/>
          </w:tcPr>
          <w:p w:rsidR="00291BD6" w:rsidRPr="00483339" w:rsidRDefault="00291BD6" w:rsidP="00200DA5">
            <w:pPr>
              <w:spacing w:after="0" w:line="240" w:lineRule="auto"/>
              <w:jc w:val="right"/>
              <w:rPr>
                <w:rFonts w:ascii="Times New Roman" w:hAnsi="Times New Roman" w:cs="Times New Roman"/>
                <w:sz w:val="24"/>
                <w:szCs w:val="24"/>
              </w:rPr>
            </w:pPr>
            <w:r w:rsidRPr="00483339">
              <w:rPr>
                <w:rFonts w:ascii="Times New Roman" w:hAnsi="Times New Roman" w:cs="Times New Roman"/>
                <w:sz w:val="24"/>
                <w:szCs w:val="24"/>
              </w:rPr>
              <w:t>7,14</w:t>
            </w:r>
          </w:p>
        </w:tc>
        <w:tc>
          <w:tcPr>
            <w:tcW w:w="0" w:type="auto"/>
            <w:gridSpan w:val="3"/>
            <w:tcBorders>
              <w:top w:val="single" w:sz="4" w:space="0" w:color="auto"/>
              <w:left w:val="single" w:sz="4" w:space="0" w:color="auto"/>
              <w:bottom w:val="single" w:sz="4" w:space="0" w:color="auto"/>
              <w:right w:val="single" w:sz="4" w:space="0" w:color="auto"/>
            </w:tcBorders>
            <w:vAlign w:val="bottom"/>
          </w:tcPr>
          <w:p w:rsidR="00291BD6" w:rsidRPr="00483339" w:rsidRDefault="00291BD6" w:rsidP="00200DA5">
            <w:pPr>
              <w:spacing w:after="0" w:line="240" w:lineRule="auto"/>
              <w:jc w:val="right"/>
              <w:rPr>
                <w:rFonts w:ascii="Times New Roman" w:hAnsi="Times New Roman" w:cs="Times New Roman"/>
                <w:sz w:val="24"/>
                <w:szCs w:val="24"/>
              </w:rPr>
            </w:pPr>
            <w:r w:rsidRPr="00483339">
              <w:rPr>
                <w:rFonts w:ascii="Times New Roman" w:hAnsi="Times New Roman" w:cs="Times New Roman"/>
                <w:sz w:val="24"/>
                <w:szCs w:val="24"/>
              </w:rPr>
              <w:t>1,5</w:t>
            </w:r>
          </w:p>
        </w:tc>
      </w:tr>
      <w:tr w:rsidR="00291BD6" w:rsidRPr="00483339" w:rsidTr="00B4325C">
        <w:trPr>
          <w:gridBefore w:val="1"/>
          <w:wBefore w:w="8" w:type="dxa"/>
          <w:trHeight w:val="417"/>
          <w:jc w:val="center"/>
        </w:trPr>
        <w:tc>
          <w:tcPr>
            <w:tcW w:w="5325" w:type="dxa"/>
            <w:gridSpan w:val="2"/>
            <w:tcBorders>
              <w:top w:val="single" w:sz="4" w:space="0" w:color="auto"/>
              <w:left w:val="single" w:sz="4" w:space="0" w:color="auto"/>
              <w:bottom w:val="single" w:sz="4" w:space="0" w:color="auto"/>
              <w:right w:val="single" w:sz="4" w:space="0" w:color="auto"/>
            </w:tcBorders>
          </w:tcPr>
          <w:p w:rsidR="00291BD6" w:rsidRPr="00483339" w:rsidRDefault="00291BD6" w:rsidP="00200DA5">
            <w:pPr>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5. Всего затрат</w:t>
            </w:r>
          </w:p>
        </w:tc>
        <w:tc>
          <w:tcPr>
            <w:tcW w:w="0" w:type="auto"/>
            <w:tcBorders>
              <w:top w:val="single" w:sz="4" w:space="0" w:color="auto"/>
              <w:left w:val="single" w:sz="4" w:space="0" w:color="auto"/>
              <w:bottom w:val="single" w:sz="4" w:space="0" w:color="auto"/>
              <w:right w:val="single" w:sz="4" w:space="0" w:color="auto"/>
            </w:tcBorders>
            <w:vAlign w:val="bottom"/>
          </w:tcPr>
          <w:p w:rsidR="00291BD6" w:rsidRPr="00483339" w:rsidRDefault="00291BD6" w:rsidP="00200DA5">
            <w:pPr>
              <w:spacing w:after="0" w:line="240" w:lineRule="auto"/>
              <w:jc w:val="right"/>
              <w:rPr>
                <w:rFonts w:ascii="Times New Roman" w:hAnsi="Times New Roman" w:cs="Times New Roman"/>
                <w:sz w:val="24"/>
                <w:szCs w:val="24"/>
              </w:rPr>
            </w:pPr>
            <w:r w:rsidRPr="00483339">
              <w:rPr>
                <w:rFonts w:ascii="Times New Roman" w:hAnsi="Times New Roman" w:cs="Times New Roman"/>
                <w:sz w:val="24"/>
                <w:szCs w:val="24"/>
              </w:rPr>
              <w:t>476,14</w:t>
            </w:r>
          </w:p>
        </w:tc>
        <w:tc>
          <w:tcPr>
            <w:tcW w:w="0" w:type="auto"/>
            <w:gridSpan w:val="3"/>
            <w:tcBorders>
              <w:top w:val="single" w:sz="4" w:space="0" w:color="auto"/>
              <w:left w:val="single" w:sz="4" w:space="0" w:color="auto"/>
              <w:bottom w:val="single" w:sz="4" w:space="0" w:color="auto"/>
              <w:right w:val="single" w:sz="4" w:space="0" w:color="auto"/>
            </w:tcBorders>
            <w:vAlign w:val="bottom"/>
          </w:tcPr>
          <w:p w:rsidR="00291BD6" w:rsidRPr="00483339" w:rsidRDefault="00291BD6" w:rsidP="00200DA5">
            <w:pPr>
              <w:spacing w:after="0" w:line="240" w:lineRule="auto"/>
              <w:jc w:val="right"/>
              <w:rPr>
                <w:rFonts w:ascii="Times New Roman" w:hAnsi="Times New Roman" w:cs="Times New Roman"/>
                <w:sz w:val="24"/>
                <w:szCs w:val="24"/>
              </w:rPr>
            </w:pPr>
            <w:r w:rsidRPr="00483339">
              <w:rPr>
                <w:rFonts w:ascii="Times New Roman" w:hAnsi="Times New Roman" w:cs="Times New Roman"/>
                <w:sz w:val="24"/>
                <w:szCs w:val="24"/>
              </w:rPr>
              <w:t>100</w:t>
            </w:r>
          </w:p>
        </w:tc>
      </w:tr>
      <w:tr w:rsidR="009010C4" w:rsidRPr="00483339" w:rsidTr="00B4325C">
        <w:trPr>
          <w:gridBefore w:val="1"/>
          <w:wBefore w:w="8" w:type="dxa"/>
          <w:trHeight w:val="687"/>
          <w:jc w:val="center"/>
        </w:trPr>
        <w:tc>
          <w:tcPr>
            <w:tcW w:w="8816" w:type="dxa"/>
            <w:gridSpan w:val="6"/>
            <w:tcBorders>
              <w:top w:val="single" w:sz="4" w:space="0" w:color="auto"/>
              <w:left w:val="single" w:sz="4" w:space="0" w:color="auto"/>
              <w:bottom w:val="single" w:sz="4" w:space="0" w:color="auto"/>
              <w:right w:val="single" w:sz="4" w:space="0" w:color="auto"/>
            </w:tcBorders>
            <w:vAlign w:val="center"/>
          </w:tcPr>
          <w:p w:rsidR="009010C4" w:rsidRPr="00483339" w:rsidRDefault="009010C4" w:rsidP="00B4325C">
            <w:pPr>
              <w:spacing w:after="0" w:line="240" w:lineRule="auto"/>
              <w:jc w:val="center"/>
              <w:rPr>
                <w:rFonts w:ascii="Times New Roman" w:hAnsi="Times New Roman" w:cs="Times New Roman"/>
                <w:sz w:val="24"/>
                <w:szCs w:val="24"/>
              </w:rPr>
            </w:pPr>
            <w:r w:rsidRPr="00483339">
              <w:rPr>
                <w:rFonts w:ascii="Times New Roman" w:eastAsia="Times New Roman" w:hAnsi="Times New Roman" w:cs="Times New Roman"/>
                <w:sz w:val="24"/>
                <w:szCs w:val="24"/>
              </w:rPr>
              <w:t>Услуги (Генподрядные)</w:t>
            </w:r>
          </w:p>
        </w:tc>
      </w:tr>
      <w:tr w:rsidR="00291BD6" w:rsidRPr="00483339" w:rsidTr="00B4325C">
        <w:trPr>
          <w:gridAfter w:val="1"/>
          <w:wAfter w:w="17" w:type="dxa"/>
          <w:trHeight w:val="433"/>
          <w:jc w:val="center"/>
        </w:trPr>
        <w:tc>
          <w:tcPr>
            <w:tcW w:w="5264" w:type="dxa"/>
            <w:gridSpan w:val="2"/>
            <w:tcBorders>
              <w:top w:val="single" w:sz="4" w:space="0" w:color="auto"/>
              <w:left w:val="single" w:sz="4" w:space="0" w:color="auto"/>
              <w:bottom w:val="single" w:sz="4" w:space="0" w:color="auto"/>
              <w:right w:val="single" w:sz="4" w:space="0" w:color="auto"/>
            </w:tcBorders>
          </w:tcPr>
          <w:p w:rsidR="00291BD6" w:rsidRPr="00483339" w:rsidRDefault="00291BD6" w:rsidP="00200DA5">
            <w:pPr>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1. Оплата труда с начислениями</w:t>
            </w:r>
          </w:p>
        </w:tc>
        <w:tc>
          <w:tcPr>
            <w:tcW w:w="1645" w:type="dxa"/>
            <w:gridSpan w:val="3"/>
            <w:tcBorders>
              <w:top w:val="single" w:sz="4" w:space="0" w:color="auto"/>
              <w:left w:val="single" w:sz="4" w:space="0" w:color="auto"/>
              <w:bottom w:val="single" w:sz="4" w:space="0" w:color="auto"/>
              <w:right w:val="single" w:sz="4" w:space="0" w:color="auto"/>
            </w:tcBorders>
            <w:vAlign w:val="bottom"/>
          </w:tcPr>
          <w:p w:rsidR="00291BD6" w:rsidRPr="00483339" w:rsidRDefault="00291BD6" w:rsidP="00200DA5">
            <w:pPr>
              <w:spacing w:after="0" w:line="240" w:lineRule="auto"/>
              <w:jc w:val="right"/>
              <w:rPr>
                <w:rFonts w:ascii="Times New Roman" w:hAnsi="Times New Roman" w:cs="Times New Roman"/>
                <w:sz w:val="24"/>
                <w:szCs w:val="24"/>
              </w:rPr>
            </w:pPr>
            <w:r w:rsidRPr="00483339">
              <w:rPr>
                <w:rFonts w:ascii="Times New Roman" w:hAnsi="Times New Roman" w:cs="Times New Roman"/>
                <w:sz w:val="24"/>
                <w:szCs w:val="24"/>
              </w:rPr>
              <w:t>38,46</w:t>
            </w:r>
          </w:p>
        </w:tc>
        <w:tc>
          <w:tcPr>
            <w:tcW w:w="1898" w:type="dxa"/>
            <w:tcBorders>
              <w:top w:val="single" w:sz="4" w:space="0" w:color="auto"/>
              <w:left w:val="single" w:sz="4" w:space="0" w:color="auto"/>
              <w:bottom w:val="single" w:sz="4" w:space="0" w:color="auto"/>
              <w:right w:val="single" w:sz="4" w:space="0" w:color="auto"/>
            </w:tcBorders>
            <w:vAlign w:val="bottom"/>
          </w:tcPr>
          <w:p w:rsidR="00291BD6" w:rsidRPr="00483339" w:rsidRDefault="00291BD6" w:rsidP="00200DA5">
            <w:pPr>
              <w:spacing w:after="0" w:line="240" w:lineRule="auto"/>
              <w:jc w:val="right"/>
              <w:rPr>
                <w:rFonts w:ascii="Times New Roman" w:hAnsi="Times New Roman" w:cs="Times New Roman"/>
                <w:sz w:val="24"/>
                <w:szCs w:val="24"/>
              </w:rPr>
            </w:pPr>
            <w:r w:rsidRPr="00483339">
              <w:rPr>
                <w:rFonts w:ascii="Times New Roman" w:hAnsi="Times New Roman" w:cs="Times New Roman"/>
                <w:sz w:val="24"/>
                <w:szCs w:val="24"/>
              </w:rPr>
              <w:t>75,0</w:t>
            </w:r>
          </w:p>
        </w:tc>
      </w:tr>
      <w:tr w:rsidR="00291BD6" w:rsidRPr="00483339" w:rsidTr="00B4325C">
        <w:trPr>
          <w:gridAfter w:val="1"/>
          <w:wAfter w:w="17" w:type="dxa"/>
          <w:trHeight w:val="425"/>
          <w:jc w:val="center"/>
        </w:trPr>
        <w:tc>
          <w:tcPr>
            <w:tcW w:w="5264" w:type="dxa"/>
            <w:gridSpan w:val="2"/>
            <w:tcBorders>
              <w:top w:val="nil"/>
              <w:left w:val="single" w:sz="4" w:space="0" w:color="auto"/>
              <w:bottom w:val="single" w:sz="4" w:space="0" w:color="auto"/>
              <w:right w:val="single" w:sz="4" w:space="0" w:color="auto"/>
            </w:tcBorders>
          </w:tcPr>
          <w:p w:rsidR="00291BD6" w:rsidRPr="00483339" w:rsidRDefault="00291BD6" w:rsidP="003D54C1">
            <w:pPr>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 xml:space="preserve">2. </w:t>
            </w:r>
            <w:r w:rsidR="003D54C1">
              <w:rPr>
                <w:rFonts w:ascii="Times New Roman" w:eastAsia="Times New Roman" w:hAnsi="Times New Roman" w:cs="Times New Roman"/>
                <w:sz w:val="24"/>
                <w:szCs w:val="24"/>
              </w:rPr>
              <w:t>Материалы</w:t>
            </w:r>
          </w:p>
        </w:tc>
        <w:tc>
          <w:tcPr>
            <w:tcW w:w="1645" w:type="dxa"/>
            <w:gridSpan w:val="3"/>
            <w:tcBorders>
              <w:top w:val="nil"/>
              <w:left w:val="single" w:sz="4" w:space="0" w:color="auto"/>
              <w:bottom w:val="single" w:sz="4" w:space="0" w:color="auto"/>
              <w:right w:val="single" w:sz="4" w:space="0" w:color="auto"/>
            </w:tcBorders>
            <w:vAlign w:val="bottom"/>
          </w:tcPr>
          <w:p w:rsidR="00291BD6" w:rsidRPr="00483339" w:rsidRDefault="00291BD6" w:rsidP="00200DA5">
            <w:pPr>
              <w:spacing w:after="0" w:line="240" w:lineRule="auto"/>
              <w:jc w:val="right"/>
              <w:rPr>
                <w:rFonts w:ascii="Times New Roman" w:hAnsi="Times New Roman" w:cs="Times New Roman"/>
                <w:sz w:val="24"/>
                <w:szCs w:val="24"/>
              </w:rPr>
            </w:pPr>
            <w:r w:rsidRPr="00483339">
              <w:rPr>
                <w:rFonts w:ascii="Times New Roman" w:hAnsi="Times New Roman" w:cs="Times New Roman"/>
                <w:sz w:val="24"/>
                <w:szCs w:val="24"/>
              </w:rPr>
              <w:t>4,36</w:t>
            </w:r>
          </w:p>
        </w:tc>
        <w:tc>
          <w:tcPr>
            <w:tcW w:w="1898" w:type="dxa"/>
            <w:tcBorders>
              <w:top w:val="nil"/>
              <w:left w:val="single" w:sz="4" w:space="0" w:color="auto"/>
              <w:bottom w:val="single" w:sz="4" w:space="0" w:color="auto"/>
              <w:right w:val="single" w:sz="4" w:space="0" w:color="auto"/>
            </w:tcBorders>
            <w:vAlign w:val="bottom"/>
          </w:tcPr>
          <w:p w:rsidR="00291BD6" w:rsidRPr="00483339" w:rsidRDefault="00291BD6" w:rsidP="00200DA5">
            <w:pPr>
              <w:spacing w:after="0" w:line="240" w:lineRule="auto"/>
              <w:jc w:val="right"/>
              <w:rPr>
                <w:rFonts w:ascii="Times New Roman" w:hAnsi="Times New Roman" w:cs="Times New Roman"/>
                <w:sz w:val="24"/>
                <w:szCs w:val="24"/>
              </w:rPr>
            </w:pPr>
            <w:r w:rsidRPr="00483339">
              <w:rPr>
                <w:rFonts w:ascii="Times New Roman" w:hAnsi="Times New Roman" w:cs="Times New Roman"/>
                <w:sz w:val="24"/>
                <w:szCs w:val="24"/>
              </w:rPr>
              <w:t>8,5</w:t>
            </w:r>
          </w:p>
        </w:tc>
      </w:tr>
      <w:tr w:rsidR="00291BD6" w:rsidRPr="00483339" w:rsidTr="00B4325C">
        <w:trPr>
          <w:gridAfter w:val="1"/>
          <w:wAfter w:w="17" w:type="dxa"/>
          <w:trHeight w:val="417"/>
          <w:jc w:val="center"/>
        </w:trPr>
        <w:tc>
          <w:tcPr>
            <w:tcW w:w="5264" w:type="dxa"/>
            <w:gridSpan w:val="2"/>
            <w:tcBorders>
              <w:top w:val="single" w:sz="4" w:space="0" w:color="auto"/>
              <w:left w:val="single" w:sz="4" w:space="0" w:color="auto"/>
              <w:bottom w:val="single" w:sz="4" w:space="0" w:color="auto"/>
              <w:right w:val="single" w:sz="4" w:space="0" w:color="auto"/>
            </w:tcBorders>
          </w:tcPr>
          <w:p w:rsidR="00291BD6" w:rsidRPr="00483339" w:rsidRDefault="00291BD6" w:rsidP="00200DA5">
            <w:pPr>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3. Стоимость оборудования</w:t>
            </w:r>
          </w:p>
        </w:tc>
        <w:tc>
          <w:tcPr>
            <w:tcW w:w="1645" w:type="dxa"/>
            <w:gridSpan w:val="3"/>
            <w:tcBorders>
              <w:top w:val="single" w:sz="4" w:space="0" w:color="auto"/>
              <w:left w:val="single" w:sz="4" w:space="0" w:color="auto"/>
              <w:bottom w:val="single" w:sz="4" w:space="0" w:color="auto"/>
              <w:right w:val="single" w:sz="4" w:space="0" w:color="auto"/>
            </w:tcBorders>
            <w:vAlign w:val="bottom"/>
          </w:tcPr>
          <w:p w:rsidR="00291BD6" w:rsidRPr="00483339" w:rsidRDefault="00291BD6" w:rsidP="00200DA5">
            <w:pPr>
              <w:spacing w:after="0" w:line="240" w:lineRule="auto"/>
              <w:jc w:val="right"/>
              <w:rPr>
                <w:rFonts w:ascii="Times New Roman" w:hAnsi="Times New Roman" w:cs="Times New Roman"/>
                <w:sz w:val="24"/>
                <w:szCs w:val="24"/>
              </w:rPr>
            </w:pPr>
            <w:r w:rsidRPr="00483339">
              <w:rPr>
                <w:rFonts w:ascii="Times New Roman" w:hAnsi="Times New Roman" w:cs="Times New Roman"/>
                <w:sz w:val="24"/>
                <w:szCs w:val="24"/>
              </w:rPr>
              <w:t>7,69</w:t>
            </w:r>
          </w:p>
        </w:tc>
        <w:tc>
          <w:tcPr>
            <w:tcW w:w="1898" w:type="dxa"/>
            <w:tcBorders>
              <w:top w:val="single" w:sz="4" w:space="0" w:color="auto"/>
              <w:left w:val="single" w:sz="4" w:space="0" w:color="auto"/>
              <w:bottom w:val="single" w:sz="4" w:space="0" w:color="auto"/>
              <w:right w:val="single" w:sz="4" w:space="0" w:color="auto"/>
            </w:tcBorders>
            <w:vAlign w:val="bottom"/>
          </w:tcPr>
          <w:p w:rsidR="00291BD6" w:rsidRPr="00483339" w:rsidRDefault="00291BD6" w:rsidP="00200DA5">
            <w:pPr>
              <w:spacing w:after="0" w:line="240" w:lineRule="auto"/>
              <w:jc w:val="right"/>
              <w:rPr>
                <w:rFonts w:ascii="Times New Roman" w:hAnsi="Times New Roman" w:cs="Times New Roman"/>
                <w:sz w:val="24"/>
                <w:szCs w:val="24"/>
              </w:rPr>
            </w:pPr>
            <w:r w:rsidRPr="00483339">
              <w:rPr>
                <w:rFonts w:ascii="Times New Roman" w:hAnsi="Times New Roman" w:cs="Times New Roman"/>
                <w:sz w:val="24"/>
                <w:szCs w:val="24"/>
              </w:rPr>
              <w:t>15,0</w:t>
            </w:r>
          </w:p>
        </w:tc>
      </w:tr>
      <w:tr w:rsidR="00291BD6" w:rsidRPr="00483339" w:rsidTr="00B4325C">
        <w:trPr>
          <w:gridAfter w:val="1"/>
          <w:wAfter w:w="17" w:type="dxa"/>
          <w:trHeight w:val="396"/>
          <w:jc w:val="center"/>
        </w:trPr>
        <w:tc>
          <w:tcPr>
            <w:tcW w:w="5264" w:type="dxa"/>
            <w:gridSpan w:val="2"/>
            <w:tcBorders>
              <w:top w:val="single" w:sz="4" w:space="0" w:color="auto"/>
              <w:left w:val="single" w:sz="4" w:space="0" w:color="auto"/>
              <w:bottom w:val="single" w:sz="4" w:space="0" w:color="auto"/>
              <w:right w:val="single" w:sz="4" w:space="0" w:color="auto"/>
            </w:tcBorders>
          </w:tcPr>
          <w:p w:rsidR="00291BD6" w:rsidRPr="00483339" w:rsidRDefault="00291BD6" w:rsidP="00200DA5">
            <w:pPr>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4.  Амортизация</w:t>
            </w:r>
          </w:p>
        </w:tc>
        <w:tc>
          <w:tcPr>
            <w:tcW w:w="1645" w:type="dxa"/>
            <w:gridSpan w:val="3"/>
            <w:tcBorders>
              <w:top w:val="single" w:sz="4" w:space="0" w:color="auto"/>
              <w:left w:val="single" w:sz="4" w:space="0" w:color="auto"/>
              <w:bottom w:val="single" w:sz="4" w:space="0" w:color="auto"/>
              <w:right w:val="single" w:sz="4" w:space="0" w:color="auto"/>
            </w:tcBorders>
            <w:vAlign w:val="bottom"/>
          </w:tcPr>
          <w:p w:rsidR="00291BD6" w:rsidRPr="00483339" w:rsidRDefault="00291BD6" w:rsidP="00200DA5">
            <w:pPr>
              <w:spacing w:after="0" w:line="240" w:lineRule="auto"/>
              <w:jc w:val="right"/>
              <w:rPr>
                <w:rFonts w:ascii="Times New Roman" w:hAnsi="Times New Roman" w:cs="Times New Roman"/>
                <w:sz w:val="24"/>
                <w:szCs w:val="24"/>
              </w:rPr>
            </w:pPr>
            <w:r w:rsidRPr="00483339">
              <w:rPr>
                <w:rFonts w:ascii="Times New Roman" w:hAnsi="Times New Roman" w:cs="Times New Roman"/>
                <w:sz w:val="24"/>
                <w:szCs w:val="24"/>
              </w:rPr>
              <w:t>0,77</w:t>
            </w:r>
          </w:p>
        </w:tc>
        <w:tc>
          <w:tcPr>
            <w:tcW w:w="1898" w:type="dxa"/>
            <w:tcBorders>
              <w:top w:val="single" w:sz="4" w:space="0" w:color="auto"/>
              <w:left w:val="single" w:sz="4" w:space="0" w:color="auto"/>
              <w:bottom w:val="single" w:sz="4" w:space="0" w:color="auto"/>
              <w:right w:val="single" w:sz="4" w:space="0" w:color="auto"/>
            </w:tcBorders>
            <w:vAlign w:val="bottom"/>
          </w:tcPr>
          <w:p w:rsidR="00291BD6" w:rsidRPr="00483339" w:rsidRDefault="00291BD6" w:rsidP="00200DA5">
            <w:pPr>
              <w:spacing w:after="0" w:line="240" w:lineRule="auto"/>
              <w:jc w:val="right"/>
              <w:rPr>
                <w:rFonts w:ascii="Times New Roman" w:hAnsi="Times New Roman" w:cs="Times New Roman"/>
                <w:sz w:val="24"/>
                <w:szCs w:val="24"/>
              </w:rPr>
            </w:pPr>
            <w:r w:rsidRPr="00483339">
              <w:rPr>
                <w:rFonts w:ascii="Times New Roman" w:hAnsi="Times New Roman" w:cs="Times New Roman"/>
                <w:sz w:val="24"/>
                <w:szCs w:val="24"/>
              </w:rPr>
              <w:t>1,5</w:t>
            </w:r>
          </w:p>
        </w:tc>
      </w:tr>
      <w:tr w:rsidR="00291BD6" w:rsidRPr="00483339" w:rsidTr="00B4325C">
        <w:trPr>
          <w:gridAfter w:val="1"/>
          <w:wAfter w:w="17" w:type="dxa"/>
          <w:trHeight w:val="415"/>
          <w:jc w:val="center"/>
        </w:trPr>
        <w:tc>
          <w:tcPr>
            <w:tcW w:w="5264" w:type="dxa"/>
            <w:gridSpan w:val="2"/>
            <w:tcBorders>
              <w:top w:val="single" w:sz="4" w:space="0" w:color="auto"/>
              <w:left w:val="single" w:sz="4" w:space="0" w:color="auto"/>
              <w:bottom w:val="single" w:sz="4" w:space="0" w:color="auto"/>
              <w:right w:val="single" w:sz="4" w:space="0" w:color="auto"/>
            </w:tcBorders>
          </w:tcPr>
          <w:p w:rsidR="00291BD6" w:rsidRPr="00483339" w:rsidRDefault="00291BD6" w:rsidP="00200DA5">
            <w:pPr>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5. Всего затрат</w:t>
            </w:r>
          </w:p>
        </w:tc>
        <w:tc>
          <w:tcPr>
            <w:tcW w:w="1645" w:type="dxa"/>
            <w:gridSpan w:val="3"/>
            <w:tcBorders>
              <w:top w:val="single" w:sz="4" w:space="0" w:color="auto"/>
              <w:left w:val="single" w:sz="4" w:space="0" w:color="auto"/>
              <w:bottom w:val="single" w:sz="4" w:space="0" w:color="auto"/>
              <w:right w:val="single" w:sz="4" w:space="0" w:color="auto"/>
            </w:tcBorders>
            <w:vAlign w:val="bottom"/>
          </w:tcPr>
          <w:p w:rsidR="00291BD6" w:rsidRPr="00483339" w:rsidRDefault="00291BD6" w:rsidP="00200DA5">
            <w:pPr>
              <w:spacing w:after="0" w:line="240" w:lineRule="auto"/>
              <w:jc w:val="right"/>
              <w:rPr>
                <w:rFonts w:ascii="Times New Roman" w:hAnsi="Times New Roman" w:cs="Times New Roman"/>
                <w:sz w:val="24"/>
                <w:szCs w:val="24"/>
              </w:rPr>
            </w:pPr>
            <w:r w:rsidRPr="00483339">
              <w:rPr>
                <w:rFonts w:ascii="Times New Roman" w:hAnsi="Times New Roman" w:cs="Times New Roman"/>
                <w:sz w:val="24"/>
                <w:szCs w:val="24"/>
              </w:rPr>
              <w:t>51,28</w:t>
            </w:r>
          </w:p>
        </w:tc>
        <w:tc>
          <w:tcPr>
            <w:tcW w:w="1898" w:type="dxa"/>
            <w:tcBorders>
              <w:top w:val="single" w:sz="4" w:space="0" w:color="auto"/>
              <w:left w:val="single" w:sz="4" w:space="0" w:color="auto"/>
              <w:bottom w:val="single" w:sz="4" w:space="0" w:color="auto"/>
              <w:right w:val="single" w:sz="4" w:space="0" w:color="auto"/>
            </w:tcBorders>
            <w:vAlign w:val="bottom"/>
          </w:tcPr>
          <w:p w:rsidR="00291BD6" w:rsidRPr="00483339" w:rsidRDefault="00291BD6" w:rsidP="00200DA5">
            <w:pPr>
              <w:spacing w:after="0" w:line="240" w:lineRule="auto"/>
              <w:jc w:val="right"/>
              <w:rPr>
                <w:rFonts w:ascii="Times New Roman" w:hAnsi="Times New Roman" w:cs="Times New Roman"/>
                <w:sz w:val="24"/>
                <w:szCs w:val="24"/>
              </w:rPr>
            </w:pPr>
            <w:r w:rsidRPr="00483339">
              <w:rPr>
                <w:rFonts w:ascii="Times New Roman" w:hAnsi="Times New Roman" w:cs="Times New Roman"/>
                <w:sz w:val="24"/>
                <w:szCs w:val="24"/>
              </w:rPr>
              <w:t>100</w:t>
            </w:r>
          </w:p>
        </w:tc>
      </w:tr>
    </w:tbl>
    <w:p w:rsidR="009010C4" w:rsidRPr="00B4325C" w:rsidRDefault="009010C4" w:rsidP="00291BD6">
      <w:pPr>
        <w:pStyle w:val="a6"/>
        <w:spacing w:line="360" w:lineRule="auto"/>
        <w:ind w:left="0" w:firstLine="709"/>
        <w:jc w:val="both"/>
        <w:rPr>
          <w:sz w:val="16"/>
          <w:szCs w:val="16"/>
        </w:rPr>
      </w:pPr>
    </w:p>
    <w:p w:rsidR="00291BD6" w:rsidRPr="004F5B3B" w:rsidRDefault="00291BD6" w:rsidP="00291BD6">
      <w:pPr>
        <w:pStyle w:val="a6"/>
        <w:spacing w:line="360" w:lineRule="auto"/>
        <w:ind w:left="0" w:firstLine="709"/>
        <w:jc w:val="both"/>
        <w:rPr>
          <w:sz w:val="28"/>
          <w:szCs w:val="28"/>
        </w:rPr>
      </w:pPr>
      <w:r w:rsidRPr="004F5B3B">
        <w:rPr>
          <w:sz w:val="28"/>
          <w:szCs w:val="28"/>
        </w:rPr>
        <w:t>Основная часть затрат в себестоимости строительно-монтажных работ приходится на стоимость материалов и оборудования (48,0 и 40,0% соотве</w:t>
      </w:r>
      <w:r w:rsidRPr="004F5B3B">
        <w:rPr>
          <w:sz w:val="28"/>
          <w:szCs w:val="28"/>
        </w:rPr>
        <w:t>т</w:t>
      </w:r>
      <w:r w:rsidRPr="004F5B3B">
        <w:rPr>
          <w:sz w:val="28"/>
          <w:szCs w:val="28"/>
        </w:rPr>
        <w:t xml:space="preserve">ственно), что вызвано спецификой осуществляемых работ. </w:t>
      </w:r>
    </w:p>
    <w:p w:rsidR="00291BD6" w:rsidRPr="004F5B3B" w:rsidRDefault="00291BD6" w:rsidP="00291BD6">
      <w:pPr>
        <w:pStyle w:val="a6"/>
        <w:spacing w:line="360" w:lineRule="auto"/>
        <w:ind w:left="0" w:firstLine="709"/>
        <w:jc w:val="both"/>
        <w:rPr>
          <w:sz w:val="28"/>
          <w:szCs w:val="28"/>
        </w:rPr>
      </w:pPr>
      <w:r w:rsidRPr="004F5B3B">
        <w:rPr>
          <w:sz w:val="28"/>
          <w:szCs w:val="28"/>
        </w:rPr>
        <w:t>Структура себестоимости реализуемых товаров на 70,0% состоит из з</w:t>
      </w:r>
      <w:r w:rsidRPr="004F5B3B">
        <w:rPr>
          <w:sz w:val="28"/>
          <w:szCs w:val="28"/>
        </w:rPr>
        <w:t>а</w:t>
      </w:r>
      <w:r w:rsidRPr="004F5B3B">
        <w:rPr>
          <w:sz w:val="28"/>
          <w:szCs w:val="28"/>
        </w:rPr>
        <w:t>трат на материалы и приблизительно в равных степенях в затратах на оплату труда и оборудование.</w:t>
      </w:r>
    </w:p>
    <w:p w:rsidR="00291BD6" w:rsidRPr="004F5B3B" w:rsidRDefault="00291BD6" w:rsidP="00291BD6">
      <w:pPr>
        <w:pStyle w:val="a6"/>
        <w:spacing w:line="360" w:lineRule="auto"/>
        <w:ind w:left="0" w:firstLine="709"/>
        <w:jc w:val="both"/>
        <w:rPr>
          <w:sz w:val="28"/>
          <w:szCs w:val="28"/>
        </w:rPr>
      </w:pPr>
      <w:r w:rsidRPr="004F5B3B">
        <w:rPr>
          <w:sz w:val="28"/>
          <w:szCs w:val="28"/>
        </w:rPr>
        <w:t>Исходя из специфики генподрядных работ –  основные затраты здесь приходятся на оплату труда, более 75,0% от всех затрат.</w:t>
      </w:r>
    </w:p>
    <w:p w:rsidR="00291BD6" w:rsidRPr="004F5B3B" w:rsidRDefault="00291BD6" w:rsidP="00291BD6">
      <w:pPr>
        <w:pStyle w:val="a6"/>
        <w:spacing w:line="360" w:lineRule="auto"/>
        <w:ind w:left="0" w:firstLine="709"/>
        <w:jc w:val="both"/>
        <w:rPr>
          <w:sz w:val="28"/>
          <w:szCs w:val="28"/>
        </w:rPr>
      </w:pPr>
      <w:r w:rsidRPr="004F5B3B">
        <w:rPr>
          <w:sz w:val="28"/>
          <w:szCs w:val="28"/>
        </w:rPr>
        <w:lastRenderedPageBreak/>
        <w:t>Далее осуществим расчеты эффективности оказываемых ко</w:t>
      </w:r>
      <w:r w:rsidR="00C007E5">
        <w:rPr>
          <w:sz w:val="28"/>
          <w:szCs w:val="28"/>
        </w:rPr>
        <w:t xml:space="preserve">мпанией услуг в динамике </w:t>
      </w:r>
      <w:r w:rsidR="00C007E5" w:rsidRPr="0072681D">
        <w:rPr>
          <w:sz w:val="28"/>
          <w:szCs w:val="28"/>
        </w:rPr>
        <w:t>за 2014-2016</w:t>
      </w:r>
      <w:r w:rsidRPr="0072681D">
        <w:rPr>
          <w:sz w:val="28"/>
          <w:szCs w:val="28"/>
        </w:rPr>
        <w:t xml:space="preserve"> гг.</w:t>
      </w:r>
      <w:r w:rsidR="00B4325C">
        <w:rPr>
          <w:sz w:val="28"/>
          <w:szCs w:val="28"/>
        </w:rPr>
        <w:t xml:space="preserve"> ( табл.17).</w:t>
      </w:r>
    </w:p>
    <w:p w:rsidR="00291BD6" w:rsidRPr="004F5B3B" w:rsidRDefault="00291BD6" w:rsidP="0072681D">
      <w:pPr>
        <w:spacing w:after="0" w:line="240" w:lineRule="auto"/>
        <w:rPr>
          <w:rFonts w:ascii="Times New Roman" w:eastAsia="Times New Roman" w:hAnsi="Times New Roman" w:cs="Times New Roman"/>
          <w:sz w:val="28"/>
          <w:szCs w:val="28"/>
        </w:rPr>
      </w:pPr>
      <w:r w:rsidRPr="004F5B3B">
        <w:rPr>
          <w:rFonts w:ascii="Times New Roman" w:eastAsia="Times New Roman" w:hAnsi="Times New Roman" w:cs="Times New Roman"/>
          <w:sz w:val="28"/>
          <w:szCs w:val="28"/>
        </w:rPr>
        <w:t>Таблица 1</w:t>
      </w:r>
      <w:r w:rsidR="00C5304E">
        <w:rPr>
          <w:rFonts w:ascii="Times New Roman" w:eastAsia="Times New Roman" w:hAnsi="Times New Roman" w:cs="Times New Roman"/>
          <w:sz w:val="28"/>
          <w:szCs w:val="28"/>
        </w:rPr>
        <w:t>7</w:t>
      </w:r>
      <w:r w:rsidRPr="004F5B3B">
        <w:rPr>
          <w:rFonts w:ascii="Times New Roman" w:eastAsia="Times New Roman" w:hAnsi="Times New Roman" w:cs="Times New Roman"/>
          <w:sz w:val="28"/>
          <w:szCs w:val="28"/>
        </w:rPr>
        <w:t xml:space="preserve"> - Рентабельность производства отдельных видов продукции</w:t>
      </w:r>
      <w:r w:rsidR="00B4325C">
        <w:rPr>
          <w:rFonts w:ascii="Times New Roman" w:eastAsia="Times New Roman" w:hAnsi="Times New Roman" w:cs="Times New Roman"/>
          <w:sz w:val="28"/>
          <w:szCs w:val="28"/>
        </w:rPr>
        <w:t xml:space="preserve">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1266"/>
        <w:gridCol w:w="1440"/>
        <w:gridCol w:w="1260"/>
        <w:gridCol w:w="853"/>
        <w:gridCol w:w="992"/>
        <w:gridCol w:w="993"/>
      </w:tblGrid>
      <w:tr w:rsidR="00291BD6" w:rsidRPr="00483339" w:rsidTr="00803D56">
        <w:trPr>
          <w:cantSplit/>
        </w:trPr>
        <w:tc>
          <w:tcPr>
            <w:tcW w:w="2552" w:type="dxa"/>
            <w:vMerge w:val="restart"/>
            <w:tcBorders>
              <w:top w:val="single" w:sz="4" w:space="0" w:color="auto"/>
              <w:left w:val="single" w:sz="4" w:space="0" w:color="auto"/>
              <w:bottom w:val="single" w:sz="4" w:space="0" w:color="auto"/>
              <w:right w:val="single" w:sz="4" w:space="0" w:color="auto"/>
            </w:tcBorders>
            <w:vAlign w:val="center"/>
          </w:tcPr>
          <w:p w:rsidR="00291BD6" w:rsidRPr="00483339" w:rsidRDefault="00291BD6" w:rsidP="00200DA5">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Вид продукции</w:t>
            </w:r>
          </w:p>
        </w:tc>
        <w:tc>
          <w:tcPr>
            <w:tcW w:w="1266" w:type="dxa"/>
            <w:vMerge w:val="restart"/>
            <w:tcBorders>
              <w:top w:val="single" w:sz="4" w:space="0" w:color="auto"/>
              <w:left w:val="single" w:sz="4" w:space="0" w:color="auto"/>
              <w:bottom w:val="single" w:sz="4" w:space="0" w:color="auto"/>
              <w:right w:val="single" w:sz="4" w:space="0" w:color="auto"/>
            </w:tcBorders>
            <w:vAlign w:val="center"/>
          </w:tcPr>
          <w:p w:rsidR="00291BD6" w:rsidRPr="00483339" w:rsidRDefault="00291BD6" w:rsidP="00200DA5">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Выручка от реал</w:t>
            </w:r>
            <w:r w:rsidRPr="00483339">
              <w:rPr>
                <w:rFonts w:ascii="Times New Roman" w:eastAsia="Times New Roman" w:hAnsi="Times New Roman" w:cs="Times New Roman"/>
                <w:sz w:val="24"/>
                <w:szCs w:val="24"/>
              </w:rPr>
              <w:t>и</w:t>
            </w:r>
            <w:r w:rsidRPr="00483339">
              <w:rPr>
                <w:rFonts w:ascii="Times New Roman" w:eastAsia="Times New Roman" w:hAnsi="Times New Roman" w:cs="Times New Roman"/>
                <w:sz w:val="24"/>
                <w:szCs w:val="24"/>
              </w:rPr>
              <w:t>зации, тыс.руб.</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291BD6" w:rsidRPr="00483339" w:rsidRDefault="00291BD6" w:rsidP="00200DA5">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Себесто</w:t>
            </w:r>
            <w:r w:rsidRPr="00483339">
              <w:rPr>
                <w:rFonts w:ascii="Times New Roman" w:eastAsia="Times New Roman" w:hAnsi="Times New Roman" w:cs="Times New Roman"/>
                <w:sz w:val="24"/>
                <w:szCs w:val="24"/>
              </w:rPr>
              <w:t>и</w:t>
            </w:r>
            <w:r w:rsidRPr="00483339">
              <w:rPr>
                <w:rFonts w:ascii="Times New Roman" w:eastAsia="Times New Roman" w:hAnsi="Times New Roman" w:cs="Times New Roman"/>
                <w:sz w:val="24"/>
                <w:szCs w:val="24"/>
              </w:rPr>
              <w:t>мость ре</w:t>
            </w:r>
            <w:r w:rsidRPr="00483339">
              <w:rPr>
                <w:rFonts w:ascii="Times New Roman" w:eastAsia="Times New Roman" w:hAnsi="Times New Roman" w:cs="Times New Roman"/>
                <w:sz w:val="24"/>
                <w:szCs w:val="24"/>
              </w:rPr>
              <w:t>а</w:t>
            </w:r>
            <w:r w:rsidRPr="00483339">
              <w:rPr>
                <w:rFonts w:ascii="Times New Roman" w:eastAsia="Times New Roman" w:hAnsi="Times New Roman" w:cs="Times New Roman"/>
                <w:sz w:val="24"/>
                <w:szCs w:val="24"/>
              </w:rPr>
              <w:t>лизованной продукции, тыс.руб.</w:t>
            </w:r>
          </w:p>
        </w:tc>
        <w:tc>
          <w:tcPr>
            <w:tcW w:w="2113" w:type="dxa"/>
            <w:gridSpan w:val="2"/>
            <w:tcBorders>
              <w:top w:val="single" w:sz="4" w:space="0" w:color="auto"/>
              <w:left w:val="single" w:sz="4" w:space="0" w:color="auto"/>
              <w:bottom w:val="single" w:sz="4" w:space="0" w:color="auto"/>
              <w:right w:val="single" w:sz="4" w:space="0" w:color="auto"/>
            </w:tcBorders>
          </w:tcPr>
          <w:p w:rsidR="00291BD6" w:rsidRPr="00483339" w:rsidRDefault="00291BD6" w:rsidP="00200DA5">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Результат, тыс.руб.</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291BD6" w:rsidRPr="00483339" w:rsidRDefault="00291BD6" w:rsidP="00200DA5">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Ур</w:t>
            </w:r>
            <w:r w:rsidRPr="00483339">
              <w:rPr>
                <w:rFonts w:ascii="Times New Roman" w:eastAsia="Times New Roman" w:hAnsi="Times New Roman" w:cs="Times New Roman"/>
                <w:sz w:val="24"/>
                <w:szCs w:val="24"/>
              </w:rPr>
              <w:t>о</w:t>
            </w:r>
            <w:r w:rsidRPr="00483339">
              <w:rPr>
                <w:rFonts w:ascii="Times New Roman" w:eastAsia="Times New Roman" w:hAnsi="Times New Roman" w:cs="Times New Roman"/>
                <w:sz w:val="24"/>
                <w:szCs w:val="24"/>
              </w:rPr>
              <w:t>вень  рента</w:t>
            </w:r>
          </w:p>
          <w:p w:rsidR="00291BD6" w:rsidRPr="00483339" w:rsidRDefault="00291BD6" w:rsidP="00200DA5">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бельно</w:t>
            </w:r>
          </w:p>
          <w:p w:rsidR="00291BD6" w:rsidRPr="00483339" w:rsidRDefault="00291BD6" w:rsidP="00200DA5">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сти,%</w:t>
            </w:r>
          </w:p>
        </w:tc>
        <w:tc>
          <w:tcPr>
            <w:tcW w:w="993" w:type="dxa"/>
            <w:vMerge w:val="restart"/>
            <w:tcBorders>
              <w:top w:val="single" w:sz="4" w:space="0" w:color="auto"/>
              <w:left w:val="single" w:sz="4" w:space="0" w:color="auto"/>
              <w:bottom w:val="single" w:sz="4" w:space="0" w:color="auto"/>
              <w:right w:val="single" w:sz="4" w:space="0" w:color="auto"/>
            </w:tcBorders>
          </w:tcPr>
          <w:p w:rsidR="00291BD6" w:rsidRPr="00483339" w:rsidRDefault="00291BD6" w:rsidP="00200DA5">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Ок</w:t>
            </w:r>
            <w:r w:rsidRPr="00483339">
              <w:rPr>
                <w:rFonts w:ascii="Times New Roman" w:eastAsia="Times New Roman" w:hAnsi="Times New Roman" w:cs="Times New Roman"/>
                <w:sz w:val="24"/>
                <w:szCs w:val="24"/>
              </w:rPr>
              <w:t>у</w:t>
            </w:r>
            <w:r w:rsidRPr="00483339">
              <w:rPr>
                <w:rFonts w:ascii="Times New Roman" w:eastAsia="Times New Roman" w:hAnsi="Times New Roman" w:cs="Times New Roman"/>
                <w:sz w:val="24"/>
                <w:szCs w:val="24"/>
              </w:rPr>
              <w:t>па</w:t>
            </w:r>
            <w:r w:rsidRPr="00483339">
              <w:rPr>
                <w:rFonts w:ascii="Times New Roman" w:eastAsia="Times New Roman" w:hAnsi="Times New Roman" w:cs="Times New Roman"/>
                <w:sz w:val="24"/>
                <w:szCs w:val="24"/>
              </w:rPr>
              <w:t>е</w:t>
            </w:r>
            <w:r w:rsidRPr="00483339">
              <w:rPr>
                <w:rFonts w:ascii="Times New Roman" w:eastAsia="Times New Roman" w:hAnsi="Times New Roman" w:cs="Times New Roman"/>
                <w:sz w:val="24"/>
                <w:szCs w:val="24"/>
              </w:rPr>
              <w:t>мость затрат, %</w:t>
            </w:r>
          </w:p>
        </w:tc>
      </w:tr>
      <w:tr w:rsidR="00291BD6" w:rsidRPr="00483339" w:rsidTr="00803D56">
        <w:trPr>
          <w:cantSplit/>
        </w:trPr>
        <w:tc>
          <w:tcPr>
            <w:tcW w:w="2552" w:type="dxa"/>
            <w:vMerge/>
            <w:tcBorders>
              <w:top w:val="single" w:sz="4" w:space="0" w:color="auto"/>
              <w:left w:val="single" w:sz="4" w:space="0" w:color="auto"/>
              <w:bottom w:val="single" w:sz="4" w:space="0" w:color="auto"/>
              <w:right w:val="single" w:sz="4" w:space="0" w:color="auto"/>
            </w:tcBorders>
          </w:tcPr>
          <w:p w:rsidR="00291BD6" w:rsidRPr="00483339" w:rsidRDefault="00291BD6" w:rsidP="00200DA5">
            <w:pPr>
              <w:spacing w:after="0" w:line="240" w:lineRule="auto"/>
              <w:jc w:val="center"/>
              <w:rPr>
                <w:rFonts w:ascii="Times New Roman" w:eastAsia="Times New Roman" w:hAnsi="Times New Roman" w:cs="Times New Roman"/>
                <w:sz w:val="24"/>
                <w:szCs w:val="24"/>
              </w:rPr>
            </w:pPr>
          </w:p>
        </w:tc>
        <w:tc>
          <w:tcPr>
            <w:tcW w:w="1266" w:type="dxa"/>
            <w:vMerge/>
            <w:tcBorders>
              <w:top w:val="single" w:sz="4" w:space="0" w:color="auto"/>
              <w:left w:val="single" w:sz="4" w:space="0" w:color="auto"/>
              <w:bottom w:val="single" w:sz="4" w:space="0" w:color="auto"/>
              <w:right w:val="single" w:sz="4" w:space="0" w:color="auto"/>
            </w:tcBorders>
          </w:tcPr>
          <w:p w:rsidR="00291BD6" w:rsidRPr="00483339" w:rsidRDefault="00291BD6" w:rsidP="00200DA5">
            <w:pPr>
              <w:spacing w:after="0" w:line="240" w:lineRule="auto"/>
              <w:jc w:val="center"/>
              <w:rPr>
                <w:rFonts w:ascii="Times New Roman" w:eastAsia="Times New Roman" w:hAnsi="Times New Roman" w:cs="Times New Roman"/>
                <w:sz w:val="24"/>
                <w:szCs w:val="24"/>
              </w:rPr>
            </w:pPr>
          </w:p>
        </w:tc>
        <w:tc>
          <w:tcPr>
            <w:tcW w:w="1440" w:type="dxa"/>
            <w:vMerge/>
            <w:tcBorders>
              <w:top w:val="single" w:sz="4" w:space="0" w:color="auto"/>
              <w:left w:val="single" w:sz="4" w:space="0" w:color="auto"/>
              <w:bottom w:val="single" w:sz="4" w:space="0" w:color="auto"/>
              <w:right w:val="single" w:sz="4" w:space="0" w:color="auto"/>
            </w:tcBorders>
          </w:tcPr>
          <w:p w:rsidR="00291BD6" w:rsidRPr="00483339" w:rsidRDefault="00291BD6" w:rsidP="00200DA5">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200DA5">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прибыль</w:t>
            </w:r>
          </w:p>
        </w:tc>
        <w:tc>
          <w:tcPr>
            <w:tcW w:w="853"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200DA5">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уб</w:t>
            </w:r>
            <w:r w:rsidRPr="00483339">
              <w:rPr>
                <w:rFonts w:ascii="Times New Roman" w:eastAsia="Times New Roman" w:hAnsi="Times New Roman" w:cs="Times New Roman"/>
                <w:sz w:val="24"/>
                <w:szCs w:val="24"/>
              </w:rPr>
              <w:t>ы</w:t>
            </w:r>
            <w:r w:rsidRPr="00483339">
              <w:rPr>
                <w:rFonts w:ascii="Times New Roman" w:eastAsia="Times New Roman" w:hAnsi="Times New Roman" w:cs="Times New Roman"/>
                <w:sz w:val="24"/>
                <w:szCs w:val="24"/>
              </w:rPr>
              <w:t>ток</w:t>
            </w:r>
          </w:p>
        </w:tc>
        <w:tc>
          <w:tcPr>
            <w:tcW w:w="992" w:type="dxa"/>
            <w:vMerge/>
            <w:tcBorders>
              <w:top w:val="single" w:sz="4" w:space="0" w:color="auto"/>
              <w:left w:val="single" w:sz="4" w:space="0" w:color="auto"/>
              <w:bottom w:val="single" w:sz="4" w:space="0" w:color="auto"/>
              <w:right w:val="single" w:sz="4" w:space="0" w:color="auto"/>
            </w:tcBorders>
          </w:tcPr>
          <w:p w:rsidR="00291BD6" w:rsidRPr="00483339" w:rsidRDefault="00291BD6" w:rsidP="00200DA5">
            <w:pPr>
              <w:spacing w:after="0" w:line="240" w:lineRule="auto"/>
              <w:jc w:val="center"/>
              <w:rPr>
                <w:rFonts w:ascii="Times New Roman" w:eastAsia="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291BD6" w:rsidRPr="00483339" w:rsidRDefault="00291BD6" w:rsidP="00200DA5">
            <w:pPr>
              <w:spacing w:after="0" w:line="240" w:lineRule="auto"/>
              <w:jc w:val="center"/>
              <w:rPr>
                <w:rFonts w:ascii="Times New Roman" w:eastAsia="Times New Roman" w:hAnsi="Times New Roman" w:cs="Times New Roman"/>
                <w:sz w:val="24"/>
                <w:szCs w:val="24"/>
              </w:rPr>
            </w:pPr>
          </w:p>
        </w:tc>
      </w:tr>
      <w:tr w:rsidR="00291BD6" w:rsidRPr="00483339" w:rsidTr="00803D56">
        <w:trPr>
          <w:trHeight w:val="276"/>
        </w:trPr>
        <w:tc>
          <w:tcPr>
            <w:tcW w:w="2552" w:type="dxa"/>
            <w:tcBorders>
              <w:top w:val="single" w:sz="4" w:space="0" w:color="auto"/>
              <w:left w:val="single" w:sz="4" w:space="0" w:color="auto"/>
              <w:bottom w:val="single" w:sz="4" w:space="0" w:color="auto"/>
              <w:right w:val="single" w:sz="4" w:space="0" w:color="auto"/>
            </w:tcBorders>
          </w:tcPr>
          <w:p w:rsidR="00291BD6" w:rsidRPr="0072681D" w:rsidRDefault="0072681D" w:rsidP="00200DA5">
            <w:pPr>
              <w:spacing w:after="0" w:line="240" w:lineRule="auto"/>
              <w:rPr>
                <w:rFonts w:ascii="Times New Roman" w:eastAsia="Times New Roman" w:hAnsi="Times New Roman" w:cs="Times New Roman"/>
                <w:sz w:val="24"/>
                <w:szCs w:val="24"/>
              </w:rPr>
            </w:pPr>
            <w:r w:rsidRPr="0072681D">
              <w:rPr>
                <w:rFonts w:ascii="Times New Roman" w:eastAsia="Times New Roman" w:hAnsi="Times New Roman" w:cs="Times New Roman"/>
                <w:sz w:val="24"/>
                <w:szCs w:val="24"/>
              </w:rPr>
              <w:t>2014</w:t>
            </w:r>
            <w:r w:rsidR="00291BD6" w:rsidRPr="0072681D">
              <w:rPr>
                <w:rFonts w:ascii="Times New Roman" w:eastAsia="Times New Roman" w:hAnsi="Times New Roman" w:cs="Times New Roman"/>
                <w:sz w:val="24"/>
                <w:szCs w:val="24"/>
              </w:rPr>
              <w:t>г.</w:t>
            </w:r>
          </w:p>
        </w:tc>
        <w:tc>
          <w:tcPr>
            <w:tcW w:w="1266" w:type="dxa"/>
            <w:tcBorders>
              <w:top w:val="single" w:sz="4" w:space="0" w:color="auto"/>
              <w:left w:val="single" w:sz="4" w:space="0" w:color="auto"/>
              <w:bottom w:val="single" w:sz="4" w:space="0" w:color="auto"/>
              <w:right w:val="single" w:sz="4" w:space="0" w:color="auto"/>
            </w:tcBorders>
          </w:tcPr>
          <w:p w:rsidR="00291BD6" w:rsidRPr="00483339" w:rsidRDefault="00291BD6" w:rsidP="00200DA5">
            <w:pPr>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291BD6" w:rsidRPr="00483339" w:rsidRDefault="00291BD6" w:rsidP="00200DA5">
            <w:pPr>
              <w:spacing w:after="0" w:line="240" w:lineRule="auto"/>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291BD6" w:rsidRPr="00483339" w:rsidRDefault="00291BD6" w:rsidP="00200DA5">
            <w:pPr>
              <w:spacing w:after="0" w:line="240" w:lineRule="auto"/>
              <w:rPr>
                <w:rFonts w:ascii="Times New Roman" w:eastAsia="Times New Roman"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rsidR="00291BD6" w:rsidRPr="00483339" w:rsidRDefault="00291BD6" w:rsidP="00200DA5">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91BD6" w:rsidRPr="00483339" w:rsidRDefault="00291BD6" w:rsidP="00200DA5">
            <w:pPr>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291BD6" w:rsidRPr="00483339" w:rsidRDefault="00291BD6" w:rsidP="00200DA5">
            <w:pPr>
              <w:spacing w:after="0" w:line="240" w:lineRule="auto"/>
              <w:rPr>
                <w:rFonts w:ascii="Times New Roman" w:eastAsia="Times New Roman" w:hAnsi="Times New Roman" w:cs="Times New Roman"/>
                <w:sz w:val="24"/>
                <w:szCs w:val="24"/>
              </w:rPr>
            </w:pPr>
          </w:p>
        </w:tc>
      </w:tr>
      <w:tr w:rsidR="00291BD6" w:rsidRPr="00483339" w:rsidTr="00803D56">
        <w:tc>
          <w:tcPr>
            <w:tcW w:w="2552" w:type="dxa"/>
            <w:tcBorders>
              <w:top w:val="single" w:sz="4" w:space="0" w:color="auto"/>
              <w:left w:val="single" w:sz="4" w:space="0" w:color="auto"/>
              <w:bottom w:val="single" w:sz="4" w:space="0" w:color="auto"/>
              <w:right w:val="single" w:sz="4" w:space="0" w:color="auto"/>
            </w:tcBorders>
            <w:vAlign w:val="bottom"/>
          </w:tcPr>
          <w:p w:rsidR="00291BD6" w:rsidRPr="0072681D" w:rsidRDefault="00291BD6" w:rsidP="00200DA5">
            <w:pPr>
              <w:spacing w:after="0" w:line="240" w:lineRule="auto"/>
              <w:rPr>
                <w:rFonts w:ascii="Times New Roman" w:eastAsia="Times New Roman" w:hAnsi="Times New Roman" w:cs="Times New Roman"/>
                <w:sz w:val="24"/>
                <w:szCs w:val="24"/>
              </w:rPr>
            </w:pPr>
            <w:r w:rsidRPr="0072681D">
              <w:rPr>
                <w:rFonts w:ascii="Times New Roman" w:eastAsia="Times New Roman" w:hAnsi="Times New Roman" w:cs="Times New Roman"/>
                <w:sz w:val="24"/>
                <w:szCs w:val="24"/>
              </w:rPr>
              <w:t>СМР (строительно-монтажные работы)</w:t>
            </w:r>
          </w:p>
        </w:tc>
        <w:tc>
          <w:tcPr>
            <w:tcW w:w="1266"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hAnsi="Times New Roman" w:cs="Times New Roman"/>
                <w:sz w:val="24"/>
                <w:szCs w:val="24"/>
              </w:rPr>
              <w:t>68274,31</w:t>
            </w:r>
          </w:p>
        </w:tc>
        <w:tc>
          <w:tcPr>
            <w:tcW w:w="1440"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65984,3</w:t>
            </w:r>
          </w:p>
        </w:tc>
        <w:tc>
          <w:tcPr>
            <w:tcW w:w="1260"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2290,01</w:t>
            </w:r>
          </w:p>
        </w:tc>
        <w:tc>
          <w:tcPr>
            <w:tcW w:w="853"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3,354</w:t>
            </w:r>
          </w:p>
        </w:tc>
        <w:tc>
          <w:tcPr>
            <w:tcW w:w="993"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3,47</w:t>
            </w:r>
          </w:p>
        </w:tc>
      </w:tr>
      <w:tr w:rsidR="00291BD6" w:rsidRPr="00483339" w:rsidTr="00803D56">
        <w:tc>
          <w:tcPr>
            <w:tcW w:w="2552" w:type="dxa"/>
            <w:tcBorders>
              <w:top w:val="single" w:sz="4" w:space="0" w:color="auto"/>
              <w:left w:val="single" w:sz="4" w:space="0" w:color="auto"/>
              <w:bottom w:val="single" w:sz="4" w:space="0" w:color="auto"/>
              <w:right w:val="single" w:sz="4" w:space="0" w:color="auto"/>
            </w:tcBorders>
            <w:vAlign w:val="bottom"/>
          </w:tcPr>
          <w:p w:rsidR="00291BD6" w:rsidRPr="0072681D" w:rsidRDefault="00291BD6" w:rsidP="00200DA5">
            <w:pPr>
              <w:spacing w:after="0" w:line="240" w:lineRule="auto"/>
              <w:rPr>
                <w:rFonts w:ascii="Times New Roman" w:eastAsia="Times New Roman" w:hAnsi="Times New Roman" w:cs="Times New Roman"/>
                <w:sz w:val="24"/>
                <w:szCs w:val="24"/>
              </w:rPr>
            </w:pPr>
            <w:r w:rsidRPr="0072681D">
              <w:rPr>
                <w:rFonts w:ascii="Times New Roman" w:eastAsia="Times New Roman" w:hAnsi="Times New Roman" w:cs="Times New Roman"/>
                <w:sz w:val="24"/>
                <w:szCs w:val="24"/>
              </w:rPr>
              <w:t>Реализация товара</w:t>
            </w:r>
          </w:p>
        </w:tc>
        <w:tc>
          <w:tcPr>
            <w:tcW w:w="1266"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hAnsi="Times New Roman" w:cs="Times New Roman"/>
                <w:sz w:val="24"/>
                <w:szCs w:val="24"/>
              </w:rPr>
              <w:t>3900,04</w:t>
            </w:r>
          </w:p>
        </w:tc>
        <w:tc>
          <w:tcPr>
            <w:tcW w:w="1440"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3777,352</w:t>
            </w:r>
          </w:p>
        </w:tc>
        <w:tc>
          <w:tcPr>
            <w:tcW w:w="1260"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122,688</w:t>
            </w:r>
          </w:p>
        </w:tc>
        <w:tc>
          <w:tcPr>
            <w:tcW w:w="853"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3,146</w:t>
            </w:r>
          </w:p>
        </w:tc>
        <w:tc>
          <w:tcPr>
            <w:tcW w:w="993"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3,24</w:t>
            </w:r>
          </w:p>
        </w:tc>
      </w:tr>
      <w:tr w:rsidR="00291BD6" w:rsidRPr="00483339" w:rsidTr="00803D56">
        <w:tc>
          <w:tcPr>
            <w:tcW w:w="2552" w:type="dxa"/>
            <w:tcBorders>
              <w:top w:val="single" w:sz="4" w:space="0" w:color="auto"/>
              <w:left w:val="single" w:sz="4" w:space="0" w:color="auto"/>
              <w:bottom w:val="single" w:sz="4" w:space="0" w:color="auto"/>
              <w:right w:val="single" w:sz="4" w:space="0" w:color="auto"/>
            </w:tcBorders>
            <w:vAlign w:val="bottom"/>
          </w:tcPr>
          <w:p w:rsidR="0072681D" w:rsidRDefault="00291BD6" w:rsidP="00200DA5">
            <w:pPr>
              <w:spacing w:after="0" w:line="240" w:lineRule="auto"/>
              <w:rPr>
                <w:rFonts w:ascii="Times New Roman" w:eastAsia="Times New Roman" w:hAnsi="Times New Roman" w:cs="Times New Roman"/>
                <w:sz w:val="24"/>
                <w:szCs w:val="24"/>
              </w:rPr>
            </w:pPr>
            <w:r w:rsidRPr="0072681D">
              <w:rPr>
                <w:rFonts w:ascii="Times New Roman" w:eastAsia="Times New Roman" w:hAnsi="Times New Roman" w:cs="Times New Roman"/>
                <w:sz w:val="24"/>
                <w:szCs w:val="24"/>
              </w:rPr>
              <w:t xml:space="preserve">Услуги </w:t>
            </w:r>
          </w:p>
          <w:p w:rsidR="00291BD6" w:rsidRPr="0072681D" w:rsidRDefault="00291BD6" w:rsidP="00200DA5">
            <w:pPr>
              <w:spacing w:after="0" w:line="240" w:lineRule="auto"/>
              <w:rPr>
                <w:rFonts w:ascii="Times New Roman" w:eastAsia="Times New Roman" w:hAnsi="Times New Roman" w:cs="Times New Roman"/>
                <w:sz w:val="24"/>
                <w:szCs w:val="24"/>
              </w:rPr>
            </w:pPr>
            <w:r w:rsidRPr="0072681D">
              <w:rPr>
                <w:rFonts w:ascii="Times New Roman" w:eastAsia="Times New Roman" w:hAnsi="Times New Roman" w:cs="Times New Roman"/>
                <w:sz w:val="24"/>
                <w:szCs w:val="24"/>
              </w:rPr>
              <w:t>(Генподрядные)</w:t>
            </w:r>
          </w:p>
        </w:tc>
        <w:tc>
          <w:tcPr>
            <w:tcW w:w="1266"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hAnsi="Times New Roman" w:cs="Times New Roman"/>
                <w:sz w:val="24"/>
                <w:szCs w:val="24"/>
              </w:rPr>
              <w:t>424,1</w:t>
            </w:r>
          </w:p>
        </w:tc>
        <w:tc>
          <w:tcPr>
            <w:tcW w:w="1440"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407,2238</w:t>
            </w:r>
          </w:p>
        </w:tc>
        <w:tc>
          <w:tcPr>
            <w:tcW w:w="1260"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16,8762</w:t>
            </w:r>
          </w:p>
        </w:tc>
        <w:tc>
          <w:tcPr>
            <w:tcW w:w="853"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3,979</w:t>
            </w:r>
          </w:p>
        </w:tc>
        <w:tc>
          <w:tcPr>
            <w:tcW w:w="993"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4,14</w:t>
            </w:r>
          </w:p>
        </w:tc>
      </w:tr>
      <w:tr w:rsidR="00291BD6" w:rsidRPr="00483339" w:rsidTr="00803D56">
        <w:tc>
          <w:tcPr>
            <w:tcW w:w="2552" w:type="dxa"/>
            <w:tcBorders>
              <w:top w:val="single" w:sz="4" w:space="0" w:color="auto"/>
              <w:left w:val="single" w:sz="4" w:space="0" w:color="auto"/>
              <w:bottom w:val="single" w:sz="4" w:space="0" w:color="auto"/>
              <w:right w:val="single" w:sz="4" w:space="0" w:color="auto"/>
            </w:tcBorders>
            <w:vAlign w:val="bottom"/>
          </w:tcPr>
          <w:p w:rsidR="00291BD6" w:rsidRPr="0072681D" w:rsidRDefault="00291BD6" w:rsidP="00200DA5">
            <w:pPr>
              <w:spacing w:after="0" w:line="240" w:lineRule="auto"/>
              <w:rPr>
                <w:rFonts w:ascii="Times New Roman" w:eastAsia="Times New Roman" w:hAnsi="Times New Roman" w:cs="Times New Roman"/>
                <w:sz w:val="24"/>
                <w:szCs w:val="24"/>
              </w:rPr>
            </w:pPr>
            <w:r w:rsidRPr="0072681D">
              <w:rPr>
                <w:rFonts w:ascii="Times New Roman" w:eastAsia="Times New Roman" w:hAnsi="Times New Roman" w:cs="Times New Roman"/>
                <w:sz w:val="24"/>
                <w:szCs w:val="24"/>
              </w:rPr>
              <w:t>Сборка щитов</w:t>
            </w:r>
          </w:p>
        </w:tc>
        <w:tc>
          <w:tcPr>
            <w:tcW w:w="1266"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hAnsi="Times New Roman" w:cs="Times New Roman"/>
                <w:sz w:val="24"/>
                <w:szCs w:val="24"/>
              </w:rPr>
              <w:t>46,86</w:t>
            </w:r>
          </w:p>
        </w:tc>
        <w:tc>
          <w:tcPr>
            <w:tcW w:w="1440"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42,1266</w:t>
            </w:r>
          </w:p>
        </w:tc>
        <w:tc>
          <w:tcPr>
            <w:tcW w:w="1260"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4,7334</w:t>
            </w:r>
          </w:p>
        </w:tc>
        <w:tc>
          <w:tcPr>
            <w:tcW w:w="853"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10,101</w:t>
            </w:r>
          </w:p>
        </w:tc>
        <w:tc>
          <w:tcPr>
            <w:tcW w:w="993"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11,236</w:t>
            </w:r>
          </w:p>
        </w:tc>
      </w:tr>
      <w:tr w:rsidR="00291BD6" w:rsidRPr="00483339" w:rsidTr="00803D56">
        <w:tc>
          <w:tcPr>
            <w:tcW w:w="2552" w:type="dxa"/>
            <w:tcBorders>
              <w:top w:val="single" w:sz="4" w:space="0" w:color="auto"/>
              <w:left w:val="single" w:sz="4" w:space="0" w:color="auto"/>
              <w:bottom w:val="single" w:sz="4" w:space="0" w:color="auto"/>
              <w:right w:val="single" w:sz="4" w:space="0" w:color="auto"/>
            </w:tcBorders>
          </w:tcPr>
          <w:p w:rsidR="00291BD6" w:rsidRPr="0072681D" w:rsidRDefault="0072681D" w:rsidP="00200DA5">
            <w:pPr>
              <w:spacing w:after="0" w:line="240" w:lineRule="auto"/>
              <w:rPr>
                <w:rFonts w:ascii="Times New Roman" w:eastAsia="Times New Roman" w:hAnsi="Times New Roman" w:cs="Times New Roman"/>
                <w:sz w:val="24"/>
                <w:szCs w:val="24"/>
              </w:rPr>
            </w:pPr>
            <w:r w:rsidRPr="0072681D">
              <w:rPr>
                <w:rFonts w:ascii="Times New Roman" w:eastAsia="Times New Roman" w:hAnsi="Times New Roman" w:cs="Times New Roman"/>
                <w:sz w:val="24"/>
                <w:szCs w:val="24"/>
              </w:rPr>
              <w:t>2015</w:t>
            </w:r>
            <w:r w:rsidR="00291BD6" w:rsidRPr="0072681D">
              <w:rPr>
                <w:rFonts w:ascii="Times New Roman" w:eastAsia="Times New Roman" w:hAnsi="Times New Roman" w:cs="Times New Roman"/>
                <w:sz w:val="24"/>
                <w:szCs w:val="24"/>
              </w:rPr>
              <w:t xml:space="preserve">  г.</w:t>
            </w:r>
          </w:p>
        </w:tc>
        <w:tc>
          <w:tcPr>
            <w:tcW w:w="1266"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p>
        </w:tc>
      </w:tr>
      <w:tr w:rsidR="00291BD6" w:rsidRPr="00483339" w:rsidTr="00803D56">
        <w:tc>
          <w:tcPr>
            <w:tcW w:w="2552" w:type="dxa"/>
            <w:tcBorders>
              <w:top w:val="single" w:sz="4" w:space="0" w:color="auto"/>
              <w:left w:val="single" w:sz="4" w:space="0" w:color="auto"/>
              <w:bottom w:val="single" w:sz="4" w:space="0" w:color="auto"/>
              <w:right w:val="single" w:sz="4" w:space="0" w:color="auto"/>
            </w:tcBorders>
            <w:vAlign w:val="bottom"/>
          </w:tcPr>
          <w:p w:rsidR="00291BD6" w:rsidRPr="0072681D" w:rsidRDefault="00291BD6" w:rsidP="00200DA5">
            <w:pPr>
              <w:spacing w:after="0" w:line="240" w:lineRule="auto"/>
              <w:rPr>
                <w:rFonts w:ascii="Times New Roman" w:eastAsia="Times New Roman" w:hAnsi="Times New Roman" w:cs="Times New Roman"/>
                <w:sz w:val="24"/>
                <w:szCs w:val="24"/>
              </w:rPr>
            </w:pPr>
            <w:r w:rsidRPr="0072681D">
              <w:rPr>
                <w:rFonts w:ascii="Times New Roman" w:eastAsia="Times New Roman" w:hAnsi="Times New Roman" w:cs="Times New Roman"/>
                <w:sz w:val="24"/>
                <w:szCs w:val="24"/>
              </w:rPr>
              <w:t>СМР (строительно-монтажные работы)</w:t>
            </w:r>
          </w:p>
        </w:tc>
        <w:tc>
          <w:tcPr>
            <w:tcW w:w="1266"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75274,66</w:t>
            </w:r>
          </w:p>
        </w:tc>
        <w:tc>
          <w:tcPr>
            <w:tcW w:w="1440"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72794,35</w:t>
            </w:r>
          </w:p>
        </w:tc>
        <w:tc>
          <w:tcPr>
            <w:tcW w:w="1260"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2480,31</w:t>
            </w:r>
          </w:p>
        </w:tc>
        <w:tc>
          <w:tcPr>
            <w:tcW w:w="853"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3,295</w:t>
            </w:r>
          </w:p>
        </w:tc>
        <w:tc>
          <w:tcPr>
            <w:tcW w:w="993"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3,407</w:t>
            </w:r>
          </w:p>
        </w:tc>
      </w:tr>
      <w:tr w:rsidR="00291BD6" w:rsidRPr="00483339" w:rsidTr="00803D56">
        <w:tc>
          <w:tcPr>
            <w:tcW w:w="2552" w:type="dxa"/>
            <w:tcBorders>
              <w:top w:val="single" w:sz="4" w:space="0" w:color="auto"/>
              <w:left w:val="single" w:sz="4" w:space="0" w:color="auto"/>
              <w:bottom w:val="single" w:sz="4" w:space="0" w:color="auto"/>
              <w:right w:val="single" w:sz="4" w:space="0" w:color="auto"/>
            </w:tcBorders>
            <w:vAlign w:val="bottom"/>
          </w:tcPr>
          <w:p w:rsidR="00291BD6" w:rsidRPr="0072681D" w:rsidRDefault="00291BD6" w:rsidP="00200DA5">
            <w:pPr>
              <w:spacing w:after="0" w:line="240" w:lineRule="auto"/>
              <w:rPr>
                <w:rFonts w:ascii="Times New Roman" w:eastAsia="Times New Roman" w:hAnsi="Times New Roman" w:cs="Times New Roman"/>
                <w:sz w:val="24"/>
                <w:szCs w:val="24"/>
              </w:rPr>
            </w:pPr>
            <w:r w:rsidRPr="0072681D">
              <w:rPr>
                <w:rFonts w:ascii="Times New Roman" w:eastAsia="Times New Roman" w:hAnsi="Times New Roman" w:cs="Times New Roman"/>
                <w:sz w:val="24"/>
                <w:szCs w:val="24"/>
              </w:rPr>
              <w:t>Реализация товара</w:t>
            </w:r>
          </w:p>
        </w:tc>
        <w:tc>
          <w:tcPr>
            <w:tcW w:w="1266"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170,84</w:t>
            </w:r>
          </w:p>
        </w:tc>
        <w:tc>
          <w:tcPr>
            <w:tcW w:w="1440"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168,76</w:t>
            </w:r>
          </w:p>
        </w:tc>
        <w:tc>
          <w:tcPr>
            <w:tcW w:w="1260"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2,08</w:t>
            </w:r>
          </w:p>
        </w:tc>
        <w:tc>
          <w:tcPr>
            <w:tcW w:w="853"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1,218</w:t>
            </w:r>
          </w:p>
        </w:tc>
        <w:tc>
          <w:tcPr>
            <w:tcW w:w="993"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1,23</w:t>
            </w:r>
          </w:p>
        </w:tc>
      </w:tr>
      <w:tr w:rsidR="00291BD6" w:rsidRPr="00483339" w:rsidTr="00803D56">
        <w:tc>
          <w:tcPr>
            <w:tcW w:w="2552" w:type="dxa"/>
            <w:tcBorders>
              <w:top w:val="single" w:sz="4" w:space="0" w:color="auto"/>
              <w:left w:val="single" w:sz="4" w:space="0" w:color="auto"/>
              <w:bottom w:val="single" w:sz="4" w:space="0" w:color="auto"/>
              <w:right w:val="single" w:sz="4" w:space="0" w:color="auto"/>
            </w:tcBorders>
            <w:vAlign w:val="bottom"/>
          </w:tcPr>
          <w:p w:rsidR="0072681D" w:rsidRDefault="00291BD6" w:rsidP="0072681D">
            <w:pPr>
              <w:spacing w:after="0" w:line="240" w:lineRule="auto"/>
              <w:rPr>
                <w:rFonts w:ascii="Times New Roman" w:eastAsia="Times New Roman" w:hAnsi="Times New Roman" w:cs="Times New Roman"/>
                <w:sz w:val="24"/>
                <w:szCs w:val="24"/>
              </w:rPr>
            </w:pPr>
            <w:r w:rsidRPr="0072681D">
              <w:rPr>
                <w:rFonts w:ascii="Times New Roman" w:eastAsia="Times New Roman" w:hAnsi="Times New Roman" w:cs="Times New Roman"/>
                <w:sz w:val="24"/>
                <w:szCs w:val="24"/>
              </w:rPr>
              <w:t>Услуги</w:t>
            </w:r>
          </w:p>
          <w:p w:rsidR="00291BD6" w:rsidRPr="0072681D" w:rsidRDefault="00291BD6" w:rsidP="0072681D">
            <w:pPr>
              <w:spacing w:after="0" w:line="240" w:lineRule="auto"/>
              <w:rPr>
                <w:rFonts w:ascii="Times New Roman" w:eastAsia="Times New Roman" w:hAnsi="Times New Roman" w:cs="Times New Roman"/>
                <w:sz w:val="24"/>
                <w:szCs w:val="24"/>
              </w:rPr>
            </w:pPr>
            <w:r w:rsidRPr="0072681D">
              <w:rPr>
                <w:rFonts w:ascii="Times New Roman" w:eastAsia="Times New Roman" w:hAnsi="Times New Roman" w:cs="Times New Roman"/>
                <w:sz w:val="24"/>
                <w:szCs w:val="24"/>
              </w:rPr>
              <w:t>(Генподрядные)</w:t>
            </w:r>
          </w:p>
        </w:tc>
        <w:tc>
          <w:tcPr>
            <w:tcW w:w="1266"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427,10</w:t>
            </w:r>
          </w:p>
        </w:tc>
        <w:tc>
          <w:tcPr>
            <w:tcW w:w="1440"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410,89</w:t>
            </w:r>
          </w:p>
        </w:tc>
        <w:tc>
          <w:tcPr>
            <w:tcW w:w="1260"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16,21</w:t>
            </w:r>
          </w:p>
        </w:tc>
        <w:tc>
          <w:tcPr>
            <w:tcW w:w="853"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3,795</w:t>
            </w:r>
          </w:p>
        </w:tc>
        <w:tc>
          <w:tcPr>
            <w:tcW w:w="993"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3,94</w:t>
            </w:r>
          </w:p>
        </w:tc>
      </w:tr>
      <w:tr w:rsidR="00291BD6" w:rsidRPr="00483339" w:rsidTr="00803D56">
        <w:tc>
          <w:tcPr>
            <w:tcW w:w="2552" w:type="dxa"/>
            <w:tcBorders>
              <w:top w:val="single" w:sz="4" w:space="0" w:color="auto"/>
              <w:left w:val="single" w:sz="4" w:space="0" w:color="auto"/>
              <w:bottom w:val="single" w:sz="4" w:space="0" w:color="auto"/>
              <w:right w:val="single" w:sz="4" w:space="0" w:color="auto"/>
            </w:tcBorders>
            <w:vAlign w:val="bottom"/>
          </w:tcPr>
          <w:p w:rsidR="00291BD6" w:rsidRPr="0072681D" w:rsidRDefault="00291BD6" w:rsidP="00200DA5">
            <w:pPr>
              <w:spacing w:after="0" w:line="240" w:lineRule="auto"/>
              <w:rPr>
                <w:rFonts w:ascii="Times New Roman" w:eastAsia="Times New Roman" w:hAnsi="Times New Roman" w:cs="Times New Roman"/>
                <w:sz w:val="24"/>
                <w:szCs w:val="24"/>
              </w:rPr>
            </w:pPr>
            <w:r w:rsidRPr="0072681D">
              <w:rPr>
                <w:rFonts w:ascii="Times New Roman" w:eastAsia="Times New Roman" w:hAnsi="Times New Roman" w:cs="Times New Roman"/>
                <w:sz w:val="24"/>
                <w:szCs w:val="24"/>
              </w:rPr>
              <w:t>Сборка щитов</w:t>
            </w:r>
          </w:p>
        </w:tc>
        <w:tc>
          <w:tcPr>
            <w:tcW w:w="1266"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0,00</w:t>
            </w:r>
          </w:p>
        </w:tc>
        <w:tc>
          <w:tcPr>
            <w:tcW w:w="1260"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w:t>
            </w:r>
          </w:p>
        </w:tc>
        <w:tc>
          <w:tcPr>
            <w:tcW w:w="853"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w:t>
            </w:r>
          </w:p>
        </w:tc>
      </w:tr>
      <w:tr w:rsidR="00291BD6" w:rsidRPr="00483339" w:rsidTr="00803D56">
        <w:tc>
          <w:tcPr>
            <w:tcW w:w="2552" w:type="dxa"/>
            <w:tcBorders>
              <w:top w:val="single" w:sz="4" w:space="0" w:color="auto"/>
              <w:left w:val="single" w:sz="4" w:space="0" w:color="auto"/>
              <w:bottom w:val="single" w:sz="4" w:space="0" w:color="auto"/>
              <w:right w:val="single" w:sz="4" w:space="0" w:color="auto"/>
            </w:tcBorders>
          </w:tcPr>
          <w:p w:rsidR="00291BD6" w:rsidRPr="0072681D" w:rsidRDefault="0072681D" w:rsidP="00200DA5">
            <w:pPr>
              <w:spacing w:after="0" w:line="240" w:lineRule="auto"/>
              <w:rPr>
                <w:rFonts w:ascii="Times New Roman" w:eastAsia="Times New Roman" w:hAnsi="Times New Roman" w:cs="Times New Roman"/>
                <w:sz w:val="24"/>
                <w:szCs w:val="24"/>
              </w:rPr>
            </w:pPr>
            <w:r w:rsidRPr="0072681D">
              <w:rPr>
                <w:rFonts w:ascii="Times New Roman" w:eastAsia="Times New Roman" w:hAnsi="Times New Roman" w:cs="Times New Roman"/>
                <w:sz w:val="24"/>
                <w:szCs w:val="24"/>
              </w:rPr>
              <w:t>2016</w:t>
            </w:r>
            <w:r w:rsidR="00291BD6" w:rsidRPr="0072681D">
              <w:rPr>
                <w:rFonts w:ascii="Times New Roman" w:eastAsia="Times New Roman" w:hAnsi="Times New Roman" w:cs="Times New Roman"/>
                <w:sz w:val="24"/>
                <w:szCs w:val="24"/>
              </w:rPr>
              <w:t xml:space="preserve">  г.</w:t>
            </w:r>
          </w:p>
        </w:tc>
        <w:tc>
          <w:tcPr>
            <w:tcW w:w="1266"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p>
        </w:tc>
      </w:tr>
      <w:tr w:rsidR="00291BD6" w:rsidRPr="00483339" w:rsidTr="00803D56">
        <w:trPr>
          <w:trHeight w:val="561"/>
        </w:trPr>
        <w:tc>
          <w:tcPr>
            <w:tcW w:w="2552" w:type="dxa"/>
            <w:tcBorders>
              <w:top w:val="single" w:sz="4" w:space="0" w:color="auto"/>
              <w:left w:val="single" w:sz="4" w:space="0" w:color="auto"/>
              <w:bottom w:val="single" w:sz="4" w:space="0" w:color="auto"/>
              <w:right w:val="single" w:sz="4" w:space="0" w:color="auto"/>
            </w:tcBorders>
            <w:vAlign w:val="bottom"/>
          </w:tcPr>
          <w:p w:rsidR="00291BD6" w:rsidRPr="0072681D" w:rsidRDefault="00291BD6" w:rsidP="00200DA5">
            <w:pPr>
              <w:spacing w:after="0" w:line="240" w:lineRule="auto"/>
              <w:rPr>
                <w:rFonts w:ascii="Times New Roman" w:eastAsia="Times New Roman" w:hAnsi="Times New Roman" w:cs="Times New Roman"/>
                <w:sz w:val="24"/>
                <w:szCs w:val="24"/>
              </w:rPr>
            </w:pPr>
            <w:r w:rsidRPr="0072681D">
              <w:rPr>
                <w:rFonts w:ascii="Times New Roman" w:eastAsia="Times New Roman" w:hAnsi="Times New Roman" w:cs="Times New Roman"/>
                <w:sz w:val="24"/>
                <w:szCs w:val="24"/>
              </w:rPr>
              <w:t>СМР (строительно-монтажные работы)</w:t>
            </w:r>
          </w:p>
        </w:tc>
        <w:tc>
          <w:tcPr>
            <w:tcW w:w="1266"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80194,79</w:t>
            </w:r>
          </w:p>
        </w:tc>
        <w:tc>
          <w:tcPr>
            <w:tcW w:w="1440"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72724,59</w:t>
            </w:r>
          </w:p>
        </w:tc>
        <w:tc>
          <w:tcPr>
            <w:tcW w:w="1260"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7470,2</w:t>
            </w:r>
          </w:p>
        </w:tc>
        <w:tc>
          <w:tcPr>
            <w:tcW w:w="853"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9,315</w:t>
            </w:r>
          </w:p>
        </w:tc>
        <w:tc>
          <w:tcPr>
            <w:tcW w:w="993"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10,271</w:t>
            </w:r>
          </w:p>
        </w:tc>
      </w:tr>
      <w:tr w:rsidR="00291BD6" w:rsidRPr="00483339" w:rsidTr="00803D56">
        <w:tc>
          <w:tcPr>
            <w:tcW w:w="2552" w:type="dxa"/>
            <w:tcBorders>
              <w:top w:val="single" w:sz="4" w:space="0" w:color="auto"/>
              <w:left w:val="single" w:sz="4" w:space="0" w:color="auto"/>
              <w:bottom w:val="single" w:sz="4" w:space="0" w:color="auto"/>
              <w:right w:val="single" w:sz="4" w:space="0" w:color="auto"/>
            </w:tcBorders>
            <w:vAlign w:val="bottom"/>
          </w:tcPr>
          <w:p w:rsidR="00291BD6" w:rsidRPr="00483339" w:rsidRDefault="00291BD6" w:rsidP="00200DA5">
            <w:pPr>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Реализация товара</w:t>
            </w:r>
          </w:p>
        </w:tc>
        <w:tc>
          <w:tcPr>
            <w:tcW w:w="1266"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527,01</w:t>
            </w:r>
          </w:p>
        </w:tc>
        <w:tc>
          <w:tcPr>
            <w:tcW w:w="1440"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476,14</w:t>
            </w:r>
          </w:p>
        </w:tc>
        <w:tc>
          <w:tcPr>
            <w:tcW w:w="1260"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50,87</w:t>
            </w:r>
          </w:p>
        </w:tc>
        <w:tc>
          <w:tcPr>
            <w:tcW w:w="853"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9,653</w:t>
            </w:r>
          </w:p>
        </w:tc>
        <w:tc>
          <w:tcPr>
            <w:tcW w:w="993"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10,683</w:t>
            </w:r>
          </w:p>
        </w:tc>
      </w:tr>
      <w:tr w:rsidR="00291BD6" w:rsidRPr="00483339" w:rsidTr="00803D56">
        <w:tc>
          <w:tcPr>
            <w:tcW w:w="2552" w:type="dxa"/>
            <w:tcBorders>
              <w:top w:val="single" w:sz="4" w:space="0" w:color="auto"/>
              <w:left w:val="single" w:sz="4" w:space="0" w:color="auto"/>
              <w:bottom w:val="single" w:sz="4" w:space="0" w:color="auto"/>
              <w:right w:val="single" w:sz="4" w:space="0" w:color="auto"/>
            </w:tcBorders>
            <w:vAlign w:val="bottom"/>
          </w:tcPr>
          <w:p w:rsidR="0072681D" w:rsidRDefault="00291BD6" w:rsidP="00200DA5">
            <w:pPr>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Услуги</w:t>
            </w:r>
          </w:p>
          <w:p w:rsidR="00291BD6" w:rsidRPr="00483339" w:rsidRDefault="00291BD6" w:rsidP="00200DA5">
            <w:pPr>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 xml:space="preserve"> (Генподрядные)</w:t>
            </w:r>
          </w:p>
        </w:tc>
        <w:tc>
          <w:tcPr>
            <w:tcW w:w="1266"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57,68</w:t>
            </w:r>
          </w:p>
        </w:tc>
        <w:tc>
          <w:tcPr>
            <w:tcW w:w="1440"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476,14</w:t>
            </w:r>
          </w:p>
        </w:tc>
        <w:tc>
          <w:tcPr>
            <w:tcW w:w="1260"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10,04</w:t>
            </w:r>
          </w:p>
        </w:tc>
        <w:tc>
          <w:tcPr>
            <w:tcW w:w="853"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17,406</w:t>
            </w:r>
          </w:p>
        </w:tc>
        <w:tc>
          <w:tcPr>
            <w:tcW w:w="993" w:type="dxa"/>
            <w:tcBorders>
              <w:top w:val="single" w:sz="4" w:space="0" w:color="auto"/>
              <w:left w:val="single" w:sz="4" w:space="0" w:color="auto"/>
              <w:bottom w:val="single" w:sz="4" w:space="0" w:color="auto"/>
              <w:right w:val="single" w:sz="4" w:space="0" w:color="auto"/>
            </w:tcBorders>
            <w:vAlign w:val="center"/>
          </w:tcPr>
          <w:p w:rsidR="00291BD6" w:rsidRPr="00483339" w:rsidRDefault="00291BD6" w:rsidP="00803D5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21,074</w:t>
            </w:r>
          </w:p>
        </w:tc>
      </w:tr>
      <w:tr w:rsidR="00291BD6" w:rsidRPr="00483339" w:rsidTr="00803D56">
        <w:tc>
          <w:tcPr>
            <w:tcW w:w="2552" w:type="dxa"/>
            <w:tcBorders>
              <w:top w:val="single" w:sz="4" w:space="0" w:color="auto"/>
              <w:left w:val="single" w:sz="4" w:space="0" w:color="auto"/>
              <w:bottom w:val="single" w:sz="4" w:space="0" w:color="auto"/>
              <w:right w:val="single" w:sz="4" w:space="0" w:color="auto"/>
            </w:tcBorders>
            <w:vAlign w:val="bottom"/>
          </w:tcPr>
          <w:p w:rsidR="00291BD6" w:rsidRPr="00483339" w:rsidRDefault="00291BD6" w:rsidP="00200DA5">
            <w:pPr>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Сборка щитов</w:t>
            </w:r>
          </w:p>
        </w:tc>
        <w:tc>
          <w:tcPr>
            <w:tcW w:w="1266" w:type="dxa"/>
            <w:tcBorders>
              <w:top w:val="single" w:sz="4" w:space="0" w:color="auto"/>
              <w:left w:val="single" w:sz="4" w:space="0" w:color="auto"/>
              <w:bottom w:val="single" w:sz="4" w:space="0" w:color="auto"/>
              <w:right w:val="single" w:sz="4" w:space="0" w:color="auto"/>
            </w:tcBorders>
          </w:tcPr>
          <w:p w:rsidR="00291BD6" w:rsidRPr="00483339" w:rsidRDefault="00291BD6" w:rsidP="00200DA5">
            <w:pPr>
              <w:spacing w:after="0" w:line="240" w:lineRule="auto"/>
              <w:jc w:val="right"/>
              <w:rPr>
                <w:rFonts w:ascii="Times New Roman" w:hAnsi="Times New Roman" w:cs="Times New Roman"/>
                <w:sz w:val="24"/>
                <w:szCs w:val="24"/>
              </w:rPr>
            </w:pPr>
            <w:r w:rsidRPr="00483339">
              <w:rPr>
                <w:rFonts w:ascii="Times New Roman" w:hAnsi="Times New Roman" w:cs="Times New Roman"/>
                <w:sz w:val="24"/>
                <w:szCs w:val="24"/>
              </w:rPr>
              <w:t>-</w:t>
            </w:r>
          </w:p>
        </w:tc>
        <w:tc>
          <w:tcPr>
            <w:tcW w:w="1440" w:type="dxa"/>
            <w:tcBorders>
              <w:top w:val="single" w:sz="4" w:space="0" w:color="auto"/>
              <w:left w:val="single" w:sz="4" w:space="0" w:color="auto"/>
              <w:bottom w:val="single" w:sz="4" w:space="0" w:color="auto"/>
              <w:right w:val="single" w:sz="4" w:space="0" w:color="auto"/>
            </w:tcBorders>
          </w:tcPr>
          <w:p w:rsidR="00291BD6" w:rsidRPr="00483339" w:rsidRDefault="00291BD6" w:rsidP="00200DA5">
            <w:pPr>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291BD6" w:rsidRPr="00483339" w:rsidRDefault="00291BD6" w:rsidP="00200DA5">
            <w:pPr>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w:t>
            </w:r>
          </w:p>
        </w:tc>
        <w:tc>
          <w:tcPr>
            <w:tcW w:w="853" w:type="dxa"/>
            <w:tcBorders>
              <w:top w:val="single" w:sz="4" w:space="0" w:color="auto"/>
              <w:left w:val="single" w:sz="4" w:space="0" w:color="auto"/>
              <w:bottom w:val="single" w:sz="4" w:space="0" w:color="auto"/>
              <w:right w:val="single" w:sz="4" w:space="0" w:color="auto"/>
            </w:tcBorders>
          </w:tcPr>
          <w:p w:rsidR="00291BD6" w:rsidRPr="00483339" w:rsidRDefault="00291BD6" w:rsidP="00200DA5">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91BD6" w:rsidRPr="00483339" w:rsidRDefault="00291BD6" w:rsidP="00200DA5">
            <w:pPr>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291BD6" w:rsidRPr="00483339" w:rsidRDefault="00291BD6" w:rsidP="00200DA5">
            <w:pPr>
              <w:spacing w:after="0" w:line="240" w:lineRule="auto"/>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w:t>
            </w:r>
          </w:p>
        </w:tc>
      </w:tr>
    </w:tbl>
    <w:p w:rsidR="00B4325C" w:rsidRDefault="00B4325C" w:rsidP="00291BD6">
      <w:pPr>
        <w:pStyle w:val="a6"/>
        <w:spacing w:line="360" w:lineRule="auto"/>
        <w:ind w:left="0" w:firstLine="709"/>
        <w:jc w:val="both"/>
        <w:rPr>
          <w:sz w:val="28"/>
          <w:szCs w:val="28"/>
        </w:rPr>
      </w:pPr>
    </w:p>
    <w:p w:rsidR="00291BD6" w:rsidRPr="004F5B3B" w:rsidRDefault="00291BD6" w:rsidP="00291BD6">
      <w:pPr>
        <w:pStyle w:val="a6"/>
        <w:spacing w:line="360" w:lineRule="auto"/>
        <w:ind w:left="0" w:firstLine="709"/>
        <w:jc w:val="both"/>
        <w:rPr>
          <w:sz w:val="28"/>
          <w:szCs w:val="28"/>
        </w:rPr>
      </w:pPr>
      <w:r w:rsidRPr="004F5B3B">
        <w:rPr>
          <w:sz w:val="28"/>
          <w:szCs w:val="28"/>
        </w:rPr>
        <w:t xml:space="preserve">Рентабельность выполнения строительно-монтажных работ </w:t>
      </w:r>
      <w:r w:rsidRPr="0072681D">
        <w:rPr>
          <w:sz w:val="28"/>
          <w:szCs w:val="28"/>
        </w:rPr>
        <w:t>за 201</w:t>
      </w:r>
      <w:r w:rsidR="0072681D" w:rsidRPr="0072681D">
        <w:rPr>
          <w:sz w:val="28"/>
          <w:szCs w:val="28"/>
        </w:rPr>
        <w:t>4-2016</w:t>
      </w:r>
      <w:r w:rsidRPr="0072681D">
        <w:rPr>
          <w:sz w:val="28"/>
          <w:szCs w:val="28"/>
        </w:rPr>
        <w:t xml:space="preserve"> г</w:t>
      </w:r>
      <w:r w:rsidRPr="004F5B3B">
        <w:rPr>
          <w:sz w:val="28"/>
          <w:szCs w:val="28"/>
        </w:rPr>
        <w:t>г. увеличилась с 3,354% до 9,135%, что говорит об эффективности осуществления данного вида деятельности и о том, что оно приносит пре</w:t>
      </w:r>
      <w:r w:rsidRPr="004F5B3B">
        <w:rPr>
          <w:sz w:val="28"/>
          <w:szCs w:val="28"/>
        </w:rPr>
        <w:t>д</w:t>
      </w:r>
      <w:r w:rsidRPr="004F5B3B">
        <w:rPr>
          <w:sz w:val="28"/>
          <w:szCs w:val="28"/>
        </w:rPr>
        <w:t>приятию наибольшую прибыль. Рентабельность реализации  товаров и ре</w:t>
      </w:r>
      <w:r w:rsidRPr="004F5B3B">
        <w:rPr>
          <w:sz w:val="28"/>
          <w:szCs w:val="28"/>
        </w:rPr>
        <w:t>н</w:t>
      </w:r>
      <w:r w:rsidRPr="004F5B3B">
        <w:rPr>
          <w:sz w:val="28"/>
          <w:szCs w:val="28"/>
        </w:rPr>
        <w:t>табельность услуг Генподрядчика также повысились, что говорит об улу</w:t>
      </w:r>
      <w:r w:rsidRPr="004F5B3B">
        <w:rPr>
          <w:sz w:val="28"/>
          <w:szCs w:val="28"/>
        </w:rPr>
        <w:t>ч</w:t>
      </w:r>
      <w:r w:rsidRPr="004F5B3B">
        <w:rPr>
          <w:sz w:val="28"/>
          <w:szCs w:val="28"/>
        </w:rPr>
        <w:t>шении производственной деятельности компании.</w:t>
      </w:r>
    </w:p>
    <w:p w:rsidR="00291BD6" w:rsidRPr="004F5B3B" w:rsidRDefault="00291BD6" w:rsidP="00291BD6">
      <w:pPr>
        <w:pStyle w:val="a6"/>
        <w:spacing w:line="360" w:lineRule="auto"/>
        <w:ind w:left="0" w:firstLine="709"/>
        <w:jc w:val="both"/>
        <w:rPr>
          <w:sz w:val="28"/>
          <w:szCs w:val="28"/>
        </w:rPr>
      </w:pPr>
      <w:r w:rsidRPr="004F5B3B">
        <w:rPr>
          <w:sz w:val="28"/>
          <w:szCs w:val="28"/>
        </w:rPr>
        <w:t>Исходя из проведенного анализа можно го</w:t>
      </w:r>
      <w:r w:rsidR="00C007E5">
        <w:rPr>
          <w:sz w:val="28"/>
          <w:szCs w:val="28"/>
        </w:rPr>
        <w:t>ворить о том, что за период 2014 – 2016</w:t>
      </w:r>
      <w:r w:rsidRPr="004F5B3B">
        <w:rPr>
          <w:sz w:val="28"/>
          <w:szCs w:val="28"/>
        </w:rPr>
        <w:t xml:space="preserve"> года в компании наблюдается повышение эффективности име</w:t>
      </w:r>
      <w:r w:rsidRPr="004F5B3B">
        <w:rPr>
          <w:sz w:val="28"/>
          <w:szCs w:val="28"/>
        </w:rPr>
        <w:t>ю</w:t>
      </w:r>
      <w:r w:rsidRPr="004F5B3B">
        <w:rPr>
          <w:sz w:val="28"/>
          <w:szCs w:val="28"/>
        </w:rPr>
        <w:t>щихся ресурсов, как материальных, так и финансовых и человеческих. О п</w:t>
      </w:r>
      <w:r w:rsidRPr="004F5B3B">
        <w:rPr>
          <w:sz w:val="28"/>
          <w:szCs w:val="28"/>
        </w:rPr>
        <w:t>о</w:t>
      </w:r>
      <w:r w:rsidRPr="004F5B3B">
        <w:rPr>
          <w:sz w:val="28"/>
          <w:szCs w:val="28"/>
        </w:rPr>
        <w:t>вышении эффективности использования человеческих ресурсов свидетельс</w:t>
      </w:r>
      <w:r w:rsidRPr="004F5B3B">
        <w:rPr>
          <w:sz w:val="28"/>
          <w:szCs w:val="28"/>
        </w:rPr>
        <w:t>т</w:t>
      </w:r>
      <w:r w:rsidRPr="004F5B3B">
        <w:rPr>
          <w:sz w:val="28"/>
          <w:szCs w:val="28"/>
        </w:rPr>
        <w:t>вует рост показателя производительности труда.</w:t>
      </w:r>
    </w:p>
    <w:p w:rsidR="00291BD6" w:rsidRDefault="00291BD6" w:rsidP="00291BD6">
      <w:pPr>
        <w:pStyle w:val="a6"/>
        <w:spacing w:line="360" w:lineRule="auto"/>
        <w:ind w:left="0" w:firstLine="709"/>
        <w:jc w:val="both"/>
        <w:rPr>
          <w:sz w:val="28"/>
          <w:szCs w:val="28"/>
        </w:rPr>
      </w:pPr>
      <w:r w:rsidRPr="004F5B3B">
        <w:rPr>
          <w:sz w:val="28"/>
          <w:szCs w:val="28"/>
        </w:rPr>
        <w:lastRenderedPageBreak/>
        <w:t>Однако, для дальнейшего повышения эффективности использования материальных ресурсов необходимо осуществлять постоянный мониторинг затрат.</w:t>
      </w:r>
    </w:p>
    <w:p w:rsidR="009F6F17" w:rsidRDefault="009F6F17" w:rsidP="00D51E9A">
      <w:pPr>
        <w:spacing w:after="0" w:line="360" w:lineRule="auto"/>
        <w:jc w:val="center"/>
        <w:rPr>
          <w:rFonts w:ascii="Times New Roman" w:hAnsi="Times New Roman" w:cs="Times New Roman"/>
          <w:b/>
          <w:sz w:val="28"/>
          <w:szCs w:val="28"/>
        </w:rPr>
      </w:pPr>
    </w:p>
    <w:p w:rsidR="00D51E9A" w:rsidRPr="00D51E9A" w:rsidRDefault="009F6F17" w:rsidP="00D51E9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3.2</w:t>
      </w:r>
      <w:r w:rsidR="00D51E9A" w:rsidRPr="00D51E9A">
        <w:rPr>
          <w:rFonts w:ascii="Times New Roman" w:hAnsi="Times New Roman" w:cs="Times New Roman"/>
          <w:b/>
          <w:sz w:val="28"/>
          <w:szCs w:val="28"/>
        </w:rPr>
        <w:t xml:space="preserve"> Оптимизация состава и структуры оборотных средств</w:t>
      </w:r>
    </w:p>
    <w:p w:rsidR="00D51E9A" w:rsidRPr="00D51E9A" w:rsidRDefault="00D51E9A" w:rsidP="00D51E9A">
      <w:pPr>
        <w:spacing w:after="0" w:line="360" w:lineRule="auto"/>
        <w:ind w:firstLine="709"/>
        <w:jc w:val="both"/>
        <w:rPr>
          <w:rFonts w:ascii="Times New Roman" w:hAnsi="Times New Roman"/>
          <w:sz w:val="28"/>
        </w:rPr>
      </w:pPr>
    </w:p>
    <w:p w:rsidR="007438BB" w:rsidRPr="00D51E9A" w:rsidRDefault="007438BB" w:rsidP="007438BB">
      <w:pPr>
        <w:spacing w:after="0" w:line="360" w:lineRule="auto"/>
        <w:ind w:firstLine="709"/>
        <w:jc w:val="both"/>
        <w:rPr>
          <w:rFonts w:ascii="Times New Roman" w:eastAsia="Times New Roman" w:hAnsi="Times New Roman" w:cs="Times New Roman"/>
          <w:sz w:val="28"/>
          <w:szCs w:val="28"/>
        </w:rPr>
      </w:pPr>
      <w:r w:rsidRPr="00D51E9A">
        <w:rPr>
          <w:rFonts w:ascii="Times New Roman" w:eastAsia="Times New Roman" w:hAnsi="Times New Roman" w:cs="Times New Roman"/>
          <w:sz w:val="28"/>
          <w:szCs w:val="28"/>
        </w:rPr>
        <w:t xml:space="preserve">В ходе управления дебиторской задолженностью </w:t>
      </w:r>
      <w:r w:rsidRPr="00D51E9A">
        <w:rPr>
          <w:rFonts w:ascii="Times New Roman" w:hAnsi="Times New Roman"/>
          <w:sz w:val="28"/>
        </w:rPr>
        <w:t xml:space="preserve">ООО </w:t>
      </w:r>
      <w:r w:rsidR="00EC39CC">
        <w:rPr>
          <w:rFonts w:ascii="Times New Roman" w:hAnsi="Times New Roman"/>
          <w:sz w:val="28"/>
        </w:rPr>
        <w:t>«Ижспецосн</w:t>
      </w:r>
      <w:r w:rsidR="00EC39CC">
        <w:rPr>
          <w:rFonts w:ascii="Times New Roman" w:hAnsi="Times New Roman"/>
          <w:sz w:val="28"/>
        </w:rPr>
        <w:t>а</w:t>
      </w:r>
      <w:r w:rsidR="00EC39CC">
        <w:rPr>
          <w:rFonts w:ascii="Times New Roman" w:hAnsi="Times New Roman"/>
          <w:sz w:val="28"/>
        </w:rPr>
        <w:t>стка»</w:t>
      </w:r>
      <w:r w:rsidRPr="00D51E9A">
        <w:rPr>
          <w:rFonts w:ascii="Times New Roman" w:eastAsia="Times New Roman" w:hAnsi="Times New Roman" w:cs="Times New Roman"/>
          <w:sz w:val="28"/>
          <w:szCs w:val="28"/>
        </w:rPr>
        <w:t xml:space="preserve"> требуется эффективное планирование необходимой величины оборо</w:t>
      </w:r>
      <w:r w:rsidRPr="00D51E9A">
        <w:rPr>
          <w:rFonts w:ascii="Times New Roman" w:eastAsia="Times New Roman" w:hAnsi="Times New Roman" w:cs="Times New Roman"/>
          <w:sz w:val="28"/>
          <w:szCs w:val="28"/>
        </w:rPr>
        <w:t>т</w:t>
      </w:r>
      <w:r w:rsidRPr="00D51E9A">
        <w:rPr>
          <w:rFonts w:ascii="Times New Roman" w:eastAsia="Times New Roman" w:hAnsi="Times New Roman" w:cs="Times New Roman"/>
          <w:sz w:val="28"/>
          <w:szCs w:val="28"/>
        </w:rPr>
        <w:t>ных средств, в т.ч. дебиторской задолженности, их рациональное использ</w:t>
      </w:r>
      <w:r w:rsidRPr="00D51E9A">
        <w:rPr>
          <w:rFonts w:ascii="Times New Roman" w:eastAsia="Times New Roman" w:hAnsi="Times New Roman" w:cs="Times New Roman"/>
          <w:sz w:val="28"/>
          <w:szCs w:val="28"/>
        </w:rPr>
        <w:t>о</w:t>
      </w:r>
      <w:r w:rsidRPr="00D51E9A">
        <w:rPr>
          <w:rFonts w:ascii="Times New Roman" w:eastAsia="Times New Roman" w:hAnsi="Times New Roman" w:cs="Times New Roman"/>
          <w:sz w:val="28"/>
          <w:szCs w:val="28"/>
        </w:rPr>
        <w:t>вание и оптимизация организационной структуры. При этом необходимо р</w:t>
      </w:r>
      <w:r w:rsidRPr="00D51E9A">
        <w:rPr>
          <w:rFonts w:ascii="Times New Roman" w:eastAsia="Times New Roman" w:hAnsi="Times New Roman" w:cs="Times New Roman"/>
          <w:sz w:val="28"/>
          <w:szCs w:val="28"/>
        </w:rPr>
        <w:t>е</w:t>
      </w:r>
      <w:r w:rsidRPr="00D51E9A">
        <w:rPr>
          <w:rFonts w:ascii="Times New Roman" w:eastAsia="Times New Roman" w:hAnsi="Times New Roman" w:cs="Times New Roman"/>
          <w:sz w:val="28"/>
          <w:szCs w:val="28"/>
        </w:rPr>
        <w:t>шения ряда следующих задач:</w:t>
      </w:r>
    </w:p>
    <w:p w:rsidR="007438BB" w:rsidRPr="00D51E9A" w:rsidRDefault="007438BB" w:rsidP="007438BB">
      <w:pPr>
        <w:numPr>
          <w:ilvl w:val="0"/>
          <w:numId w:val="17"/>
        </w:numPr>
        <w:tabs>
          <w:tab w:val="left" w:pos="993"/>
        </w:tabs>
        <w:spacing w:after="0" w:line="360" w:lineRule="auto"/>
        <w:ind w:left="0" w:firstLine="709"/>
        <w:jc w:val="both"/>
        <w:rPr>
          <w:rFonts w:ascii="Times New Roman" w:eastAsia="Times New Roman" w:hAnsi="Times New Roman" w:cs="Times New Roman"/>
          <w:sz w:val="28"/>
          <w:szCs w:val="28"/>
        </w:rPr>
      </w:pPr>
      <w:r w:rsidRPr="00D51E9A">
        <w:rPr>
          <w:rFonts w:ascii="Times New Roman" w:eastAsia="Times New Roman" w:hAnsi="Times New Roman" w:cs="Times New Roman"/>
          <w:sz w:val="28"/>
          <w:szCs w:val="28"/>
        </w:rPr>
        <w:t>определение условий оказания услуг, обеспечивающих гарантию своевременного получения денежных средств от заказчиков;</w:t>
      </w:r>
    </w:p>
    <w:p w:rsidR="007438BB" w:rsidRPr="00D51E9A" w:rsidRDefault="007438BB" w:rsidP="007438BB">
      <w:pPr>
        <w:numPr>
          <w:ilvl w:val="0"/>
          <w:numId w:val="17"/>
        </w:numPr>
        <w:tabs>
          <w:tab w:val="left" w:pos="993"/>
        </w:tabs>
        <w:spacing w:after="0" w:line="360" w:lineRule="auto"/>
        <w:ind w:left="0" w:firstLine="709"/>
        <w:jc w:val="both"/>
        <w:rPr>
          <w:rFonts w:ascii="Times New Roman" w:eastAsia="Times New Roman" w:hAnsi="Times New Roman" w:cs="Times New Roman"/>
          <w:sz w:val="28"/>
          <w:szCs w:val="28"/>
        </w:rPr>
      </w:pPr>
      <w:r w:rsidRPr="00D51E9A">
        <w:rPr>
          <w:rFonts w:ascii="Times New Roman" w:eastAsia="Times New Roman" w:hAnsi="Times New Roman" w:cs="Times New Roman"/>
          <w:sz w:val="28"/>
          <w:szCs w:val="28"/>
        </w:rPr>
        <w:t>лимитирование дебиторской задолженности;</w:t>
      </w:r>
    </w:p>
    <w:p w:rsidR="007438BB" w:rsidRPr="00D51E9A" w:rsidRDefault="007438BB" w:rsidP="007438BB">
      <w:pPr>
        <w:numPr>
          <w:ilvl w:val="0"/>
          <w:numId w:val="17"/>
        </w:numPr>
        <w:tabs>
          <w:tab w:val="left" w:pos="993"/>
        </w:tabs>
        <w:spacing w:after="0" w:line="360" w:lineRule="auto"/>
        <w:ind w:left="0" w:firstLine="709"/>
        <w:jc w:val="both"/>
        <w:rPr>
          <w:rFonts w:ascii="Times New Roman" w:eastAsia="Times New Roman" w:hAnsi="Times New Roman" w:cs="Times New Roman"/>
          <w:sz w:val="28"/>
          <w:szCs w:val="28"/>
        </w:rPr>
      </w:pPr>
      <w:r w:rsidRPr="00D51E9A">
        <w:rPr>
          <w:rFonts w:ascii="Times New Roman" w:eastAsia="Times New Roman" w:hAnsi="Times New Roman" w:cs="Times New Roman"/>
          <w:sz w:val="28"/>
          <w:szCs w:val="28"/>
        </w:rPr>
        <w:t>ввод скидок или надбавок для отдельных групп покупателей, гла</w:t>
      </w:r>
      <w:r w:rsidRPr="00D51E9A">
        <w:rPr>
          <w:rFonts w:ascii="Times New Roman" w:eastAsia="Times New Roman" w:hAnsi="Times New Roman" w:cs="Times New Roman"/>
          <w:sz w:val="28"/>
          <w:szCs w:val="28"/>
        </w:rPr>
        <w:t>в</w:t>
      </w:r>
      <w:r w:rsidRPr="00D51E9A">
        <w:rPr>
          <w:rFonts w:ascii="Times New Roman" w:eastAsia="Times New Roman" w:hAnsi="Times New Roman" w:cs="Times New Roman"/>
          <w:sz w:val="28"/>
          <w:szCs w:val="28"/>
        </w:rPr>
        <w:t>ным образом, для юридических лиц;</w:t>
      </w:r>
    </w:p>
    <w:p w:rsidR="007438BB" w:rsidRPr="00D51E9A" w:rsidRDefault="007438BB" w:rsidP="007438BB">
      <w:pPr>
        <w:numPr>
          <w:ilvl w:val="0"/>
          <w:numId w:val="17"/>
        </w:numPr>
        <w:tabs>
          <w:tab w:val="left" w:pos="993"/>
        </w:tabs>
        <w:spacing w:after="0" w:line="360" w:lineRule="auto"/>
        <w:ind w:left="0" w:firstLine="709"/>
        <w:jc w:val="both"/>
        <w:rPr>
          <w:rFonts w:ascii="Times New Roman" w:eastAsia="Times New Roman" w:hAnsi="Times New Roman" w:cs="Times New Roman"/>
          <w:sz w:val="28"/>
          <w:szCs w:val="28"/>
        </w:rPr>
      </w:pPr>
      <w:r w:rsidRPr="00D51E9A">
        <w:rPr>
          <w:rFonts w:ascii="Times New Roman" w:eastAsia="Times New Roman" w:hAnsi="Times New Roman" w:cs="Times New Roman"/>
          <w:sz w:val="28"/>
          <w:szCs w:val="28"/>
        </w:rPr>
        <w:t>повышение скорости возврата долгов;</w:t>
      </w:r>
    </w:p>
    <w:p w:rsidR="007438BB" w:rsidRPr="00D51E9A" w:rsidRDefault="007438BB" w:rsidP="007438BB">
      <w:pPr>
        <w:numPr>
          <w:ilvl w:val="0"/>
          <w:numId w:val="17"/>
        </w:numPr>
        <w:tabs>
          <w:tab w:val="left" w:pos="993"/>
        </w:tabs>
        <w:spacing w:after="0" w:line="360" w:lineRule="auto"/>
        <w:ind w:left="0" w:firstLine="709"/>
        <w:jc w:val="both"/>
        <w:rPr>
          <w:rFonts w:ascii="Times New Roman" w:eastAsia="Times New Roman" w:hAnsi="Times New Roman" w:cs="Times New Roman"/>
          <w:sz w:val="28"/>
          <w:szCs w:val="28"/>
        </w:rPr>
      </w:pPr>
      <w:r w:rsidRPr="00D51E9A">
        <w:rPr>
          <w:rFonts w:ascii="Times New Roman" w:eastAsia="Times New Roman" w:hAnsi="Times New Roman" w:cs="Times New Roman"/>
          <w:sz w:val="28"/>
          <w:szCs w:val="28"/>
        </w:rPr>
        <w:t xml:space="preserve">минимизация бюджетной задолженности, т.е. переплат по налогам и сборам, которая в </w:t>
      </w:r>
      <w:r w:rsidR="003D3FAC" w:rsidRPr="00D51E9A">
        <w:rPr>
          <w:rFonts w:ascii="Times New Roman" w:hAnsi="Times New Roman"/>
          <w:sz w:val="28"/>
        </w:rPr>
        <w:t xml:space="preserve">ООО </w:t>
      </w:r>
      <w:r w:rsidR="00B122FA">
        <w:rPr>
          <w:rFonts w:ascii="Times New Roman" w:hAnsi="Times New Roman"/>
          <w:sz w:val="28"/>
        </w:rPr>
        <w:t>«Ижспецоснастка»</w:t>
      </w:r>
      <w:r w:rsidRPr="00D51E9A">
        <w:rPr>
          <w:rFonts w:ascii="Times New Roman" w:eastAsia="Times New Roman" w:hAnsi="Times New Roman" w:cs="Times New Roman"/>
          <w:sz w:val="28"/>
          <w:szCs w:val="28"/>
        </w:rPr>
        <w:t>с учетом сложившейся ситуации с дебиторской задолженностью не должна допускаться;</w:t>
      </w:r>
    </w:p>
    <w:p w:rsidR="007438BB" w:rsidRPr="00D51E9A" w:rsidRDefault="007438BB" w:rsidP="007438BB">
      <w:pPr>
        <w:numPr>
          <w:ilvl w:val="0"/>
          <w:numId w:val="17"/>
        </w:numPr>
        <w:tabs>
          <w:tab w:val="left" w:pos="993"/>
        </w:tabs>
        <w:spacing w:after="0" w:line="360" w:lineRule="auto"/>
        <w:ind w:left="0" w:firstLine="709"/>
        <w:jc w:val="both"/>
        <w:rPr>
          <w:rFonts w:ascii="Times New Roman" w:eastAsia="Times New Roman" w:hAnsi="Times New Roman" w:cs="Times New Roman"/>
          <w:sz w:val="28"/>
          <w:szCs w:val="28"/>
        </w:rPr>
      </w:pPr>
      <w:r w:rsidRPr="00D51E9A">
        <w:rPr>
          <w:rFonts w:ascii="Times New Roman" w:eastAsia="Times New Roman" w:hAnsi="Times New Roman" w:cs="Times New Roman"/>
          <w:sz w:val="28"/>
          <w:szCs w:val="28"/>
        </w:rPr>
        <w:t>оценка потерянной выгоды от неиспользования средств, находящи</w:t>
      </w:r>
      <w:r w:rsidRPr="00D51E9A">
        <w:rPr>
          <w:rFonts w:ascii="Times New Roman" w:eastAsia="Times New Roman" w:hAnsi="Times New Roman" w:cs="Times New Roman"/>
          <w:sz w:val="28"/>
          <w:szCs w:val="28"/>
        </w:rPr>
        <w:t>х</w:t>
      </w:r>
      <w:r w:rsidRPr="00D51E9A">
        <w:rPr>
          <w:rFonts w:ascii="Times New Roman" w:eastAsia="Times New Roman" w:hAnsi="Times New Roman" w:cs="Times New Roman"/>
          <w:sz w:val="28"/>
          <w:szCs w:val="28"/>
        </w:rPr>
        <w:t>ся в расчетах.</w:t>
      </w:r>
    </w:p>
    <w:p w:rsidR="007438BB" w:rsidRPr="00D51E9A" w:rsidRDefault="007438BB" w:rsidP="007438BB">
      <w:pPr>
        <w:spacing w:after="0" w:line="360" w:lineRule="auto"/>
        <w:ind w:firstLine="709"/>
        <w:jc w:val="both"/>
        <w:rPr>
          <w:rFonts w:ascii="Times New Roman" w:eastAsia="Times New Roman" w:hAnsi="Times New Roman" w:cs="Times New Roman"/>
          <w:sz w:val="28"/>
          <w:szCs w:val="28"/>
        </w:rPr>
      </w:pPr>
      <w:r w:rsidRPr="00D51E9A">
        <w:rPr>
          <w:rFonts w:ascii="Times New Roman" w:eastAsia="Times New Roman" w:hAnsi="Times New Roman" w:cs="Times New Roman"/>
          <w:sz w:val="28"/>
          <w:szCs w:val="28"/>
        </w:rPr>
        <w:t>Как видно, общая суть данных задач ориентирована на оптимизацию размера дебиторской задолженности и обеспечение ее своевременного во</w:t>
      </w:r>
      <w:r w:rsidRPr="00D51E9A">
        <w:rPr>
          <w:rFonts w:ascii="Times New Roman" w:eastAsia="Times New Roman" w:hAnsi="Times New Roman" w:cs="Times New Roman"/>
          <w:sz w:val="28"/>
          <w:szCs w:val="28"/>
        </w:rPr>
        <w:t>з</w:t>
      </w:r>
      <w:r w:rsidRPr="00D51E9A">
        <w:rPr>
          <w:rFonts w:ascii="Times New Roman" w:eastAsia="Times New Roman" w:hAnsi="Times New Roman" w:cs="Times New Roman"/>
          <w:sz w:val="28"/>
          <w:szCs w:val="28"/>
        </w:rPr>
        <w:t>врата. Данное правило выступает целью управления дебиторской задолже</w:t>
      </w:r>
      <w:r w:rsidRPr="00D51E9A">
        <w:rPr>
          <w:rFonts w:ascii="Times New Roman" w:eastAsia="Times New Roman" w:hAnsi="Times New Roman" w:cs="Times New Roman"/>
          <w:sz w:val="28"/>
          <w:szCs w:val="28"/>
        </w:rPr>
        <w:t>н</w:t>
      </w:r>
      <w:r w:rsidRPr="00D51E9A">
        <w:rPr>
          <w:rFonts w:ascii="Times New Roman" w:eastAsia="Times New Roman" w:hAnsi="Times New Roman" w:cs="Times New Roman"/>
          <w:sz w:val="28"/>
          <w:szCs w:val="28"/>
        </w:rPr>
        <w:t xml:space="preserve">ностью, когда допускается ее оптимальная величина, поскольку на конец анализируемого периода в </w:t>
      </w:r>
      <w:r w:rsidR="003D3FAC" w:rsidRPr="00D51E9A">
        <w:rPr>
          <w:rFonts w:ascii="Times New Roman" w:hAnsi="Times New Roman"/>
          <w:sz w:val="28"/>
        </w:rPr>
        <w:t xml:space="preserve">ООО </w:t>
      </w:r>
      <w:r w:rsidR="00EC39CC">
        <w:rPr>
          <w:rFonts w:ascii="Times New Roman" w:hAnsi="Times New Roman"/>
          <w:sz w:val="28"/>
        </w:rPr>
        <w:t>«Ижспецоснастка»</w:t>
      </w:r>
      <w:r w:rsidRPr="00D51E9A">
        <w:rPr>
          <w:rFonts w:ascii="Times New Roman" w:eastAsia="Times New Roman" w:hAnsi="Times New Roman" w:cs="Times New Roman"/>
          <w:sz w:val="28"/>
          <w:szCs w:val="28"/>
        </w:rPr>
        <w:t>величина значительного источника поступления денежных средств от заказчиков имеет несоответс</w:t>
      </w:r>
      <w:r w:rsidRPr="00D51E9A">
        <w:rPr>
          <w:rFonts w:ascii="Times New Roman" w:eastAsia="Times New Roman" w:hAnsi="Times New Roman" w:cs="Times New Roman"/>
          <w:sz w:val="28"/>
          <w:szCs w:val="28"/>
        </w:rPr>
        <w:t>т</w:t>
      </w:r>
      <w:r w:rsidRPr="00D51E9A">
        <w:rPr>
          <w:rFonts w:ascii="Times New Roman" w:eastAsia="Times New Roman" w:hAnsi="Times New Roman" w:cs="Times New Roman"/>
          <w:sz w:val="28"/>
          <w:szCs w:val="28"/>
        </w:rPr>
        <w:t>вующее соотношение с выручкой и, по сути, является неполученной выру</w:t>
      </w:r>
      <w:r w:rsidRPr="00D51E9A">
        <w:rPr>
          <w:rFonts w:ascii="Times New Roman" w:eastAsia="Times New Roman" w:hAnsi="Times New Roman" w:cs="Times New Roman"/>
          <w:sz w:val="28"/>
          <w:szCs w:val="28"/>
        </w:rPr>
        <w:t>ч</w:t>
      </w:r>
      <w:r w:rsidRPr="00D51E9A">
        <w:rPr>
          <w:rFonts w:ascii="Times New Roman" w:eastAsia="Times New Roman" w:hAnsi="Times New Roman" w:cs="Times New Roman"/>
          <w:sz w:val="28"/>
          <w:szCs w:val="28"/>
        </w:rPr>
        <w:lastRenderedPageBreak/>
        <w:t>кой от оказания услуг, а затраты на процесс оказания услуг уже осуществл</w:t>
      </w:r>
      <w:r w:rsidRPr="00D51E9A">
        <w:rPr>
          <w:rFonts w:ascii="Times New Roman" w:eastAsia="Times New Roman" w:hAnsi="Times New Roman" w:cs="Times New Roman"/>
          <w:sz w:val="28"/>
          <w:szCs w:val="28"/>
        </w:rPr>
        <w:t>е</w:t>
      </w:r>
      <w:r w:rsidRPr="00D51E9A">
        <w:rPr>
          <w:rFonts w:ascii="Times New Roman" w:eastAsia="Times New Roman" w:hAnsi="Times New Roman" w:cs="Times New Roman"/>
          <w:sz w:val="28"/>
          <w:szCs w:val="28"/>
        </w:rPr>
        <w:t xml:space="preserve">ны. </w:t>
      </w:r>
    </w:p>
    <w:p w:rsidR="007438BB" w:rsidRDefault="007438BB" w:rsidP="007438BB">
      <w:pPr>
        <w:spacing w:after="0" w:line="360" w:lineRule="auto"/>
        <w:ind w:firstLine="709"/>
        <w:jc w:val="both"/>
        <w:rPr>
          <w:rFonts w:ascii="Times New Roman" w:eastAsia="Times New Roman" w:hAnsi="Times New Roman" w:cs="Times New Roman"/>
          <w:sz w:val="28"/>
          <w:szCs w:val="28"/>
        </w:rPr>
      </w:pPr>
      <w:r w:rsidRPr="00D51E9A">
        <w:rPr>
          <w:rFonts w:ascii="Times New Roman" w:eastAsia="Times New Roman" w:hAnsi="Times New Roman" w:cs="Times New Roman"/>
          <w:sz w:val="28"/>
          <w:szCs w:val="28"/>
        </w:rPr>
        <w:t>Процедура контроля дебиторской задолженности должна производит</w:t>
      </w:r>
      <w:r w:rsidRPr="00D51E9A">
        <w:rPr>
          <w:rFonts w:ascii="Times New Roman" w:eastAsia="Times New Roman" w:hAnsi="Times New Roman" w:cs="Times New Roman"/>
          <w:sz w:val="28"/>
          <w:szCs w:val="28"/>
        </w:rPr>
        <w:t>ь</w:t>
      </w:r>
      <w:r w:rsidRPr="00D51E9A">
        <w:rPr>
          <w:rFonts w:ascii="Times New Roman" w:eastAsia="Times New Roman" w:hAnsi="Times New Roman" w:cs="Times New Roman"/>
          <w:sz w:val="28"/>
          <w:szCs w:val="28"/>
        </w:rPr>
        <w:t xml:space="preserve">ся в </w:t>
      </w:r>
      <w:r w:rsidR="003D3FAC" w:rsidRPr="00D51E9A">
        <w:rPr>
          <w:rFonts w:ascii="Times New Roman" w:hAnsi="Times New Roman"/>
          <w:sz w:val="28"/>
        </w:rPr>
        <w:t xml:space="preserve">ООО </w:t>
      </w:r>
      <w:r w:rsidR="00EC39CC">
        <w:rPr>
          <w:rFonts w:ascii="Times New Roman" w:hAnsi="Times New Roman"/>
          <w:sz w:val="28"/>
        </w:rPr>
        <w:t>«Ижспецоснастка»</w:t>
      </w:r>
      <w:r w:rsidRPr="00D51E9A">
        <w:rPr>
          <w:rFonts w:ascii="Times New Roman" w:eastAsia="Times New Roman" w:hAnsi="Times New Roman" w:cs="Times New Roman"/>
          <w:sz w:val="28"/>
          <w:szCs w:val="28"/>
        </w:rPr>
        <w:t>на всех этапах хозяйственной деятельности: от проведения преддоговорных процедур до исполнения договорных обяз</w:t>
      </w:r>
      <w:r w:rsidRPr="00D51E9A">
        <w:rPr>
          <w:rFonts w:ascii="Times New Roman" w:eastAsia="Times New Roman" w:hAnsi="Times New Roman" w:cs="Times New Roman"/>
          <w:sz w:val="28"/>
          <w:szCs w:val="28"/>
        </w:rPr>
        <w:t>а</w:t>
      </w:r>
      <w:r w:rsidRPr="00D51E9A">
        <w:rPr>
          <w:rFonts w:ascii="Times New Roman" w:eastAsia="Times New Roman" w:hAnsi="Times New Roman" w:cs="Times New Roman"/>
          <w:sz w:val="28"/>
          <w:szCs w:val="28"/>
        </w:rPr>
        <w:t>тельств. На начальном этапе рекомендуется ввести систему оценки доброс</w:t>
      </w:r>
      <w:r w:rsidRPr="00D51E9A">
        <w:rPr>
          <w:rFonts w:ascii="Times New Roman" w:eastAsia="Times New Roman" w:hAnsi="Times New Roman" w:cs="Times New Roman"/>
          <w:sz w:val="28"/>
          <w:szCs w:val="28"/>
        </w:rPr>
        <w:t>о</w:t>
      </w:r>
      <w:r w:rsidRPr="00D51E9A">
        <w:rPr>
          <w:rFonts w:ascii="Times New Roman" w:eastAsia="Times New Roman" w:hAnsi="Times New Roman" w:cs="Times New Roman"/>
          <w:sz w:val="28"/>
          <w:szCs w:val="28"/>
        </w:rPr>
        <w:t>вестности контрагентов, в т.ч. поставщиков.</w:t>
      </w:r>
    </w:p>
    <w:p w:rsidR="007438BB" w:rsidRPr="00D51E9A" w:rsidRDefault="007438BB" w:rsidP="007438BB">
      <w:pPr>
        <w:spacing w:after="0" w:line="360" w:lineRule="auto"/>
        <w:ind w:firstLine="709"/>
        <w:jc w:val="both"/>
        <w:rPr>
          <w:rFonts w:ascii="Times New Roman" w:eastAsia="Times New Roman" w:hAnsi="Times New Roman" w:cs="Times New Roman"/>
          <w:sz w:val="28"/>
          <w:szCs w:val="28"/>
        </w:rPr>
      </w:pPr>
      <w:r w:rsidRPr="00D51E9A">
        <w:rPr>
          <w:rFonts w:ascii="Times New Roman" w:eastAsia="Times New Roman" w:hAnsi="Times New Roman" w:cs="Times New Roman"/>
          <w:sz w:val="28"/>
          <w:szCs w:val="28"/>
        </w:rPr>
        <w:t>Одним из эффективных средств управления дебиторской задолженн</w:t>
      </w:r>
      <w:r w:rsidRPr="00D51E9A">
        <w:rPr>
          <w:rFonts w:ascii="Times New Roman" w:eastAsia="Times New Roman" w:hAnsi="Times New Roman" w:cs="Times New Roman"/>
          <w:sz w:val="28"/>
          <w:szCs w:val="28"/>
        </w:rPr>
        <w:t>о</w:t>
      </w:r>
      <w:r w:rsidRPr="00D51E9A">
        <w:rPr>
          <w:rFonts w:ascii="Times New Roman" w:eastAsia="Times New Roman" w:hAnsi="Times New Roman" w:cs="Times New Roman"/>
          <w:sz w:val="28"/>
          <w:szCs w:val="28"/>
        </w:rPr>
        <w:t>сти и  предотвращения ее дальнейшего роста является экономическое стим</w:t>
      </w:r>
      <w:r w:rsidRPr="00D51E9A">
        <w:rPr>
          <w:rFonts w:ascii="Times New Roman" w:eastAsia="Times New Roman" w:hAnsi="Times New Roman" w:cs="Times New Roman"/>
          <w:sz w:val="28"/>
          <w:szCs w:val="28"/>
        </w:rPr>
        <w:t>у</w:t>
      </w:r>
      <w:r w:rsidRPr="00D51E9A">
        <w:rPr>
          <w:rFonts w:ascii="Times New Roman" w:eastAsia="Times New Roman" w:hAnsi="Times New Roman" w:cs="Times New Roman"/>
          <w:sz w:val="28"/>
          <w:szCs w:val="28"/>
        </w:rPr>
        <w:t>лирование покупателей за досрочную оплату по сравнению с обычными или предусмотренными контрактами сроками.</w:t>
      </w:r>
    </w:p>
    <w:p w:rsidR="007438BB" w:rsidRPr="00D51E9A" w:rsidRDefault="007438BB" w:rsidP="007438BB">
      <w:pPr>
        <w:spacing w:after="0" w:line="360" w:lineRule="auto"/>
        <w:ind w:firstLine="709"/>
        <w:jc w:val="both"/>
        <w:rPr>
          <w:rFonts w:ascii="Times New Roman" w:eastAsia="Times New Roman" w:hAnsi="Times New Roman" w:cs="Times New Roman"/>
          <w:sz w:val="28"/>
          <w:szCs w:val="28"/>
        </w:rPr>
      </w:pPr>
      <w:r w:rsidRPr="00D51E9A">
        <w:rPr>
          <w:rFonts w:ascii="Times New Roman" w:eastAsia="Times New Roman" w:hAnsi="Times New Roman" w:cs="Times New Roman"/>
          <w:sz w:val="28"/>
          <w:szCs w:val="28"/>
        </w:rPr>
        <w:t xml:space="preserve">Выгоду получают обе стороны: покупатели, получая ценовые скидки; продавцы – за счет более быстрого возврата денежных средств и получения реальной прибыли, использование которых в обороте с избытком покрывает величину предоставленных ценовых скидок. Условия оплаты, при которых предусматривается скидка, предлагает организация – поставщик. </w:t>
      </w:r>
    </w:p>
    <w:p w:rsidR="007438BB" w:rsidRPr="00D51E9A" w:rsidRDefault="007438BB" w:rsidP="007438BB">
      <w:pPr>
        <w:spacing w:after="0" w:line="360" w:lineRule="auto"/>
        <w:ind w:firstLine="709"/>
        <w:jc w:val="both"/>
        <w:rPr>
          <w:rFonts w:ascii="Times New Roman" w:eastAsia="Times New Roman" w:hAnsi="Times New Roman" w:cs="Times New Roman"/>
          <w:sz w:val="28"/>
          <w:szCs w:val="28"/>
        </w:rPr>
      </w:pPr>
      <w:r w:rsidRPr="00D51E9A">
        <w:rPr>
          <w:rFonts w:ascii="Times New Roman" w:eastAsia="Times New Roman" w:hAnsi="Times New Roman" w:cs="Times New Roman"/>
          <w:sz w:val="28"/>
          <w:szCs w:val="28"/>
        </w:rPr>
        <w:t xml:space="preserve">Величина ценовой скидки определяется, исходя из расчета результата продаж при новых условиях оплаты. Она может быть оправданной, если, предоставляя ценовую скидку, продавец получает дополнительный чистый доход. </w:t>
      </w:r>
    </w:p>
    <w:p w:rsidR="007438BB" w:rsidRPr="00D51E9A" w:rsidRDefault="007438BB" w:rsidP="007438BB">
      <w:pPr>
        <w:spacing w:after="0" w:line="360" w:lineRule="auto"/>
        <w:ind w:firstLine="709"/>
        <w:jc w:val="both"/>
        <w:rPr>
          <w:rFonts w:ascii="Times New Roman" w:eastAsia="Times New Roman" w:hAnsi="Times New Roman" w:cs="Times New Roman"/>
          <w:sz w:val="28"/>
          <w:szCs w:val="28"/>
        </w:rPr>
      </w:pPr>
      <w:r w:rsidRPr="00D51E9A">
        <w:rPr>
          <w:rFonts w:ascii="Times New Roman" w:eastAsia="Times New Roman" w:hAnsi="Times New Roman" w:cs="Times New Roman"/>
          <w:sz w:val="28"/>
          <w:szCs w:val="28"/>
        </w:rPr>
        <w:t>Предоставление скидок на регулярной основе является экономически неоправданным для предприятия, т.к., по сути, скидка – это уменьшение ц</w:t>
      </w:r>
      <w:r w:rsidRPr="00D51E9A">
        <w:rPr>
          <w:rFonts w:ascii="Times New Roman" w:eastAsia="Times New Roman" w:hAnsi="Times New Roman" w:cs="Times New Roman"/>
          <w:sz w:val="28"/>
          <w:szCs w:val="28"/>
        </w:rPr>
        <w:t>е</w:t>
      </w:r>
      <w:r w:rsidRPr="00D51E9A">
        <w:rPr>
          <w:rFonts w:ascii="Times New Roman" w:eastAsia="Times New Roman" w:hAnsi="Times New Roman" w:cs="Times New Roman"/>
          <w:sz w:val="28"/>
          <w:szCs w:val="28"/>
        </w:rPr>
        <w:t>ны, стоимости, а, следовательно, и выручки от оказания услуг предприятия</w:t>
      </w:r>
      <w:r w:rsidR="003D3FAC">
        <w:rPr>
          <w:rFonts w:ascii="Times New Roman" w:eastAsia="Times New Roman" w:hAnsi="Times New Roman" w:cs="Times New Roman"/>
          <w:sz w:val="28"/>
          <w:szCs w:val="28"/>
        </w:rPr>
        <w:t>,</w:t>
      </w:r>
      <w:r w:rsidRPr="00D51E9A">
        <w:rPr>
          <w:rFonts w:ascii="Times New Roman" w:eastAsia="Times New Roman" w:hAnsi="Times New Roman" w:cs="Times New Roman"/>
          <w:sz w:val="28"/>
          <w:szCs w:val="28"/>
        </w:rPr>
        <w:t xml:space="preserve"> фактически, исходя из указанного определения, скидка является своего рода убытков, несмотря на ее стимулирующую роль в оплате. </w:t>
      </w:r>
    </w:p>
    <w:p w:rsidR="007438BB" w:rsidRPr="00D51E9A" w:rsidRDefault="007438BB" w:rsidP="007438BB">
      <w:pPr>
        <w:spacing w:after="0" w:line="360" w:lineRule="auto"/>
        <w:ind w:firstLine="709"/>
        <w:jc w:val="both"/>
        <w:rPr>
          <w:rFonts w:ascii="Times New Roman" w:eastAsia="Times New Roman" w:hAnsi="Times New Roman" w:cs="Times New Roman"/>
          <w:sz w:val="28"/>
          <w:szCs w:val="28"/>
        </w:rPr>
      </w:pPr>
      <w:r w:rsidRPr="00D51E9A">
        <w:rPr>
          <w:rFonts w:ascii="Times New Roman" w:eastAsia="Times New Roman" w:hAnsi="Times New Roman" w:cs="Times New Roman"/>
          <w:sz w:val="28"/>
          <w:szCs w:val="28"/>
        </w:rPr>
        <w:t>В этой связи рекомендуется предоставлять скидки в течение года н</w:t>
      </w:r>
      <w:r w:rsidRPr="00D51E9A">
        <w:rPr>
          <w:rFonts w:ascii="Times New Roman" w:eastAsia="Times New Roman" w:hAnsi="Times New Roman" w:cs="Times New Roman"/>
          <w:sz w:val="28"/>
          <w:szCs w:val="28"/>
        </w:rPr>
        <w:t>е</w:t>
      </w:r>
      <w:r w:rsidRPr="00D51E9A">
        <w:rPr>
          <w:rFonts w:ascii="Times New Roman" w:eastAsia="Times New Roman" w:hAnsi="Times New Roman" w:cs="Times New Roman"/>
          <w:sz w:val="28"/>
          <w:szCs w:val="28"/>
        </w:rPr>
        <w:t>равномерно. Оптимальным вариантом является предоставление скидки в размере 5 % 2 раза из 12 месяцев в случае своевременной оплаты покупателя, т.к. за данный период предприятие получит несущественные убытки от пр</w:t>
      </w:r>
      <w:r w:rsidRPr="00D51E9A">
        <w:rPr>
          <w:rFonts w:ascii="Times New Roman" w:eastAsia="Times New Roman" w:hAnsi="Times New Roman" w:cs="Times New Roman"/>
          <w:sz w:val="28"/>
          <w:szCs w:val="28"/>
        </w:rPr>
        <w:t>е</w:t>
      </w:r>
      <w:r w:rsidRPr="00D51E9A">
        <w:rPr>
          <w:rFonts w:ascii="Times New Roman" w:eastAsia="Times New Roman" w:hAnsi="Times New Roman" w:cs="Times New Roman"/>
          <w:sz w:val="28"/>
          <w:szCs w:val="28"/>
        </w:rPr>
        <w:lastRenderedPageBreak/>
        <w:t>доставления скидок и способствует наращиванию выручки при относител</w:t>
      </w:r>
      <w:r w:rsidRPr="00D51E9A">
        <w:rPr>
          <w:rFonts w:ascii="Times New Roman" w:eastAsia="Times New Roman" w:hAnsi="Times New Roman" w:cs="Times New Roman"/>
          <w:sz w:val="28"/>
          <w:szCs w:val="28"/>
        </w:rPr>
        <w:t>ь</w:t>
      </w:r>
      <w:r w:rsidRPr="00D51E9A">
        <w:rPr>
          <w:rFonts w:ascii="Times New Roman" w:eastAsia="Times New Roman" w:hAnsi="Times New Roman" w:cs="Times New Roman"/>
          <w:sz w:val="28"/>
          <w:szCs w:val="28"/>
        </w:rPr>
        <w:t>ном сокращении дебиторской задолженности.</w:t>
      </w:r>
    </w:p>
    <w:p w:rsidR="007438BB" w:rsidRPr="00D51E9A" w:rsidRDefault="007438BB" w:rsidP="007438BB">
      <w:pPr>
        <w:spacing w:after="0" w:line="360" w:lineRule="auto"/>
        <w:ind w:firstLine="709"/>
        <w:jc w:val="both"/>
        <w:rPr>
          <w:rFonts w:ascii="Times New Roman" w:eastAsia="Times New Roman" w:hAnsi="Times New Roman" w:cs="Times New Roman"/>
          <w:sz w:val="28"/>
          <w:szCs w:val="28"/>
        </w:rPr>
      </w:pPr>
      <w:r w:rsidRPr="00D51E9A">
        <w:rPr>
          <w:rFonts w:ascii="Times New Roman" w:eastAsia="Times New Roman" w:hAnsi="Times New Roman" w:cs="Times New Roman"/>
          <w:sz w:val="28"/>
          <w:szCs w:val="28"/>
        </w:rPr>
        <w:t>Анализ влияния системы скидок на показатели деятельности предпр</w:t>
      </w:r>
      <w:r w:rsidRPr="00D51E9A">
        <w:rPr>
          <w:rFonts w:ascii="Times New Roman" w:eastAsia="Times New Roman" w:hAnsi="Times New Roman" w:cs="Times New Roman"/>
          <w:sz w:val="28"/>
          <w:szCs w:val="28"/>
        </w:rPr>
        <w:t>и</w:t>
      </w:r>
      <w:r w:rsidRPr="00D51E9A">
        <w:rPr>
          <w:rFonts w:ascii="Times New Roman" w:eastAsia="Times New Roman" w:hAnsi="Times New Roman" w:cs="Times New Roman"/>
          <w:sz w:val="28"/>
          <w:szCs w:val="28"/>
        </w:rPr>
        <w:t xml:space="preserve">ятия приведен в таблице </w:t>
      </w:r>
      <w:r w:rsidR="00C10213">
        <w:rPr>
          <w:rFonts w:ascii="Times New Roman" w:eastAsia="Times New Roman" w:hAnsi="Times New Roman" w:cs="Times New Roman"/>
          <w:sz w:val="28"/>
          <w:szCs w:val="28"/>
        </w:rPr>
        <w:t>18</w:t>
      </w:r>
      <w:r w:rsidRPr="00D51E9A">
        <w:rPr>
          <w:rFonts w:ascii="Times New Roman" w:eastAsia="Times New Roman" w:hAnsi="Times New Roman" w:cs="Times New Roman"/>
          <w:sz w:val="28"/>
          <w:szCs w:val="28"/>
        </w:rPr>
        <w:t>.</w:t>
      </w:r>
    </w:p>
    <w:p w:rsidR="00696B4F" w:rsidRPr="00B4325C" w:rsidRDefault="00696B4F" w:rsidP="008215C1">
      <w:pPr>
        <w:suppressAutoHyphens/>
        <w:spacing w:after="0" w:line="360" w:lineRule="auto"/>
        <w:rPr>
          <w:rFonts w:ascii="Times New Roman" w:eastAsia="Times New Roman" w:hAnsi="Times New Roman" w:cs="Times New Roman"/>
          <w:sz w:val="16"/>
          <w:szCs w:val="16"/>
        </w:rPr>
      </w:pPr>
    </w:p>
    <w:p w:rsidR="007438BB" w:rsidRPr="00D51E9A" w:rsidRDefault="007438BB" w:rsidP="00A25A3A">
      <w:pPr>
        <w:suppressAutoHyphens/>
        <w:spacing w:after="0" w:line="240" w:lineRule="auto"/>
        <w:rPr>
          <w:rFonts w:ascii="Times New Roman" w:eastAsia="Times New Roman" w:hAnsi="Times New Roman" w:cs="Times New Roman"/>
          <w:sz w:val="28"/>
          <w:szCs w:val="28"/>
        </w:rPr>
      </w:pPr>
      <w:r w:rsidRPr="00D51E9A">
        <w:rPr>
          <w:rFonts w:ascii="Times New Roman" w:eastAsia="Times New Roman" w:hAnsi="Times New Roman" w:cs="Times New Roman"/>
          <w:sz w:val="28"/>
          <w:szCs w:val="28"/>
        </w:rPr>
        <w:t xml:space="preserve">Таблица </w:t>
      </w:r>
      <w:r w:rsidR="00C10213">
        <w:rPr>
          <w:rFonts w:ascii="Times New Roman" w:eastAsia="Times New Roman" w:hAnsi="Times New Roman" w:cs="Times New Roman"/>
          <w:sz w:val="28"/>
          <w:szCs w:val="28"/>
        </w:rPr>
        <w:t>18</w:t>
      </w:r>
      <w:r w:rsidR="00BE564D">
        <w:rPr>
          <w:rFonts w:ascii="Times New Roman" w:eastAsia="Times New Roman" w:hAnsi="Times New Roman" w:cs="Times New Roman"/>
          <w:sz w:val="28"/>
          <w:szCs w:val="28"/>
        </w:rPr>
        <w:t xml:space="preserve"> </w:t>
      </w:r>
      <w:r w:rsidR="00C10213">
        <w:rPr>
          <w:rFonts w:ascii="Times New Roman" w:eastAsia="Times New Roman" w:hAnsi="Times New Roman" w:cs="Times New Roman"/>
          <w:sz w:val="28"/>
          <w:szCs w:val="28"/>
        </w:rPr>
        <w:t>-</w:t>
      </w:r>
      <w:r w:rsidR="00BE564D">
        <w:rPr>
          <w:rFonts w:ascii="Times New Roman" w:eastAsia="Times New Roman" w:hAnsi="Times New Roman" w:cs="Times New Roman"/>
          <w:sz w:val="28"/>
          <w:szCs w:val="28"/>
        </w:rPr>
        <w:t xml:space="preserve"> </w:t>
      </w:r>
      <w:r w:rsidRPr="00D51E9A">
        <w:rPr>
          <w:rFonts w:ascii="Times New Roman" w:eastAsia="Times New Roman" w:hAnsi="Times New Roman" w:cs="Times New Roman"/>
          <w:sz w:val="28"/>
          <w:szCs w:val="28"/>
        </w:rPr>
        <w:t xml:space="preserve">Анализ показателей деятельности после предоставления системы скидок ООО </w:t>
      </w:r>
      <w:r w:rsidR="00B122FA">
        <w:rPr>
          <w:rFonts w:ascii="Times New Roman" w:eastAsia="Times New Roman" w:hAnsi="Times New Roman" w:cs="Times New Roman"/>
          <w:sz w:val="28"/>
          <w:szCs w:val="28"/>
        </w:rPr>
        <w:t>«Ижспецоснастка»</w:t>
      </w:r>
    </w:p>
    <w:tbl>
      <w:tblPr>
        <w:tblW w:w="9331" w:type="dxa"/>
        <w:tblInd w:w="103" w:type="dxa"/>
        <w:tblLayout w:type="fixed"/>
        <w:tblLook w:val="04A0"/>
      </w:tblPr>
      <w:tblGrid>
        <w:gridCol w:w="3974"/>
        <w:gridCol w:w="1276"/>
        <w:gridCol w:w="1276"/>
        <w:gridCol w:w="1552"/>
        <w:gridCol w:w="1253"/>
      </w:tblGrid>
      <w:tr w:rsidR="007438BB" w:rsidRPr="00A25A3A" w:rsidTr="007438BB">
        <w:trPr>
          <w:trHeight w:val="110"/>
        </w:trPr>
        <w:tc>
          <w:tcPr>
            <w:tcW w:w="39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38BB" w:rsidRPr="00A25A3A" w:rsidRDefault="007438BB" w:rsidP="00A25A3A">
            <w:pPr>
              <w:spacing w:after="0" w:line="240" w:lineRule="auto"/>
              <w:jc w:val="center"/>
              <w:rPr>
                <w:rFonts w:ascii="Times New Roman" w:eastAsia="Times New Roman" w:hAnsi="Times New Roman" w:cs="Times New Roman"/>
                <w:color w:val="000000"/>
                <w:sz w:val="24"/>
                <w:szCs w:val="24"/>
              </w:rPr>
            </w:pPr>
            <w:r w:rsidRPr="00A25A3A">
              <w:rPr>
                <w:rFonts w:ascii="Times New Roman" w:eastAsia="Times New Roman" w:hAnsi="Times New Roman" w:cs="Times New Roman"/>
                <w:color w:val="000000"/>
                <w:sz w:val="24"/>
                <w:szCs w:val="24"/>
              </w:rPr>
              <w:t>Показатель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38BB" w:rsidRPr="00A25A3A" w:rsidRDefault="00C007E5" w:rsidP="00A25A3A">
            <w:pPr>
              <w:spacing w:after="0" w:line="240" w:lineRule="auto"/>
              <w:jc w:val="center"/>
              <w:rPr>
                <w:rFonts w:ascii="Times New Roman" w:eastAsia="Times New Roman" w:hAnsi="Times New Roman" w:cs="Times New Roman"/>
                <w:color w:val="000000"/>
                <w:sz w:val="24"/>
                <w:szCs w:val="24"/>
              </w:rPr>
            </w:pPr>
            <w:r w:rsidRPr="00A25A3A">
              <w:rPr>
                <w:rFonts w:ascii="Times New Roman" w:eastAsia="Times New Roman" w:hAnsi="Times New Roman" w:cs="Times New Roman"/>
                <w:color w:val="000000"/>
                <w:sz w:val="24"/>
                <w:szCs w:val="24"/>
              </w:rPr>
              <w:t>2016</w:t>
            </w:r>
            <w:r w:rsidR="007438BB" w:rsidRPr="00A25A3A">
              <w:rPr>
                <w:rFonts w:ascii="Times New Roman" w:eastAsia="Times New Roman" w:hAnsi="Times New Roman" w:cs="Times New Roman"/>
                <w:color w:val="000000"/>
                <w:sz w:val="24"/>
                <w:szCs w:val="24"/>
              </w:rPr>
              <w:t xml:space="preserve">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438BB" w:rsidRPr="00A25A3A" w:rsidRDefault="007438BB" w:rsidP="00A25A3A">
            <w:pPr>
              <w:spacing w:after="0" w:line="240" w:lineRule="auto"/>
              <w:jc w:val="center"/>
              <w:rPr>
                <w:rFonts w:ascii="Times New Roman" w:eastAsia="Times New Roman" w:hAnsi="Times New Roman" w:cs="Times New Roman"/>
                <w:color w:val="000000"/>
                <w:sz w:val="24"/>
                <w:szCs w:val="24"/>
              </w:rPr>
            </w:pPr>
            <w:r w:rsidRPr="00A25A3A">
              <w:rPr>
                <w:rFonts w:ascii="Times New Roman" w:eastAsia="Times New Roman" w:hAnsi="Times New Roman" w:cs="Times New Roman"/>
                <w:color w:val="000000"/>
                <w:sz w:val="24"/>
                <w:szCs w:val="24"/>
              </w:rPr>
              <w:t>План</w:t>
            </w:r>
          </w:p>
        </w:tc>
        <w:tc>
          <w:tcPr>
            <w:tcW w:w="2805" w:type="dxa"/>
            <w:gridSpan w:val="2"/>
            <w:tcBorders>
              <w:top w:val="single" w:sz="4" w:space="0" w:color="auto"/>
              <w:left w:val="nil"/>
              <w:bottom w:val="single" w:sz="4" w:space="0" w:color="auto"/>
              <w:right w:val="single" w:sz="4" w:space="0" w:color="auto"/>
            </w:tcBorders>
            <w:shd w:val="clear" w:color="auto" w:fill="auto"/>
            <w:vAlign w:val="center"/>
          </w:tcPr>
          <w:p w:rsidR="007438BB" w:rsidRPr="00A25A3A" w:rsidRDefault="007438BB" w:rsidP="00A25A3A">
            <w:pPr>
              <w:spacing w:after="0" w:line="240" w:lineRule="auto"/>
              <w:jc w:val="center"/>
              <w:rPr>
                <w:rFonts w:ascii="Times New Roman" w:eastAsia="Times New Roman" w:hAnsi="Times New Roman" w:cs="Times New Roman"/>
                <w:color w:val="000000"/>
                <w:sz w:val="24"/>
                <w:szCs w:val="24"/>
              </w:rPr>
            </w:pPr>
            <w:r w:rsidRPr="00A25A3A">
              <w:rPr>
                <w:rFonts w:ascii="Times New Roman" w:eastAsia="Times New Roman" w:hAnsi="Times New Roman" w:cs="Times New Roman"/>
                <w:color w:val="000000"/>
                <w:sz w:val="24"/>
                <w:szCs w:val="24"/>
              </w:rPr>
              <w:t>Отклонение</w:t>
            </w:r>
          </w:p>
        </w:tc>
      </w:tr>
      <w:tr w:rsidR="007438BB" w:rsidRPr="00A25A3A" w:rsidTr="007438BB">
        <w:trPr>
          <w:trHeight w:val="35"/>
        </w:trPr>
        <w:tc>
          <w:tcPr>
            <w:tcW w:w="3974" w:type="dxa"/>
            <w:vMerge/>
            <w:tcBorders>
              <w:top w:val="single" w:sz="4" w:space="0" w:color="auto"/>
              <w:left w:val="single" w:sz="4" w:space="0" w:color="auto"/>
              <w:bottom w:val="single" w:sz="4" w:space="0" w:color="auto"/>
              <w:right w:val="single" w:sz="4" w:space="0" w:color="auto"/>
            </w:tcBorders>
            <w:vAlign w:val="center"/>
          </w:tcPr>
          <w:p w:rsidR="007438BB" w:rsidRPr="00A25A3A" w:rsidRDefault="007438BB" w:rsidP="00A25A3A">
            <w:pPr>
              <w:spacing w:after="0" w:line="240" w:lineRule="auto"/>
              <w:jc w:val="both"/>
              <w:rPr>
                <w:rFonts w:ascii="Times New Roman" w:eastAsia="Times New Roman" w:hAnsi="Times New Roman" w:cs="Times New Roman"/>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438BB" w:rsidRPr="00A25A3A" w:rsidRDefault="007438BB" w:rsidP="00A25A3A">
            <w:pPr>
              <w:spacing w:after="0" w:line="240" w:lineRule="auto"/>
              <w:jc w:val="both"/>
              <w:rPr>
                <w:rFonts w:ascii="Times New Roman" w:eastAsia="Times New Roman" w:hAnsi="Times New Roman" w:cs="Times New Roman"/>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438BB" w:rsidRPr="00A25A3A" w:rsidRDefault="007438BB" w:rsidP="00A25A3A">
            <w:pPr>
              <w:spacing w:after="0" w:line="240" w:lineRule="auto"/>
              <w:jc w:val="both"/>
              <w:rPr>
                <w:rFonts w:ascii="Times New Roman" w:eastAsia="Times New Roman" w:hAnsi="Times New Roman" w:cs="Times New Roman"/>
                <w:color w:val="000000"/>
                <w:sz w:val="24"/>
                <w:szCs w:val="24"/>
              </w:rPr>
            </w:pPr>
          </w:p>
        </w:tc>
        <w:tc>
          <w:tcPr>
            <w:tcW w:w="1552" w:type="dxa"/>
            <w:tcBorders>
              <w:top w:val="nil"/>
              <w:left w:val="nil"/>
              <w:bottom w:val="single" w:sz="4" w:space="0" w:color="auto"/>
              <w:right w:val="single" w:sz="4" w:space="0" w:color="auto"/>
            </w:tcBorders>
            <w:shd w:val="clear" w:color="auto" w:fill="auto"/>
            <w:vAlign w:val="center"/>
          </w:tcPr>
          <w:p w:rsidR="007438BB" w:rsidRPr="00A25A3A" w:rsidRDefault="007438BB" w:rsidP="00A25A3A">
            <w:pPr>
              <w:spacing w:after="0" w:line="240" w:lineRule="auto"/>
              <w:jc w:val="center"/>
              <w:rPr>
                <w:rFonts w:ascii="Times New Roman" w:eastAsia="Times New Roman" w:hAnsi="Times New Roman" w:cs="Times New Roman"/>
                <w:color w:val="000000"/>
                <w:sz w:val="24"/>
                <w:szCs w:val="24"/>
              </w:rPr>
            </w:pPr>
            <w:r w:rsidRPr="00A25A3A">
              <w:rPr>
                <w:rFonts w:ascii="Times New Roman" w:eastAsia="Times New Roman" w:hAnsi="Times New Roman" w:cs="Times New Roman"/>
                <w:color w:val="000000"/>
                <w:sz w:val="24"/>
                <w:szCs w:val="24"/>
              </w:rPr>
              <w:t>абсолютное</w:t>
            </w:r>
          </w:p>
        </w:tc>
        <w:tc>
          <w:tcPr>
            <w:tcW w:w="1253" w:type="dxa"/>
            <w:tcBorders>
              <w:top w:val="nil"/>
              <w:left w:val="nil"/>
              <w:bottom w:val="single" w:sz="4" w:space="0" w:color="auto"/>
              <w:right w:val="single" w:sz="4" w:space="0" w:color="auto"/>
            </w:tcBorders>
            <w:shd w:val="clear" w:color="auto" w:fill="auto"/>
            <w:vAlign w:val="center"/>
          </w:tcPr>
          <w:p w:rsidR="007438BB" w:rsidRPr="00A25A3A" w:rsidRDefault="007438BB" w:rsidP="00A25A3A">
            <w:pPr>
              <w:spacing w:after="0" w:line="240" w:lineRule="auto"/>
              <w:jc w:val="center"/>
              <w:rPr>
                <w:rFonts w:ascii="Times New Roman" w:eastAsia="Times New Roman" w:hAnsi="Times New Roman" w:cs="Times New Roman"/>
                <w:color w:val="000000"/>
                <w:sz w:val="24"/>
                <w:szCs w:val="24"/>
              </w:rPr>
            </w:pPr>
            <w:r w:rsidRPr="00A25A3A">
              <w:rPr>
                <w:rFonts w:ascii="Times New Roman" w:eastAsia="Times New Roman" w:hAnsi="Times New Roman" w:cs="Times New Roman"/>
                <w:color w:val="000000"/>
                <w:sz w:val="24"/>
                <w:szCs w:val="24"/>
              </w:rPr>
              <w:t>прирост, %</w:t>
            </w:r>
          </w:p>
        </w:tc>
      </w:tr>
      <w:tr w:rsidR="007438BB" w:rsidRPr="00A25A3A" w:rsidTr="00A25A3A">
        <w:trPr>
          <w:trHeight w:val="456"/>
        </w:trPr>
        <w:tc>
          <w:tcPr>
            <w:tcW w:w="3974" w:type="dxa"/>
            <w:tcBorders>
              <w:top w:val="nil"/>
              <w:left w:val="single" w:sz="4" w:space="0" w:color="auto"/>
              <w:bottom w:val="single" w:sz="4" w:space="0" w:color="auto"/>
              <w:right w:val="single" w:sz="4" w:space="0" w:color="auto"/>
            </w:tcBorders>
            <w:shd w:val="clear" w:color="auto" w:fill="auto"/>
            <w:vAlign w:val="center"/>
          </w:tcPr>
          <w:p w:rsidR="007438BB" w:rsidRPr="00A25A3A" w:rsidRDefault="007438BB" w:rsidP="00A25A3A">
            <w:pPr>
              <w:spacing w:after="0" w:line="240" w:lineRule="auto"/>
              <w:jc w:val="both"/>
              <w:rPr>
                <w:rFonts w:ascii="Times New Roman" w:eastAsia="Times New Roman" w:hAnsi="Times New Roman" w:cs="Times New Roman"/>
                <w:color w:val="000000"/>
                <w:sz w:val="24"/>
                <w:szCs w:val="24"/>
              </w:rPr>
            </w:pPr>
            <w:r w:rsidRPr="00A25A3A">
              <w:rPr>
                <w:rFonts w:ascii="Times New Roman" w:eastAsia="Times New Roman" w:hAnsi="Times New Roman" w:cs="Times New Roman"/>
                <w:color w:val="000000"/>
                <w:sz w:val="24"/>
                <w:szCs w:val="24"/>
              </w:rPr>
              <w:t>Количество заказов, организаций</w:t>
            </w:r>
          </w:p>
        </w:tc>
        <w:tc>
          <w:tcPr>
            <w:tcW w:w="1276" w:type="dxa"/>
            <w:tcBorders>
              <w:top w:val="nil"/>
              <w:left w:val="nil"/>
              <w:bottom w:val="single" w:sz="4" w:space="0" w:color="auto"/>
              <w:right w:val="single" w:sz="4" w:space="0" w:color="auto"/>
            </w:tcBorders>
            <w:shd w:val="clear" w:color="auto" w:fill="auto"/>
            <w:vAlign w:val="center"/>
          </w:tcPr>
          <w:p w:rsidR="007438BB" w:rsidRPr="00A25A3A" w:rsidRDefault="00B02EF6" w:rsidP="00A25A3A">
            <w:pPr>
              <w:spacing w:after="0" w:line="240" w:lineRule="auto"/>
              <w:jc w:val="center"/>
              <w:rPr>
                <w:rFonts w:ascii="Times New Roman" w:eastAsia="Times New Roman" w:hAnsi="Times New Roman" w:cs="Times New Roman"/>
                <w:color w:val="000000"/>
                <w:sz w:val="24"/>
                <w:szCs w:val="24"/>
              </w:rPr>
            </w:pPr>
            <w:r w:rsidRPr="00A25A3A">
              <w:rPr>
                <w:rFonts w:ascii="Times New Roman" w:eastAsia="Times New Roman" w:hAnsi="Times New Roman" w:cs="Times New Roman"/>
                <w:color w:val="000000"/>
                <w:sz w:val="24"/>
                <w:szCs w:val="24"/>
              </w:rPr>
              <w:t>37</w:t>
            </w:r>
          </w:p>
        </w:tc>
        <w:tc>
          <w:tcPr>
            <w:tcW w:w="1276" w:type="dxa"/>
            <w:tcBorders>
              <w:top w:val="nil"/>
              <w:left w:val="nil"/>
              <w:bottom w:val="single" w:sz="4" w:space="0" w:color="auto"/>
              <w:right w:val="single" w:sz="4" w:space="0" w:color="auto"/>
            </w:tcBorders>
            <w:shd w:val="clear" w:color="auto" w:fill="auto"/>
            <w:vAlign w:val="center"/>
          </w:tcPr>
          <w:p w:rsidR="007438BB" w:rsidRPr="00A25A3A" w:rsidRDefault="00B02EF6" w:rsidP="00A25A3A">
            <w:pPr>
              <w:spacing w:after="0" w:line="240" w:lineRule="auto"/>
              <w:jc w:val="center"/>
              <w:rPr>
                <w:rFonts w:ascii="Times New Roman" w:eastAsia="Times New Roman" w:hAnsi="Times New Roman" w:cs="Times New Roman"/>
                <w:color w:val="000000"/>
                <w:sz w:val="24"/>
                <w:szCs w:val="24"/>
              </w:rPr>
            </w:pPr>
            <w:r w:rsidRPr="00A25A3A">
              <w:rPr>
                <w:rFonts w:ascii="Times New Roman" w:eastAsia="Times New Roman" w:hAnsi="Times New Roman" w:cs="Times New Roman"/>
                <w:color w:val="000000"/>
                <w:sz w:val="24"/>
                <w:szCs w:val="24"/>
              </w:rPr>
              <w:t>42</w:t>
            </w:r>
          </w:p>
        </w:tc>
        <w:tc>
          <w:tcPr>
            <w:tcW w:w="1552" w:type="dxa"/>
            <w:tcBorders>
              <w:top w:val="nil"/>
              <w:left w:val="nil"/>
              <w:bottom w:val="single" w:sz="4" w:space="0" w:color="auto"/>
              <w:right w:val="single" w:sz="4" w:space="0" w:color="auto"/>
            </w:tcBorders>
            <w:shd w:val="clear" w:color="auto" w:fill="auto"/>
            <w:vAlign w:val="center"/>
          </w:tcPr>
          <w:p w:rsidR="007438BB" w:rsidRPr="00A25A3A" w:rsidRDefault="00B02EF6" w:rsidP="00A25A3A">
            <w:pPr>
              <w:spacing w:after="0" w:line="240" w:lineRule="auto"/>
              <w:jc w:val="center"/>
              <w:rPr>
                <w:rFonts w:ascii="Times New Roman" w:eastAsia="Times New Roman" w:hAnsi="Times New Roman" w:cs="Times New Roman"/>
                <w:color w:val="000000"/>
                <w:sz w:val="24"/>
                <w:szCs w:val="24"/>
              </w:rPr>
            </w:pPr>
            <w:r w:rsidRPr="00A25A3A">
              <w:rPr>
                <w:rFonts w:ascii="Times New Roman" w:eastAsia="Times New Roman" w:hAnsi="Times New Roman" w:cs="Times New Roman"/>
                <w:color w:val="000000"/>
                <w:sz w:val="24"/>
                <w:szCs w:val="24"/>
              </w:rPr>
              <w:t>5</w:t>
            </w:r>
          </w:p>
        </w:tc>
        <w:tc>
          <w:tcPr>
            <w:tcW w:w="1253" w:type="dxa"/>
            <w:tcBorders>
              <w:top w:val="nil"/>
              <w:left w:val="nil"/>
              <w:bottom w:val="single" w:sz="4" w:space="0" w:color="auto"/>
              <w:right w:val="single" w:sz="4" w:space="0" w:color="auto"/>
            </w:tcBorders>
            <w:shd w:val="clear" w:color="auto" w:fill="auto"/>
            <w:vAlign w:val="center"/>
          </w:tcPr>
          <w:p w:rsidR="007438BB" w:rsidRPr="00A25A3A" w:rsidRDefault="007438BB" w:rsidP="00A25A3A">
            <w:pPr>
              <w:spacing w:after="0" w:line="240" w:lineRule="auto"/>
              <w:jc w:val="center"/>
              <w:rPr>
                <w:rFonts w:ascii="Times New Roman" w:eastAsia="Times New Roman" w:hAnsi="Times New Roman" w:cs="Times New Roman"/>
                <w:color w:val="000000"/>
                <w:sz w:val="24"/>
                <w:szCs w:val="24"/>
              </w:rPr>
            </w:pPr>
            <w:r w:rsidRPr="00A25A3A">
              <w:rPr>
                <w:rFonts w:ascii="Times New Roman" w:eastAsia="Times New Roman" w:hAnsi="Times New Roman" w:cs="Times New Roman"/>
                <w:color w:val="000000"/>
                <w:sz w:val="24"/>
                <w:szCs w:val="24"/>
              </w:rPr>
              <w:t>1</w:t>
            </w:r>
            <w:r w:rsidR="00B02EF6" w:rsidRPr="00A25A3A">
              <w:rPr>
                <w:rFonts w:ascii="Times New Roman" w:eastAsia="Times New Roman" w:hAnsi="Times New Roman" w:cs="Times New Roman"/>
                <w:color w:val="000000"/>
                <w:sz w:val="24"/>
                <w:szCs w:val="24"/>
              </w:rPr>
              <w:t>3</w:t>
            </w:r>
            <w:r w:rsidRPr="00A25A3A">
              <w:rPr>
                <w:rFonts w:ascii="Times New Roman" w:eastAsia="Times New Roman" w:hAnsi="Times New Roman" w:cs="Times New Roman"/>
                <w:color w:val="000000"/>
                <w:sz w:val="24"/>
                <w:szCs w:val="24"/>
              </w:rPr>
              <w:t>,5</w:t>
            </w:r>
          </w:p>
        </w:tc>
      </w:tr>
      <w:tr w:rsidR="007438BB" w:rsidRPr="00A25A3A" w:rsidTr="00A25A3A">
        <w:trPr>
          <w:trHeight w:val="561"/>
        </w:trPr>
        <w:tc>
          <w:tcPr>
            <w:tcW w:w="3974" w:type="dxa"/>
            <w:tcBorders>
              <w:top w:val="nil"/>
              <w:left w:val="single" w:sz="4" w:space="0" w:color="auto"/>
              <w:bottom w:val="single" w:sz="4" w:space="0" w:color="auto"/>
              <w:right w:val="single" w:sz="4" w:space="0" w:color="auto"/>
            </w:tcBorders>
            <w:shd w:val="clear" w:color="auto" w:fill="auto"/>
            <w:vAlign w:val="center"/>
          </w:tcPr>
          <w:p w:rsidR="007438BB" w:rsidRPr="00A25A3A" w:rsidRDefault="007438BB" w:rsidP="00A25A3A">
            <w:pPr>
              <w:spacing w:after="0" w:line="240" w:lineRule="auto"/>
              <w:jc w:val="both"/>
              <w:rPr>
                <w:rFonts w:ascii="Times New Roman" w:eastAsia="Times New Roman" w:hAnsi="Times New Roman" w:cs="Times New Roman"/>
                <w:color w:val="000000"/>
                <w:sz w:val="24"/>
                <w:szCs w:val="24"/>
              </w:rPr>
            </w:pPr>
            <w:r w:rsidRPr="00A25A3A">
              <w:rPr>
                <w:rFonts w:ascii="Times New Roman" w:eastAsia="Times New Roman" w:hAnsi="Times New Roman" w:cs="Times New Roman"/>
                <w:color w:val="000000"/>
                <w:sz w:val="24"/>
                <w:szCs w:val="24"/>
              </w:rPr>
              <w:t>Выручка от продаж, тыс. руб.</w:t>
            </w:r>
          </w:p>
        </w:tc>
        <w:tc>
          <w:tcPr>
            <w:tcW w:w="1276" w:type="dxa"/>
            <w:tcBorders>
              <w:top w:val="nil"/>
              <w:left w:val="nil"/>
              <w:bottom w:val="single" w:sz="4" w:space="0" w:color="auto"/>
              <w:right w:val="single" w:sz="4" w:space="0" w:color="auto"/>
            </w:tcBorders>
            <w:shd w:val="clear" w:color="auto" w:fill="auto"/>
            <w:vAlign w:val="center"/>
          </w:tcPr>
          <w:p w:rsidR="007438BB" w:rsidRPr="00A25A3A" w:rsidRDefault="007438BB" w:rsidP="00A25A3A">
            <w:pPr>
              <w:spacing w:after="0" w:line="240" w:lineRule="auto"/>
              <w:jc w:val="center"/>
              <w:rPr>
                <w:rFonts w:ascii="Times New Roman" w:eastAsia="Times New Roman" w:hAnsi="Times New Roman" w:cs="Times New Roman"/>
                <w:color w:val="000000"/>
                <w:sz w:val="24"/>
                <w:szCs w:val="24"/>
              </w:rPr>
            </w:pPr>
            <w:r w:rsidRPr="00A25A3A">
              <w:rPr>
                <w:rFonts w:ascii="Times New Roman" w:eastAsia="Times New Roman" w:hAnsi="Times New Roman" w:cs="Times New Roman"/>
                <w:color w:val="000000"/>
                <w:sz w:val="24"/>
                <w:szCs w:val="24"/>
              </w:rPr>
              <w:t>80779</w:t>
            </w:r>
          </w:p>
        </w:tc>
        <w:tc>
          <w:tcPr>
            <w:tcW w:w="1276" w:type="dxa"/>
            <w:tcBorders>
              <w:top w:val="nil"/>
              <w:left w:val="nil"/>
              <w:bottom w:val="single" w:sz="4" w:space="0" w:color="auto"/>
              <w:right w:val="single" w:sz="4" w:space="0" w:color="auto"/>
            </w:tcBorders>
            <w:shd w:val="clear" w:color="auto" w:fill="auto"/>
            <w:vAlign w:val="center"/>
          </w:tcPr>
          <w:p w:rsidR="007438BB" w:rsidRPr="00A25A3A" w:rsidRDefault="007438BB" w:rsidP="00A25A3A">
            <w:pPr>
              <w:spacing w:after="0" w:line="240" w:lineRule="auto"/>
              <w:jc w:val="center"/>
              <w:rPr>
                <w:rFonts w:ascii="Times New Roman" w:eastAsia="Times New Roman" w:hAnsi="Times New Roman" w:cs="Times New Roman"/>
                <w:color w:val="000000"/>
                <w:sz w:val="24"/>
                <w:szCs w:val="24"/>
              </w:rPr>
            </w:pPr>
            <w:r w:rsidRPr="00A25A3A">
              <w:rPr>
                <w:rFonts w:ascii="Times New Roman" w:eastAsia="Times New Roman" w:hAnsi="Times New Roman" w:cs="Times New Roman"/>
                <w:color w:val="000000"/>
                <w:sz w:val="24"/>
                <w:szCs w:val="24"/>
              </w:rPr>
              <w:t>95032</w:t>
            </w:r>
          </w:p>
        </w:tc>
        <w:tc>
          <w:tcPr>
            <w:tcW w:w="1552" w:type="dxa"/>
            <w:tcBorders>
              <w:top w:val="nil"/>
              <w:left w:val="nil"/>
              <w:bottom w:val="single" w:sz="4" w:space="0" w:color="auto"/>
              <w:right w:val="single" w:sz="4" w:space="0" w:color="auto"/>
            </w:tcBorders>
            <w:shd w:val="clear" w:color="auto" w:fill="auto"/>
            <w:vAlign w:val="center"/>
          </w:tcPr>
          <w:p w:rsidR="007438BB" w:rsidRPr="00A25A3A" w:rsidRDefault="007438BB" w:rsidP="00A25A3A">
            <w:pPr>
              <w:spacing w:after="0" w:line="240" w:lineRule="auto"/>
              <w:jc w:val="center"/>
              <w:rPr>
                <w:rFonts w:ascii="Times New Roman" w:eastAsia="Times New Roman" w:hAnsi="Times New Roman" w:cs="Times New Roman"/>
                <w:color w:val="000000"/>
                <w:sz w:val="24"/>
                <w:szCs w:val="24"/>
              </w:rPr>
            </w:pPr>
            <w:r w:rsidRPr="00A25A3A">
              <w:rPr>
                <w:rFonts w:ascii="Times New Roman" w:eastAsia="Times New Roman" w:hAnsi="Times New Roman" w:cs="Times New Roman"/>
                <w:color w:val="000000"/>
                <w:sz w:val="24"/>
                <w:szCs w:val="24"/>
              </w:rPr>
              <w:t>14253</w:t>
            </w:r>
          </w:p>
        </w:tc>
        <w:tc>
          <w:tcPr>
            <w:tcW w:w="1253" w:type="dxa"/>
            <w:tcBorders>
              <w:top w:val="nil"/>
              <w:left w:val="nil"/>
              <w:bottom w:val="single" w:sz="4" w:space="0" w:color="auto"/>
              <w:right w:val="single" w:sz="4" w:space="0" w:color="auto"/>
            </w:tcBorders>
            <w:shd w:val="clear" w:color="auto" w:fill="auto"/>
            <w:vAlign w:val="center"/>
          </w:tcPr>
          <w:p w:rsidR="007438BB" w:rsidRPr="00A25A3A" w:rsidRDefault="007438BB" w:rsidP="00A25A3A">
            <w:pPr>
              <w:spacing w:after="0" w:line="240" w:lineRule="auto"/>
              <w:jc w:val="center"/>
              <w:rPr>
                <w:rFonts w:ascii="Times New Roman" w:eastAsia="Times New Roman" w:hAnsi="Times New Roman" w:cs="Times New Roman"/>
                <w:color w:val="000000"/>
                <w:sz w:val="24"/>
                <w:szCs w:val="24"/>
              </w:rPr>
            </w:pPr>
            <w:r w:rsidRPr="00A25A3A">
              <w:rPr>
                <w:rFonts w:ascii="Times New Roman" w:eastAsia="Times New Roman" w:hAnsi="Times New Roman" w:cs="Times New Roman"/>
                <w:color w:val="000000"/>
                <w:sz w:val="24"/>
                <w:szCs w:val="24"/>
              </w:rPr>
              <w:t>17,6</w:t>
            </w:r>
          </w:p>
        </w:tc>
      </w:tr>
      <w:tr w:rsidR="007438BB" w:rsidRPr="00A25A3A" w:rsidTr="00A25A3A">
        <w:trPr>
          <w:trHeight w:val="683"/>
        </w:trPr>
        <w:tc>
          <w:tcPr>
            <w:tcW w:w="3974" w:type="dxa"/>
            <w:tcBorders>
              <w:top w:val="nil"/>
              <w:left w:val="single" w:sz="4" w:space="0" w:color="auto"/>
              <w:bottom w:val="single" w:sz="4" w:space="0" w:color="auto"/>
              <w:right w:val="single" w:sz="4" w:space="0" w:color="auto"/>
            </w:tcBorders>
            <w:shd w:val="clear" w:color="auto" w:fill="auto"/>
            <w:vAlign w:val="center"/>
          </w:tcPr>
          <w:p w:rsidR="007438BB" w:rsidRPr="00A25A3A" w:rsidRDefault="007438BB" w:rsidP="00A25A3A">
            <w:pPr>
              <w:spacing w:after="0" w:line="240" w:lineRule="auto"/>
              <w:jc w:val="both"/>
              <w:rPr>
                <w:rFonts w:ascii="Times New Roman" w:eastAsia="Times New Roman" w:hAnsi="Times New Roman" w:cs="Times New Roman"/>
                <w:color w:val="000000"/>
                <w:sz w:val="24"/>
                <w:szCs w:val="24"/>
              </w:rPr>
            </w:pPr>
            <w:r w:rsidRPr="00A25A3A">
              <w:rPr>
                <w:rFonts w:ascii="Times New Roman" w:eastAsia="Times New Roman" w:hAnsi="Times New Roman" w:cs="Times New Roman"/>
                <w:color w:val="000000"/>
                <w:sz w:val="24"/>
                <w:szCs w:val="24"/>
              </w:rPr>
              <w:t>Средняя выручка от выполнения 1 заказа, тыс. руб.</w:t>
            </w:r>
          </w:p>
        </w:tc>
        <w:tc>
          <w:tcPr>
            <w:tcW w:w="1276" w:type="dxa"/>
            <w:tcBorders>
              <w:top w:val="nil"/>
              <w:left w:val="nil"/>
              <w:bottom w:val="single" w:sz="4" w:space="0" w:color="auto"/>
              <w:right w:val="single" w:sz="4" w:space="0" w:color="auto"/>
            </w:tcBorders>
            <w:shd w:val="clear" w:color="auto" w:fill="auto"/>
            <w:vAlign w:val="center"/>
          </w:tcPr>
          <w:p w:rsidR="007438BB" w:rsidRPr="00A25A3A" w:rsidRDefault="00B02EF6" w:rsidP="00A25A3A">
            <w:pPr>
              <w:spacing w:after="0" w:line="240" w:lineRule="auto"/>
              <w:jc w:val="center"/>
              <w:rPr>
                <w:rFonts w:ascii="Times New Roman" w:eastAsia="Times New Roman" w:hAnsi="Times New Roman" w:cs="Times New Roman"/>
                <w:color w:val="000000"/>
                <w:sz w:val="24"/>
                <w:szCs w:val="24"/>
              </w:rPr>
            </w:pPr>
            <w:r w:rsidRPr="00A25A3A">
              <w:rPr>
                <w:rFonts w:ascii="Times New Roman" w:eastAsia="Times New Roman" w:hAnsi="Times New Roman" w:cs="Times New Roman"/>
                <w:color w:val="000000"/>
                <w:sz w:val="24"/>
                <w:szCs w:val="24"/>
              </w:rPr>
              <w:t>2183</w:t>
            </w:r>
          </w:p>
        </w:tc>
        <w:tc>
          <w:tcPr>
            <w:tcW w:w="1276" w:type="dxa"/>
            <w:tcBorders>
              <w:top w:val="nil"/>
              <w:left w:val="nil"/>
              <w:bottom w:val="single" w:sz="4" w:space="0" w:color="auto"/>
              <w:right w:val="single" w:sz="4" w:space="0" w:color="auto"/>
            </w:tcBorders>
            <w:shd w:val="clear" w:color="auto" w:fill="auto"/>
            <w:vAlign w:val="center"/>
          </w:tcPr>
          <w:p w:rsidR="007438BB" w:rsidRPr="00A25A3A" w:rsidRDefault="00B02EF6" w:rsidP="00A25A3A">
            <w:pPr>
              <w:spacing w:after="0" w:line="240" w:lineRule="auto"/>
              <w:jc w:val="center"/>
              <w:rPr>
                <w:rFonts w:ascii="Times New Roman" w:eastAsia="Times New Roman" w:hAnsi="Times New Roman" w:cs="Times New Roman"/>
                <w:color w:val="000000"/>
                <w:sz w:val="24"/>
                <w:szCs w:val="24"/>
              </w:rPr>
            </w:pPr>
            <w:r w:rsidRPr="00A25A3A">
              <w:rPr>
                <w:rFonts w:ascii="Times New Roman" w:eastAsia="Times New Roman" w:hAnsi="Times New Roman" w:cs="Times New Roman"/>
                <w:color w:val="000000"/>
                <w:sz w:val="24"/>
                <w:szCs w:val="24"/>
              </w:rPr>
              <w:t>2263</w:t>
            </w:r>
          </w:p>
        </w:tc>
        <w:tc>
          <w:tcPr>
            <w:tcW w:w="1552" w:type="dxa"/>
            <w:tcBorders>
              <w:top w:val="nil"/>
              <w:left w:val="nil"/>
              <w:bottom w:val="single" w:sz="4" w:space="0" w:color="auto"/>
              <w:right w:val="single" w:sz="4" w:space="0" w:color="auto"/>
            </w:tcBorders>
            <w:shd w:val="clear" w:color="auto" w:fill="auto"/>
            <w:vAlign w:val="center"/>
          </w:tcPr>
          <w:p w:rsidR="007438BB" w:rsidRPr="00A25A3A" w:rsidRDefault="00B02EF6" w:rsidP="00A25A3A">
            <w:pPr>
              <w:spacing w:after="0" w:line="240" w:lineRule="auto"/>
              <w:jc w:val="center"/>
              <w:rPr>
                <w:rFonts w:ascii="Times New Roman" w:eastAsia="Times New Roman" w:hAnsi="Times New Roman" w:cs="Times New Roman"/>
                <w:color w:val="000000"/>
                <w:sz w:val="24"/>
                <w:szCs w:val="24"/>
              </w:rPr>
            </w:pPr>
            <w:r w:rsidRPr="00A25A3A">
              <w:rPr>
                <w:rFonts w:ascii="Times New Roman" w:eastAsia="Times New Roman" w:hAnsi="Times New Roman" w:cs="Times New Roman"/>
                <w:color w:val="000000"/>
                <w:sz w:val="24"/>
                <w:szCs w:val="24"/>
              </w:rPr>
              <w:t>80</w:t>
            </w:r>
          </w:p>
        </w:tc>
        <w:tc>
          <w:tcPr>
            <w:tcW w:w="1253" w:type="dxa"/>
            <w:tcBorders>
              <w:top w:val="nil"/>
              <w:left w:val="nil"/>
              <w:bottom w:val="single" w:sz="4" w:space="0" w:color="auto"/>
              <w:right w:val="single" w:sz="4" w:space="0" w:color="auto"/>
            </w:tcBorders>
            <w:shd w:val="clear" w:color="auto" w:fill="auto"/>
            <w:vAlign w:val="center"/>
          </w:tcPr>
          <w:p w:rsidR="007438BB" w:rsidRPr="00A25A3A" w:rsidRDefault="00B02EF6" w:rsidP="00A25A3A">
            <w:pPr>
              <w:spacing w:after="0" w:line="240" w:lineRule="auto"/>
              <w:jc w:val="center"/>
              <w:rPr>
                <w:rFonts w:ascii="Times New Roman" w:eastAsia="Times New Roman" w:hAnsi="Times New Roman" w:cs="Times New Roman"/>
                <w:color w:val="000000"/>
                <w:sz w:val="24"/>
                <w:szCs w:val="24"/>
              </w:rPr>
            </w:pPr>
            <w:r w:rsidRPr="00A25A3A">
              <w:rPr>
                <w:rFonts w:ascii="Times New Roman" w:eastAsia="Times New Roman" w:hAnsi="Times New Roman" w:cs="Times New Roman"/>
                <w:color w:val="000000"/>
                <w:sz w:val="24"/>
                <w:szCs w:val="24"/>
              </w:rPr>
              <w:t>3,7</w:t>
            </w:r>
          </w:p>
        </w:tc>
      </w:tr>
      <w:tr w:rsidR="007438BB" w:rsidRPr="00A25A3A" w:rsidTr="00A25A3A">
        <w:trPr>
          <w:trHeight w:val="693"/>
        </w:trPr>
        <w:tc>
          <w:tcPr>
            <w:tcW w:w="3974" w:type="dxa"/>
            <w:tcBorders>
              <w:top w:val="nil"/>
              <w:left w:val="single" w:sz="4" w:space="0" w:color="auto"/>
              <w:bottom w:val="single" w:sz="4" w:space="0" w:color="auto"/>
              <w:right w:val="single" w:sz="4" w:space="0" w:color="auto"/>
            </w:tcBorders>
            <w:shd w:val="clear" w:color="auto" w:fill="auto"/>
            <w:vAlign w:val="center"/>
          </w:tcPr>
          <w:p w:rsidR="007438BB" w:rsidRPr="00A25A3A" w:rsidRDefault="007438BB" w:rsidP="00A25A3A">
            <w:pPr>
              <w:spacing w:after="0" w:line="240" w:lineRule="auto"/>
              <w:jc w:val="both"/>
              <w:rPr>
                <w:rFonts w:ascii="Times New Roman" w:eastAsia="Times New Roman" w:hAnsi="Times New Roman" w:cs="Times New Roman"/>
                <w:color w:val="000000"/>
                <w:sz w:val="24"/>
                <w:szCs w:val="24"/>
              </w:rPr>
            </w:pPr>
            <w:r w:rsidRPr="00A25A3A">
              <w:rPr>
                <w:rFonts w:ascii="Times New Roman" w:eastAsia="Times New Roman" w:hAnsi="Times New Roman" w:cs="Times New Roman"/>
                <w:color w:val="000000"/>
                <w:sz w:val="24"/>
                <w:szCs w:val="24"/>
              </w:rPr>
              <w:t>Дебиторская задолженность зака</w:t>
            </w:r>
            <w:r w:rsidRPr="00A25A3A">
              <w:rPr>
                <w:rFonts w:ascii="Times New Roman" w:eastAsia="Times New Roman" w:hAnsi="Times New Roman" w:cs="Times New Roman"/>
                <w:color w:val="000000"/>
                <w:sz w:val="24"/>
                <w:szCs w:val="24"/>
              </w:rPr>
              <w:t>з</w:t>
            </w:r>
            <w:r w:rsidRPr="00A25A3A">
              <w:rPr>
                <w:rFonts w:ascii="Times New Roman" w:eastAsia="Times New Roman" w:hAnsi="Times New Roman" w:cs="Times New Roman"/>
                <w:color w:val="000000"/>
                <w:sz w:val="24"/>
                <w:szCs w:val="24"/>
              </w:rPr>
              <w:t>чиков на конец периода, тыс. руб.</w:t>
            </w:r>
          </w:p>
        </w:tc>
        <w:tc>
          <w:tcPr>
            <w:tcW w:w="1276" w:type="dxa"/>
            <w:tcBorders>
              <w:top w:val="nil"/>
              <w:left w:val="nil"/>
              <w:bottom w:val="single" w:sz="4" w:space="0" w:color="auto"/>
              <w:right w:val="single" w:sz="4" w:space="0" w:color="auto"/>
            </w:tcBorders>
            <w:shd w:val="clear" w:color="auto" w:fill="auto"/>
            <w:vAlign w:val="center"/>
          </w:tcPr>
          <w:p w:rsidR="007438BB" w:rsidRPr="00A25A3A" w:rsidRDefault="007438BB" w:rsidP="00A25A3A">
            <w:pPr>
              <w:spacing w:after="0" w:line="240" w:lineRule="auto"/>
              <w:jc w:val="center"/>
              <w:rPr>
                <w:rFonts w:ascii="Times New Roman" w:eastAsia="Times New Roman" w:hAnsi="Times New Roman" w:cs="Times New Roman"/>
                <w:color w:val="000000"/>
                <w:sz w:val="24"/>
                <w:szCs w:val="24"/>
              </w:rPr>
            </w:pPr>
            <w:r w:rsidRPr="00A25A3A">
              <w:rPr>
                <w:rFonts w:ascii="Times New Roman" w:eastAsia="Times New Roman" w:hAnsi="Times New Roman" w:cs="Times New Roman"/>
                <w:color w:val="000000"/>
                <w:sz w:val="24"/>
                <w:szCs w:val="24"/>
              </w:rPr>
              <w:t>28536</w:t>
            </w:r>
          </w:p>
        </w:tc>
        <w:tc>
          <w:tcPr>
            <w:tcW w:w="1276" w:type="dxa"/>
            <w:tcBorders>
              <w:top w:val="nil"/>
              <w:left w:val="nil"/>
              <w:bottom w:val="single" w:sz="4" w:space="0" w:color="auto"/>
              <w:right w:val="single" w:sz="4" w:space="0" w:color="auto"/>
            </w:tcBorders>
            <w:shd w:val="clear" w:color="auto" w:fill="auto"/>
            <w:vAlign w:val="center"/>
          </w:tcPr>
          <w:p w:rsidR="007438BB" w:rsidRPr="00A25A3A" w:rsidRDefault="007438BB" w:rsidP="00A25A3A">
            <w:pPr>
              <w:spacing w:after="0" w:line="240" w:lineRule="auto"/>
              <w:jc w:val="center"/>
              <w:rPr>
                <w:rFonts w:ascii="Times New Roman" w:eastAsia="Times New Roman" w:hAnsi="Times New Roman" w:cs="Times New Roman"/>
                <w:color w:val="000000"/>
                <w:sz w:val="24"/>
                <w:szCs w:val="24"/>
              </w:rPr>
            </w:pPr>
            <w:r w:rsidRPr="00A25A3A">
              <w:rPr>
                <w:rFonts w:ascii="Times New Roman" w:eastAsia="Times New Roman" w:hAnsi="Times New Roman" w:cs="Times New Roman"/>
                <w:color w:val="000000"/>
                <w:sz w:val="24"/>
                <w:szCs w:val="24"/>
              </w:rPr>
              <w:t>16000</w:t>
            </w:r>
          </w:p>
        </w:tc>
        <w:tc>
          <w:tcPr>
            <w:tcW w:w="1552" w:type="dxa"/>
            <w:tcBorders>
              <w:top w:val="nil"/>
              <w:left w:val="nil"/>
              <w:bottom w:val="single" w:sz="4" w:space="0" w:color="auto"/>
              <w:right w:val="single" w:sz="4" w:space="0" w:color="auto"/>
            </w:tcBorders>
            <w:shd w:val="clear" w:color="auto" w:fill="auto"/>
            <w:vAlign w:val="center"/>
          </w:tcPr>
          <w:p w:rsidR="007438BB" w:rsidRPr="00A25A3A" w:rsidRDefault="007438BB" w:rsidP="00A25A3A">
            <w:pPr>
              <w:spacing w:after="0" w:line="240" w:lineRule="auto"/>
              <w:jc w:val="center"/>
              <w:rPr>
                <w:rFonts w:ascii="Times New Roman" w:eastAsia="Times New Roman" w:hAnsi="Times New Roman" w:cs="Times New Roman"/>
                <w:color w:val="000000"/>
                <w:sz w:val="24"/>
                <w:szCs w:val="24"/>
              </w:rPr>
            </w:pPr>
            <w:r w:rsidRPr="00A25A3A">
              <w:rPr>
                <w:rFonts w:ascii="Times New Roman" w:eastAsia="Times New Roman" w:hAnsi="Times New Roman" w:cs="Times New Roman"/>
                <w:color w:val="000000"/>
                <w:sz w:val="24"/>
                <w:szCs w:val="24"/>
              </w:rPr>
              <w:t>-12536</w:t>
            </w:r>
          </w:p>
        </w:tc>
        <w:tc>
          <w:tcPr>
            <w:tcW w:w="1253" w:type="dxa"/>
            <w:tcBorders>
              <w:top w:val="nil"/>
              <w:left w:val="nil"/>
              <w:bottom w:val="single" w:sz="4" w:space="0" w:color="auto"/>
              <w:right w:val="single" w:sz="4" w:space="0" w:color="auto"/>
            </w:tcBorders>
            <w:shd w:val="clear" w:color="auto" w:fill="auto"/>
            <w:vAlign w:val="center"/>
          </w:tcPr>
          <w:p w:rsidR="007438BB" w:rsidRPr="00A25A3A" w:rsidRDefault="007438BB" w:rsidP="00A25A3A">
            <w:pPr>
              <w:spacing w:after="0" w:line="240" w:lineRule="auto"/>
              <w:jc w:val="center"/>
              <w:rPr>
                <w:rFonts w:ascii="Times New Roman" w:eastAsia="Times New Roman" w:hAnsi="Times New Roman" w:cs="Times New Roman"/>
                <w:color w:val="000000"/>
                <w:sz w:val="24"/>
                <w:szCs w:val="24"/>
              </w:rPr>
            </w:pPr>
            <w:r w:rsidRPr="00A25A3A">
              <w:rPr>
                <w:rFonts w:ascii="Times New Roman" w:eastAsia="Times New Roman" w:hAnsi="Times New Roman" w:cs="Times New Roman"/>
                <w:color w:val="000000"/>
                <w:sz w:val="24"/>
                <w:szCs w:val="24"/>
              </w:rPr>
              <w:t>43,9</w:t>
            </w:r>
          </w:p>
        </w:tc>
      </w:tr>
      <w:tr w:rsidR="007438BB" w:rsidRPr="00A25A3A" w:rsidTr="00A25A3A">
        <w:trPr>
          <w:trHeight w:val="717"/>
        </w:trPr>
        <w:tc>
          <w:tcPr>
            <w:tcW w:w="3974" w:type="dxa"/>
            <w:tcBorders>
              <w:top w:val="nil"/>
              <w:left w:val="single" w:sz="4" w:space="0" w:color="auto"/>
              <w:bottom w:val="single" w:sz="4" w:space="0" w:color="auto"/>
              <w:right w:val="single" w:sz="4" w:space="0" w:color="auto"/>
            </w:tcBorders>
            <w:shd w:val="clear" w:color="auto" w:fill="auto"/>
            <w:vAlign w:val="center"/>
          </w:tcPr>
          <w:p w:rsidR="007438BB" w:rsidRPr="00A25A3A" w:rsidRDefault="007438BB" w:rsidP="00A25A3A">
            <w:pPr>
              <w:spacing w:after="0" w:line="240" w:lineRule="auto"/>
              <w:jc w:val="both"/>
              <w:rPr>
                <w:rFonts w:ascii="Times New Roman" w:eastAsia="Times New Roman" w:hAnsi="Times New Roman" w:cs="Times New Roman"/>
                <w:sz w:val="24"/>
                <w:szCs w:val="24"/>
              </w:rPr>
            </w:pPr>
            <w:r w:rsidRPr="00A25A3A">
              <w:rPr>
                <w:rFonts w:ascii="Times New Roman" w:eastAsia="Times New Roman" w:hAnsi="Times New Roman" w:cs="Times New Roman"/>
                <w:sz w:val="24"/>
                <w:szCs w:val="24"/>
              </w:rPr>
              <w:t>Сумма своевременно полученных средств от заказчиков, тыс. руб.</w:t>
            </w:r>
          </w:p>
        </w:tc>
        <w:tc>
          <w:tcPr>
            <w:tcW w:w="1276" w:type="dxa"/>
            <w:tcBorders>
              <w:top w:val="nil"/>
              <w:left w:val="nil"/>
              <w:bottom w:val="single" w:sz="4" w:space="0" w:color="auto"/>
              <w:right w:val="single" w:sz="4" w:space="0" w:color="auto"/>
            </w:tcBorders>
            <w:shd w:val="clear" w:color="auto" w:fill="auto"/>
            <w:vAlign w:val="center"/>
          </w:tcPr>
          <w:p w:rsidR="007438BB" w:rsidRPr="00A25A3A" w:rsidRDefault="007438BB" w:rsidP="00A25A3A">
            <w:pPr>
              <w:spacing w:after="0" w:line="240" w:lineRule="auto"/>
              <w:jc w:val="center"/>
              <w:rPr>
                <w:rFonts w:ascii="Times New Roman" w:eastAsia="Times New Roman" w:hAnsi="Times New Roman" w:cs="Times New Roman"/>
                <w:sz w:val="24"/>
                <w:szCs w:val="24"/>
              </w:rPr>
            </w:pPr>
            <w:r w:rsidRPr="00A25A3A">
              <w:rPr>
                <w:rFonts w:ascii="Times New Roman" w:eastAsia="Times New Roman" w:hAnsi="Times New Roman" w:cs="Times New Roman"/>
                <w:sz w:val="24"/>
                <w:szCs w:val="24"/>
              </w:rPr>
              <w:t>35600</w:t>
            </w:r>
          </w:p>
        </w:tc>
        <w:tc>
          <w:tcPr>
            <w:tcW w:w="1276" w:type="dxa"/>
            <w:tcBorders>
              <w:top w:val="nil"/>
              <w:left w:val="nil"/>
              <w:bottom w:val="single" w:sz="4" w:space="0" w:color="auto"/>
              <w:right w:val="single" w:sz="4" w:space="0" w:color="auto"/>
            </w:tcBorders>
            <w:shd w:val="clear" w:color="auto" w:fill="auto"/>
            <w:vAlign w:val="center"/>
          </w:tcPr>
          <w:p w:rsidR="007438BB" w:rsidRPr="00A25A3A" w:rsidRDefault="007438BB" w:rsidP="00A25A3A">
            <w:pPr>
              <w:spacing w:after="0" w:line="240" w:lineRule="auto"/>
              <w:jc w:val="center"/>
              <w:rPr>
                <w:rFonts w:ascii="Times New Roman" w:eastAsia="Times New Roman" w:hAnsi="Times New Roman" w:cs="Times New Roman"/>
                <w:sz w:val="24"/>
                <w:szCs w:val="24"/>
              </w:rPr>
            </w:pPr>
            <w:r w:rsidRPr="00A25A3A">
              <w:rPr>
                <w:rFonts w:ascii="Times New Roman" w:eastAsia="Times New Roman" w:hAnsi="Times New Roman" w:cs="Times New Roman"/>
                <w:sz w:val="24"/>
                <w:szCs w:val="24"/>
              </w:rPr>
              <w:t>82300</w:t>
            </w:r>
          </w:p>
        </w:tc>
        <w:tc>
          <w:tcPr>
            <w:tcW w:w="1552" w:type="dxa"/>
            <w:tcBorders>
              <w:top w:val="nil"/>
              <w:left w:val="nil"/>
              <w:bottom w:val="single" w:sz="4" w:space="0" w:color="auto"/>
              <w:right w:val="single" w:sz="4" w:space="0" w:color="auto"/>
            </w:tcBorders>
            <w:shd w:val="clear" w:color="auto" w:fill="auto"/>
            <w:vAlign w:val="center"/>
          </w:tcPr>
          <w:p w:rsidR="007438BB" w:rsidRPr="00A25A3A" w:rsidRDefault="007438BB" w:rsidP="00A25A3A">
            <w:pPr>
              <w:spacing w:after="0" w:line="240" w:lineRule="auto"/>
              <w:jc w:val="center"/>
              <w:rPr>
                <w:rFonts w:ascii="Times New Roman" w:eastAsia="Times New Roman" w:hAnsi="Times New Roman" w:cs="Times New Roman"/>
                <w:sz w:val="24"/>
                <w:szCs w:val="24"/>
              </w:rPr>
            </w:pPr>
            <w:r w:rsidRPr="00A25A3A">
              <w:rPr>
                <w:rFonts w:ascii="Times New Roman" w:eastAsia="Times New Roman" w:hAnsi="Times New Roman" w:cs="Times New Roman"/>
                <w:sz w:val="24"/>
                <w:szCs w:val="24"/>
              </w:rPr>
              <w:t>46700</w:t>
            </w:r>
          </w:p>
        </w:tc>
        <w:tc>
          <w:tcPr>
            <w:tcW w:w="1253" w:type="dxa"/>
            <w:tcBorders>
              <w:top w:val="nil"/>
              <w:left w:val="nil"/>
              <w:bottom w:val="single" w:sz="4" w:space="0" w:color="auto"/>
              <w:right w:val="single" w:sz="4" w:space="0" w:color="auto"/>
            </w:tcBorders>
            <w:shd w:val="clear" w:color="auto" w:fill="auto"/>
            <w:vAlign w:val="center"/>
          </w:tcPr>
          <w:p w:rsidR="007438BB" w:rsidRPr="00A25A3A" w:rsidRDefault="007438BB" w:rsidP="00A25A3A">
            <w:pPr>
              <w:spacing w:after="0" w:line="240" w:lineRule="auto"/>
              <w:jc w:val="center"/>
              <w:rPr>
                <w:rFonts w:ascii="Times New Roman" w:eastAsia="Times New Roman" w:hAnsi="Times New Roman" w:cs="Times New Roman"/>
                <w:sz w:val="24"/>
                <w:szCs w:val="24"/>
              </w:rPr>
            </w:pPr>
            <w:r w:rsidRPr="00A25A3A">
              <w:rPr>
                <w:rFonts w:ascii="Times New Roman" w:eastAsia="Times New Roman" w:hAnsi="Times New Roman" w:cs="Times New Roman"/>
                <w:sz w:val="24"/>
                <w:szCs w:val="24"/>
              </w:rPr>
              <w:t>131,2</w:t>
            </w:r>
          </w:p>
        </w:tc>
      </w:tr>
      <w:tr w:rsidR="007438BB" w:rsidRPr="00A25A3A" w:rsidTr="00A25A3A">
        <w:trPr>
          <w:trHeight w:val="698"/>
        </w:trPr>
        <w:tc>
          <w:tcPr>
            <w:tcW w:w="3974" w:type="dxa"/>
            <w:tcBorders>
              <w:top w:val="nil"/>
              <w:left w:val="single" w:sz="4" w:space="0" w:color="auto"/>
              <w:bottom w:val="single" w:sz="4" w:space="0" w:color="auto"/>
              <w:right w:val="single" w:sz="4" w:space="0" w:color="auto"/>
            </w:tcBorders>
            <w:shd w:val="clear" w:color="auto" w:fill="auto"/>
            <w:vAlign w:val="center"/>
          </w:tcPr>
          <w:p w:rsidR="007438BB" w:rsidRPr="00A25A3A" w:rsidRDefault="007438BB" w:rsidP="00A25A3A">
            <w:pPr>
              <w:spacing w:after="0" w:line="240" w:lineRule="auto"/>
              <w:jc w:val="both"/>
              <w:rPr>
                <w:rFonts w:ascii="Times New Roman" w:eastAsia="Times New Roman" w:hAnsi="Times New Roman" w:cs="Times New Roman"/>
                <w:sz w:val="24"/>
                <w:szCs w:val="24"/>
              </w:rPr>
            </w:pPr>
            <w:r w:rsidRPr="00A25A3A">
              <w:rPr>
                <w:rFonts w:ascii="Times New Roman" w:eastAsia="Times New Roman" w:hAnsi="Times New Roman" w:cs="Times New Roman"/>
                <w:sz w:val="24"/>
                <w:szCs w:val="24"/>
              </w:rPr>
              <w:t>Удельный вес своевременно пол</w:t>
            </w:r>
            <w:r w:rsidRPr="00A25A3A">
              <w:rPr>
                <w:rFonts w:ascii="Times New Roman" w:eastAsia="Times New Roman" w:hAnsi="Times New Roman" w:cs="Times New Roman"/>
                <w:sz w:val="24"/>
                <w:szCs w:val="24"/>
              </w:rPr>
              <w:t>у</w:t>
            </w:r>
            <w:r w:rsidRPr="00A25A3A">
              <w:rPr>
                <w:rFonts w:ascii="Times New Roman" w:eastAsia="Times New Roman" w:hAnsi="Times New Roman" w:cs="Times New Roman"/>
                <w:sz w:val="24"/>
                <w:szCs w:val="24"/>
              </w:rPr>
              <w:t>ченной выручки, %</w:t>
            </w:r>
          </w:p>
        </w:tc>
        <w:tc>
          <w:tcPr>
            <w:tcW w:w="1276" w:type="dxa"/>
            <w:tcBorders>
              <w:top w:val="nil"/>
              <w:left w:val="nil"/>
              <w:bottom w:val="single" w:sz="4" w:space="0" w:color="auto"/>
              <w:right w:val="single" w:sz="4" w:space="0" w:color="auto"/>
            </w:tcBorders>
            <w:shd w:val="clear" w:color="auto" w:fill="auto"/>
            <w:vAlign w:val="center"/>
          </w:tcPr>
          <w:p w:rsidR="007438BB" w:rsidRPr="00A25A3A" w:rsidRDefault="007438BB" w:rsidP="00A25A3A">
            <w:pPr>
              <w:spacing w:after="0" w:line="240" w:lineRule="auto"/>
              <w:jc w:val="center"/>
              <w:rPr>
                <w:rFonts w:ascii="Times New Roman" w:eastAsia="Times New Roman" w:hAnsi="Times New Roman" w:cs="Times New Roman"/>
                <w:sz w:val="24"/>
                <w:szCs w:val="24"/>
              </w:rPr>
            </w:pPr>
            <w:r w:rsidRPr="00A25A3A">
              <w:rPr>
                <w:rFonts w:ascii="Times New Roman" w:eastAsia="Times New Roman" w:hAnsi="Times New Roman" w:cs="Times New Roman"/>
                <w:sz w:val="24"/>
                <w:szCs w:val="24"/>
              </w:rPr>
              <w:t>44</w:t>
            </w:r>
          </w:p>
        </w:tc>
        <w:tc>
          <w:tcPr>
            <w:tcW w:w="1276" w:type="dxa"/>
            <w:tcBorders>
              <w:top w:val="nil"/>
              <w:left w:val="nil"/>
              <w:bottom w:val="single" w:sz="4" w:space="0" w:color="auto"/>
              <w:right w:val="single" w:sz="4" w:space="0" w:color="auto"/>
            </w:tcBorders>
            <w:shd w:val="clear" w:color="auto" w:fill="auto"/>
            <w:vAlign w:val="center"/>
          </w:tcPr>
          <w:p w:rsidR="007438BB" w:rsidRPr="00A25A3A" w:rsidRDefault="007438BB" w:rsidP="00A25A3A">
            <w:pPr>
              <w:spacing w:after="0" w:line="240" w:lineRule="auto"/>
              <w:jc w:val="center"/>
              <w:rPr>
                <w:rFonts w:ascii="Times New Roman" w:eastAsia="Times New Roman" w:hAnsi="Times New Roman" w:cs="Times New Roman"/>
                <w:sz w:val="24"/>
                <w:szCs w:val="24"/>
              </w:rPr>
            </w:pPr>
            <w:r w:rsidRPr="00A25A3A">
              <w:rPr>
                <w:rFonts w:ascii="Times New Roman" w:eastAsia="Times New Roman" w:hAnsi="Times New Roman" w:cs="Times New Roman"/>
                <w:sz w:val="24"/>
                <w:szCs w:val="24"/>
              </w:rPr>
              <w:t>86,6</w:t>
            </w:r>
          </w:p>
        </w:tc>
        <w:tc>
          <w:tcPr>
            <w:tcW w:w="1552" w:type="dxa"/>
            <w:tcBorders>
              <w:top w:val="nil"/>
              <w:left w:val="nil"/>
              <w:bottom w:val="single" w:sz="4" w:space="0" w:color="auto"/>
              <w:right w:val="single" w:sz="4" w:space="0" w:color="auto"/>
            </w:tcBorders>
            <w:shd w:val="clear" w:color="auto" w:fill="auto"/>
            <w:vAlign w:val="center"/>
          </w:tcPr>
          <w:p w:rsidR="007438BB" w:rsidRPr="00A25A3A" w:rsidRDefault="007438BB" w:rsidP="00A25A3A">
            <w:pPr>
              <w:spacing w:after="0" w:line="240" w:lineRule="auto"/>
              <w:jc w:val="center"/>
              <w:rPr>
                <w:rFonts w:ascii="Times New Roman" w:eastAsia="Times New Roman" w:hAnsi="Times New Roman" w:cs="Times New Roman"/>
                <w:sz w:val="24"/>
                <w:szCs w:val="24"/>
              </w:rPr>
            </w:pPr>
            <w:r w:rsidRPr="00A25A3A">
              <w:rPr>
                <w:rFonts w:ascii="Times New Roman" w:eastAsia="Times New Roman" w:hAnsi="Times New Roman" w:cs="Times New Roman"/>
                <w:sz w:val="24"/>
                <w:szCs w:val="24"/>
              </w:rPr>
              <w:t>42,6</w:t>
            </w:r>
          </w:p>
        </w:tc>
        <w:tc>
          <w:tcPr>
            <w:tcW w:w="1253" w:type="dxa"/>
            <w:tcBorders>
              <w:top w:val="nil"/>
              <w:left w:val="nil"/>
              <w:bottom w:val="single" w:sz="4" w:space="0" w:color="auto"/>
              <w:right w:val="single" w:sz="4" w:space="0" w:color="auto"/>
            </w:tcBorders>
            <w:shd w:val="clear" w:color="auto" w:fill="auto"/>
            <w:vAlign w:val="center"/>
          </w:tcPr>
          <w:p w:rsidR="007438BB" w:rsidRPr="00A25A3A" w:rsidRDefault="007438BB" w:rsidP="00A25A3A">
            <w:pPr>
              <w:spacing w:after="0" w:line="240" w:lineRule="auto"/>
              <w:jc w:val="center"/>
              <w:rPr>
                <w:rFonts w:ascii="Times New Roman" w:eastAsia="Times New Roman" w:hAnsi="Times New Roman" w:cs="Times New Roman"/>
                <w:sz w:val="24"/>
                <w:szCs w:val="24"/>
              </w:rPr>
            </w:pPr>
            <w:r w:rsidRPr="00A25A3A">
              <w:rPr>
                <w:rFonts w:ascii="Times New Roman" w:eastAsia="Times New Roman" w:hAnsi="Times New Roman" w:cs="Times New Roman"/>
                <w:sz w:val="24"/>
                <w:szCs w:val="24"/>
              </w:rPr>
              <w:t>96,8</w:t>
            </w:r>
          </w:p>
        </w:tc>
      </w:tr>
      <w:tr w:rsidR="007438BB" w:rsidRPr="00A25A3A" w:rsidTr="00A25A3A">
        <w:trPr>
          <w:trHeight w:val="695"/>
        </w:trPr>
        <w:tc>
          <w:tcPr>
            <w:tcW w:w="3974" w:type="dxa"/>
            <w:tcBorders>
              <w:top w:val="nil"/>
              <w:left w:val="single" w:sz="4" w:space="0" w:color="auto"/>
              <w:bottom w:val="single" w:sz="4" w:space="0" w:color="auto"/>
              <w:right w:val="single" w:sz="4" w:space="0" w:color="auto"/>
            </w:tcBorders>
            <w:shd w:val="clear" w:color="auto" w:fill="auto"/>
            <w:vAlign w:val="center"/>
          </w:tcPr>
          <w:p w:rsidR="007438BB" w:rsidRPr="00A25A3A" w:rsidRDefault="007438BB" w:rsidP="00A25A3A">
            <w:pPr>
              <w:spacing w:after="0" w:line="240" w:lineRule="auto"/>
              <w:jc w:val="both"/>
              <w:rPr>
                <w:rFonts w:ascii="Times New Roman" w:eastAsia="Times New Roman" w:hAnsi="Times New Roman" w:cs="Times New Roman"/>
                <w:sz w:val="24"/>
                <w:szCs w:val="24"/>
              </w:rPr>
            </w:pPr>
            <w:r w:rsidRPr="00A25A3A">
              <w:rPr>
                <w:rFonts w:ascii="Times New Roman" w:eastAsia="Times New Roman" w:hAnsi="Times New Roman" w:cs="Times New Roman"/>
                <w:sz w:val="24"/>
                <w:szCs w:val="24"/>
              </w:rPr>
              <w:t>Убыток от предоставления скидок, тыс. руб.</w:t>
            </w:r>
          </w:p>
        </w:tc>
        <w:tc>
          <w:tcPr>
            <w:tcW w:w="1276" w:type="dxa"/>
            <w:tcBorders>
              <w:top w:val="nil"/>
              <w:left w:val="nil"/>
              <w:bottom w:val="single" w:sz="4" w:space="0" w:color="auto"/>
              <w:right w:val="single" w:sz="4" w:space="0" w:color="auto"/>
            </w:tcBorders>
            <w:shd w:val="clear" w:color="auto" w:fill="auto"/>
            <w:vAlign w:val="center"/>
          </w:tcPr>
          <w:p w:rsidR="007438BB" w:rsidRPr="00A25A3A" w:rsidRDefault="007438BB" w:rsidP="00A25A3A">
            <w:pPr>
              <w:spacing w:after="0" w:line="240" w:lineRule="auto"/>
              <w:jc w:val="center"/>
              <w:rPr>
                <w:rFonts w:ascii="Times New Roman" w:eastAsia="Times New Roman" w:hAnsi="Times New Roman" w:cs="Times New Roman"/>
                <w:sz w:val="24"/>
                <w:szCs w:val="24"/>
              </w:rPr>
            </w:pPr>
            <w:r w:rsidRPr="00A25A3A">
              <w:rPr>
                <w:rFonts w:ascii="Times New Roman" w:eastAsia="Times New Roman" w:hAnsi="Times New Roman" w:cs="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tcPr>
          <w:p w:rsidR="007438BB" w:rsidRPr="00A25A3A" w:rsidRDefault="007438BB" w:rsidP="00A25A3A">
            <w:pPr>
              <w:spacing w:after="0" w:line="240" w:lineRule="auto"/>
              <w:jc w:val="center"/>
              <w:rPr>
                <w:rFonts w:ascii="Times New Roman" w:eastAsia="Times New Roman" w:hAnsi="Times New Roman" w:cs="Times New Roman"/>
                <w:sz w:val="24"/>
                <w:szCs w:val="24"/>
              </w:rPr>
            </w:pPr>
            <w:r w:rsidRPr="00A25A3A">
              <w:rPr>
                <w:rFonts w:ascii="Times New Roman" w:eastAsia="Times New Roman" w:hAnsi="Times New Roman" w:cs="Times New Roman"/>
                <w:sz w:val="24"/>
                <w:szCs w:val="24"/>
              </w:rPr>
              <w:t>372</w:t>
            </w:r>
          </w:p>
        </w:tc>
        <w:tc>
          <w:tcPr>
            <w:tcW w:w="1552" w:type="dxa"/>
            <w:tcBorders>
              <w:top w:val="nil"/>
              <w:left w:val="nil"/>
              <w:bottom w:val="single" w:sz="4" w:space="0" w:color="auto"/>
              <w:right w:val="single" w:sz="4" w:space="0" w:color="auto"/>
            </w:tcBorders>
            <w:shd w:val="clear" w:color="auto" w:fill="auto"/>
            <w:vAlign w:val="center"/>
          </w:tcPr>
          <w:p w:rsidR="007438BB" w:rsidRPr="00A25A3A" w:rsidRDefault="007438BB" w:rsidP="00A25A3A">
            <w:pPr>
              <w:spacing w:after="0" w:line="240" w:lineRule="auto"/>
              <w:jc w:val="center"/>
              <w:rPr>
                <w:rFonts w:ascii="Times New Roman" w:eastAsia="Times New Roman" w:hAnsi="Times New Roman" w:cs="Times New Roman"/>
                <w:sz w:val="24"/>
                <w:szCs w:val="24"/>
              </w:rPr>
            </w:pPr>
            <w:r w:rsidRPr="00A25A3A">
              <w:rPr>
                <w:rFonts w:ascii="Times New Roman" w:eastAsia="Times New Roman" w:hAnsi="Times New Roman" w:cs="Times New Roman"/>
                <w:sz w:val="24"/>
                <w:szCs w:val="24"/>
              </w:rPr>
              <w:t>372</w:t>
            </w:r>
          </w:p>
        </w:tc>
        <w:tc>
          <w:tcPr>
            <w:tcW w:w="1253" w:type="dxa"/>
            <w:tcBorders>
              <w:top w:val="nil"/>
              <w:left w:val="nil"/>
              <w:bottom w:val="single" w:sz="4" w:space="0" w:color="auto"/>
              <w:right w:val="single" w:sz="4" w:space="0" w:color="auto"/>
            </w:tcBorders>
            <w:shd w:val="clear" w:color="auto" w:fill="auto"/>
            <w:vAlign w:val="center"/>
          </w:tcPr>
          <w:p w:rsidR="007438BB" w:rsidRPr="00A25A3A" w:rsidRDefault="007438BB" w:rsidP="00A25A3A">
            <w:pPr>
              <w:spacing w:after="0" w:line="240" w:lineRule="auto"/>
              <w:jc w:val="center"/>
              <w:rPr>
                <w:rFonts w:ascii="Times New Roman" w:eastAsia="Times New Roman" w:hAnsi="Times New Roman" w:cs="Times New Roman"/>
                <w:sz w:val="24"/>
                <w:szCs w:val="24"/>
              </w:rPr>
            </w:pPr>
            <w:r w:rsidRPr="00A25A3A">
              <w:rPr>
                <w:rFonts w:ascii="Times New Roman" w:eastAsia="Times New Roman" w:hAnsi="Times New Roman" w:cs="Times New Roman"/>
                <w:sz w:val="24"/>
                <w:szCs w:val="24"/>
              </w:rPr>
              <w:t>-</w:t>
            </w:r>
          </w:p>
        </w:tc>
      </w:tr>
      <w:tr w:rsidR="007438BB" w:rsidRPr="00A25A3A" w:rsidTr="00A25A3A">
        <w:trPr>
          <w:trHeight w:val="705"/>
        </w:trPr>
        <w:tc>
          <w:tcPr>
            <w:tcW w:w="3974" w:type="dxa"/>
            <w:tcBorders>
              <w:top w:val="nil"/>
              <w:left w:val="single" w:sz="4" w:space="0" w:color="auto"/>
              <w:bottom w:val="single" w:sz="4" w:space="0" w:color="auto"/>
              <w:right w:val="single" w:sz="4" w:space="0" w:color="auto"/>
            </w:tcBorders>
            <w:shd w:val="clear" w:color="auto" w:fill="auto"/>
            <w:vAlign w:val="center"/>
          </w:tcPr>
          <w:p w:rsidR="007438BB" w:rsidRPr="00A25A3A" w:rsidRDefault="007438BB" w:rsidP="00A25A3A">
            <w:pPr>
              <w:spacing w:after="0" w:line="240" w:lineRule="auto"/>
              <w:jc w:val="both"/>
              <w:rPr>
                <w:rFonts w:ascii="Times New Roman" w:eastAsia="Times New Roman" w:hAnsi="Times New Roman" w:cs="Times New Roman"/>
                <w:sz w:val="24"/>
                <w:szCs w:val="24"/>
              </w:rPr>
            </w:pPr>
            <w:r w:rsidRPr="00A25A3A">
              <w:rPr>
                <w:rFonts w:ascii="Times New Roman" w:eastAsia="Times New Roman" w:hAnsi="Times New Roman" w:cs="Times New Roman"/>
                <w:sz w:val="24"/>
                <w:szCs w:val="24"/>
              </w:rPr>
              <w:t>Реальная величина прогнозируемой выручки, тыс. руб.</w:t>
            </w:r>
          </w:p>
        </w:tc>
        <w:tc>
          <w:tcPr>
            <w:tcW w:w="1276" w:type="dxa"/>
            <w:tcBorders>
              <w:top w:val="nil"/>
              <w:left w:val="nil"/>
              <w:bottom w:val="single" w:sz="4" w:space="0" w:color="auto"/>
              <w:right w:val="single" w:sz="4" w:space="0" w:color="auto"/>
            </w:tcBorders>
            <w:shd w:val="clear" w:color="auto" w:fill="auto"/>
            <w:vAlign w:val="center"/>
          </w:tcPr>
          <w:p w:rsidR="007438BB" w:rsidRPr="00A25A3A" w:rsidRDefault="007438BB" w:rsidP="00A25A3A">
            <w:pPr>
              <w:spacing w:after="0" w:line="240" w:lineRule="auto"/>
              <w:jc w:val="center"/>
              <w:rPr>
                <w:rFonts w:ascii="Times New Roman" w:eastAsia="Times New Roman" w:hAnsi="Times New Roman" w:cs="Times New Roman"/>
                <w:sz w:val="24"/>
                <w:szCs w:val="24"/>
              </w:rPr>
            </w:pPr>
            <w:r w:rsidRPr="00A25A3A">
              <w:rPr>
                <w:rFonts w:ascii="Times New Roman" w:eastAsia="Times New Roman" w:hAnsi="Times New Roman" w:cs="Times New Roman"/>
                <w:sz w:val="24"/>
                <w:szCs w:val="24"/>
              </w:rPr>
              <w:t>80779</w:t>
            </w:r>
          </w:p>
        </w:tc>
        <w:tc>
          <w:tcPr>
            <w:tcW w:w="1276" w:type="dxa"/>
            <w:tcBorders>
              <w:top w:val="nil"/>
              <w:left w:val="nil"/>
              <w:bottom w:val="single" w:sz="4" w:space="0" w:color="auto"/>
              <w:right w:val="single" w:sz="4" w:space="0" w:color="auto"/>
            </w:tcBorders>
            <w:shd w:val="clear" w:color="auto" w:fill="auto"/>
            <w:vAlign w:val="center"/>
          </w:tcPr>
          <w:p w:rsidR="007438BB" w:rsidRPr="00A25A3A" w:rsidRDefault="007438BB" w:rsidP="00A25A3A">
            <w:pPr>
              <w:spacing w:after="0" w:line="240" w:lineRule="auto"/>
              <w:jc w:val="center"/>
              <w:rPr>
                <w:rFonts w:ascii="Times New Roman" w:eastAsia="Times New Roman" w:hAnsi="Times New Roman" w:cs="Times New Roman"/>
                <w:sz w:val="24"/>
                <w:szCs w:val="24"/>
              </w:rPr>
            </w:pPr>
            <w:r w:rsidRPr="00A25A3A">
              <w:rPr>
                <w:rFonts w:ascii="Times New Roman" w:eastAsia="Times New Roman" w:hAnsi="Times New Roman" w:cs="Times New Roman"/>
                <w:sz w:val="24"/>
                <w:szCs w:val="24"/>
              </w:rPr>
              <w:t>94660</w:t>
            </w:r>
          </w:p>
        </w:tc>
        <w:tc>
          <w:tcPr>
            <w:tcW w:w="1552" w:type="dxa"/>
            <w:tcBorders>
              <w:top w:val="nil"/>
              <w:left w:val="nil"/>
              <w:bottom w:val="single" w:sz="4" w:space="0" w:color="auto"/>
              <w:right w:val="single" w:sz="4" w:space="0" w:color="auto"/>
            </w:tcBorders>
            <w:shd w:val="clear" w:color="auto" w:fill="auto"/>
            <w:vAlign w:val="center"/>
          </w:tcPr>
          <w:p w:rsidR="007438BB" w:rsidRPr="00A25A3A" w:rsidRDefault="007438BB" w:rsidP="00A25A3A">
            <w:pPr>
              <w:spacing w:after="0" w:line="240" w:lineRule="auto"/>
              <w:jc w:val="center"/>
              <w:rPr>
                <w:rFonts w:ascii="Times New Roman" w:eastAsia="Times New Roman" w:hAnsi="Times New Roman" w:cs="Times New Roman"/>
                <w:sz w:val="24"/>
                <w:szCs w:val="24"/>
              </w:rPr>
            </w:pPr>
            <w:r w:rsidRPr="00A25A3A">
              <w:rPr>
                <w:rFonts w:ascii="Times New Roman" w:eastAsia="Times New Roman" w:hAnsi="Times New Roman" w:cs="Times New Roman"/>
                <w:sz w:val="24"/>
                <w:szCs w:val="24"/>
              </w:rPr>
              <w:t>13881</w:t>
            </w:r>
          </w:p>
        </w:tc>
        <w:tc>
          <w:tcPr>
            <w:tcW w:w="1253" w:type="dxa"/>
            <w:tcBorders>
              <w:top w:val="nil"/>
              <w:left w:val="nil"/>
              <w:bottom w:val="single" w:sz="4" w:space="0" w:color="auto"/>
              <w:right w:val="single" w:sz="4" w:space="0" w:color="auto"/>
            </w:tcBorders>
            <w:shd w:val="clear" w:color="auto" w:fill="auto"/>
            <w:vAlign w:val="center"/>
          </w:tcPr>
          <w:p w:rsidR="007438BB" w:rsidRPr="00A25A3A" w:rsidRDefault="007438BB" w:rsidP="00A25A3A">
            <w:pPr>
              <w:spacing w:after="0" w:line="240" w:lineRule="auto"/>
              <w:jc w:val="center"/>
              <w:rPr>
                <w:rFonts w:ascii="Times New Roman" w:eastAsia="Times New Roman" w:hAnsi="Times New Roman" w:cs="Times New Roman"/>
                <w:sz w:val="24"/>
                <w:szCs w:val="24"/>
              </w:rPr>
            </w:pPr>
            <w:r w:rsidRPr="00A25A3A">
              <w:rPr>
                <w:rFonts w:ascii="Times New Roman" w:eastAsia="Times New Roman" w:hAnsi="Times New Roman" w:cs="Times New Roman"/>
                <w:sz w:val="24"/>
                <w:szCs w:val="24"/>
              </w:rPr>
              <w:t>17,2</w:t>
            </w:r>
          </w:p>
        </w:tc>
      </w:tr>
    </w:tbl>
    <w:p w:rsidR="007438BB" w:rsidRPr="00D51E9A" w:rsidRDefault="007438BB" w:rsidP="007438BB">
      <w:pPr>
        <w:spacing w:after="0" w:line="360" w:lineRule="auto"/>
        <w:ind w:firstLine="709"/>
        <w:jc w:val="both"/>
        <w:rPr>
          <w:rFonts w:ascii="Times New Roman" w:eastAsia="Times New Roman" w:hAnsi="Times New Roman" w:cs="Times New Roman"/>
          <w:sz w:val="28"/>
          <w:szCs w:val="28"/>
        </w:rPr>
      </w:pPr>
    </w:p>
    <w:p w:rsidR="007438BB" w:rsidRPr="00D51E9A" w:rsidRDefault="007438BB" w:rsidP="007438BB">
      <w:pPr>
        <w:spacing w:after="0" w:line="360" w:lineRule="auto"/>
        <w:ind w:firstLine="709"/>
        <w:jc w:val="both"/>
        <w:rPr>
          <w:rFonts w:ascii="Times New Roman" w:eastAsia="Times New Roman" w:hAnsi="Times New Roman" w:cs="Times New Roman"/>
          <w:sz w:val="28"/>
          <w:szCs w:val="28"/>
        </w:rPr>
      </w:pPr>
      <w:r w:rsidRPr="00D51E9A">
        <w:rPr>
          <w:rFonts w:ascii="Times New Roman" w:eastAsia="Times New Roman" w:hAnsi="Times New Roman" w:cs="Times New Roman"/>
          <w:sz w:val="28"/>
          <w:szCs w:val="28"/>
        </w:rPr>
        <w:t>Планируемое уменьшение дебиторской задолженности составит в ра</w:t>
      </w:r>
      <w:r w:rsidRPr="00D51E9A">
        <w:rPr>
          <w:rFonts w:ascii="Times New Roman" w:eastAsia="Times New Roman" w:hAnsi="Times New Roman" w:cs="Times New Roman"/>
          <w:sz w:val="28"/>
          <w:szCs w:val="28"/>
        </w:rPr>
        <w:t>з</w:t>
      </w:r>
      <w:r w:rsidRPr="00D51E9A">
        <w:rPr>
          <w:rFonts w:ascii="Times New Roman" w:eastAsia="Times New Roman" w:hAnsi="Times New Roman" w:cs="Times New Roman"/>
          <w:sz w:val="28"/>
          <w:szCs w:val="28"/>
        </w:rPr>
        <w:t>мере 12536 тыс. руб. не смотря на планируемое увеличение объемов деятел</w:t>
      </w:r>
      <w:r w:rsidRPr="00D51E9A">
        <w:rPr>
          <w:rFonts w:ascii="Times New Roman" w:eastAsia="Times New Roman" w:hAnsi="Times New Roman" w:cs="Times New Roman"/>
          <w:sz w:val="28"/>
          <w:szCs w:val="28"/>
        </w:rPr>
        <w:t>ь</w:t>
      </w:r>
      <w:r w:rsidRPr="00D51E9A">
        <w:rPr>
          <w:rFonts w:ascii="Times New Roman" w:eastAsia="Times New Roman" w:hAnsi="Times New Roman" w:cs="Times New Roman"/>
          <w:sz w:val="28"/>
          <w:szCs w:val="28"/>
        </w:rPr>
        <w:t>ности предприятия на 17,6 %. При этом, сумма своевременности расчетов покупателей возрастет на 131,2 %. Причиной этому является реализация м</w:t>
      </w:r>
      <w:r w:rsidRPr="00D51E9A">
        <w:rPr>
          <w:rFonts w:ascii="Times New Roman" w:eastAsia="Times New Roman" w:hAnsi="Times New Roman" w:cs="Times New Roman"/>
          <w:sz w:val="28"/>
          <w:szCs w:val="28"/>
        </w:rPr>
        <w:t>е</w:t>
      </w:r>
      <w:r w:rsidRPr="00D51E9A">
        <w:rPr>
          <w:rFonts w:ascii="Times New Roman" w:eastAsia="Times New Roman" w:hAnsi="Times New Roman" w:cs="Times New Roman"/>
          <w:sz w:val="28"/>
          <w:szCs w:val="28"/>
        </w:rPr>
        <w:t>роприятия предоставления системы скидок.</w:t>
      </w:r>
    </w:p>
    <w:p w:rsidR="007438BB" w:rsidRDefault="007438BB" w:rsidP="007438BB">
      <w:pPr>
        <w:spacing w:after="0" w:line="360" w:lineRule="auto"/>
        <w:ind w:firstLine="709"/>
        <w:jc w:val="both"/>
        <w:rPr>
          <w:rFonts w:ascii="Times New Roman" w:hAnsi="Times New Roman"/>
          <w:sz w:val="28"/>
        </w:rPr>
      </w:pPr>
      <w:r w:rsidRPr="00D51E9A">
        <w:rPr>
          <w:rFonts w:ascii="Times New Roman" w:eastAsia="Times New Roman" w:hAnsi="Times New Roman" w:cs="Times New Roman"/>
          <w:sz w:val="28"/>
          <w:szCs w:val="28"/>
        </w:rPr>
        <w:t xml:space="preserve">В организационной структуре </w:t>
      </w:r>
      <w:r w:rsidR="00C4505D" w:rsidRPr="00D51E9A">
        <w:rPr>
          <w:rFonts w:ascii="Times New Roman" w:eastAsia="Times New Roman" w:hAnsi="Times New Roman" w:cs="Times New Roman"/>
          <w:sz w:val="28"/>
          <w:szCs w:val="28"/>
        </w:rPr>
        <w:t xml:space="preserve">ООО </w:t>
      </w:r>
      <w:r w:rsidR="00C4505D">
        <w:rPr>
          <w:rFonts w:ascii="Times New Roman" w:eastAsia="Times New Roman" w:hAnsi="Times New Roman" w:cs="Times New Roman"/>
          <w:sz w:val="28"/>
          <w:szCs w:val="28"/>
        </w:rPr>
        <w:t>«Ижспецоснастка»</w:t>
      </w:r>
      <w:r w:rsidR="00C4505D">
        <w:rPr>
          <w:rFonts w:ascii="Times New Roman" w:hAnsi="Times New Roman"/>
          <w:sz w:val="28"/>
        </w:rPr>
        <w:t xml:space="preserve"> </w:t>
      </w:r>
      <w:r w:rsidRPr="00D51E9A">
        <w:rPr>
          <w:rFonts w:ascii="Times New Roman" w:hAnsi="Times New Roman"/>
          <w:sz w:val="28"/>
        </w:rPr>
        <w:t>нет структурн</w:t>
      </w:r>
      <w:r w:rsidRPr="00D51E9A">
        <w:rPr>
          <w:rFonts w:ascii="Times New Roman" w:hAnsi="Times New Roman"/>
          <w:sz w:val="28"/>
        </w:rPr>
        <w:t>о</w:t>
      </w:r>
      <w:r w:rsidRPr="00D51E9A">
        <w:rPr>
          <w:rFonts w:ascii="Times New Roman" w:hAnsi="Times New Roman"/>
          <w:sz w:val="28"/>
        </w:rPr>
        <w:t>го подразделения, которое разрабатывало и реализовывало политику упра</w:t>
      </w:r>
      <w:r w:rsidRPr="00D51E9A">
        <w:rPr>
          <w:rFonts w:ascii="Times New Roman" w:hAnsi="Times New Roman"/>
          <w:sz w:val="28"/>
        </w:rPr>
        <w:t>в</w:t>
      </w:r>
      <w:r w:rsidRPr="00D51E9A">
        <w:rPr>
          <w:rFonts w:ascii="Times New Roman" w:hAnsi="Times New Roman"/>
          <w:sz w:val="28"/>
        </w:rPr>
        <w:t>ления дебиторской задолженностью предприятия. Это говорит о том, что р</w:t>
      </w:r>
      <w:r w:rsidRPr="00D51E9A">
        <w:rPr>
          <w:rFonts w:ascii="Times New Roman" w:hAnsi="Times New Roman"/>
          <w:sz w:val="28"/>
        </w:rPr>
        <w:t>у</w:t>
      </w:r>
      <w:r w:rsidRPr="00D51E9A">
        <w:rPr>
          <w:rFonts w:ascii="Times New Roman" w:hAnsi="Times New Roman"/>
          <w:sz w:val="28"/>
        </w:rPr>
        <w:t xml:space="preserve">ководство компании не понимает важность профессионального подхода к </w:t>
      </w:r>
      <w:r w:rsidRPr="00D51E9A">
        <w:rPr>
          <w:rFonts w:ascii="Times New Roman" w:hAnsi="Times New Roman"/>
          <w:sz w:val="28"/>
        </w:rPr>
        <w:lastRenderedPageBreak/>
        <w:t>управлению дебиторской задолженностью, отсюда ее огромный размер и низкая ликвидность компании.</w:t>
      </w:r>
    </w:p>
    <w:p w:rsidR="007438BB" w:rsidRPr="00D51E9A" w:rsidRDefault="007438BB" w:rsidP="007438BB">
      <w:pPr>
        <w:spacing w:after="0" w:line="360" w:lineRule="auto"/>
        <w:ind w:firstLine="709"/>
        <w:jc w:val="both"/>
        <w:rPr>
          <w:rFonts w:ascii="Times New Roman" w:eastAsia="Times New Roman" w:hAnsi="Times New Roman" w:cs="Times New Roman"/>
          <w:sz w:val="28"/>
          <w:szCs w:val="28"/>
        </w:rPr>
      </w:pPr>
      <w:r w:rsidRPr="00D51E9A">
        <w:rPr>
          <w:rFonts w:ascii="Times New Roman" w:eastAsia="Times New Roman" w:hAnsi="Times New Roman" w:cs="Times New Roman"/>
          <w:sz w:val="28"/>
          <w:szCs w:val="28"/>
        </w:rPr>
        <w:t>Самым действенным и быстро реализуемым способом снижения деб</w:t>
      </w:r>
      <w:r w:rsidRPr="00D51E9A">
        <w:rPr>
          <w:rFonts w:ascii="Times New Roman" w:eastAsia="Times New Roman" w:hAnsi="Times New Roman" w:cs="Times New Roman"/>
          <w:sz w:val="28"/>
          <w:szCs w:val="28"/>
        </w:rPr>
        <w:t>и</w:t>
      </w:r>
      <w:r w:rsidRPr="00D51E9A">
        <w:rPr>
          <w:rFonts w:ascii="Times New Roman" w:eastAsia="Times New Roman" w:hAnsi="Times New Roman" w:cs="Times New Roman"/>
          <w:sz w:val="28"/>
          <w:szCs w:val="28"/>
        </w:rPr>
        <w:t xml:space="preserve">торской задолженности </w:t>
      </w:r>
      <w:r w:rsidR="003D3FAC" w:rsidRPr="00D51E9A">
        <w:rPr>
          <w:rFonts w:ascii="Times New Roman" w:hAnsi="Times New Roman"/>
          <w:sz w:val="28"/>
        </w:rPr>
        <w:t xml:space="preserve">ООО </w:t>
      </w:r>
      <w:r w:rsidR="00EC39CC">
        <w:rPr>
          <w:rFonts w:ascii="Times New Roman" w:hAnsi="Times New Roman"/>
          <w:sz w:val="28"/>
        </w:rPr>
        <w:t>«Ижспецоснастка»</w:t>
      </w:r>
      <w:r w:rsidR="00CA4B7A">
        <w:rPr>
          <w:rFonts w:ascii="Times New Roman" w:hAnsi="Times New Roman"/>
          <w:sz w:val="28"/>
        </w:rPr>
        <w:t xml:space="preserve"> </w:t>
      </w:r>
      <w:r w:rsidRPr="00D51E9A">
        <w:rPr>
          <w:rFonts w:ascii="Times New Roman" w:eastAsia="Times New Roman" w:hAnsi="Times New Roman" w:cs="Times New Roman"/>
          <w:sz w:val="28"/>
          <w:szCs w:val="28"/>
        </w:rPr>
        <w:t>является заключение дог</w:t>
      </w:r>
      <w:r w:rsidRPr="00D51E9A">
        <w:rPr>
          <w:rFonts w:ascii="Times New Roman" w:eastAsia="Times New Roman" w:hAnsi="Times New Roman" w:cs="Times New Roman"/>
          <w:sz w:val="28"/>
          <w:szCs w:val="28"/>
        </w:rPr>
        <w:t>о</w:t>
      </w:r>
      <w:r w:rsidRPr="00D51E9A">
        <w:rPr>
          <w:rFonts w:ascii="Times New Roman" w:eastAsia="Times New Roman" w:hAnsi="Times New Roman" w:cs="Times New Roman"/>
          <w:sz w:val="28"/>
          <w:szCs w:val="28"/>
        </w:rPr>
        <w:t xml:space="preserve">вора факторинга. Факторинг представляет собой комплекс услуг по отсрочке платежа. </w:t>
      </w:r>
    </w:p>
    <w:p w:rsidR="007438BB" w:rsidRPr="00D51E9A" w:rsidRDefault="007438BB" w:rsidP="007438BB">
      <w:pPr>
        <w:spacing w:after="0" w:line="360" w:lineRule="auto"/>
        <w:ind w:firstLine="709"/>
        <w:jc w:val="both"/>
        <w:rPr>
          <w:rFonts w:ascii="Times New Roman" w:eastAsia="Times New Roman" w:hAnsi="Times New Roman" w:cs="Times New Roman"/>
          <w:sz w:val="28"/>
          <w:szCs w:val="28"/>
        </w:rPr>
      </w:pPr>
      <w:r w:rsidRPr="00D51E9A">
        <w:rPr>
          <w:rFonts w:ascii="Times New Roman" w:eastAsia="Times New Roman" w:hAnsi="Times New Roman" w:cs="Times New Roman"/>
          <w:sz w:val="28"/>
          <w:szCs w:val="28"/>
        </w:rPr>
        <w:t>Итак, факторинг, в наиболее простом понимании, – это продажа деб</w:t>
      </w:r>
      <w:r w:rsidRPr="00D51E9A">
        <w:rPr>
          <w:rFonts w:ascii="Times New Roman" w:eastAsia="Times New Roman" w:hAnsi="Times New Roman" w:cs="Times New Roman"/>
          <w:sz w:val="28"/>
          <w:szCs w:val="28"/>
        </w:rPr>
        <w:t>и</w:t>
      </w:r>
      <w:r w:rsidRPr="00D51E9A">
        <w:rPr>
          <w:rFonts w:ascii="Times New Roman" w:eastAsia="Times New Roman" w:hAnsi="Times New Roman" w:cs="Times New Roman"/>
          <w:sz w:val="28"/>
          <w:szCs w:val="28"/>
        </w:rPr>
        <w:t>торской задолженности, а точнее передача агентских функций по её управл</w:t>
      </w:r>
      <w:r w:rsidRPr="00D51E9A">
        <w:rPr>
          <w:rFonts w:ascii="Times New Roman" w:eastAsia="Times New Roman" w:hAnsi="Times New Roman" w:cs="Times New Roman"/>
          <w:sz w:val="28"/>
          <w:szCs w:val="28"/>
        </w:rPr>
        <w:t>е</w:t>
      </w:r>
      <w:r w:rsidRPr="00D51E9A">
        <w:rPr>
          <w:rFonts w:ascii="Times New Roman" w:eastAsia="Times New Roman" w:hAnsi="Times New Roman" w:cs="Times New Roman"/>
          <w:sz w:val="28"/>
          <w:szCs w:val="28"/>
        </w:rPr>
        <w:t>нию третьей стороне.</w:t>
      </w:r>
    </w:p>
    <w:p w:rsidR="007438BB" w:rsidRPr="00D51E9A" w:rsidRDefault="007438BB" w:rsidP="007438BB">
      <w:pPr>
        <w:spacing w:after="0" w:line="360" w:lineRule="auto"/>
        <w:ind w:firstLine="709"/>
        <w:jc w:val="both"/>
        <w:rPr>
          <w:rFonts w:ascii="Times New Roman" w:eastAsia="Times New Roman" w:hAnsi="Times New Roman" w:cs="Times New Roman"/>
          <w:sz w:val="28"/>
          <w:szCs w:val="28"/>
        </w:rPr>
      </w:pPr>
      <w:r w:rsidRPr="00D51E9A">
        <w:rPr>
          <w:rFonts w:ascii="Times New Roman" w:eastAsia="Times New Roman" w:hAnsi="Times New Roman" w:cs="Times New Roman"/>
          <w:sz w:val="28"/>
          <w:szCs w:val="28"/>
        </w:rPr>
        <w:t>Сразу обратим внимание, что факторинг в корне отличается от уступки права требования по договору (цессии). При цессии права требований полн</w:t>
      </w:r>
      <w:r w:rsidRPr="00D51E9A">
        <w:rPr>
          <w:rFonts w:ascii="Times New Roman" w:eastAsia="Times New Roman" w:hAnsi="Times New Roman" w:cs="Times New Roman"/>
          <w:sz w:val="28"/>
          <w:szCs w:val="28"/>
        </w:rPr>
        <w:t>о</w:t>
      </w:r>
      <w:r w:rsidRPr="00D51E9A">
        <w:rPr>
          <w:rFonts w:ascii="Times New Roman" w:eastAsia="Times New Roman" w:hAnsi="Times New Roman" w:cs="Times New Roman"/>
          <w:sz w:val="28"/>
          <w:szCs w:val="28"/>
        </w:rPr>
        <w:t>стью передаются новой стороне, меняется контрагент договора. При цессии уступка (как правило, продажа) прав требований происходит в односторо</w:t>
      </w:r>
      <w:r w:rsidRPr="00D51E9A">
        <w:rPr>
          <w:rFonts w:ascii="Times New Roman" w:eastAsia="Times New Roman" w:hAnsi="Times New Roman" w:cs="Times New Roman"/>
          <w:sz w:val="28"/>
          <w:szCs w:val="28"/>
        </w:rPr>
        <w:t>н</w:t>
      </w:r>
      <w:r w:rsidRPr="00D51E9A">
        <w:rPr>
          <w:rFonts w:ascii="Times New Roman" w:eastAsia="Times New Roman" w:hAnsi="Times New Roman" w:cs="Times New Roman"/>
          <w:sz w:val="28"/>
          <w:szCs w:val="28"/>
        </w:rPr>
        <w:t>нем порядке, то есть кредитор в простейшем случае продает права требов</w:t>
      </w:r>
      <w:r w:rsidRPr="00D51E9A">
        <w:rPr>
          <w:rFonts w:ascii="Times New Roman" w:eastAsia="Times New Roman" w:hAnsi="Times New Roman" w:cs="Times New Roman"/>
          <w:sz w:val="28"/>
          <w:szCs w:val="28"/>
        </w:rPr>
        <w:t>а</w:t>
      </w:r>
      <w:r w:rsidRPr="00D51E9A">
        <w:rPr>
          <w:rFonts w:ascii="Times New Roman" w:eastAsia="Times New Roman" w:hAnsi="Times New Roman" w:cs="Times New Roman"/>
          <w:sz w:val="28"/>
          <w:szCs w:val="28"/>
        </w:rPr>
        <w:t>ния (денежных средств, материальных ценных и т.д.) третьей стороне, при этом согласие должника (дебитора) не требуется. При факторинге, как пр</w:t>
      </w:r>
      <w:r w:rsidRPr="00D51E9A">
        <w:rPr>
          <w:rFonts w:ascii="Times New Roman" w:eastAsia="Times New Roman" w:hAnsi="Times New Roman" w:cs="Times New Roman"/>
          <w:sz w:val="28"/>
          <w:szCs w:val="28"/>
        </w:rPr>
        <w:t>а</w:t>
      </w:r>
      <w:r w:rsidRPr="00D51E9A">
        <w:rPr>
          <w:rFonts w:ascii="Times New Roman" w:eastAsia="Times New Roman" w:hAnsi="Times New Roman" w:cs="Times New Roman"/>
          <w:sz w:val="28"/>
          <w:szCs w:val="28"/>
        </w:rPr>
        <w:t>вило, подписывается трехстороннее соглашение между поставщиком, пок</w:t>
      </w:r>
      <w:r w:rsidRPr="00D51E9A">
        <w:rPr>
          <w:rFonts w:ascii="Times New Roman" w:eastAsia="Times New Roman" w:hAnsi="Times New Roman" w:cs="Times New Roman"/>
          <w:sz w:val="28"/>
          <w:szCs w:val="28"/>
        </w:rPr>
        <w:t>у</w:t>
      </w:r>
      <w:r w:rsidRPr="00D51E9A">
        <w:rPr>
          <w:rFonts w:ascii="Times New Roman" w:eastAsia="Times New Roman" w:hAnsi="Times New Roman" w:cs="Times New Roman"/>
          <w:sz w:val="28"/>
          <w:szCs w:val="28"/>
        </w:rPr>
        <w:t>пателям и факторинговой компанией. Факторинг регулирует глава 43 «Ф</w:t>
      </w:r>
      <w:r w:rsidRPr="00D51E9A">
        <w:rPr>
          <w:rFonts w:ascii="Times New Roman" w:eastAsia="Times New Roman" w:hAnsi="Times New Roman" w:cs="Times New Roman"/>
          <w:sz w:val="28"/>
          <w:szCs w:val="28"/>
        </w:rPr>
        <w:t>и</w:t>
      </w:r>
      <w:r w:rsidRPr="00D51E9A">
        <w:rPr>
          <w:rFonts w:ascii="Times New Roman" w:eastAsia="Times New Roman" w:hAnsi="Times New Roman" w:cs="Times New Roman"/>
          <w:sz w:val="28"/>
          <w:szCs w:val="28"/>
        </w:rPr>
        <w:t>нансирование под уступку денежного требования» ГК. Статья пишет: «По договору финансирования под уступку денежного требования одна сторона (финансовый агент) передает или обязуется передать другой стороне (клие</w:t>
      </w:r>
      <w:r w:rsidRPr="00D51E9A">
        <w:rPr>
          <w:rFonts w:ascii="Times New Roman" w:eastAsia="Times New Roman" w:hAnsi="Times New Roman" w:cs="Times New Roman"/>
          <w:sz w:val="28"/>
          <w:szCs w:val="28"/>
        </w:rPr>
        <w:t>н</w:t>
      </w:r>
      <w:r w:rsidRPr="00D51E9A">
        <w:rPr>
          <w:rFonts w:ascii="Times New Roman" w:eastAsia="Times New Roman" w:hAnsi="Times New Roman" w:cs="Times New Roman"/>
          <w:sz w:val="28"/>
          <w:szCs w:val="28"/>
        </w:rPr>
        <w:t>ту) денежные средства в счет денежного требования клиента (кредитора) к третьему лицу (должнику), вытекающего из предоставления клиентом тов</w:t>
      </w:r>
      <w:r w:rsidRPr="00D51E9A">
        <w:rPr>
          <w:rFonts w:ascii="Times New Roman" w:eastAsia="Times New Roman" w:hAnsi="Times New Roman" w:cs="Times New Roman"/>
          <w:sz w:val="28"/>
          <w:szCs w:val="28"/>
        </w:rPr>
        <w:t>а</w:t>
      </w:r>
      <w:r w:rsidRPr="00D51E9A">
        <w:rPr>
          <w:rFonts w:ascii="Times New Roman" w:eastAsia="Times New Roman" w:hAnsi="Times New Roman" w:cs="Times New Roman"/>
          <w:sz w:val="28"/>
          <w:szCs w:val="28"/>
        </w:rPr>
        <w:t>ров, выполнения им работ или оказания услуг третьему лицу, а клиент уст</w:t>
      </w:r>
      <w:r w:rsidRPr="00D51E9A">
        <w:rPr>
          <w:rFonts w:ascii="Times New Roman" w:eastAsia="Times New Roman" w:hAnsi="Times New Roman" w:cs="Times New Roman"/>
          <w:sz w:val="28"/>
          <w:szCs w:val="28"/>
        </w:rPr>
        <w:t>у</w:t>
      </w:r>
      <w:r w:rsidRPr="00D51E9A">
        <w:rPr>
          <w:rFonts w:ascii="Times New Roman" w:eastAsia="Times New Roman" w:hAnsi="Times New Roman" w:cs="Times New Roman"/>
          <w:sz w:val="28"/>
          <w:szCs w:val="28"/>
        </w:rPr>
        <w:t>пает или обязуется уступить финансовому агенту это денежное требование».</w:t>
      </w:r>
    </w:p>
    <w:p w:rsidR="007438BB" w:rsidRPr="00D51E9A" w:rsidRDefault="007438BB" w:rsidP="007438BB">
      <w:pPr>
        <w:spacing w:after="0" w:line="360" w:lineRule="auto"/>
        <w:ind w:firstLine="709"/>
        <w:jc w:val="both"/>
        <w:rPr>
          <w:rFonts w:ascii="Times New Roman" w:eastAsia="Times New Roman" w:hAnsi="Times New Roman" w:cs="Times New Roman"/>
          <w:sz w:val="28"/>
          <w:szCs w:val="28"/>
        </w:rPr>
      </w:pPr>
      <w:r w:rsidRPr="00D51E9A">
        <w:rPr>
          <w:rFonts w:ascii="Times New Roman" w:eastAsia="Times New Roman" w:hAnsi="Times New Roman" w:cs="Times New Roman"/>
          <w:sz w:val="28"/>
          <w:szCs w:val="28"/>
        </w:rPr>
        <w:t xml:space="preserve">Проще представить это графически. В общем виде схема факторинга представлена на рисунке </w:t>
      </w:r>
      <w:r w:rsidR="00DF5036">
        <w:rPr>
          <w:rFonts w:ascii="Times New Roman" w:eastAsia="Times New Roman" w:hAnsi="Times New Roman" w:cs="Times New Roman"/>
          <w:sz w:val="28"/>
          <w:szCs w:val="28"/>
        </w:rPr>
        <w:t>5</w:t>
      </w:r>
      <w:r w:rsidRPr="00D51E9A">
        <w:rPr>
          <w:rFonts w:ascii="Times New Roman" w:eastAsia="Times New Roman" w:hAnsi="Times New Roman" w:cs="Times New Roman"/>
          <w:sz w:val="28"/>
          <w:szCs w:val="28"/>
        </w:rPr>
        <w:t>.</w:t>
      </w:r>
    </w:p>
    <w:p w:rsidR="007438BB" w:rsidRPr="00D51E9A" w:rsidRDefault="007438BB" w:rsidP="007438BB">
      <w:pPr>
        <w:spacing w:after="0" w:line="360" w:lineRule="auto"/>
        <w:ind w:firstLine="709"/>
        <w:jc w:val="both"/>
        <w:rPr>
          <w:rFonts w:ascii="Times New Roman" w:eastAsia="Times New Roman" w:hAnsi="Times New Roman" w:cs="Times New Roman"/>
          <w:sz w:val="28"/>
          <w:szCs w:val="28"/>
        </w:rPr>
      </w:pPr>
    </w:p>
    <w:p w:rsidR="007438BB" w:rsidRPr="00D51E9A" w:rsidRDefault="007438BB" w:rsidP="0088581E">
      <w:pPr>
        <w:spacing w:after="0" w:line="360" w:lineRule="auto"/>
        <w:jc w:val="center"/>
        <w:rPr>
          <w:rFonts w:ascii="Times New Roman" w:eastAsia="Times New Roman" w:hAnsi="Times New Roman" w:cs="Times New Roman"/>
          <w:sz w:val="28"/>
          <w:szCs w:val="28"/>
        </w:rPr>
      </w:pPr>
      <w:r w:rsidRPr="00D51E9A">
        <w:rPr>
          <w:rFonts w:ascii="Times New Roman" w:hAnsi="Times New Roman"/>
          <w:noProof/>
          <w:sz w:val="28"/>
        </w:rPr>
        <w:lastRenderedPageBreak/>
        <w:drawing>
          <wp:inline distT="0" distB="0" distL="0" distR="0">
            <wp:extent cx="2695575" cy="2705100"/>
            <wp:effectExtent l="19050" t="0" r="9525" b="0"/>
            <wp:docPr id="3" name="Рисунок 1" descr="shema_faktorin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ma_faktoringa.jpg"/>
                    <pic:cNvPicPr>
                      <a:picLocks noChangeAspect="1" noChangeArrowheads="1"/>
                    </pic:cNvPicPr>
                  </pic:nvPicPr>
                  <pic:blipFill>
                    <a:blip r:embed="rId10" cstate="print"/>
                    <a:srcRect/>
                    <a:stretch>
                      <a:fillRect/>
                    </a:stretch>
                  </pic:blipFill>
                  <pic:spPr bwMode="auto">
                    <a:xfrm>
                      <a:off x="0" y="0"/>
                      <a:ext cx="2695575" cy="2705100"/>
                    </a:xfrm>
                    <a:prstGeom prst="rect">
                      <a:avLst/>
                    </a:prstGeom>
                    <a:noFill/>
                    <a:ln w="9525">
                      <a:noFill/>
                      <a:miter lim="800000"/>
                      <a:headEnd/>
                      <a:tailEnd/>
                    </a:ln>
                  </pic:spPr>
                </pic:pic>
              </a:graphicData>
            </a:graphic>
          </wp:inline>
        </w:drawing>
      </w:r>
    </w:p>
    <w:p w:rsidR="007438BB" w:rsidRPr="00D51E9A" w:rsidRDefault="007438BB" w:rsidP="00926F54">
      <w:pPr>
        <w:spacing w:after="0" w:line="360" w:lineRule="auto"/>
        <w:jc w:val="center"/>
        <w:rPr>
          <w:rFonts w:ascii="Times New Roman" w:eastAsia="Times New Roman" w:hAnsi="Times New Roman" w:cs="Times New Roman"/>
          <w:sz w:val="28"/>
          <w:szCs w:val="28"/>
        </w:rPr>
      </w:pPr>
      <w:r w:rsidRPr="00D51E9A">
        <w:rPr>
          <w:rFonts w:ascii="Times New Roman" w:eastAsia="Times New Roman" w:hAnsi="Times New Roman" w:cs="Times New Roman"/>
          <w:sz w:val="28"/>
          <w:szCs w:val="28"/>
        </w:rPr>
        <w:t>Рис</w:t>
      </w:r>
      <w:r w:rsidR="005642F7">
        <w:rPr>
          <w:rFonts w:ascii="Times New Roman" w:eastAsia="Times New Roman" w:hAnsi="Times New Roman" w:cs="Times New Roman"/>
          <w:sz w:val="28"/>
          <w:szCs w:val="28"/>
        </w:rPr>
        <w:t>унок</w:t>
      </w:r>
      <w:r w:rsidRPr="00D51E9A">
        <w:rPr>
          <w:rFonts w:ascii="Times New Roman" w:eastAsia="Times New Roman" w:hAnsi="Times New Roman" w:cs="Times New Roman"/>
          <w:sz w:val="28"/>
          <w:szCs w:val="28"/>
        </w:rPr>
        <w:t xml:space="preserve"> </w:t>
      </w:r>
      <w:r w:rsidR="00DF5036">
        <w:rPr>
          <w:rFonts w:ascii="Times New Roman" w:eastAsia="Times New Roman" w:hAnsi="Times New Roman" w:cs="Times New Roman"/>
          <w:sz w:val="28"/>
          <w:szCs w:val="28"/>
        </w:rPr>
        <w:t>5</w:t>
      </w:r>
      <w:r w:rsidRPr="00D51E9A">
        <w:rPr>
          <w:rFonts w:ascii="Times New Roman" w:eastAsia="Times New Roman" w:hAnsi="Times New Roman" w:cs="Times New Roman"/>
          <w:sz w:val="28"/>
          <w:szCs w:val="28"/>
        </w:rPr>
        <w:t xml:space="preserve"> - Схема факторинга</w:t>
      </w:r>
    </w:p>
    <w:p w:rsidR="007438BB" w:rsidRPr="00D51E9A" w:rsidRDefault="007438BB" w:rsidP="007438BB">
      <w:pPr>
        <w:spacing w:after="0" w:line="360" w:lineRule="auto"/>
        <w:ind w:firstLine="709"/>
        <w:jc w:val="both"/>
        <w:rPr>
          <w:rFonts w:ascii="Times New Roman" w:eastAsia="Times New Roman" w:hAnsi="Times New Roman" w:cs="Times New Roman"/>
          <w:sz w:val="28"/>
          <w:szCs w:val="28"/>
        </w:rPr>
      </w:pPr>
    </w:p>
    <w:p w:rsidR="007438BB" w:rsidRPr="00D51E9A" w:rsidRDefault="007438BB" w:rsidP="007438BB">
      <w:pPr>
        <w:spacing w:after="0" w:line="360" w:lineRule="auto"/>
        <w:ind w:firstLine="709"/>
        <w:jc w:val="both"/>
        <w:rPr>
          <w:rFonts w:ascii="Times New Roman" w:eastAsia="Times New Roman" w:hAnsi="Times New Roman" w:cs="Times New Roman"/>
          <w:sz w:val="28"/>
          <w:szCs w:val="28"/>
        </w:rPr>
      </w:pPr>
      <w:r w:rsidRPr="00D51E9A">
        <w:rPr>
          <w:rFonts w:ascii="Times New Roman" w:eastAsia="Times New Roman" w:hAnsi="Times New Roman" w:cs="Times New Roman"/>
          <w:sz w:val="28"/>
          <w:szCs w:val="28"/>
        </w:rPr>
        <w:t xml:space="preserve">1. Поставщик (кредитор) отгружает продукцию или оказывает услуги покупателю (дебитору). </w:t>
      </w:r>
    </w:p>
    <w:p w:rsidR="007438BB" w:rsidRPr="00D51E9A" w:rsidRDefault="007438BB" w:rsidP="007438BB">
      <w:pPr>
        <w:spacing w:after="0" w:line="360" w:lineRule="auto"/>
        <w:ind w:firstLine="709"/>
        <w:jc w:val="both"/>
        <w:rPr>
          <w:rFonts w:ascii="Times New Roman" w:eastAsia="Times New Roman" w:hAnsi="Times New Roman" w:cs="Times New Roman"/>
          <w:sz w:val="28"/>
          <w:szCs w:val="28"/>
        </w:rPr>
      </w:pPr>
      <w:r w:rsidRPr="00D51E9A">
        <w:rPr>
          <w:rFonts w:ascii="Times New Roman" w:eastAsia="Times New Roman" w:hAnsi="Times New Roman" w:cs="Times New Roman"/>
          <w:sz w:val="28"/>
          <w:szCs w:val="28"/>
        </w:rPr>
        <w:t>2. Покупатель производит частичную оплату за товары (услуги). Обы</w:t>
      </w:r>
      <w:r w:rsidRPr="00D51E9A">
        <w:rPr>
          <w:rFonts w:ascii="Times New Roman" w:eastAsia="Times New Roman" w:hAnsi="Times New Roman" w:cs="Times New Roman"/>
          <w:sz w:val="28"/>
          <w:szCs w:val="28"/>
        </w:rPr>
        <w:t>ч</w:t>
      </w:r>
      <w:r w:rsidRPr="00D51E9A">
        <w:rPr>
          <w:rFonts w:ascii="Times New Roman" w:eastAsia="Times New Roman" w:hAnsi="Times New Roman" w:cs="Times New Roman"/>
          <w:sz w:val="28"/>
          <w:szCs w:val="28"/>
        </w:rPr>
        <w:t xml:space="preserve">но минимум 10 %. </w:t>
      </w:r>
    </w:p>
    <w:p w:rsidR="007438BB" w:rsidRPr="00D51E9A" w:rsidRDefault="007438BB" w:rsidP="007438BB">
      <w:pPr>
        <w:spacing w:after="0" w:line="360" w:lineRule="auto"/>
        <w:ind w:firstLine="709"/>
        <w:jc w:val="both"/>
        <w:rPr>
          <w:rFonts w:ascii="Times New Roman" w:eastAsia="Times New Roman" w:hAnsi="Times New Roman" w:cs="Times New Roman"/>
          <w:sz w:val="28"/>
          <w:szCs w:val="28"/>
        </w:rPr>
      </w:pPr>
      <w:r w:rsidRPr="00D51E9A">
        <w:rPr>
          <w:rFonts w:ascii="Times New Roman" w:eastAsia="Times New Roman" w:hAnsi="Times New Roman" w:cs="Times New Roman"/>
          <w:sz w:val="28"/>
          <w:szCs w:val="28"/>
        </w:rPr>
        <w:t>3. Факторинговая компания (ее называют фактором или агентом) опл</w:t>
      </w:r>
      <w:r w:rsidRPr="00D51E9A">
        <w:rPr>
          <w:rFonts w:ascii="Times New Roman" w:eastAsia="Times New Roman" w:hAnsi="Times New Roman" w:cs="Times New Roman"/>
          <w:sz w:val="28"/>
          <w:szCs w:val="28"/>
        </w:rPr>
        <w:t>а</w:t>
      </w:r>
      <w:r w:rsidRPr="00D51E9A">
        <w:rPr>
          <w:rFonts w:ascii="Times New Roman" w:eastAsia="Times New Roman" w:hAnsi="Times New Roman" w:cs="Times New Roman"/>
          <w:sz w:val="28"/>
          <w:szCs w:val="28"/>
        </w:rPr>
        <w:t xml:space="preserve">чивает поставщику оставшуюся часть за покупателя и уведомляет последнего о том, что теперь к ней переходят права требований по оплате оставшейся части платежа. </w:t>
      </w:r>
    </w:p>
    <w:p w:rsidR="007438BB" w:rsidRPr="00D51E9A" w:rsidRDefault="007438BB" w:rsidP="007438BB">
      <w:pPr>
        <w:spacing w:after="0" w:line="360" w:lineRule="auto"/>
        <w:ind w:firstLine="709"/>
        <w:jc w:val="both"/>
        <w:rPr>
          <w:rFonts w:ascii="Times New Roman" w:eastAsia="Times New Roman" w:hAnsi="Times New Roman" w:cs="Times New Roman"/>
          <w:sz w:val="28"/>
          <w:szCs w:val="28"/>
        </w:rPr>
      </w:pPr>
      <w:r w:rsidRPr="00D51E9A">
        <w:rPr>
          <w:rFonts w:ascii="Times New Roman" w:eastAsia="Times New Roman" w:hAnsi="Times New Roman" w:cs="Times New Roman"/>
          <w:sz w:val="28"/>
          <w:szCs w:val="28"/>
        </w:rPr>
        <w:t>4. Покупатель после определенного времени оплачивает факторинг</w:t>
      </w:r>
      <w:r w:rsidRPr="00D51E9A">
        <w:rPr>
          <w:rFonts w:ascii="Times New Roman" w:eastAsia="Times New Roman" w:hAnsi="Times New Roman" w:cs="Times New Roman"/>
          <w:sz w:val="28"/>
          <w:szCs w:val="28"/>
        </w:rPr>
        <w:t>о</w:t>
      </w:r>
      <w:r w:rsidRPr="00D51E9A">
        <w:rPr>
          <w:rFonts w:ascii="Times New Roman" w:eastAsia="Times New Roman" w:hAnsi="Times New Roman" w:cs="Times New Roman"/>
          <w:sz w:val="28"/>
          <w:szCs w:val="28"/>
        </w:rPr>
        <w:t>вой компании оставшуюся часть платежа, а также вознаграждение за факт</w:t>
      </w:r>
      <w:r w:rsidRPr="00D51E9A">
        <w:rPr>
          <w:rFonts w:ascii="Times New Roman" w:eastAsia="Times New Roman" w:hAnsi="Times New Roman" w:cs="Times New Roman"/>
          <w:sz w:val="28"/>
          <w:szCs w:val="28"/>
        </w:rPr>
        <w:t>и</w:t>
      </w:r>
      <w:r w:rsidRPr="00D51E9A">
        <w:rPr>
          <w:rFonts w:ascii="Times New Roman" w:eastAsia="Times New Roman" w:hAnsi="Times New Roman" w:cs="Times New Roman"/>
          <w:sz w:val="28"/>
          <w:szCs w:val="28"/>
        </w:rPr>
        <w:t>чески предоставленную рассрочку.</w:t>
      </w:r>
    </w:p>
    <w:p w:rsidR="007438BB" w:rsidRPr="00D51E9A" w:rsidRDefault="007438BB" w:rsidP="007438BB">
      <w:pPr>
        <w:spacing w:after="0" w:line="360" w:lineRule="auto"/>
        <w:ind w:firstLine="709"/>
        <w:jc w:val="both"/>
        <w:rPr>
          <w:rFonts w:ascii="Times New Roman" w:eastAsia="Times New Roman" w:hAnsi="Times New Roman" w:cs="Times New Roman"/>
          <w:sz w:val="28"/>
          <w:szCs w:val="28"/>
        </w:rPr>
      </w:pPr>
      <w:r w:rsidRPr="00D51E9A">
        <w:rPr>
          <w:rFonts w:ascii="Times New Roman" w:eastAsia="Times New Roman" w:hAnsi="Times New Roman" w:cs="Times New Roman"/>
          <w:sz w:val="28"/>
          <w:szCs w:val="28"/>
        </w:rPr>
        <w:t>Общая сумма продаваемой дебиторской задолженности предлагается в размере безнадежных и потенциально безнадежных долгов предприятия. Данная величина составляет 9700 тыс. руб. Организацией, готовой приобр</w:t>
      </w:r>
      <w:r w:rsidRPr="00D51E9A">
        <w:rPr>
          <w:rFonts w:ascii="Times New Roman" w:eastAsia="Times New Roman" w:hAnsi="Times New Roman" w:cs="Times New Roman"/>
          <w:sz w:val="28"/>
          <w:szCs w:val="28"/>
        </w:rPr>
        <w:t>е</w:t>
      </w:r>
      <w:r w:rsidRPr="00D51E9A">
        <w:rPr>
          <w:rFonts w:ascii="Times New Roman" w:eastAsia="Times New Roman" w:hAnsi="Times New Roman" w:cs="Times New Roman"/>
          <w:sz w:val="28"/>
          <w:szCs w:val="28"/>
        </w:rPr>
        <w:t>сти задолженность, является ОАО «Банк Кредит-Москва». Данная организ</w:t>
      </w:r>
      <w:r w:rsidRPr="00D51E9A">
        <w:rPr>
          <w:rFonts w:ascii="Times New Roman" w:eastAsia="Times New Roman" w:hAnsi="Times New Roman" w:cs="Times New Roman"/>
          <w:sz w:val="28"/>
          <w:szCs w:val="28"/>
        </w:rPr>
        <w:t>а</w:t>
      </w:r>
      <w:r w:rsidRPr="00D51E9A">
        <w:rPr>
          <w:rFonts w:ascii="Times New Roman" w:eastAsia="Times New Roman" w:hAnsi="Times New Roman" w:cs="Times New Roman"/>
          <w:sz w:val="28"/>
          <w:szCs w:val="28"/>
        </w:rPr>
        <w:t>ция осуществляет активное приобретение задолженности по договору факт</w:t>
      </w:r>
      <w:r w:rsidRPr="00D51E9A">
        <w:rPr>
          <w:rFonts w:ascii="Times New Roman" w:eastAsia="Times New Roman" w:hAnsi="Times New Roman" w:cs="Times New Roman"/>
          <w:sz w:val="28"/>
          <w:szCs w:val="28"/>
        </w:rPr>
        <w:t>о</w:t>
      </w:r>
      <w:r w:rsidRPr="00D51E9A">
        <w:rPr>
          <w:rFonts w:ascii="Times New Roman" w:eastAsia="Times New Roman" w:hAnsi="Times New Roman" w:cs="Times New Roman"/>
          <w:sz w:val="28"/>
          <w:szCs w:val="28"/>
        </w:rPr>
        <w:t>ринга в связи с наличием эффективной системы работы с просроченной з</w:t>
      </w:r>
      <w:r w:rsidRPr="00D51E9A">
        <w:rPr>
          <w:rFonts w:ascii="Times New Roman" w:eastAsia="Times New Roman" w:hAnsi="Times New Roman" w:cs="Times New Roman"/>
          <w:sz w:val="28"/>
          <w:szCs w:val="28"/>
        </w:rPr>
        <w:t>а</w:t>
      </w:r>
      <w:r w:rsidRPr="00D51E9A">
        <w:rPr>
          <w:rFonts w:ascii="Times New Roman" w:eastAsia="Times New Roman" w:hAnsi="Times New Roman" w:cs="Times New Roman"/>
          <w:sz w:val="28"/>
          <w:szCs w:val="28"/>
        </w:rPr>
        <w:t>долженностью. Кроме того, на предприятии имеются все необходимые пр</w:t>
      </w:r>
      <w:r w:rsidRPr="00D51E9A">
        <w:rPr>
          <w:rFonts w:ascii="Times New Roman" w:eastAsia="Times New Roman" w:hAnsi="Times New Roman" w:cs="Times New Roman"/>
          <w:sz w:val="28"/>
          <w:szCs w:val="28"/>
        </w:rPr>
        <w:t>а</w:t>
      </w:r>
      <w:r w:rsidRPr="00D51E9A">
        <w:rPr>
          <w:rFonts w:ascii="Times New Roman" w:eastAsia="Times New Roman" w:hAnsi="Times New Roman" w:cs="Times New Roman"/>
          <w:sz w:val="28"/>
          <w:szCs w:val="28"/>
        </w:rPr>
        <w:lastRenderedPageBreak/>
        <w:t>воустанавливающие документы на основания возникновения просроченной задолженности.</w:t>
      </w:r>
    </w:p>
    <w:p w:rsidR="007438BB" w:rsidRPr="00D51E9A" w:rsidRDefault="007438BB" w:rsidP="007438BB">
      <w:pPr>
        <w:spacing w:after="0" w:line="360" w:lineRule="auto"/>
        <w:ind w:firstLine="709"/>
        <w:jc w:val="both"/>
        <w:rPr>
          <w:rFonts w:ascii="Times New Roman" w:eastAsia="Times New Roman" w:hAnsi="Times New Roman" w:cs="Times New Roman"/>
          <w:sz w:val="28"/>
          <w:szCs w:val="28"/>
        </w:rPr>
      </w:pPr>
      <w:r w:rsidRPr="00D51E9A">
        <w:rPr>
          <w:rFonts w:ascii="Times New Roman" w:eastAsia="Times New Roman" w:hAnsi="Times New Roman" w:cs="Times New Roman"/>
          <w:sz w:val="28"/>
          <w:szCs w:val="28"/>
        </w:rPr>
        <w:t>Однако факторинговая компания не возьмет на себя работу со всей в</w:t>
      </w:r>
      <w:r w:rsidRPr="00D51E9A">
        <w:rPr>
          <w:rFonts w:ascii="Times New Roman" w:eastAsia="Times New Roman" w:hAnsi="Times New Roman" w:cs="Times New Roman"/>
          <w:sz w:val="28"/>
          <w:szCs w:val="28"/>
        </w:rPr>
        <w:t>а</w:t>
      </w:r>
      <w:r w:rsidRPr="00D51E9A">
        <w:rPr>
          <w:rFonts w:ascii="Times New Roman" w:eastAsia="Times New Roman" w:hAnsi="Times New Roman" w:cs="Times New Roman"/>
          <w:sz w:val="28"/>
          <w:szCs w:val="28"/>
        </w:rPr>
        <w:t>шей дебиторской задолженностью. В работу берутся только те контрагенты, с которыми у вас налажены давние договорные отношения и статистика о</w:t>
      </w:r>
      <w:r w:rsidRPr="00D51E9A">
        <w:rPr>
          <w:rFonts w:ascii="Times New Roman" w:eastAsia="Times New Roman" w:hAnsi="Times New Roman" w:cs="Times New Roman"/>
          <w:sz w:val="28"/>
          <w:szCs w:val="28"/>
        </w:rPr>
        <w:t>т</w:t>
      </w:r>
      <w:r w:rsidRPr="00D51E9A">
        <w:rPr>
          <w:rFonts w:ascii="Times New Roman" w:eastAsia="Times New Roman" w:hAnsi="Times New Roman" w:cs="Times New Roman"/>
          <w:sz w:val="28"/>
          <w:szCs w:val="28"/>
        </w:rPr>
        <w:t>грузок и платежей достаточная для того, чтобы быть относительно увере</w:t>
      </w:r>
      <w:r w:rsidRPr="00D51E9A">
        <w:rPr>
          <w:rFonts w:ascii="Times New Roman" w:eastAsia="Times New Roman" w:hAnsi="Times New Roman" w:cs="Times New Roman"/>
          <w:sz w:val="28"/>
          <w:szCs w:val="28"/>
        </w:rPr>
        <w:t>н</w:t>
      </w:r>
      <w:r w:rsidRPr="00D51E9A">
        <w:rPr>
          <w:rFonts w:ascii="Times New Roman" w:eastAsia="Times New Roman" w:hAnsi="Times New Roman" w:cs="Times New Roman"/>
          <w:sz w:val="28"/>
          <w:szCs w:val="28"/>
        </w:rPr>
        <w:t>ным в платежеспособности дебитора. Нередко, в целях снижения возможных рисков неплатежей, факторинговые компании проводят анализ финансового состояния дебиторов по их бухгалтерской отчетности, но не все покупатели захотят предоставлять такие данные третьей стороне. Поэтому факторинг можно использовать только в комплексе с другими мероприятиями.</w:t>
      </w:r>
    </w:p>
    <w:p w:rsidR="007438BB" w:rsidRPr="00D51E9A" w:rsidRDefault="007438BB" w:rsidP="007438BB">
      <w:pPr>
        <w:spacing w:after="0" w:line="360" w:lineRule="auto"/>
        <w:ind w:firstLine="709"/>
        <w:jc w:val="both"/>
        <w:rPr>
          <w:rFonts w:ascii="Times New Roman" w:eastAsia="Times New Roman" w:hAnsi="Times New Roman" w:cs="Times New Roman"/>
          <w:sz w:val="28"/>
          <w:szCs w:val="28"/>
        </w:rPr>
      </w:pPr>
      <w:r w:rsidRPr="00D51E9A">
        <w:rPr>
          <w:rFonts w:ascii="Times New Roman" w:eastAsia="Times New Roman" w:hAnsi="Times New Roman" w:cs="Times New Roman"/>
          <w:sz w:val="28"/>
          <w:szCs w:val="28"/>
        </w:rPr>
        <w:t>Другим мероприятием, способствующим повышению эффективности управления дебиторской задолженностью, являются создание резерва по с</w:t>
      </w:r>
      <w:r w:rsidRPr="00D51E9A">
        <w:rPr>
          <w:rFonts w:ascii="Times New Roman" w:eastAsia="Times New Roman" w:hAnsi="Times New Roman" w:cs="Times New Roman"/>
          <w:sz w:val="28"/>
          <w:szCs w:val="28"/>
        </w:rPr>
        <w:t>о</w:t>
      </w:r>
      <w:r w:rsidRPr="00D51E9A">
        <w:rPr>
          <w:rFonts w:ascii="Times New Roman" w:eastAsia="Times New Roman" w:hAnsi="Times New Roman" w:cs="Times New Roman"/>
          <w:sz w:val="28"/>
          <w:szCs w:val="28"/>
        </w:rPr>
        <w:t>мнительным долгам. Сомнительным долгом может быть признана дебито</w:t>
      </w:r>
      <w:r w:rsidRPr="00D51E9A">
        <w:rPr>
          <w:rFonts w:ascii="Times New Roman" w:eastAsia="Times New Roman" w:hAnsi="Times New Roman" w:cs="Times New Roman"/>
          <w:sz w:val="28"/>
          <w:szCs w:val="28"/>
        </w:rPr>
        <w:t>р</w:t>
      </w:r>
      <w:r w:rsidRPr="00D51E9A">
        <w:rPr>
          <w:rFonts w:ascii="Times New Roman" w:eastAsia="Times New Roman" w:hAnsi="Times New Roman" w:cs="Times New Roman"/>
          <w:sz w:val="28"/>
          <w:szCs w:val="28"/>
        </w:rPr>
        <w:t>ская задолженность организации, которая не погашена в срок и не обеспеч</w:t>
      </w:r>
      <w:r w:rsidRPr="00D51E9A">
        <w:rPr>
          <w:rFonts w:ascii="Times New Roman" w:eastAsia="Times New Roman" w:hAnsi="Times New Roman" w:cs="Times New Roman"/>
          <w:sz w:val="28"/>
          <w:szCs w:val="28"/>
        </w:rPr>
        <w:t>е</w:t>
      </w:r>
      <w:r w:rsidRPr="00D51E9A">
        <w:rPr>
          <w:rFonts w:ascii="Times New Roman" w:eastAsia="Times New Roman" w:hAnsi="Times New Roman" w:cs="Times New Roman"/>
          <w:sz w:val="28"/>
          <w:szCs w:val="28"/>
        </w:rPr>
        <w:t xml:space="preserve">на соответствующими гарантиями. К сомнительным долгам </w:t>
      </w:r>
      <w:r w:rsidR="009050C5" w:rsidRPr="00D51E9A">
        <w:rPr>
          <w:rFonts w:ascii="Times New Roman" w:eastAsia="Times New Roman" w:hAnsi="Times New Roman" w:cs="Times New Roman"/>
          <w:sz w:val="28"/>
          <w:szCs w:val="28"/>
        </w:rPr>
        <w:t xml:space="preserve">ООО </w:t>
      </w:r>
      <w:r w:rsidR="009050C5">
        <w:rPr>
          <w:rFonts w:ascii="Times New Roman" w:eastAsia="Times New Roman" w:hAnsi="Times New Roman" w:cs="Times New Roman"/>
          <w:sz w:val="28"/>
          <w:szCs w:val="28"/>
        </w:rPr>
        <w:t>«Ижсп</w:t>
      </w:r>
      <w:r w:rsidR="009050C5">
        <w:rPr>
          <w:rFonts w:ascii="Times New Roman" w:eastAsia="Times New Roman" w:hAnsi="Times New Roman" w:cs="Times New Roman"/>
          <w:sz w:val="28"/>
          <w:szCs w:val="28"/>
        </w:rPr>
        <w:t>е</w:t>
      </w:r>
      <w:r w:rsidR="009050C5">
        <w:rPr>
          <w:rFonts w:ascii="Times New Roman" w:eastAsia="Times New Roman" w:hAnsi="Times New Roman" w:cs="Times New Roman"/>
          <w:sz w:val="28"/>
          <w:szCs w:val="28"/>
        </w:rPr>
        <w:t>цоснастка»</w:t>
      </w:r>
      <w:r w:rsidRPr="00D51E9A">
        <w:rPr>
          <w:rFonts w:ascii="Times New Roman" w:eastAsia="Times New Roman" w:hAnsi="Times New Roman" w:cs="Times New Roman"/>
          <w:sz w:val="28"/>
          <w:szCs w:val="28"/>
        </w:rPr>
        <w:t xml:space="preserve"> относится просроченная задолженность контрагентов, срок пог</w:t>
      </w:r>
      <w:r w:rsidRPr="00D51E9A">
        <w:rPr>
          <w:rFonts w:ascii="Times New Roman" w:eastAsia="Times New Roman" w:hAnsi="Times New Roman" w:cs="Times New Roman"/>
          <w:sz w:val="28"/>
          <w:szCs w:val="28"/>
        </w:rPr>
        <w:t>а</w:t>
      </w:r>
      <w:r w:rsidRPr="00D51E9A">
        <w:rPr>
          <w:rFonts w:ascii="Times New Roman" w:eastAsia="Times New Roman" w:hAnsi="Times New Roman" w:cs="Times New Roman"/>
          <w:sz w:val="28"/>
          <w:szCs w:val="28"/>
        </w:rPr>
        <w:t xml:space="preserve">шения которой превысил 3 месяца и не имеется существенных причин для отсрочки обязательств. </w:t>
      </w:r>
    </w:p>
    <w:p w:rsidR="007438BB" w:rsidRPr="00D51E9A" w:rsidRDefault="007438BB" w:rsidP="007438BB">
      <w:pPr>
        <w:spacing w:after="0" w:line="360" w:lineRule="auto"/>
        <w:ind w:firstLine="709"/>
        <w:jc w:val="both"/>
        <w:rPr>
          <w:rFonts w:ascii="Times New Roman" w:eastAsia="Times New Roman" w:hAnsi="Times New Roman" w:cs="Times New Roman"/>
          <w:sz w:val="28"/>
          <w:szCs w:val="28"/>
        </w:rPr>
      </w:pPr>
      <w:r w:rsidRPr="00D51E9A">
        <w:rPr>
          <w:rFonts w:ascii="Times New Roman" w:eastAsia="Times New Roman" w:hAnsi="Times New Roman" w:cs="Times New Roman"/>
          <w:sz w:val="28"/>
          <w:szCs w:val="28"/>
        </w:rPr>
        <w:t>Резерв по сомнительным долгам создается на основе проведенной и</w:t>
      </w:r>
      <w:r w:rsidRPr="00D51E9A">
        <w:rPr>
          <w:rFonts w:ascii="Times New Roman" w:eastAsia="Times New Roman" w:hAnsi="Times New Roman" w:cs="Times New Roman"/>
          <w:sz w:val="28"/>
          <w:szCs w:val="28"/>
        </w:rPr>
        <w:t>н</w:t>
      </w:r>
      <w:r w:rsidRPr="00D51E9A">
        <w:rPr>
          <w:rFonts w:ascii="Times New Roman" w:eastAsia="Times New Roman" w:hAnsi="Times New Roman" w:cs="Times New Roman"/>
          <w:sz w:val="28"/>
          <w:szCs w:val="28"/>
        </w:rPr>
        <w:t>вентаризации дебиторской задолженности на последний день отчетного п</w:t>
      </w:r>
      <w:r w:rsidRPr="00D51E9A">
        <w:rPr>
          <w:rFonts w:ascii="Times New Roman" w:eastAsia="Times New Roman" w:hAnsi="Times New Roman" w:cs="Times New Roman"/>
          <w:sz w:val="28"/>
          <w:szCs w:val="28"/>
        </w:rPr>
        <w:t>е</w:t>
      </w:r>
      <w:r w:rsidRPr="00D51E9A">
        <w:rPr>
          <w:rFonts w:ascii="Times New Roman" w:eastAsia="Times New Roman" w:hAnsi="Times New Roman" w:cs="Times New Roman"/>
          <w:sz w:val="28"/>
          <w:szCs w:val="28"/>
        </w:rPr>
        <w:t>риода. Размер резерва определяется отдельно в отношении каждого должн</w:t>
      </w:r>
      <w:r w:rsidRPr="00D51E9A">
        <w:rPr>
          <w:rFonts w:ascii="Times New Roman" w:eastAsia="Times New Roman" w:hAnsi="Times New Roman" w:cs="Times New Roman"/>
          <w:sz w:val="28"/>
          <w:szCs w:val="28"/>
        </w:rPr>
        <w:t>и</w:t>
      </w:r>
      <w:r w:rsidRPr="00D51E9A">
        <w:rPr>
          <w:rFonts w:ascii="Times New Roman" w:eastAsia="Times New Roman" w:hAnsi="Times New Roman" w:cs="Times New Roman"/>
          <w:sz w:val="28"/>
          <w:szCs w:val="28"/>
        </w:rPr>
        <w:t>ка. Оцениваются его реальное финансовое положение и вероятность погаш</w:t>
      </w:r>
      <w:r w:rsidRPr="00D51E9A">
        <w:rPr>
          <w:rFonts w:ascii="Times New Roman" w:eastAsia="Times New Roman" w:hAnsi="Times New Roman" w:cs="Times New Roman"/>
          <w:sz w:val="28"/>
          <w:szCs w:val="28"/>
        </w:rPr>
        <w:t>е</w:t>
      </w:r>
      <w:r w:rsidRPr="00D51E9A">
        <w:rPr>
          <w:rFonts w:ascii="Times New Roman" w:eastAsia="Times New Roman" w:hAnsi="Times New Roman" w:cs="Times New Roman"/>
          <w:sz w:val="28"/>
          <w:szCs w:val="28"/>
        </w:rPr>
        <w:t xml:space="preserve">ния задолженности. В этой связи в </w:t>
      </w:r>
      <w:r w:rsidR="009050C5" w:rsidRPr="00D51E9A">
        <w:rPr>
          <w:rFonts w:ascii="Times New Roman" w:eastAsia="Times New Roman" w:hAnsi="Times New Roman" w:cs="Times New Roman"/>
          <w:sz w:val="28"/>
          <w:szCs w:val="28"/>
        </w:rPr>
        <w:t xml:space="preserve">ООО </w:t>
      </w:r>
      <w:r w:rsidR="009050C5">
        <w:rPr>
          <w:rFonts w:ascii="Times New Roman" w:eastAsia="Times New Roman" w:hAnsi="Times New Roman" w:cs="Times New Roman"/>
          <w:sz w:val="28"/>
          <w:szCs w:val="28"/>
        </w:rPr>
        <w:t>«Ижспецоснастка»</w:t>
      </w:r>
      <w:r w:rsidRPr="00D51E9A">
        <w:rPr>
          <w:rFonts w:ascii="Times New Roman" w:hAnsi="Times New Roman"/>
          <w:sz w:val="28"/>
        </w:rPr>
        <w:t xml:space="preserve"> </w:t>
      </w:r>
      <w:r w:rsidRPr="00D51E9A">
        <w:rPr>
          <w:rFonts w:ascii="Times New Roman" w:eastAsia="Times New Roman" w:hAnsi="Times New Roman" w:cs="Times New Roman"/>
          <w:sz w:val="28"/>
          <w:szCs w:val="28"/>
        </w:rPr>
        <w:t>рекомендуется провести инвентаризацию всех обязательств, которая в соответствии с Пол</w:t>
      </w:r>
      <w:r w:rsidRPr="00D51E9A">
        <w:rPr>
          <w:rFonts w:ascii="Times New Roman" w:eastAsia="Times New Roman" w:hAnsi="Times New Roman" w:cs="Times New Roman"/>
          <w:sz w:val="28"/>
          <w:szCs w:val="28"/>
        </w:rPr>
        <w:t>о</w:t>
      </w:r>
      <w:r w:rsidRPr="00D51E9A">
        <w:rPr>
          <w:rFonts w:ascii="Times New Roman" w:eastAsia="Times New Roman" w:hAnsi="Times New Roman" w:cs="Times New Roman"/>
          <w:sz w:val="28"/>
          <w:szCs w:val="28"/>
        </w:rPr>
        <w:t>жением по ведению бухгалтерского учета и бухгалтерской отчетности в РФ, утвержденным Приказом Минфина РФ от 29.07.1998 № 34н, должна пров</w:t>
      </w:r>
      <w:r w:rsidRPr="00D51E9A">
        <w:rPr>
          <w:rFonts w:ascii="Times New Roman" w:eastAsia="Times New Roman" w:hAnsi="Times New Roman" w:cs="Times New Roman"/>
          <w:sz w:val="28"/>
          <w:szCs w:val="28"/>
        </w:rPr>
        <w:t>о</w:t>
      </w:r>
      <w:r w:rsidRPr="00D51E9A">
        <w:rPr>
          <w:rFonts w:ascii="Times New Roman" w:eastAsia="Times New Roman" w:hAnsi="Times New Roman" w:cs="Times New Roman"/>
          <w:sz w:val="28"/>
          <w:szCs w:val="28"/>
        </w:rPr>
        <w:t>диться ежегодно перед составлением годовой бухгалтерской отчетности.</w:t>
      </w:r>
    </w:p>
    <w:p w:rsidR="007438BB" w:rsidRPr="00D51E9A" w:rsidRDefault="007438BB" w:rsidP="007438BB">
      <w:pPr>
        <w:spacing w:after="0" w:line="360" w:lineRule="auto"/>
        <w:ind w:firstLine="709"/>
        <w:jc w:val="both"/>
        <w:rPr>
          <w:rFonts w:ascii="Times New Roman" w:eastAsia="Times New Roman" w:hAnsi="Times New Roman" w:cs="Times New Roman"/>
          <w:sz w:val="28"/>
          <w:szCs w:val="28"/>
        </w:rPr>
      </w:pPr>
      <w:r w:rsidRPr="00D51E9A">
        <w:rPr>
          <w:rFonts w:ascii="Times New Roman" w:eastAsia="Times New Roman" w:hAnsi="Times New Roman" w:cs="Times New Roman"/>
          <w:sz w:val="28"/>
          <w:szCs w:val="28"/>
        </w:rPr>
        <w:t>Процедура проведения инвентаризации обязательств является общей и предполагает составление описи контрагентов, с которыми на момент пров</w:t>
      </w:r>
      <w:r w:rsidRPr="00D51E9A">
        <w:rPr>
          <w:rFonts w:ascii="Times New Roman" w:eastAsia="Times New Roman" w:hAnsi="Times New Roman" w:cs="Times New Roman"/>
          <w:sz w:val="28"/>
          <w:szCs w:val="28"/>
        </w:rPr>
        <w:t>е</w:t>
      </w:r>
      <w:r w:rsidRPr="00D51E9A">
        <w:rPr>
          <w:rFonts w:ascii="Times New Roman" w:eastAsia="Times New Roman" w:hAnsi="Times New Roman" w:cs="Times New Roman"/>
          <w:sz w:val="28"/>
          <w:szCs w:val="28"/>
        </w:rPr>
        <w:lastRenderedPageBreak/>
        <w:t xml:space="preserve">дения инвентаризации имеются какие-либо расчеты. В описи отражаются следующие данные: задолженность по данным предприятия, т.е. </w:t>
      </w:r>
      <w:r w:rsidR="000E4396" w:rsidRPr="00D51E9A">
        <w:rPr>
          <w:rFonts w:ascii="Times New Roman" w:eastAsia="Times New Roman" w:hAnsi="Times New Roman" w:cs="Times New Roman"/>
          <w:sz w:val="28"/>
          <w:szCs w:val="28"/>
        </w:rPr>
        <w:t xml:space="preserve">ООО </w:t>
      </w:r>
      <w:r w:rsidR="000E4396">
        <w:rPr>
          <w:rFonts w:ascii="Times New Roman" w:eastAsia="Times New Roman" w:hAnsi="Times New Roman" w:cs="Times New Roman"/>
          <w:sz w:val="28"/>
          <w:szCs w:val="28"/>
        </w:rPr>
        <w:t>«И</w:t>
      </w:r>
      <w:r w:rsidR="000E4396">
        <w:rPr>
          <w:rFonts w:ascii="Times New Roman" w:eastAsia="Times New Roman" w:hAnsi="Times New Roman" w:cs="Times New Roman"/>
          <w:sz w:val="28"/>
          <w:szCs w:val="28"/>
        </w:rPr>
        <w:t>ж</w:t>
      </w:r>
      <w:r w:rsidR="000E4396">
        <w:rPr>
          <w:rFonts w:ascii="Times New Roman" w:eastAsia="Times New Roman" w:hAnsi="Times New Roman" w:cs="Times New Roman"/>
          <w:sz w:val="28"/>
          <w:szCs w:val="28"/>
        </w:rPr>
        <w:t>спецоснастка»</w:t>
      </w:r>
      <w:r w:rsidRPr="00D51E9A">
        <w:rPr>
          <w:rFonts w:ascii="Times New Roman" w:eastAsia="Times New Roman" w:hAnsi="Times New Roman" w:cs="Times New Roman"/>
          <w:sz w:val="28"/>
          <w:szCs w:val="28"/>
        </w:rPr>
        <w:t>; по актам сверки с контрагентами, подписанными и, как пр</w:t>
      </w:r>
      <w:r w:rsidRPr="00D51E9A">
        <w:rPr>
          <w:rFonts w:ascii="Times New Roman" w:eastAsia="Times New Roman" w:hAnsi="Times New Roman" w:cs="Times New Roman"/>
          <w:sz w:val="28"/>
          <w:szCs w:val="28"/>
        </w:rPr>
        <w:t>а</w:t>
      </w:r>
      <w:r w:rsidRPr="00D51E9A">
        <w:rPr>
          <w:rFonts w:ascii="Times New Roman" w:eastAsia="Times New Roman" w:hAnsi="Times New Roman" w:cs="Times New Roman"/>
          <w:sz w:val="28"/>
          <w:szCs w:val="28"/>
        </w:rPr>
        <w:t>вило, заверенным печатями с обеих сторон, т.е. подтвержденная контраге</w:t>
      </w:r>
      <w:r w:rsidRPr="00D51E9A">
        <w:rPr>
          <w:rFonts w:ascii="Times New Roman" w:eastAsia="Times New Roman" w:hAnsi="Times New Roman" w:cs="Times New Roman"/>
          <w:sz w:val="28"/>
          <w:szCs w:val="28"/>
        </w:rPr>
        <w:t>н</w:t>
      </w:r>
      <w:r w:rsidRPr="00D51E9A">
        <w:rPr>
          <w:rFonts w:ascii="Times New Roman" w:eastAsia="Times New Roman" w:hAnsi="Times New Roman" w:cs="Times New Roman"/>
          <w:sz w:val="28"/>
          <w:szCs w:val="28"/>
        </w:rPr>
        <w:t>тами задолженность. Среди данных задолженностей определяется проср</w:t>
      </w:r>
      <w:r w:rsidRPr="00D51E9A">
        <w:rPr>
          <w:rFonts w:ascii="Times New Roman" w:eastAsia="Times New Roman" w:hAnsi="Times New Roman" w:cs="Times New Roman"/>
          <w:sz w:val="28"/>
          <w:szCs w:val="28"/>
        </w:rPr>
        <w:t>о</w:t>
      </w:r>
      <w:r w:rsidRPr="00D51E9A">
        <w:rPr>
          <w:rFonts w:ascii="Times New Roman" w:eastAsia="Times New Roman" w:hAnsi="Times New Roman" w:cs="Times New Roman"/>
          <w:sz w:val="28"/>
          <w:szCs w:val="28"/>
        </w:rPr>
        <w:t xml:space="preserve">ченная, анализируются причины ее образования. </w:t>
      </w:r>
    </w:p>
    <w:p w:rsidR="00D51E9A" w:rsidRPr="00D51E9A" w:rsidRDefault="00C007E5" w:rsidP="00D51E9A">
      <w:pPr>
        <w:spacing w:after="0" w:line="36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color w:val="000000"/>
          <w:sz w:val="28"/>
          <w:szCs w:val="28"/>
          <w:shd w:val="clear" w:color="auto" w:fill="FFFFFF"/>
        </w:rPr>
        <w:t>В 2015</w:t>
      </w:r>
      <w:r w:rsidR="00D51E9A" w:rsidRPr="00D51E9A">
        <w:rPr>
          <w:rFonts w:ascii="Times New Roman" w:eastAsia="Times New Roman" w:hAnsi="Times New Roman" w:cs="Times New Roman"/>
          <w:color w:val="000000"/>
          <w:sz w:val="28"/>
          <w:szCs w:val="28"/>
          <w:shd w:val="clear" w:color="auto" w:fill="FFFFFF"/>
        </w:rPr>
        <w:t xml:space="preserve"> году оборотные активы предприятия существенно выросли на </w:t>
      </w:r>
      <w:r w:rsidR="00D51E9A" w:rsidRPr="00D51E9A">
        <w:rPr>
          <w:rFonts w:ascii="Times New Roman" w:eastAsia="Times New Roman" w:hAnsi="Times New Roman" w:cs="Times New Roman"/>
          <w:sz w:val="28"/>
          <w:szCs w:val="28"/>
          <w:shd w:val="clear" w:color="auto" w:fill="FFFFFF"/>
        </w:rPr>
        <w:t>35622 тыс. руб. Это вызвано увеличением финансовых запасов на 3557 тыс. руб. и дебиторской задолженности на 38224 тыс. руб.</w:t>
      </w:r>
    </w:p>
    <w:p w:rsidR="00D51E9A" w:rsidRPr="00D51E9A" w:rsidRDefault="00C007E5" w:rsidP="00D51E9A">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 2016</w:t>
      </w:r>
      <w:r w:rsidR="00D51E9A" w:rsidRPr="00D51E9A">
        <w:rPr>
          <w:rFonts w:ascii="Times New Roman" w:hAnsi="Times New Roman" w:cs="Times New Roman"/>
          <w:sz w:val="28"/>
          <w:szCs w:val="28"/>
          <w:shd w:val="clear" w:color="auto" w:fill="FFFFFF"/>
        </w:rPr>
        <w:t xml:space="preserve"> год стоимость оборотных активов уменьшилась на </w:t>
      </w:r>
      <w:r w:rsidR="00D51E9A" w:rsidRPr="00D51E9A">
        <w:rPr>
          <w:rFonts w:ascii="Times New Roman" w:hAnsi="Times New Roman" w:cs="Times New Roman"/>
          <w:sz w:val="28"/>
          <w:szCs w:val="28"/>
        </w:rPr>
        <w:t>2316</w:t>
      </w:r>
      <w:r w:rsidR="00D51E9A" w:rsidRPr="00D51E9A">
        <w:rPr>
          <w:rFonts w:ascii="Times New Roman" w:hAnsi="Times New Roman" w:cs="Times New Roman"/>
          <w:sz w:val="28"/>
          <w:szCs w:val="28"/>
          <w:shd w:val="clear" w:color="auto" w:fill="FFFFFF"/>
        </w:rPr>
        <w:t xml:space="preserve"> тыс. руб. Данное изменение связано с уменьшением дебиторской задолженности на 8633 тыс. руб.</w:t>
      </w:r>
    </w:p>
    <w:p w:rsidR="00D51E9A" w:rsidRPr="00D51E9A" w:rsidRDefault="00D51E9A" w:rsidP="00D51E9A">
      <w:pPr>
        <w:spacing w:after="0" w:line="360" w:lineRule="auto"/>
        <w:ind w:firstLine="709"/>
        <w:jc w:val="both"/>
        <w:rPr>
          <w:rFonts w:ascii="Times New Roman" w:hAnsi="Times New Roman" w:cs="Times New Roman"/>
          <w:sz w:val="28"/>
          <w:szCs w:val="28"/>
          <w:shd w:val="clear" w:color="auto" w:fill="FFFFFF"/>
        </w:rPr>
      </w:pPr>
      <w:r w:rsidRPr="00D51E9A">
        <w:rPr>
          <w:rFonts w:ascii="Times New Roman" w:hAnsi="Times New Roman" w:cs="Times New Roman"/>
          <w:sz w:val="28"/>
          <w:szCs w:val="28"/>
          <w:shd w:val="clear" w:color="auto" w:fill="FFFFFF"/>
        </w:rPr>
        <w:t>Наибольший удельный вес в ст</w:t>
      </w:r>
      <w:r w:rsidR="00C007E5">
        <w:rPr>
          <w:rFonts w:ascii="Times New Roman" w:hAnsi="Times New Roman" w:cs="Times New Roman"/>
          <w:sz w:val="28"/>
          <w:szCs w:val="28"/>
          <w:shd w:val="clear" w:color="auto" w:fill="FFFFFF"/>
        </w:rPr>
        <w:t>руктуре оборотных средств в 2014</w:t>
      </w:r>
      <w:r w:rsidRPr="00D51E9A">
        <w:rPr>
          <w:rFonts w:ascii="Times New Roman" w:hAnsi="Times New Roman" w:cs="Times New Roman"/>
          <w:sz w:val="28"/>
          <w:szCs w:val="28"/>
          <w:shd w:val="clear" w:color="auto" w:fill="FFFFFF"/>
        </w:rPr>
        <w:t xml:space="preserve"> году занимали запасы </w:t>
      </w:r>
      <w:r w:rsidR="00C007E5">
        <w:rPr>
          <w:rFonts w:ascii="Times New Roman" w:hAnsi="Times New Roman" w:cs="Times New Roman"/>
          <w:sz w:val="28"/>
          <w:szCs w:val="28"/>
          <w:shd w:val="clear" w:color="auto" w:fill="FFFFFF"/>
        </w:rPr>
        <w:t>– 37,94%, а в 2015-2016</w:t>
      </w:r>
      <w:r w:rsidRPr="00D51E9A">
        <w:rPr>
          <w:rFonts w:ascii="Times New Roman" w:hAnsi="Times New Roman" w:cs="Times New Roman"/>
          <w:sz w:val="28"/>
          <w:szCs w:val="28"/>
          <w:shd w:val="clear" w:color="auto" w:fill="FFFFFF"/>
        </w:rPr>
        <w:t xml:space="preserve"> гг.– дебиторская задолженность – 79,42% и 67,01% соответственно. Однако запасы продолжают занимать большой удельный вес в структуре оборотного капитала.</w:t>
      </w:r>
    </w:p>
    <w:p w:rsidR="00D51E9A" w:rsidRPr="00D51E9A" w:rsidRDefault="00D51E9A" w:rsidP="00D51E9A">
      <w:pPr>
        <w:spacing w:after="0" w:line="360" w:lineRule="auto"/>
        <w:ind w:firstLine="709"/>
        <w:jc w:val="both"/>
        <w:rPr>
          <w:rFonts w:ascii="Times New Roman" w:hAnsi="Times New Roman"/>
          <w:sz w:val="28"/>
        </w:rPr>
      </w:pPr>
      <w:r w:rsidRPr="00D51E9A">
        <w:rPr>
          <w:rFonts w:ascii="Times New Roman" w:hAnsi="Times New Roman"/>
          <w:sz w:val="28"/>
        </w:rPr>
        <w:t>Все это говорит о необходимости оптимизации состава и структуры оборотного капитала.</w:t>
      </w:r>
    </w:p>
    <w:p w:rsidR="00D51E9A" w:rsidRPr="00D51E9A" w:rsidRDefault="00D51E9A" w:rsidP="00D51E9A">
      <w:pPr>
        <w:spacing w:after="0" w:line="360" w:lineRule="auto"/>
        <w:ind w:firstLine="709"/>
        <w:jc w:val="both"/>
        <w:rPr>
          <w:rFonts w:ascii="Times New Roman" w:hAnsi="Times New Roman"/>
          <w:sz w:val="28"/>
        </w:rPr>
      </w:pPr>
      <w:r w:rsidRPr="00D51E9A">
        <w:rPr>
          <w:rFonts w:ascii="Times New Roman" w:hAnsi="Times New Roman"/>
          <w:sz w:val="28"/>
        </w:rPr>
        <w:t xml:space="preserve">Одна из основных проблем </w:t>
      </w:r>
      <w:r w:rsidR="000E4396" w:rsidRPr="00D51E9A">
        <w:rPr>
          <w:rFonts w:ascii="Times New Roman" w:eastAsia="Times New Roman" w:hAnsi="Times New Roman" w:cs="Times New Roman"/>
          <w:sz w:val="28"/>
          <w:szCs w:val="28"/>
        </w:rPr>
        <w:t xml:space="preserve">ООО </w:t>
      </w:r>
      <w:r w:rsidR="000E4396">
        <w:rPr>
          <w:rFonts w:ascii="Times New Roman" w:eastAsia="Times New Roman" w:hAnsi="Times New Roman" w:cs="Times New Roman"/>
          <w:sz w:val="28"/>
          <w:szCs w:val="28"/>
        </w:rPr>
        <w:t>«Ижспецоснастка»</w:t>
      </w:r>
      <w:r w:rsidRPr="00D51E9A">
        <w:rPr>
          <w:rFonts w:ascii="Times New Roman" w:hAnsi="Times New Roman"/>
          <w:sz w:val="28"/>
        </w:rPr>
        <w:t xml:space="preserve"> – дефицит дене</w:t>
      </w:r>
      <w:r w:rsidRPr="00D51E9A">
        <w:rPr>
          <w:rFonts w:ascii="Times New Roman" w:hAnsi="Times New Roman"/>
          <w:sz w:val="28"/>
        </w:rPr>
        <w:t>ж</w:t>
      </w:r>
      <w:r w:rsidRPr="00D51E9A">
        <w:rPr>
          <w:rFonts w:ascii="Times New Roman" w:hAnsi="Times New Roman"/>
          <w:sz w:val="28"/>
        </w:rPr>
        <w:t>ных средств, что вызвано ростом дебиторской задолженности и чрезмерным увеличением запасов как сырья, так и готовой продукции. Избежать подо</w:t>
      </w:r>
      <w:r w:rsidRPr="00D51E9A">
        <w:rPr>
          <w:rFonts w:ascii="Times New Roman" w:hAnsi="Times New Roman"/>
          <w:sz w:val="28"/>
        </w:rPr>
        <w:t>б</w:t>
      </w:r>
      <w:r w:rsidRPr="00D51E9A">
        <w:rPr>
          <w:rFonts w:ascii="Times New Roman" w:hAnsi="Times New Roman"/>
          <w:sz w:val="28"/>
        </w:rPr>
        <w:t>ных проблем компания может с помощью использования системы нормир</w:t>
      </w:r>
      <w:r w:rsidRPr="00D51E9A">
        <w:rPr>
          <w:rFonts w:ascii="Times New Roman" w:hAnsi="Times New Roman"/>
          <w:sz w:val="28"/>
        </w:rPr>
        <w:t>о</w:t>
      </w:r>
      <w:r w:rsidRPr="00D51E9A">
        <w:rPr>
          <w:rFonts w:ascii="Times New Roman" w:hAnsi="Times New Roman"/>
          <w:sz w:val="28"/>
        </w:rPr>
        <w:t>вания оборотных активов.</w:t>
      </w:r>
    </w:p>
    <w:p w:rsidR="00D51E9A" w:rsidRPr="00D51E9A" w:rsidRDefault="00D51E9A" w:rsidP="00D51E9A">
      <w:pPr>
        <w:spacing w:after="0" w:line="360" w:lineRule="auto"/>
        <w:ind w:firstLine="709"/>
        <w:jc w:val="both"/>
        <w:rPr>
          <w:rFonts w:ascii="Times New Roman" w:hAnsi="Times New Roman"/>
          <w:sz w:val="28"/>
        </w:rPr>
      </w:pPr>
      <w:r w:rsidRPr="00D51E9A">
        <w:rPr>
          <w:rFonts w:ascii="Times New Roman" w:hAnsi="Times New Roman"/>
          <w:sz w:val="28"/>
        </w:rPr>
        <w:t>Для обеспечения равномерного бесперебойного производственного процесса строительно-монтажные организации должны располагать прои</w:t>
      </w:r>
      <w:r w:rsidRPr="00D51E9A">
        <w:rPr>
          <w:rFonts w:ascii="Times New Roman" w:hAnsi="Times New Roman"/>
          <w:sz w:val="28"/>
        </w:rPr>
        <w:t>з</w:t>
      </w:r>
      <w:r w:rsidRPr="00D51E9A">
        <w:rPr>
          <w:rFonts w:ascii="Times New Roman" w:hAnsi="Times New Roman"/>
          <w:sz w:val="28"/>
        </w:rPr>
        <w:t>водственными запасами, денежными средствами. Поскольку потребность в них на различных стадиях производства и обращения меняется, то меняется и величина оборотных средств. В периоды увеличения потребности в оборо</w:t>
      </w:r>
      <w:r w:rsidRPr="00D51E9A">
        <w:rPr>
          <w:rFonts w:ascii="Times New Roman" w:hAnsi="Times New Roman"/>
          <w:sz w:val="28"/>
        </w:rPr>
        <w:t>т</w:t>
      </w:r>
      <w:r w:rsidRPr="00D51E9A">
        <w:rPr>
          <w:rFonts w:ascii="Times New Roman" w:hAnsi="Times New Roman"/>
          <w:sz w:val="28"/>
        </w:rPr>
        <w:t>ных средствах возможно привлечение дополнительных средств и, наоборот, при снижении потребности средства, высвобождаемые из оборота организ</w:t>
      </w:r>
      <w:r w:rsidRPr="00D51E9A">
        <w:rPr>
          <w:rFonts w:ascii="Times New Roman" w:hAnsi="Times New Roman"/>
          <w:sz w:val="28"/>
        </w:rPr>
        <w:t>а</w:t>
      </w:r>
      <w:r w:rsidRPr="00D51E9A">
        <w:rPr>
          <w:rFonts w:ascii="Times New Roman" w:hAnsi="Times New Roman"/>
          <w:sz w:val="28"/>
        </w:rPr>
        <w:lastRenderedPageBreak/>
        <w:t>ции, могут быть использованы для других целей. Поэтому, для рассматр</w:t>
      </w:r>
      <w:r w:rsidRPr="00D51E9A">
        <w:rPr>
          <w:rFonts w:ascii="Times New Roman" w:hAnsi="Times New Roman"/>
          <w:sz w:val="28"/>
        </w:rPr>
        <w:t>и</w:t>
      </w:r>
      <w:r w:rsidRPr="00D51E9A">
        <w:rPr>
          <w:rFonts w:ascii="Times New Roman" w:hAnsi="Times New Roman"/>
          <w:sz w:val="28"/>
        </w:rPr>
        <w:t>ваемой организации важно определить минимально необходимый размер оборотных средств, который должен быть достаточен для осуществления бесперебойного процесса электромонтажа и своевременного ввода в эксплу</w:t>
      </w:r>
      <w:r w:rsidRPr="00D51E9A">
        <w:rPr>
          <w:rFonts w:ascii="Times New Roman" w:hAnsi="Times New Roman"/>
          <w:sz w:val="28"/>
        </w:rPr>
        <w:t>а</w:t>
      </w:r>
      <w:r w:rsidRPr="00D51E9A">
        <w:rPr>
          <w:rFonts w:ascii="Times New Roman" w:hAnsi="Times New Roman"/>
          <w:sz w:val="28"/>
        </w:rPr>
        <w:t>тацию объектов при эффективном использовании материальных, трудовых и финансовых ресурсов.</w:t>
      </w:r>
    </w:p>
    <w:p w:rsidR="00D51E9A" w:rsidRPr="00D51E9A" w:rsidRDefault="00D51E9A" w:rsidP="00D51E9A">
      <w:pPr>
        <w:spacing w:after="0" w:line="360" w:lineRule="auto"/>
        <w:ind w:firstLine="709"/>
        <w:jc w:val="both"/>
        <w:rPr>
          <w:rFonts w:ascii="Times New Roman" w:hAnsi="Times New Roman"/>
          <w:sz w:val="28"/>
        </w:rPr>
      </w:pPr>
      <w:r w:rsidRPr="00D51E9A">
        <w:rPr>
          <w:rFonts w:ascii="Times New Roman" w:hAnsi="Times New Roman"/>
          <w:sz w:val="28"/>
        </w:rPr>
        <w:t>Значительный избыток оборотных средств над необходимой мин</w:t>
      </w:r>
      <w:r w:rsidRPr="00D51E9A">
        <w:rPr>
          <w:rFonts w:ascii="Times New Roman" w:hAnsi="Times New Roman"/>
          <w:sz w:val="28"/>
        </w:rPr>
        <w:t>и</w:t>
      </w:r>
      <w:r w:rsidRPr="00D51E9A">
        <w:rPr>
          <w:rFonts w:ascii="Times New Roman" w:hAnsi="Times New Roman"/>
          <w:sz w:val="28"/>
        </w:rPr>
        <w:t>мальной потребностью приводит к образованию неоправданных запасов м</w:t>
      </w:r>
      <w:r w:rsidRPr="00D51E9A">
        <w:rPr>
          <w:rFonts w:ascii="Times New Roman" w:hAnsi="Times New Roman"/>
          <w:sz w:val="28"/>
        </w:rPr>
        <w:t>а</w:t>
      </w:r>
      <w:r w:rsidRPr="00D51E9A">
        <w:rPr>
          <w:rFonts w:ascii="Times New Roman" w:hAnsi="Times New Roman"/>
          <w:sz w:val="28"/>
        </w:rPr>
        <w:t>териалов, отвлеченных средств на непроизводительные затраты. При недо</w:t>
      </w:r>
      <w:r w:rsidRPr="00D51E9A">
        <w:rPr>
          <w:rFonts w:ascii="Times New Roman" w:hAnsi="Times New Roman"/>
          <w:sz w:val="28"/>
        </w:rPr>
        <w:t>с</w:t>
      </w:r>
      <w:r w:rsidRPr="00D51E9A">
        <w:rPr>
          <w:rFonts w:ascii="Times New Roman" w:hAnsi="Times New Roman"/>
          <w:sz w:val="28"/>
        </w:rPr>
        <w:t>татке оборотных средств строительная организация не может своевременно рассчитаться с поставщиками, рабочими и служащими, бюджетом и внебю</w:t>
      </w:r>
      <w:r w:rsidRPr="00D51E9A">
        <w:rPr>
          <w:rFonts w:ascii="Times New Roman" w:hAnsi="Times New Roman"/>
          <w:sz w:val="28"/>
        </w:rPr>
        <w:t>д</w:t>
      </w:r>
      <w:r w:rsidRPr="00D51E9A">
        <w:rPr>
          <w:rFonts w:ascii="Times New Roman" w:hAnsi="Times New Roman"/>
          <w:sz w:val="28"/>
        </w:rPr>
        <w:t>жетными фондами и т.д. Расчет необходимого наличия оборотных средств осуществляется непосредственно в строительной организации. Потребность в оборотных средствах принято устанавливать ежегодно на конец планируем</w:t>
      </w:r>
      <w:r w:rsidRPr="00D51E9A">
        <w:rPr>
          <w:rFonts w:ascii="Times New Roman" w:hAnsi="Times New Roman"/>
          <w:sz w:val="28"/>
        </w:rPr>
        <w:t>о</w:t>
      </w:r>
      <w:r w:rsidRPr="00D51E9A">
        <w:rPr>
          <w:rFonts w:ascii="Times New Roman" w:hAnsi="Times New Roman"/>
          <w:sz w:val="28"/>
        </w:rPr>
        <w:t>го года и каждого квартала. В условиях рыночных отношений определение и нормирование минимальной потребности в оборотных средствах носит р</w:t>
      </w:r>
      <w:r w:rsidRPr="00D51E9A">
        <w:rPr>
          <w:rFonts w:ascii="Times New Roman" w:hAnsi="Times New Roman"/>
          <w:sz w:val="28"/>
        </w:rPr>
        <w:t>е</w:t>
      </w:r>
      <w:r w:rsidRPr="00D51E9A">
        <w:rPr>
          <w:rFonts w:ascii="Times New Roman" w:hAnsi="Times New Roman"/>
          <w:sz w:val="28"/>
        </w:rPr>
        <w:t>комендательный характер.</w:t>
      </w:r>
    </w:p>
    <w:p w:rsidR="00D51E9A" w:rsidRPr="00D51E9A" w:rsidRDefault="00D51E9A" w:rsidP="00D51E9A">
      <w:pPr>
        <w:spacing w:after="0" w:line="360" w:lineRule="auto"/>
        <w:ind w:firstLine="709"/>
        <w:jc w:val="both"/>
        <w:rPr>
          <w:rFonts w:ascii="Times New Roman" w:hAnsi="Times New Roman"/>
          <w:sz w:val="28"/>
        </w:rPr>
      </w:pPr>
      <w:r w:rsidRPr="00D51E9A">
        <w:rPr>
          <w:rFonts w:ascii="Times New Roman" w:hAnsi="Times New Roman"/>
          <w:sz w:val="28"/>
        </w:rPr>
        <w:t>Рассчитаем нормативы для рассматриваемого предприятия укрупнено по запасам.</w:t>
      </w:r>
    </w:p>
    <w:p w:rsidR="00D51E9A" w:rsidRPr="00D51E9A" w:rsidRDefault="00D51E9A" w:rsidP="00D51E9A">
      <w:pPr>
        <w:spacing w:after="0" w:line="360" w:lineRule="auto"/>
        <w:ind w:firstLine="709"/>
        <w:jc w:val="both"/>
        <w:rPr>
          <w:rFonts w:ascii="Times New Roman" w:hAnsi="Times New Roman"/>
          <w:sz w:val="28"/>
        </w:rPr>
      </w:pPr>
      <w:r w:rsidRPr="00D51E9A">
        <w:rPr>
          <w:rFonts w:ascii="Times New Roman" w:hAnsi="Times New Roman"/>
          <w:sz w:val="28"/>
        </w:rPr>
        <w:t>Максимальная величина текущего запаса Зmax определяется по фо</w:t>
      </w:r>
      <w:r w:rsidRPr="00D51E9A">
        <w:rPr>
          <w:rFonts w:ascii="Times New Roman" w:hAnsi="Times New Roman"/>
          <w:sz w:val="28"/>
        </w:rPr>
        <w:t>р</w:t>
      </w:r>
      <w:r w:rsidRPr="00D51E9A">
        <w:rPr>
          <w:rFonts w:ascii="Times New Roman" w:hAnsi="Times New Roman"/>
          <w:sz w:val="28"/>
        </w:rPr>
        <w:t>муле:</w:t>
      </w:r>
      <w:r w:rsidR="00803D56">
        <w:rPr>
          <w:rFonts w:ascii="Times New Roman" w:hAnsi="Times New Roman"/>
          <w:sz w:val="28"/>
        </w:rPr>
        <w:t xml:space="preserve"> </w:t>
      </w:r>
    </w:p>
    <w:p w:rsidR="00D51E9A" w:rsidRPr="00D51E9A" w:rsidRDefault="00D51E9A" w:rsidP="00D51E9A">
      <w:pPr>
        <w:spacing w:after="0" w:line="360" w:lineRule="auto"/>
        <w:ind w:firstLine="709"/>
        <w:jc w:val="both"/>
        <w:rPr>
          <w:rFonts w:ascii="Times New Roman" w:hAnsi="Times New Roman"/>
          <w:sz w:val="28"/>
        </w:rPr>
      </w:pPr>
    </w:p>
    <w:p w:rsidR="00D51E9A" w:rsidRPr="00D51E9A" w:rsidRDefault="00D51E9A" w:rsidP="00D51E9A">
      <w:pPr>
        <w:spacing w:after="0" w:line="360" w:lineRule="auto"/>
        <w:ind w:firstLine="709"/>
        <w:jc w:val="both"/>
        <w:rPr>
          <w:rFonts w:ascii="Times New Roman" w:hAnsi="Times New Roman"/>
          <w:sz w:val="28"/>
        </w:rPr>
      </w:pPr>
      <w:r w:rsidRPr="00D51E9A">
        <w:rPr>
          <w:rFonts w:ascii="Times New Roman" w:hAnsi="Times New Roman"/>
          <w:sz w:val="28"/>
        </w:rPr>
        <w:t>Зmax = Ап × Т,</w:t>
      </w:r>
    </w:p>
    <w:p w:rsidR="00D51E9A" w:rsidRPr="00D51E9A" w:rsidRDefault="00D51E9A" w:rsidP="00D51E9A">
      <w:pPr>
        <w:spacing w:after="0" w:line="360" w:lineRule="auto"/>
        <w:ind w:firstLine="709"/>
        <w:jc w:val="both"/>
        <w:rPr>
          <w:rFonts w:ascii="Times New Roman" w:hAnsi="Times New Roman"/>
          <w:sz w:val="28"/>
        </w:rPr>
      </w:pPr>
    </w:p>
    <w:p w:rsidR="00D51E9A" w:rsidRPr="00D51E9A" w:rsidRDefault="00D51E9A" w:rsidP="00D51E9A">
      <w:pPr>
        <w:spacing w:after="0" w:line="360" w:lineRule="auto"/>
        <w:ind w:firstLine="709"/>
        <w:jc w:val="both"/>
        <w:rPr>
          <w:rFonts w:ascii="Times New Roman" w:hAnsi="Times New Roman"/>
          <w:sz w:val="28"/>
        </w:rPr>
      </w:pPr>
      <w:r w:rsidRPr="00D51E9A">
        <w:rPr>
          <w:rFonts w:ascii="Times New Roman" w:hAnsi="Times New Roman"/>
          <w:sz w:val="28"/>
        </w:rPr>
        <w:t>где Ап — среднесуточная потребность в запасах, натуральные единицы измерения;</w:t>
      </w:r>
    </w:p>
    <w:p w:rsidR="00D51E9A" w:rsidRPr="00D51E9A" w:rsidRDefault="00D51E9A" w:rsidP="00D51E9A">
      <w:pPr>
        <w:spacing w:after="0" w:line="360" w:lineRule="auto"/>
        <w:ind w:firstLine="709"/>
        <w:jc w:val="both"/>
        <w:rPr>
          <w:rFonts w:ascii="Times New Roman" w:hAnsi="Times New Roman"/>
          <w:sz w:val="28"/>
        </w:rPr>
      </w:pPr>
      <w:r w:rsidRPr="00D51E9A">
        <w:rPr>
          <w:rFonts w:ascii="Times New Roman" w:hAnsi="Times New Roman"/>
          <w:sz w:val="28"/>
        </w:rPr>
        <w:t>Т — время между двумя очередными поставками, дни.</w:t>
      </w:r>
    </w:p>
    <w:p w:rsidR="00D51E9A" w:rsidRPr="00D51E9A" w:rsidRDefault="00D51E9A" w:rsidP="00D51E9A">
      <w:pPr>
        <w:spacing w:after="0" w:line="360" w:lineRule="auto"/>
        <w:ind w:firstLine="709"/>
        <w:jc w:val="both"/>
        <w:rPr>
          <w:rFonts w:ascii="Times New Roman" w:hAnsi="Times New Roman"/>
          <w:sz w:val="28"/>
        </w:rPr>
      </w:pPr>
    </w:p>
    <w:p w:rsidR="00D51E9A" w:rsidRPr="00D51E9A" w:rsidRDefault="00D51E9A" w:rsidP="00D51E9A">
      <w:pPr>
        <w:spacing w:after="0" w:line="360" w:lineRule="auto"/>
        <w:ind w:firstLine="709"/>
        <w:jc w:val="both"/>
        <w:rPr>
          <w:rFonts w:ascii="Times New Roman" w:hAnsi="Times New Roman"/>
          <w:sz w:val="28"/>
        </w:rPr>
      </w:pPr>
      <w:r w:rsidRPr="00D51E9A">
        <w:rPr>
          <w:rFonts w:ascii="Times New Roman" w:hAnsi="Times New Roman"/>
          <w:sz w:val="28"/>
        </w:rPr>
        <w:t>Зmax = 61</w:t>
      </w:r>
      <w:r w:rsidR="00A25A3A" w:rsidRPr="00D51E9A">
        <w:rPr>
          <w:rFonts w:ascii="Times New Roman" w:hAnsi="Times New Roman"/>
          <w:sz w:val="28"/>
        </w:rPr>
        <w:t xml:space="preserve">× </w:t>
      </w:r>
      <w:r w:rsidRPr="00D51E9A">
        <w:rPr>
          <w:rFonts w:ascii="Times New Roman" w:hAnsi="Times New Roman"/>
          <w:sz w:val="28"/>
        </w:rPr>
        <w:t>30=1830 тыс. руб.</w:t>
      </w:r>
    </w:p>
    <w:p w:rsidR="00D51E9A" w:rsidRPr="00D51E9A" w:rsidRDefault="00D51E9A" w:rsidP="00D51E9A">
      <w:pPr>
        <w:spacing w:after="0" w:line="360" w:lineRule="auto"/>
        <w:ind w:firstLine="709"/>
        <w:jc w:val="both"/>
        <w:rPr>
          <w:rFonts w:ascii="Times New Roman" w:hAnsi="Times New Roman"/>
          <w:sz w:val="28"/>
        </w:rPr>
      </w:pPr>
    </w:p>
    <w:p w:rsidR="00D51E9A" w:rsidRPr="00D51E9A" w:rsidRDefault="00D51E9A" w:rsidP="00D51E9A">
      <w:pPr>
        <w:spacing w:after="0" w:line="360" w:lineRule="auto"/>
        <w:ind w:firstLine="709"/>
        <w:jc w:val="both"/>
        <w:rPr>
          <w:rFonts w:ascii="Times New Roman" w:hAnsi="Times New Roman"/>
          <w:sz w:val="28"/>
        </w:rPr>
      </w:pPr>
      <w:r w:rsidRPr="00D51E9A">
        <w:rPr>
          <w:rFonts w:ascii="Times New Roman" w:hAnsi="Times New Roman"/>
          <w:sz w:val="28"/>
        </w:rPr>
        <w:lastRenderedPageBreak/>
        <w:t>При этом среднесуточное потребление устанавливается делением о</w:t>
      </w:r>
      <w:r w:rsidRPr="00D51E9A">
        <w:rPr>
          <w:rFonts w:ascii="Times New Roman" w:hAnsi="Times New Roman"/>
          <w:sz w:val="28"/>
        </w:rPr>
        <w:t>б</w:t>
      </w:r>
      <w:r w:rsidRPr="00D51E9A">
        <w:rPr>
          <w:rFonts w:ascii="Times New Roman" w:hAnsi="Times New Roman"/>
          <w:sz w:val="28"/>
        </w:rPr>
        <w:t>щей потребности в данном материале в плановом периоде (год, квартал, м</w:t>
      </w:r>
      <w:r w:rsidRPr="00D51E9A">
        <w:rPr>
          <w:rFonts w:ascii="Times New Roman" w:hAnsi="Times New Roman"/>
          <w:sz w:val="28"/>
        </w:rPr>
        <w:t>е</w:t>
      </w:r>
      <w:r w:rsidRPr="00D51E9A">
        <w:rPr>
          <w:rFonts w:ascii="Times New Roman" w:hAnsi="Times New Roman"/>
          <w:sz w:val="28"/>
        </w:rPr>
        <w:t>сяц) на количество календарных дней за тот же период, если предприятие р</w:t>
      </w:r>
      <w:r w:rsidRPr="00D51E9A">
        <w:rPr>
          <w:rFonts w:ascii="Times New Roman" w:hAnsi="Times New Roman"/>
          <w:sz w:val="28"/>
        </w:rPr>
        <w:t>а</w:t>
      </w:r>
      <w:r w:rsidRPr="00D51E9A">
        <w:rPr>
          <w:rFonts w:ascii="Times New Roman" w:hAnsi="Times New Roman"/>
          <w:sz w:val="28"/>
        </w:rPr>
        <w:t>ботает непрерывно, или на количество рабочих дней, если не работает в праздничные и выходные дни.</w:t>
      </w:r>
    </w:p>
    <w:p w:rsidR="00D51E9A" w:rsidRPr="00D51E9A" w:rsidRDefault="00D51E9A" w:rsidP="00D51E9A">
      <w:pPr>
        <w:spacing w:after="0" w:line="360" w:lineRule="auto"/>
        <w:ind w:firstLine="709"/>
        <w:jc w:val="both"/>
        <w:rPr>
          <w:rFonts w:ascii="Times New Roman" w:hAnsi="Times New Roman"/>
          <w:sz w:val="28"/>
        </w:rPr>
      </w:pPr>
      <w:r w:rsidRPr="00D51E9A">
        <w:rPr>
          <w:rFonts w:ascii="Times New Roman" w:hAnsi="Times New Roman"/>
          <w:sz w:val="28"/>
        </w:rPr>
        <w:t>Средняя величина текущего запаса (его часто называют переходным запасом) Зср определяется по формуле:</w:t>
      </w:r>
    </w:p>
    <w:p w:rsidR="00D51E9A" w:rsidRPr="00D51E9A" w:rsidRDefault="00D51E9A" w:rsidP="00D51E9A">
      <w:pPr>
        <w:spacing w:after="0" w:line="360" w:lineRule="auto"/>
        <w:ind w:firstLine="709"/>
        <w:jc w:val="both"/>
        <w:rPr>
          <w:rFonts w:ascii="Times New Roman" w:hAnsi="Times New Roman"/>
          <w:sz w:val="28"/>
        </w:rPr>
      </w:pPr>
    </w:p>
    <w:p w:rsidR="00D51E9A" w:rsidRPr="00D51E9A" w:rsidRDefault="00D51E9A" w:rsidP="00D51E9A">
      <w:pPr>
        <w:spacing w:after="0" w:line="360" w:lineRule="auto"/>
        <w:ind w:firstLine="709"/>
        <w:jc w:val="both"/>
        <w:rPr>
          <w:rFonts w:ascii="Times New Roman" w:hAnsi="Times New Roman"/>
          <w:sz w:val="28"/>
        </w:rPr>
      </w:pPr>
      <w:r w:rsidRPr="00D51E9A">
        <w:rPr>
          <w:rFonts w:ascii="Times New Roman" w:hAnsi="Times New Roman"/>
          <w:sz w:val="28"/>
        </w:rPr>
        <w:t>Зср = Зmax / 2.</w:t>
      </w:r>
    </w:p>
    <w:p w:rsidR="00D51E9A" w:rsidRPr="00D51E9A" w:rsidRDefault="00D51E9A" w:rsidP="00D51E9A">
      <w:pPr>
        <w:spacing w:after="0" w:line="360" w:lineRule="auto"/>
        <w:ind w:firstLine="709"/>
        <w:jc w:val="both"/>
        <w:rPr>
          <w:rFonts w:ascii="Times New Roman" w:hAnsi="Times New Roman"/>
          <w:sz w:val="28"/>
        </w:rPr>
      </w:pPr>
      <w:r w:rsidRPr="00D51E9A">
        <w:rPr>
          <w:rFonts w:ascii="Times New Roman" w:hAnsi="Times New Roman"/>
          <w:sz w:val="28"/>
        </w:rPr>
        <w:t>Зср = 1830/2=915 тыс. руб.</w:t>
      </w:r>
    </w:p>
    <w:p w:rsidR="00D51E9A" w:rsidRPr="00D51E9A" w:rsidRDefault="00D51E9A" w:rsidP="00D51E9A">
      <w:pPr>
        <w:spacing w:after="0" w:line="360" w:lineRule="auto"/>
        <w:ind w:firstLine="709"/>
        <w:jc w:val="both"/>
        <w:rPr>
          <w:rFonts w:ascii="Times New Roman" w:hAnsi="Times New Roman"/>
          <w:sz w:val="28"/>
        </w:rPr>
      </w:pPr>
      <w:r w:rsidRPr="00D51E9A">
        <w:rPr>
          <w:rFonts w:ascii="Times New Roman" w:hAnsi="Times New Roman"/>
          <w:sz w:val="28"/>
        </w:rPr>
        <w:t>К следующему по значимости относится страховой запас, который со</w:t>
      </w:r>
      <w:r w:rsidRPr="00D51E9A">
        <w:rPr>
          <w:rFonts w:ascii="Times New Roman" w:hAnsi="Times New Roman"/>
          <w:sz w:val="28"/>
        </w:rPr>
        <w:t>з</w:t>
      </w:r>
      <w:r w:rsidRPr="00D51E9A">
        <w:rPr>
          <w:rFonts w:ascii="Times New Roman" w:hAnsi="Times New Roman"/>
          <w:sz w:val="28"/>
        </w:rPr>
        <w:t>дается на случай возможных срывов поставок во времени, задержек в пути, поступления некачественных материалов и т.п. Размер страхового запаса у</w:t>
      </w:r>
      <w:r w:rsidRPr="00D51E9A">
        <w:rPr>
          <w:rFonts w:ascii="Times New Roman" w:hAnsi="Times New Roman"/>
          <w:sz w:val="28"/>
        </w:rPr>
        <w:t>с</w:t>
      </w:r>
      <w:r w:rsidRPr="00D51E9A">
        <w:rPr>
          <w:rFonts w:ascii="Times New Roman" w:hAnsi="Times New Roman"/>
          <w:sz w:val="28"/>
        </w:rPr>
        <w:t>танавливается обычно в процентах к нормам оборотных средств на текущий запас (от 30 до 50%).</w:t>
      </w:r>
    </w:p>
    <w:p w:rsidR="00D51E9A" w:rsidRPr="00D51E9A" w:rsidRDefault="00D51E9A" w:rsidP="00D51E9A">
      <w:pPr>
        <w:spacing w:after="0" w:line="360" w:lineRule="auto"/>
        <w:ind w:firstLine="709"/>
        <w:jc w:val="both"/>
        <w:rPr>
          <w:rFonts w:ascii="Times New Roman" w:hAnsi="Times New Roman"/>
          <w:sz w:val="28"/>
        </w:rPr>
      </w:pPr>
    </w:p>
    <w:p w:rsidR="00D51E9A" w:rsidRPr="00D51E9A" w:rsidRDefault="00D51E9A" w:rsidP="00D51E9A">
      <w:pPr>
        <w:spacing w:after="0" w:line="360" w:lineRule="auto"/>
        <w:ind w:firstLine="709"/>
        <w:jc w:val="both"/>
        <w:rPr>
          <w:rFonts w:ascii="Times New Roman" w:hAnsi="Times New Roman"/>
          <w:sz w:val="28"/>
        </w:rPr>
      </w:pPr>
      <w:r w:rsidRPr="00D51E9A">
        <w:rPr>
          <w:rFonts w:ascii="Times New Roman" w:hAnsi="Times New Roman"/>
          <w:sz w:val="28"/>
        </w:rPr>
        <w:t>Зс = 1830</w:t>
      </w:r>
      <w:r w:rsidR="00A25A3A" w:rsidRPr="00D51E9A">
        <w:rPr>
          <w:rFonts w:ascii="Times New Roman" w:hAnsi="Times New Roman"/>
          <w:sz w:val="28"/>
        </w:rPr>
        <w:t xml:space="preserve">× </w:t>
      </w:r>
      <w:r w:rsidRPr="00D51E9A">
        <w:rPr>
          <w:rFonts w:ascii="Times New Roman" w:hAnsi="Times New Roman"/>
          <w:sz w:val="28"/>
        </w:rPr>
        <w:t>0,5=915 тыс. руб.</w:t>
      </w:r>
    </w:p>
    <w:p w:rsidR="00D51E9A" w:rsidRPr="00D51E9A" w:rsidRDefault="00D51E9A" w:rsidP="00D51E9A">
      <w:pPr>
        <w:spacing w:after="0" w:line="360" w:lineRule="auto"/>
        <w:ind w:firstLine="709"/>
        <w:jc w:val="both"/>
        <w:rPr>
          <w:rFonts w:ascii="Times New Roman" w:hAnsi="Times New Roman"/>
          <w:sz w:val="28"/>
        </w:rPr>
      </w:pPr>
    </w:p>
    <w:p w:rsidR="00D51E9A" w:rsidRPr="00D51E9A" w:rsidRDefault="00D51E9A" w:rsidP="00D51E9A">
      <w:pPr>
        <w:spacing w:after="0" w:line="360" w:lineRule="auto"/>
        <w:ind w:firstLine="709"/>
        <w:jc w:val="both"/>
        <w:rPr>
          <w:rFonts w:ascii="Times New Roman" w:hAnsi="Times New Roman"/>
          <w:sz w:val="28"/>
        </w:rPr>
      </w:pPr>
      <w:r w:rsidRPr="00D51E9A">
        <w:rPr>
          <w:rFonts w:ascii="Times New Roman" w:hAnsi="Times New Roman"/>
          <w:sz w:val="28"/>
        </w:rPr>
        <w:t>Определим общую норму запасов Зобщ по сырью, основным матери</w:t>
      </w:r>
      <w:r w:rsidRPr="00D51E9A">
        <w:rPr>
          <w:rFonts w:ascii="Times New Roman" w:hAnsi="Times New Roman"/>
          <w:sz w:val="28"/>
        </w:rPr>
        <w:t>а</w:t>
      </w:r>
      <w:r w:rsidRPr="00D51E9A">
        <w:rPr>
          <w:rFonts w:ascii="Times New Roman" w:hAnsi="Times New Roman"/>
          <w:sz w:val="28"/>
        </w:rPr>
        <w:t>лам, покупным полуфабрикатам при действующем объеме производства:</w:t>
      </w:r>
    </w:p>
    <w:p w:rsidR="00D51E9A" w:rsidRPr="00D51E9A" w:rsidRDefault="00D51E9A" w:rsidP="00D51E9A">
      <w:pPr>
        <w:spacing w:after="0" w:line="360" w:lineRule="auto"/>
        <w:ind w:firstLine="709"/>
        <w:jc w:val="both"/>
        <w:rPr>
          <w:rFonts w:ascii="Times New Roman" w:hAnsi="Times New Roman"/>
          <w:sz w:val="28"/>
        </w:rPr>
      </w:pPr>
    </w:p>
    <w:p w:rsidR="00D51E9A" w:rsidRPr="00D51E9A" w:rsidRDefault="00D51E9A" w:rsidP="00D51E9A">
      <w:pPr>
        <w:spacing w:after="0" w:line="360" w:lineRule="auto"/>
        <w:ind w:firstLine="709"/>
        <w:jc w:val="both"/>
        <w:rPr>
          <w:rFonts w:ascii="Times New Roman" w:hAnsi="Times New Roman"/>
          <w:sz w:val="28"/>
        </w:rPr>
      </w:pPr>
      <w:r w:rsidRPr="00D51E9A">
        <w:rPr>
          <w:rFonts w:ascii="Times New Roman" w:hAnsi="Times New Roman"/>
          <w:sz w:val="28"/>
        </w:rPr>
        <w:t>Зобщ = 1830+915=2745 тыс. руб.</w:t>
      </w:r>
    </w:p>
    <w:p w:rsidR="00D51E9A" w:rsidRPr="00D51E9A" w:rsidRDefault="00D51E9A" w:rsidP="00D51E9A">
      <w:pPr>
        <w:spacing w:after="0" w:line="360" w:lineRule="auto"/>
        <w:ind w:firstLine="709"/>
        <w:jc w:val="both"/>
        <w:rPr>
          <w:rFonts w:ascii="Times New Roman" w:hAnsi="Times New Roman"/>
          <w:sz w:val="28"/>
        </w:rPr>
      </w:pPr>
    </w:p>
    <w:p w:rsidR="00D51E9A" w:rsidRPr="00D51E9A" w:rsidRDefault="00D51E9A" w:rsidP="00D51E9A">
      <w:pPr>
        <w:spacing w:after="0" w:line="360" w:lineRule="auto"/>
        <w:ind w:firstLine="709"/>
        <w:jc w:val="both"/>
        <w:rPr>
          <w:rFonts w:ascii="Times New Roman" w:eastAsia="Times New Roman" w:hAnsi="Times New Roman" w:cs="Times New Roman"/>
          <w:sz w:val="28"/>
          <w:szCs w:val="28"/>
        </w:rPr>
      </w:pPr>
      <w:r w:rsidRPr="00D51E9A">
        <w:rPr>
          <w:rFonts w:ascii="Times New Roman" w:hAnsi="Times New Roman"/>
          <w:sz w:val="28"/>
        </w:rPr>
        <w:t xml:space="preserve">Для обеспечения равномерного бесперебойного производственного процесса необходимы денежные средства, которые направляются на расчет с поставщиками, работниками, бюджетами и т.д. </w:t>
      </w:r>
      <w:r w:rsidRPr="00D51E9A">
        <w:rPr>
          <w:rFonts w:ascii="Times New Roman" w:eastAsia="Times New Roman" w:hAnsi="Times New Roman" w:cs="Times New Roman"/>
          <w:sz w:val="28"/>
          <w:szCs w:val="28"/>
        </w:rPr>
        <w:t>Денежные средства нормир</w:t>
      </w:r>
      <w:r w:rsidRPr="00D51E9A">
        <w:rPr>
          <w:rFonts w:ascii="Times New Roman" w:eastAsia="Times New Roman" w:hAnsi="Times New Roman" w:cs="Times New Roman"/>
          <w:sz w:val="28"/>
          <w:szCs w:val="28"/>
        </w:rPr>
        <w:t>о</w:t>
      </w:r>
      <w:r w:rsidRPr="00D51E9A">
        <w:rPr>
          <w:rFonts w:ascii="Times New Roman" w:eastAsia="Times New Roman" w:hAnsi="Times New Roman" w:cs="Times New Roman"/>
          <w:sz w:val="28"/>
          <w:szCs w:val="28"/>
        </w:rPr>
        <w:t>ванию не подлежат. Однако можно приблизительно рассчитать, что дене</w:t>
      </w:r>
      <w:r w:rsidRPr="00D51E9A">
        <w:rPr>
          <w:rFonts w:ascii="Times New Roman" w:eastAsia="Times New Roman" w:hAnsi="Times New Roman" w:cs="Times New Roman"/>
          <w:sz w:val="28"/>
          <w:szCs w:val="28"/>
        </w:rPr>
        <w:t>ж</w:t>
      </w:r>
      <w:r w:rsidRPr="00D51E9A">
        <w:rPr>
          <w:rFonts w:ascii="Times New Roman" w:eastAsia="Times New Roman" w:hAnsi="Times New Roman" w:cs="Times New Roman"/>
          <w:sz w:val="28"/>
          <w:szCs w:val="28"/>
        </w:rPr>
        <w:t>ные средства предприятия при действующем объеме производства должны составлять 3360 тыс. руб.</w:t>
      </w:r>
    </w:p>
    <w:p w:rsidR="00D51E9A" w:rsidRPr="00D51E9A" w:rsidRDefault="00D51E9A" w:rsidP="00A82273">
      <w:pPr>
        <w:spacing w:after="0" w:line="348" w:lineRule="auto"/>
        <w:ind w:firstLine="709"/>
        <w:jc w:val="both"/>
        <w:rPr>
          <w:rFonts w:ascii="Times New Roman" w:hAnsi="Times New Roman"/>
          <w:sz w:val="28"/>
        </w:rPr>
      </w:pPr>
      <w:r w:rsidRPr="00D51E9A">
        <w:rPr>
          <w:rFonts w:ascii="Times New Roman" w:eastAsia="Times New Roman" w:hAnsi="Times New Roman" w:cs="Times New Roman"/>
          <w:sz w:val="28"/>
          <w:szCs w:val="28"/>
        </w:rPr>
        <w:lastRenderedPageBreak/>
        <w:t>Необходимость управления дебиторской задолженностью следует из того, что долги не принимают участия в хозяйственном обороте, и для во</w:t>
      </w:r>
      <w:r w:rsidRPr="00D51E9A">
        <w:rPr>
          <w:rFonts w:ascii="Times New Roman" w:eastAsia="Times New Roman" w:hAnsi="Times New Roman" w:cs="Times New Roman"/>
          <w:sz w:val="28"/>
          <w:szCs w:val="28"/>
        </w:rPr>
        <w:t>с</w:t>
      </w:r>
      <w:r w:rsidRPr="00D51E9A">
        <w:rPr>
          <w:rFonts w:ascii="Times New Roman" w:eastAsia="Times New Roman" w:hAnsi="Times New Roman" w:cs="Times New Roman"/>
          <w:sz w:val="28"/>
          <w:szCs w:val="28"/>
        </w:rPr>
        <w:t>полнения недостатка оборотных средств организация вынуждена использ</w:t>
      </w:r>
      <w:r w:rsidRPr="00D51E9A">
        <w:rPr>
          <w:rFonts w:ascii="Times New Roman" w:eastAsia="Times New Roman" w:hAnsi="Times New Roman" w:cs="Times New Roman"/>
          <w:sz w:val="28"/>
          <w:szCs w:val="28"/>
        </w:rPr>
        <w:t>о</w:t>
      </w:r>
      <w:r w:rsidRPr="00D51E9A">
        <w:rPr>
          <w:rFonts w:ascii="Times New Roman" w:eastAsia="Times New Roman" w:hAnsi="Times New Roman" w:cs="Times New Roman"/>
          <w:sz w:val="28"/>
          <w:szCs w:val="28"/>
        </w:rPr>
        <w:t>вать кредитные ресурсы. Поэтому своевременное погашение дебиторской з</w:t>
      </w:r>
      <w:r w:rsidRPr="00D51E9A">
        <w:rPr>
          <w:rFonts w:ascii="Times New Roman" w:eastAsia="Times New Roman" w:hAnsi="Times New Roman" w:cs="Times New Roman"/>
          <w:sz w:val="28"/>
          <w:szCs w:val="28"/>
        </w:rPr>
        <w:t>а</w:t>
      </w:r>
      <w:r w:rsidRPr="00D51E9A">
        <w:rPr>
          <w:rFonts w:ascii="Times New Roman" w:eastAsia="Times New Roman" w:hAnsi="Times New Roman" w:cs="Times New Roman"/>
          <w:sz w:val="28"/>
          <w:szCs w:val="28"/>
        </w:rPr>
        <w:t>долженности способствует улучшению финансового состояния организации.</w:t>
      </w:r>
    </w:p>
    <w:p w:rsidR="00D51E9A" w:rsidRPr="00D51E9A" w:rsidRDefault="00D51E9A" w:rsidP="00A82273">
      <w:pPr>
        <w:spacing w:after="0" w:line="348" w:lineRule="auto"/>
        <w:ind w:firstLine="709"/>
        <w:jc w:val="both"/>
        <w:rPr>
          <w:rFonts w:ascii="Times New Roman" w:eastAsia="Times New Roman" w:hAnsi="Times New Roman" w:cs="Times New Roman"/>
          <w:sz w:val="28"/>
          <w:szCs w:val="28"/>
        </w:rPr>
      </w:pPr>
      <w:r w:rsidRPr="00D51E9A">
        <w:rPr>
          <w:rFonts w:ascii="Times New Roman" w:eastAsia="Times New Roman" w:hAnsi="Times New Roman" w:cs="Times New Roman"/>
          <w:sz w:val="28"/>
          <w:szCs w:val="28"/>
        </w:rPr>
        <w:t>Наибольшую величину задолженности в пользу предприятия составл</w:t>
      </w:r>
      <w:r w:rsidRPr="00D51E9A">
        <w:rPr>
          <w:rFonts w:ascii="Times New Roman" w:eastAsia="Times New Roman" w:hAnsi="Times New Roman" w:cs="Times New Roman"/>
          <w:sz w:val="28"/>
          <w:szCs w:val="28"/>
        </w:rPr>
        <w:t>я</w:t>
      </w:r>
      <w:r w:rsidRPr="00D51E9A">
        <w:rPr>
          <w:rFonts w:ascii="Times New Roman" w:eastAsia="Times New Roman" w:hAnsi="Times New Roman" w:cs="Times New Roman"/>
          <w:sz w:val="28"/>
          <w:szCs w:val="28"/>
        </w:rPr>
        <w:t>ет задолженность покуп</w:t>
      </w:r>
      <w:r w:rsidR="00C007E5">
        <w:rPr>
          <w:rFonts w:ascii="Times New Roman" w:eastAsia="Times New Roman" w:hAnsi="Times New Roman" w:cs="Times New Roman"/>
          <w:sz w:val="28"/>
          <w:szCs w:val="28"/>
        </w:rPr>
        <w:t>ателей и заказчиков. Так, в 2016</w:t>
      </w:r>
      <w:r w:rsidRPr="00D51E9A">
        <w:rPr>
          <w:rFonts w:ascii="Times New Roman" w:eastAsia="Times New Roman" w:hAnsi="Times New Roman" w:cs="Times New Roman"/>
          <w:sz w:val="28"/>
          <w:szCs w:val="28"/>
        </w:rPr>
        <w:t xml:space="preserve"> г. ее величина сост</w:t>
      </w:r>
      <w:r w:rsidRPr="00D51E9A">
        <w:rPr>
          <w:rFonts w:ascii="Times New Roman" w:eastAsia="Times New Roman" w:hAnsi="Times New Roman" w:cs="Times New Roman"/>
          <w:sz w:val="28"/>
          <w:szCs w:val="28"/>
        </w:rPr>
        <w:t>а</w:t>
      </w:r>
      <w:r w:rsidRPr="00D51E9A">
        <w:rPr>
          <w:rFonts w:ascii="Times New Roman" w:eastAsia="Times New Roman" w:hAnsi="Times New Roman" w:cs="Times New Roman"/>
          <w:sz w:val="28"/>
          <w:szCs w:val="28"/>
        </w:rPr>
        <w:t>вила 28536 тыс. руб. из общей величины 36689 тыс. руб. Остальная часть д</w:t>
      </w:r>
      <w:r w:rsidRPr="00D51E9A">
        <w:rPr>
          <w:rFonts w:ascii="Times New Roman" w:eastAsia="Times New Roman" w:hAnsi="Times New Roman" w:cs="Times New Roman"/>
          <w:sz w:val="28"/>
          <w:szCs w:val="28"/>
        </w:rPr>
        <w:t>е</w:t>
      </w:r>
      <w:r w:rsidRPr="00D51E9A">
        <w:rPr>
          <w:rFonts w:ascii="Times New Roman" w:eastAsia="Times New Roman" w:hAnsi="Times New Roman" w:cs="Times New Roman"/>
          <w:sz w:val="28"/>
          <w:szCs w:val="28"/>
        </w:rPr>
        <w:t>биторской задолженности - это переплата по заработной плате и задолже</w:t>
      </w:r>
      <w:r w:rsidRPr="00D51E9A">
        <w:rPr>
          <w:rFonts w:ascii="Times New Roman" w:eastAsia="Times New Roman" w:hAnsi="Times New Roman" w:cs="Times New Roman"/>
          <w:sz w:val="28"/>
          <w:szCs w:val="28"/>
        </w:rPr>
        <w:t>н</w:t>
      </w:r>
      <w:r w:rsidRPr="00D51E9A">
        <w:rPr>
          <w:rFonts w:ascii="Times New Roman" w:eastAsia="Times New Roman" w:hAnsi="Times New Roman" w:cs="Times New Roman"/>
          <w:sz w:val="28"/>
          <w:szCs w:val="28"/>
        </w:rPr>
        <w:t>ность подотчетных лиц.</w:t>
      </w:r>
    </w:p>
    <w:p w:rsidR="00D51E9A" w:rsidRPr="00D51E9A" w:rsidRDefault="00D51E9A" w:rsidP="00A82273">
      <w:pPr>
        <w:spacing w:after="0" w:line="348" w:lineRule="auto"/>
        <w:ind w:firstLine="709"/>
        <w:jc w:val="both"/>
        <w:rPr>
          <w:rFonts w:ascii="Times New Roman" w:eastAsia="Times New Roman" w:hAnsi="Times New Roman" w:cs="Times New Roman"/>
          <w:sz w:val="28"/>
          <w:szCs w:val="28"/>
        </w:rPr>
      </w:pPr>
      <w:r w:rsidRPr="00D51E9A">
        <w:rPr>
          <w:rFonts w:ascii="Times New Roman" w:eastAsia="Times New Roman" w:hAnsi="Times New Roman" w:cs="Times New Roman"/>
          <w:sz w:val="28"/>
          <w:szCs w:val="28"/>
        </w:rPr>
        <w:t>Необходимо ввести процедуру лимитирования дебиторской задолже</w:t>
      </w:r>
      <w:r w:rsidRPr="00D51E9A">
        <w:rPr>
          <w:rFonts w:ascii="Times New Roman" w:eastAsia="Times New Roman" w:hAnsi="Times New Roman" w:cs="Times New Roman"/>
          <w:sz w:val="28"/>
          <w:szCs w:val="28"/>
        </w:rPr>
        <w:t>н</w:t>
      </w:r>
      <w:r w:rsidRPr="00D51E9A">
        <w:rPr>
          <w:rFonts w:ascii="Times New Roman" w:eastAsia="Times New Roman" w:hAnsi="Times New Roman" w:cs="Times New Roman"/>
          <w:sz w:val="28"/>
          <w:szCs w:val="28"/>
        </w:rPr>
        <w:t>ности, которая заключается в установлении усредненной величины задо</w:t>
      </w:r>
      <w:r w:rsidRPr="00D51E9A">
        <w:rPr>
          <w:rFonts w:ascii="Times New Roman" w:eastAsia="Times New Roman" w:hAnsi="Times New Roman" w:cs="Times New Roman"/>
          <w:sz w:val="28"/>
          <w:szCs w:val="28"/>
        </w:rPr>
        <w:t>л</w:t>
      </w:r>
      <w:r w:rsidRPr="00D51E9A">
        <w:rPr>
          <w:rFonts w:ascii="Times New Roman" w:eastAsia="Times New Roman" w:hAnsi="Times New Roman" w:cs="Times New Roman"/>
          <w:sz w:val="28"/>
          <w:szCs w:val="28"/>
        </w:rPr>
        <w:t xml:space="preserve">женности, превышение которой на предприятии не допускается. </w:t>
      </w:r>
    </w:p>
    <w:p w:rsidR="00D51E9A" w:rsidRPr="00D51E9A" w:rsidRDefault="00D51E9A" w:rsidP="00A82273">
      <w:pPr>
        <w:spacing w:after="0" w:line="348" w:lineRule="auto"/>
        <w:ind w:firstLine="709"/>
        <w:jc w:val="both"/>
        <w:rPr>
          <w:rFonts w:ascii="Times New Roman" w:hAnsi="Times New Roman"/>
          <w:sz w:val="28"/>
        </w:rPr>
      </w:pPr>
      <w:r w:rsidRPr="00D51E9A">
        <w:rPr>
          <w:rFonts w:ascii="Times New Roman" w:hAnsi="Times New Roman"/>
          <w:sz w:val="28"/>
        </w:rPr>
        <w:t>Посредством проведенного анализа во второй главе работы можно у</w:t>
      </w:r>
      <w:r w:rsidRPr="00D51E9A">
        <w:rPr>
          <w:rFonts w:ascii="Times New Roman" w:hAnsi="Times New Roman"/>
          <w:sz w:val="28"/>
        </w:rPr>
        <w:t>с</w:t>
      </w:r>
      <w:r w:rsidRPr="00D51E9A">
        <w:rPr>
          <w:rFonts w:ascii="Times New Roman" w:hAnsi="Times New Roman"/>
          <w:sz w:val="28"/>
        </w:rPr>
        <w:t>тановить лимит дебиторской задолженности в пределах 18000 тыс. руб.</w:t>
      </w:r>
    </w:p>
    <w:p w:rsidR="008E3038" w:rsidRPr="00B4325C" w:rsidRDefault="008E3038" w:rsidP="00A82273">
      <w:pPr>
        <w:spacing w:after="0" w:line="348" w:lineRule="auto"/>
        <w:rPr>
          <w:rFonts w:ascii="Times New Roman" w:eastAsia="Times New Roman" w:hAnsi="Times New Roman" w:cs="Times New Roman"/>
          <w:sz w:val="16"/>
          <w:szCs w:val="16"/>
          <w:shd w:val="clear" w:color="auto" w:fill="FFFFFF"/>
        </w:rPr>
      </w:pPr>
    </w:p>
    <w:p w:rsidR="00D51E9A" w:rsidRPr="00B4325C" w:rsidRDefault="00D51E9A" w:rsidP="000E4396">
      <w:pPr>
        <w:spacing w:after="0" w:line="360" w:lineRule="auto"/>
        <w:rPr>
          <w:rFonts w:ascii="Times New Roman" w:eastAsia="Times New Roman" w:hAnsi="Times New Roman" w:cs="Times New Roman"/>
          <w:sz w:val="28"/>
          <w:szCs w:val="28"/>
          <w:shd w:val="clear" w:color="auto" w:fill="FFFFFF"/>
        </w:rPr>
      </w:pPr>
      <w:r w:rsidRPr="00B4325C">
        <w:rPr>
          <w:rFonts w:ascii="Times New Roman" w:eastAsia="Times New Roman" w:hAnsi="Times New Roman" w:cs="Times New Roman"/>
          <w:sz w:val="28"/>
          <w:szCs w:val="28"/>
          <w:shd w:val="clear" w:color="auto" w:fill="FFFFFF"/>
        </w:rPr>
        <w:t xml:space="preserve">Таблица </w:t>
      </w:r>
      <w:r w:rsidR="005D03FD" w:rsidRPr="00B4325C">
        <w:rPr>
          <w:rFonts w:ascii="Times New Roman" w:eastAsia="Times New Roman" w:hAnsi="Times New Roman" w:cs="Times New Roman"/>
          <w:sz w:val="28"/>
          <w:szCs w:val="28"/>
          <w:shd w:val="clear" w:color="auto" w:fill="FFFFFF"/>
        </w:rPr>
        <w:t>1</w:t>
      </w:r>
      <w:r w:rsidR="00C10213" w:rsidRPr="00B4325C">
        <w:rPr>
          <w:rFonts w:ascii="Times New Roman" w:eastAsia="Times New Roman" w:hAnsi="Times New Roman" w:cs="Times New Roman"/>
          <w:sz w:val="28"/>
          <w:szCs w:val="28"/>
          <w:shd w:val="clear" w:color="auto" w:fill="FFFFFF"/>
        </w:rPr>
        <w:t xml:space="preserve">9- </w:t>
      </w:r>
      <w:r w:rsidRPr="00B4325C">
        <w:rPr>
          <w:rFonts w:ascii="Times New Roman" w:eastAsia="Times New Roman" w:hAnsi="Times New Roman" w:cs="Times New Roman"/>
          <w:sz w:val="28"/>
          <w:szCs w:val="28"/>
          <w:shd w:val="clear" w:color="auto" w:fill="FFFFFF"/>
        </w:rPr>
        <w:t xml:space="preserve">Состав и структура оборотных средств </w:t>
      </w:r>
      <w:r w:rsidR="000E4396" w:rsidRPr="00B4325C">
        <w:rPr>
          <w:rFonts w:ascii="Times New Roman" w:eastAsia="Times New Roman" w:hAnsi="Times New Roman" w:cs="Times New Roman"/>
          <w:sz w:val="28"/>
          <w:szCs w:val="28"/>
        </w:rPr>
        <w:t>ООО «Ижспецоснастка»</w:t>
      </w:r>
      <w:r w:rsidRPr="00B4325C">
        <w:rPr>
          <w:rFonts w:ascii="Times New Roman" w:eastAsia="Times New Roman" w:hAnsi="Times New Roman" w:cs="Times New Roman"/>
          <w:sz w:val="28"/>
          <w:szCs w:val="28"/>
          <w:shd w:val="clear" w:color="auto" w:fill="FFFFFF"/>
        </w:rPr>
        <w:t>, тыс. руб.</w:t>
      </w:r>
    </w:p>
    <w:tbl>
      <w:tblPr>
        <w:tblW w:w="9639" w:type="dxa"/>
        <w:jc w:val="center"/>
        <w:tblLayout w:type="fixed"/>
        <w:tblLook w:val="0000"/>
      </w:tblPr>
      <w:tblGrid>
        <w:gridCol w:w="2836"/>
        <w:gridCol w:w="992"/>
        <w:gridCol w:w="1134"/>
        <w:gridCol w:w="1276"/>
        <w:gridCol w:w="1559"/>
        <w:gridCol w:w="992"/>
        <w:gridCol w:w="850"/>
      </w:tblGrid>
      <w:tr w:rsidR="008E3038" w:rsidRPr="00B4325C" w:rsidTr="008E3038">
        <w:trPr>
          <w:trHeight w:val="816"/>
          <w:jc w:val="center"/>
        </w:trPr>
        <w:tc>
          <w:tcPr>
            <w:tcW w:w="2836" w:type="dxa"/>
            <w:tcBorders>
              <w:top w:val="single" w:sz="4" w:space="0" w:color="auto"/>
              <w:left w:val="single" w:sz="4" w:space="0" w:color="auto"/>
              <w:bottom w:val="single" w:sz="4" w:space="0" w:color="auto"/>
              <w:right w:val="single" w:sz="4" w:space="0" w:color="auto"/>
            </w:tcBorders>
          </w:tcPr>
          <w:p w:rsidR="008E3038" w:rsidRPr="00B4325C" w:rsidRDefault="00D51E9A"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 xml:space="preserve">Наименование </w:t>
            </w:r>
          </w:p>
          <w:p w:rsidR="00D51E9A" w:rsidRPr="00B4325C" w:rsidRDefault="00D51E9A"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статей</w:t>
            </w:r>
          </w:p>
        </w:tc>
        <w:tc>
          <w:tcPr>
            <w:tcW w:w="992" w:type="dxa"/>
            <w:tcBorders>
              <w:top w:val="single" w:sz="4" w:space="0" w:color="auto"/>
              <w:left w:val="single" w:sz="4" w:space="0" w:color="auto"/>
              <w:bottom w:val="single" w:sz="4" w:space="0" w:color="auto"/>
              <w:right w:val="single" w:sz="4" w:space="0" w:color="auto"/>
            </w:tcBorders>
          </w:tcPr>
          <w:p w:rsidR="00D51E9A" w:rsidRPr="00B4325C" w:rsidRDefault="00C007E5"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2016</w:t>
            </w:r>
            <w:r w:rsidR="00D51E9A" w:rsidRPr="00B4325C">
              <w:rPr>
                <w:rFonts w:ascii="Times New Roman" w:hAnsi="Times New Roman" w:cs="Times New Roman"/>
                <w:sz w:val="24"/>
                <w:szCs w:val="24"/>
              </w:rPr>
              <w:t xml:space="preserve"> года</w:t>
            </w:r>
          </w:p>
        </w:tc>
        <w:tc>
          <w:tcPr>
            <w:tcW w:w="1134" w:type="dxa"/>
            <w:tcBorders>
              <w:top w:val="single" w:sz="4" w:space="0" w:color="auto"/>
              <w:left w:val="nil"/>
              <w:bottom w:val="single" w:sz="4" w:space="0" w:color="auto"/>
              <w:right w:val="single" w:sz="4" w:space="0" w:color="auto"/>
            </w:tcBorders>
          </w:tcPr>
          <w:p w:rsidR="00D51E9A" w:rsidRPr="00B4325C" w:rsidRDefault="00D51E9A"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Уд. вес.</w:t>
            </w:r>
            <w:r w:rsidR="008E3038" w:rsidRPr="00B4325C">
              <w:rPr>
                <w:rFonts w:ascii="Times New Roman" w:hAnsi="Times New Roman" w:cs="Times New Roman"/>
                <w:sz w:val="24"/>
                <w:szCs w:val="24"/>
              </w:rPr>
              <w:t xml:space="preserve"> </w:t>
            </w:r>
            <w:r w:rsidR="00C007E5" w:rsidRPr="00B4325C">
              <w:rPr>
                <w:rFonts w:ascii="Times New Roman" w:hAnsi="Times New Roman" w:cs="Times New Roman"/>
                <w:sz w:val="24"/>
                <w:szCs w:val="24"/>
              </w:rPr>
              <w:t>2016</w:t>
            </w:r>
            <w:r w:rsidRPr="00B4325C">
              <w:rPr>
                <w:rFonts w:ascii="Times New Roman" w:hAnsi="Times New Roman" w:cs="Times New Roman"/>
                <w:sz w:val="24"/>
                <w:szCs w:val="24"/>
              </w:rPr>
              <w:t xml:space="preserve"> год,</w:t>
            </w:r>
            <w:r w:rsidR="008E3038" w:rsidRPr="00B4325C">
              <w:rPr>
                <w:rFonts w:ascii="Times New Roman" w:hAnsi="Times New Roman" w:cs="Times New Roman"/>
                <w:sz w:val="24"/>
                <w:szCs w:val="24"/>
              </w:rPr>
              <w:t xml:space="preserve"> </w:t>
            </w:r>
            <w:r w:rsidRPr="00B4325C">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D51E9A" w:rsidRPr="00B4325C" w:rsidRDefault="00D51E9A"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план</w:t>
            </w:r>
            <w:r w:rsidRPr="00B4325C">
              <w:rPr>
                <w:rFonts w:ascii="Times New Roman" w:hAnsi="Times New Roman" w:cs="Times New Roman"/>
                <w:sz w:val="24"/>
                <w:szCs w:val="24"/>
              </w:rPr>
              <w:t>и</w:t>
            </w:r>
            <w:r w:rsidRPr="00B4325C">
              <w:rPr>
                <w:rFonts w:ascii="Times New Roman" w:hAnsi="Times New Roman" w:cs="Times New Roman"/>
                <w:sz w:val="24"/>
                <w:szCs w:val="24"/>
              </w:rPr>
              <w:t>руем</w:t>
            </w:r>
            <w:r w:rsidR="00A25A3A" w:rsidRPr="00B4325C">
              <w:rPr>
                <w:rFonts w:ascii="Times New Roman" w:hAnsi="Times New Roman" w:cs="Times New Roman"/>
                <w:sz w:val="24"/>
                <w:szCs w:val="24"/>
              </w:rPr>
              <w:t xml:space="preserve">ый </w:t>
            </w:r>
            <w:r w:rsidRPr="00B4325C">
              <w:rPr>
                <w:rFonts w:ascii="Times New Roman" w:hAnsi="Times New Roman" w:cs="Times New Roman"/>
                <w:sz w:val="24"/>
                <w:szCs w:val="24"/>
              </w:rPr>
              <w:t>го год</w:t>
            </w:r>
          </w:p>
        </w:tc>
        <w:tc>
          <w:tcPr>
            <w:tcW w:w="1559" w:type="dxa"/>
            <w:tcBorders>
              <w:top w:val="single" w:sz="4" w:space="0" w:color="auto"/>
              <w:left w:val="nil"/>
              <w:bottom w:val="single" w:sz="4" w:space="0" w:color="auto"/>
              <w:right w:val="single" w:sz="4" w:space="0" w:color="auto"/>
            </w:tcBorders>
          </w:tcPr>
          <w:p w:rsidR="00D51E9A" w:rsidRPr="00B4325C" w:rsidRDefault="00D51E9A"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Уд. вес.</w:t>
            </w:r>
            <w:r w:rsidR="008E3038" w:rsidRPr="00B4325C">
              <w:rPr>
                <w:rFonts w:ascii="Times New Roman" w:hAnsi="Times New Roman" w:cs="Times New Roman"/>
                <w:sz w:val="24"/>
                <w:szCs w:val="24"/>
              </w:rPr>
              <w:t xml:space="preserve"> </w:t>
            </w:r>
            <w:r w:rsidRPr="00B4325C">
              <w:rPr>
                <w:rFonts w:ascii="Times New Roman" w:hAnsi="Times New Roman" w:cs="Times New Roman"/>
                <w:sz w:val="24"/>
                <w:szCs w:val="24"/>
              </w:rPr>
              <w:t>пл</w:t>
            </w:r>
            <w:r w:rsidRPr="00B4325C">
              <w:rPr>
                <w:rFonts w:ascii="Times New Roman" w:hAnsi="Times New Roman" w:cs="Times New Roman"/>
                <w:sz w:val="24"/>
                <w:szCs w:val="24"/>
              </w:rPr>
              <w:t>а</w:t>
            </w:r>
            <w:r w:rsidRPr="00B4325C">
              <w:rPr>
                <w:rFonts w:ascii="Times New Roman" w:hAnsi="Times New Roman" w:cs="Times New Roman"/>
                <w:sz w:val="24"/>
                <w:szCs w:val="24"/>
              </w:rPr>
              <w:t>нируемого год,</w:t>
            </w:r>
            <w:r w:rsidR="008E3038" w:rsidRPr="00B4325C">
              <w:rPr>
                <w:rFonts w:ascii="Times New Roman" w:hAnsi="Times New Roman" w:cs="Times New Roman"/>
                <w:sz w:val="24"/>
                <w:szCs w:val="24"/>
              </w:rPr>
              <w:t xml:space="preserve"> </w:t>
            </w:r>
            <w:r w:rsidRPr="00B4325C">
              <w:rPr>
                <w:rFonts w:ascii="Times New Roman" w:hAnsi="Times New Roman" w:cs="Times New Roman"/>
                <w:sz w:val="24"/>
                <w:szCs w:val="24"/>
              </w:rPr>
              <w:t>%</w:t>
            </w:r>
          </w:p>
        </w:tc>
        <w:tc>
          <w:tcPr>
            <w:tcW w:w="992" w:type="dxa"/>
            <w:tcBorders>
              <w:top w:val="single" w:sz="4" w:space="0" w:color="auto"/>
              <w:left w:val="single" w:sz="4" w:space="0" w:color="auto"/>
              <w:right w:val="single" w:sz="4" w:space="0" w:color="auto"/>
            </w:tcBorders>
          </w:tcPr>
          <w:p w:rsidR="00D51E9A" w:rsidRPr="00B4325C" w:rsidRDefault="00D51E9A"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Абсл. откл.</w:t>
            </w:r>
          </w:p>
          <w:p w:rsidR="00D51E9A" w:rsidRPr="00B4325C" w:rsidRDefault="00D51E9A"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 xml:space="preserve"> (+/-)</w:t>
            </w:r>
          </w:p>
        </w:tc>
        <w:tc>
          <w:tcPr>
            <w:tcW w:w="850" w:type="dxa"/>
            <w:tcBorders>
              <w:top w:val="single" w:sz="4" w:space="0" w:color="auto"/>
              <w:left w:val="single" w:sz="4" w:space="0" w:color="auto"/>
              <w:right w:val="single" w:sz="4" w:space="0" w:color="auto"/>
            </w:tcBorders>
          </w:tcPr>
          <w:p w:rsidR="00D51E9A" w:rsidRPr="00B4325C" w:rsidRDefault="00D51E9A"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О</w:t>
            </w:r>
            <w:r w:rsidRPr="00B4325C">
              <w:rPr>
                <w:rFonts w:ascii="Times New Roman" w:hAnsi="Times New Roman" w:cs="Times New Roman"/>
                <w:sz w:val="24"/>
                <w:szCs w:val="24"/>
              </w:rPr>
              <w:t>т</w:t>
            </w:r>
            <w:r w:rsidRPr="00B4325C">
              <w:rPr>
                <w:rFonts w:ascii="Times New Roman" w:hAnsi="Times New Roman" w:cs="Times New Roman"/>
                <w:sz w:val="24"/>
                <w:szCs w:val="24"/>
              </w:rPr>
              <w:t>кл</w:t>
            </w:r>
            <w:r w:rsidRPr="00B4325C">
              <w:rPr>
                <w:rFonts w:ascii="Times New Roman" w:hAnsi="Times New Roman" w:cs="Times New Roman"/>
                <w:sz w:val="24"/>
                <w:szCs w:val="24"/>
              </w:rPr>
              <w:t>о</w:t>
            </w:r>
            <w:r w:rsidRPr="00B4325C">
              <w:rPr>
                <w:rFonts w:ascii="Times New Roman" w:hAnsi="Times New Roman" w:cs="Times New Roman"/>
                <w:sz w:val="24"/>
                <w:szCs w:val="24"/>
              </w:rPr>
              <w:t xml:space="preserve">нение </w:t>
            </w:r>
          </w:p>
          <w:p w:rsidR="00D51E9A" w:rsidRPr="00B4325C" w:rsidRDefault="00D51E9A"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w:t>
            </w:r>
          </w:p>
        </w:tc>
      </w:tr>
      <w:tr w:rsidR="008E3038" w:rsidRPr="00B4325C" w:rsidTr="00A25A3A">
        <w:trPr>
          <w:trHeight w:val="507"/>
          <w:jc w:val="center"/>
        </w:trPr>
        <w:tc>
          <w:tcPr>
            <w:tcW w:w="2836" w:type="dxa"/>
            <w:tcBorders>
              <w:top w:val="single" w:sz="4" w:space="0" w:color="auto"/>
              <w:left w:val="single" w:sz="4" w:space="0" w:color="auto"/>
              <w:bottom w:val="single" w:sz="4" w:space="0" w:color="auto"/>
              <w:right w:val="single" w:sz="4" w:space="0" w:color="auto"/>
            </w:tcBorders>
          </w:tcPr>
          <w:p w:rsidR="00D51E9A" w:rsidRPr="00B4325C" w:rsidRDefault="00D51E9A"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Запасы, в т.числе:</w:t>
            </w:r>
          </w:p>
        </w:tc>
        <w:tc>
          <w:tcPr>
            <w:tcW w:w="992" w:type="dxa"/>
            <w:tcBorders>
              <w:top w:val="single" w:sz="4" w:space="0" w:color="auto"/>
              <w:left w:val="single" w:sz="4" w:space="0" w:color="auto"/>
              <w:bottom w:val="single" w:sz="4" w:space="0" w:color="auto"/>
              <w:right w:val="single" w:sz="4" w:space="0" w:color="auto"/>
            </w:tcBorders>
            <w:vAlign w:val="center"/>
          </w:tcPr>
          <w:p w:rsidR="00D51E9A" w:rsidRPr="00B4325C" w:rsidRDefault="00D51E9A"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17217</w:t>
            </w:r>
          </w:p>
        </w:tc>
        <w:tc>
          <w:tcPr>
            <w:tcW w:w="1134" w:type="dxa"/>
            <w:tcBorders>
              <w:top w:val="single" w:sz="4" w:space="0" w:color="auto"/>
              <w:left w:val="nil"/>
              <w:bottom w:val="single" w:sz="4" w:space="0" w:color="auto"/>
              <w:right w:val="single" w:sz="4" w:space="0" w:color="auto"/>
            </w:tcBorders>
            <w:vAlign w:val="center"/>
          </w:tcPr>
          <w:p w:rsidR="00D51E9A" w:rsidRPr="00B4325C" w:rsidRDefault="00D51E9A"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31,45</w:t>
            </w:r>
          </w:p>
        </w:tc>
        <w:tc>
          <w:tcPr>
            <w:tcW w:w="1276" w:type="dxa"/>
            <w:tcBorders>
              <w:top w:val="single" w:sz="4" w:space="0" w:color="auto"/>
              <w:left w:val="single" w:sz="4" w:space="0" w:color="auto"/>
              <w:bottom w:val="single" w:sz="4" w:space="0" w:color="auto"/>
              <w:right w:val="single" w:sz="4" w:space="0" w:color="auto"/>
            </w:tcBorders>
            <w:vAlign w:val="center"/>
          </w:tcPr>
          <w:p w:rsidR="00D51E9A" w:rsidRPr="00B4325C" w:rsidRDefault="00D51E9A"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3620</w:t>
            </w:r>
          </w:p>
        </w:tc>
        <w:tc>
          <w:tcPr>
            <w:tcW w:w="1559" w:type="dxa"/>
            <w:tcBorders>
              <w:top w:val="single" w:sz="4" w:space="0" w:color="auto"/>
              <w:left w:val="nil"/>
              <w:bottom w:val="single" w:sz="4" w:space="0" w:color="auto"/>
              <w:right w:val="single" w:sz="4" w:space="0" w:color="auto"/>
            </w:tcBorders>
            <w:vAlign w:val="center"/>
          </w:tcPr>
          <w:p w:rsidR="00D51E9A" w:rsidRPr="00B4325C" w:rsidRDefault="00D51E9A"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14,5</w:t>
            </w:r>
          </w:p>
        </w:tc>
        <w:tc>
          <w:tcPr>
            <w:tcW w:w="992" w:type="dxa"/>
            <w:tcBorders>
              <w:top w:val="single" w:sz="4" w:space="0" w:color="auto"/>
              <w:left w:val="single" w:sz="4" w:space="0" w:color="auto"/>
              <w:bottom w:val="single" w:sz="4" w:space="0" w:color="auto"/>
              <w:right w:val="single" w:sz="4" w:space="0" w:color="auto"/>
            </w:tcBorders>
            <w:vAlign w:val="center"/>
          </w:tcPr>
          <w:p w:rsidR="00D51E9A" w:rsidRPr="00B4325C" w:rsidRDefault="00D51E9A"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-13597</w:t>
            </w:r>
          </w:p>
        </w:tc>
        <w:tc>
          <w:tcPr>
            <w:tcW w:w="850" w:type="dxa"/>
            <w:tcBorders>
              <w:top w:val="single" w:sz="4" w:space="0" w:color="auto"/>
              <w:left w:val="single" w:sz="4" w:space="0" w:color="auto"/>
              <w:bottom w:val="single" w:sz="4" w:space="0" w:color="auto"/>
              <w:right w:val="single" w:sz="4" w:space="0" w:color="auto"/>
            </w:tcBorders>
            <w:vAlign w:val="center"/>
          </w:tcPr>
          <w:p w:rsidR="00D51E9A" w:rsidRPr="00B4325C" w:rsidRDefault="00D51E9A"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-16,95</w:t>
            </w:r>
          </w:p>
        </w:tc>
      </w:tr>
      <w:tr w:rsidR="008E3038" w:rsidRPr="00B4325C" w:rsidTr="00A25A3A">
        <w:trPr>
          <w:trHeight w:val="413"/>
          <w:jc w:val="center"/>
        </w:trPr>
        <w:tc>
          <w:tcPr>
            <w:tcW w:w="2836" w:type="dxa"/>
            <w:tcBorders>
              <w:top w:val="single" w:sz="4" w:space="0" w:color="auto"/>
              <w:left w:val="single" w:sz="4" w:space="0" w:color="auto"/>
              <w:bottom w:val="single" w:sz="4" w:space="0" w:color="auto"/>
              <w:right w:val="single" w:sz="4" w:space="0" w:color="auto"/>
            </w:tcBorders>
          </w:tcPr>
          <w:p w:rsidR="00D51E9A" w:rsidRPr="00B4325C" w:rsidRDefault="00D51E9A"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сырье и материалы</w:t>
            </w:r>
          </w:p>
        </w:tc>
        <w:tc>
          <w:tcPr>
            <w:tcW w:w="992" w:type="dxa"/>
            <w:tcBorders>
              <w:top w:val="single" w:sz="4" w:space="0" w:color="auto"/>
              <w:left w:val="single" w:sz="4" w:space="0" w:color="auto"/>
              <w:bottom w:val="single" w:sz="4" w:space="0" w:color="auto"/>
              <w:right w:val="single" w:sz="4" w:space="0" w:color="auto"/>
            </w:tcBorders>
            <w:vAlign w:val="center"/>
          </w:tcPr>
          <w:p w:rsidR="00D51E9A" w:rsidRPr="00B4325C" w:rsidRDefault="00D51E9A"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11816</w:t>
            </w:r>
          </w:p>
        </w:tc>
        <w:tc>
          <w:tcPr>
            <w:tcW w:w="1134" w:type="dxa"/>
            <w:tcBorders>
              <w:top w:val="single" w:sz="4" w:space="0" w:color="auto"/>
              <w:left w:val="nil"/>
              <w:bottom w:val="single" w:sz="4" w:space="0" w:color="auto"/>
              <w:right w:val="single" w:sz="4" w:space="0" w:color="auto"/>
            </w:tcBorders>
            <w:vAlign w:val="center"/>
          </w:tcPr>
          <w:p w:rsidR="00D51E9A" w:rsidRPr="00B4325C" w:rsidRDefault="00C419EE" w:rsidP="00A25A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B4325C" w:rsidRPr="00B4325C">
              <w:rPr>
                <w:rFonts w:ascii="Times New Roman" w:hAnsi="Times New Roman" w:cs="Times New Roman"/>
                <w:sz w:val="24"/>
                <w:szCs w:val="24"/>
              </w:rPr>
              <w:t>1,</w:t>
            </w:r>
            <w:r>
              <w:rPr>
                <w:rFonts w:ascii="Times New Roman" w:hAnsi="Times New Roman" w:cs="Times New Roman"/>
                <w:sz w:val="24"/>
                <w:szCs w:val="24"/>
              </w:rPr>
              <w:t xml:space="preserve"> 58</w:t>
            </w:r>
          </w:p>
        </w:tc>
        <w:tc>
          <w:tcPr>
            <w:tcW w:w="1276" w:type="dxa"/>
            <w:tcBorders>
              <w:top w:val="single" w:sz="4" w:space="0" w:color="auto"/>
              <w:left w:val="single" w:sz="4" w:space="0" w:color="auto"/>
              <w:bottom w:val="single" w:sz="4" w:space="0" w:color="auto"/>
              <w:right w:val="single" w:sz="4" w:space="0" w:color="auto"/>
            </w:tcBorders>
            <w:vAlign w:val="center"/>
          </w:tcPr>
          <w:p w:rsidR="00D51E9A" w:rsidRPr="00B4325C" w:rsidRDefault="00D51E9A"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2745</w:t>
            </w:r>
          </w:p>
        </w:tc>
        <w:tc>
          <w:tcPr>
            <w:tcW w:w="1559" w:type="dxa"/>
            <w:tcBorders>
              <w:top w:val="single" w:sz="4" w:space="0" w:color="auto"/>
              <w:left w:val="nil"/>
              <w:bottom w:val="single" w:sz="4" w:space="0" w:color="auto"/>
              <w:right w:val="single" w:sz="4" w:space="0" w:color="auto"/>
            </w:tcBorders>
            <w:vAlign w:val="center"/>
          </w:tcPr>
          <w:p w:rsidR="00D51E9A" w:rsidRPr="00B4325C" w:rsidRDefault="00DE403C"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10,99</w:t>
            </w:r>
          </w:p>
        </w:tc>
        <w:tc>
          <w:tcPr>
            <w:tcW w:w="992" w:type="dxa"/>
            <w:tcBorders>
              <w:top w:val="single" w:sz="4" w:space="0" w:color="auto"/>
              <w:left w:val="single" w:sz="4" w:space="0" w:color="auto"/>
              <w:bottom w:val="single" w:sz="4" w:space="0" w:color="auto"/>
              <w:right w:val="single" w:sz="4" w:space="0" w:color="auto"/>
            </w:tcBorders>
            <w:vAlign w:val="center"/>
          </w:tcPr>
          <w:p w:rsidR="00D51E9A" w:rsidRPr="00B4325C" w:rsidRDefault="00D51E9A"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-9071</w:t>
            </w:r>
          </w:p>
        </w:tc>
        <w:tc>
          <w:tcPr>
            <w:tcW w:w="850" w:type="dxa"/>
            <w:tcBorders>
              <w:top w:val="single" w:sz="4" w:space="0" w:color="auto"/>
              <w:left w:val="single" w:sz="4" w:space="0" w:color="auto"/>
              <w:bottom w:val="single" w:sz="4" w:space="0" w:color="auto"/>
              <w:right w:val="single" w:sz="4" w:space="0" w:color="auto"/>
            </w:tcBorders>
            <w:vAlign w:val="center"/>
          </w:tcPr>
          <w:p w:rsidR="00D51E9A" w:rsidRPr="00B4325C" w:rsidRDefault="00C419EE" w:rsidP="00037B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037BD7">
              <w:rPr>
                <w:rFonts w:ascii="Times New Roman" w:hAnsi="Times New Roman" w:cs="Times New Roman"/>
                <w:sz w:val="24"/>
                <w:szCs w:val="24"/>
              </w:rPr>
              <w:t>1</w:t>
            </w:r>
            <w:r>
              <w:rPr>
                <w:rFonts w:ascii="Times New Roman" w:hAnsi="Times New Roman" w:cs="Times New Roman"/>
                <w:sz w:val="24"/>
                <w:szCs w:val="24"/>
              </w:rPr>
              <w:t>0</w:t>
            </w:r>
            <w:r w:rsidR="00B4325C">
              <w:rPr>
                <w:rFonts w:ascii="Times New Roman" w:hAnsi="Times New Roman" w:cs="Times New Roman"/>
                <w:sz w:val="24"/>
                <w:szCs w:val="24"/>
              </w:rPr>
              <w:t>,</w:t>
            </w:r>
            <w:r w:rsidR="00037BD7">
              <w:rPr>
                <w:rFonts w:ascii="Times New Roman" w:hAnsi="Times New Roman" w:cs="Times New Roman"/>
                <w:sz w:val="24"/>
                <w:szCs w:val="24"/>
              </w:rPr>
              <w:t>59</w:t>
            </w:r>
          </w:p>
        </w:tc>
      </w:tr>
      <w:tr w:rsidR="008E3038" w:rsidRPr="00B4325C" w:rsidTr="00A25A3A">
        <w:trPr>
          <w:trHeight w:val="419"/>
          <w:jc w:val="center"/>
        </w:trPr>
        <w:tc>
          <w:tcPr>
            <w:tcW w:w="2836" w:type="dxa"/>
            <w:tcBorders>
              <w:top w:val="single" w:sz="4" w:space="0" w:color="auto"/>
              <w:left w:val="single" w:sz="4" w:space="0" w:color="auto"/>
              <w:bottom w:val="single" w:sz="4" w:space="0" w:color="auto"/>
              <w:right w:val="single" w:sz="4" w:space="0" w:color="auto"/>
            </w:tcBorders>
          </w:tcPr>
          <w:p w:rsidR="00D51E9A" w:rsidRPr="00B4325C" w:rsidRDefault="00D51E9A"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готовая продукция</w:t>
            </w:r>
          </w:p>
        </w:tc>
        <w:tc>
          <w:tcPr>
            <w:tcW w:w="992" w:type="dxa"/>
            <w:tcBorders>
              <w:top w:val="single" w:sz="4" w:space="0" w:color="auto"/>
              <w:left w:val="single" w:sz="4" w:space="0" w:color="auto"/>
              <w:bottom w:val="single" w:sz="4" w:space="0" w:color="auto"/>
              <w:right w:val="single" w:sz="4" w:space="0" w:color="auto"/>
            </w:tcBorders>
            <w:vAlign w:val="center"/>
          </w:tcPr>
          <w:p w:rsidR="00D51E9A" w:rsidRPr="00B4325C" w:rsidRDefault="00D51E9A"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4</w:t>
            </w:r>
          </w:p>
        </w:tc>
        <w:tc>
          <w:tcPr>
            <w:tcW w:w="1134" w:type="dxa"/>
            <w:tcBorders>
              <w:top w:val="single" w:sz="4" w:space="0" w:color="auto"/>
              <w:left w:val="nil"/>
              <w:bottom w:val="single" w:sz="4" w:space="0" w:color="auto"/>
              <w:right w:val="single" w:sz="4" w:space="0" w:color="auto"/>
            </w:tcBorders>
            <w:vAlign w:val="center"/>
          </w:tcPr>
          <w:p w:rsidR="00D51E9A" w:rsidRPr="00B4325C" w:rsidRDefault="00C419EE" w:rsidP="00A25A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vAlign w:val="center"/>
          </w:tcPr>
          <w:p w:rsidR="00D51E9A" w:rsidRPr="00B4325C" w:rsidRDefault="00D51E9A"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4</w:t>
            </w:r>
          </w:p>
        </w:tc>
        <w:tc>
          <w:tcPr>
            <w:tcW w:w="1559" w:type="dxa"/>
            <w:tcBorders>
              <w:top w:val="single" w:sz="4" w:space="0" w:color="auto"/>
              <w:left w:val="nil"/>
              <w:bottom w:val="single" w:sz="4" w:space="0" w:color="auto"/>
              <w:right w:val="single" w:sz="4" w:space="0" w:color="auto"/>
            </w:tcBorders>
            <w:vAlign w:val="center"/>
          </w:tcPr>
          <w:p w:rsidR="00D51E9A" w:rsidRPr="00B4325C" w:rsidRDefault="00C419EE" w:rsidP="00A25A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vAlign w:val="center"/>
          </w:tcPr>
          <w:p w:rsidR="00D51E9A" w:rsidRPr="00B4325C" w:rsidRDefault="00D51E9A"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D51E9A" w:rsidRPr="00B4325C" w:rsidRDefault="00D51E9A"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w:t>
            </w:r>
          </w:p>
        </w:tc>
      </w:tr>
      <w:tr w:rsidR="008E3038" w:rsidRPr="00B4325C" w:rsidTr="00A25A3A">
        <w:trPr>
          <w:trHeight w:val="126"/>
          <w:jc w:val="center"/>
        </w:trPr>
        <w:tc>
          <w:tcPr>
            <w:tcW w:w="2836" w:type="dxa"/>
            <w:tcBorders>
              <w:top w:val="single" w:sz="4" w:space="0" w:color="auto"/>
              <w:left w:val="single" w:sz="4" w:space="0" w:color="auto"/>
              <w:bottom w:val="single" w:sz="4" w:space="0" w:color="auto"/>
              <w:right w:val="single" w:sz="4" w:space="0" w:color="auto"/>
            </w:tcBorders>
          </w:tcPr>
          <w:p w:rsidR="00D51E9A" w:rsidRPr="00B4325C" w:rsidRDefault="00D51E9A"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Дебиторская задолже</w:t>
            </w:r>
            <w:r w:rsidRPr="00B4325C">
              <w:rPr>
                <w:rFonts w:ascii="Times New Roman" w:hAnsi="Times New Roman" w:cs="Times New Roman"/>
                <w:sz w:val="24"/>
                <w:szCs w:val="24"/>
              </w:rPr>
              <w:t>н</w:t>
            </w:r>
            <w:r w:rsidRPr="00B4325C">
              <w:rPr>
                <w:rFonts w:ascii="Times New Roman" w:hAnsi="Times New Roman" w:cs="Times New Roman"/>
                <w:sz w:val="24"/>
                <w:szCs w:val="24"/>
              </w:rPr>
              <w:t>ность</w:t>
            </w:r>
          </w:p>
        </w:tc>
        <w:tc>
          <w:tcPr>
            <w:tcW w:w="992" w:type="dxa"/>
            <w:tcBorders>
              <w:top w:val="single" w:sz="4" w:space="0" w:color="auto"/>
              <w:left w:val="single" w:sz="4" w:space="0" w:color="auto"/>
              <w:bottom w:val="single" w:sz="4" w:space="0" w:color="auto"/>
              <w:right w:val="single" w:sz="4" w:space="0" w:color="auto"/>
            </w:tcBorders>
            <w:vAlign w:val="center"/>
          </w:tcPr>
          <w:p w:rsidR="00D51E9A" w:rsidRPr="00B4325C" w:rsidRDefault="00D51E9A"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36689</w:t>
            </w:r>
          </w:p>
        </w:tc>
        <w:tc>
          <w:tcPr>
            <w:tcW w:w="1134" w:type="dxa"/>
            <w:tcBorders>
              <w:top w:val="single" w:sz="4" w:space="0" w:color="auto"/>
              <w:left w:val="nil"/>
              <w:bottom w:val="single" w:sz="4" w:space="0" w:color="auto"/>
              <w:right w:val="single" w:sz="4" w:space="0" w:color="auto"/>
            </w:tcBorders>
            <w:vAlign w:val="center"/>
          </w:tcPr>
          <w:p w:rsidR="00D51E9A" w:rsidRPr="00B4325C" w:rsidRDefault="00D51E9A"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67,01</w:t>
            </w:r>
          </w:p>
        </w:tc>
        <w:tc>
          <w:tcPr>
            <w:tcW w:w="1276" w:type="dxa"/>
            <w:tcBorders>
              <w:top w:val="single" w:sz="4" w:space="0" w:color="auto"/>
              <w:left w:val="single" w:sz="4" w:space="0" w:color="auto"/>
              <w:bottom w:val="single" w:sz="4" w:space="0" w:color="auto"/>
              <w:right w:val="single" w:sz="4" w:space="0" w:color="auto"/>
            </w:tcBorders>
            <w:vAlign w:val="center"/>
          </w:tcPr>
          <w:p w:rsidR="00D51E9A" w:rsidRPr="00B4325C" w:rsidRDefault="00D51E9A"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18000</w:t>
            </w:r>
          </w:p>
        </w:tc>
        <w:tc>
          <w:tcPr>
            <w:tcW w:w="1559" w:type="dxa"/>
            <w:tcBorders>
              <w:top w:val="single" w:sz="4" w:space="0" w:color="auto"/>
              <w:left w:val="nil"/>
              <w:bottom w:val="single" w:sz="4" w:space="0" w:color="auto"/>
              <w:right w:val="single" w:sz="4" w:space="0" w:color="auto"/>
            </w:tcBorders>
            <w:vAlign w:val="center"/>
          </w:tcPr>
          <w:p w:rsidR="00D51E9A" w:rsidRPr="00B4325C" w:rsidRDefault="00D51E9A"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72</w:t>
            </w:r>
            <w:r w:rsidR="00037BD7">
              <w:rPr>
                <w:rFonts w:ascii="Times New Roman" w:hAnsi="Times New Roman" w:cs="Times New Roman"/>
                <w:sz w:val="24"/>
                <w:szCs w:val="24"/>
              </w:rPr>
              <w:t>,06</w:t>
            </w:r>
          </w:p>
        </w:tc>
        <w:tc>
          <w:tcPr>
            <w:tcW w:w="992" w:type="dxa"/>
            <w:tcBorders>
              <w:top w:val="single" w:sz="4" w:space="0" w:color="auto"/>
              <w:left w:val="single" w:sz="4" w:space="0" w:color="auto"/>
              <w:bottom w:val="single" w:sz="4" w:space="0" w:color="auto"/>
              <w:right w:val="single" w:sz="4" w:space="0" w:color="auto"/>
            </w:tcBorders>
            <w:vAlign w:val="center"/>
          </w:tcPr>
          <w:p w:rsidR="00D51E9A" w:rsidRPr="00B4325C" w:rsidRDefault="00D51E9A"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-18689</w:t>
            </w:r>
          </w:p>
        </w:tc>
        <w:tc>
          <w:tcPr>
            <w:tcW w:w="850" w:type="dxa"/>
            <w:tcBorders>
              <w:top w:val="single" w:sz="4" w:space="0" w:color="auto"/>
              <w:left w:val="single" w:sz="4" w:space="0" w:color="auto"/>
              <w:bottom w:val="single" w:sz="4" w:space="0" w:color="auto"/>
              <w:right w:val="single" w:sz="4" w:space="0" w:color="auto"/>
            </w:tcBorders>
            <w:vAlign w:val="center"/>
          </w:tcPr>
          <w:p w:rsidR="00D51E9A" w:rsidRPr="00B4325C" w:rsidRDefault="00037BD7" w:rsidP="00A25A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5,05</w:t>
            </w:r>
          </w:p>
        </w:tc>
      </w:tr>
      <w:tr w:rsidR="008E3038" w:rsidRPr="00B4325C" w:rsidTr="00A25A3A">
        <w:trPr>
          <w:trHeight w:val="126"/>
          <w:jc w:val="center"/>
        </w:trPr>
        <w:tc>
          <w:tcPr>
            <w:tcW w:w="2836" w:type="dxa"/>
            <w:tcBorders>
              <w:top w:val="single" w:sz="4" w:space="0" w:color="auto"/>
              <w:left w:val="single" w:sz="4" w:space="0" w:color="auto"/>
              <w:bottom w:val="single" w:sz="4" w:space="0" w:color="auto"/>
              <w:right w:val="single" w:sz="4" w:space="0" w:color="auto"/>
            </w:tcBorders>
          </w:tcPr>
          <w:p w:rsidR="00D51E9A" w:rsidRPr="00B4325C" w:rsidRDefault="00D51E9A"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в т.ч. покупатели и з</w:t>
            </w:r>
            <w:r w:rsidRPr="00B4325C">
              <w:rPr>
                <w:rFonts w:ascii="Times New Roman" w:hAnsi="Times New Roman" w:cs="Times New Roman"/>
                <w:sz w:val="24"/>
                <w:szCs w:val="24"/>
              </w:rPr>
              <w:t>а</w:t>
            </w:r>
            <w:r w:rsidRPr="00B4325C">
              <w:rPr>
                <w:rFonts w:ascii="Times New Roman" w:hAnsi="Times New Roman" w:cs="Times New Roman"/>
                <w:sz w:val="24"/>
                <w:szCs w:val="24"/>
              </w:rPr>
              <w:t>казчики</w:t>
            </w:r>
          </w:p>
        </w:tc>
        <w:tc>
          <w:tcPr>
            <w:tcW w:w="992" w:type="dxa"/>
            <w:tcBorders>
              <w:top w:val="single" w:sz="4" w:space="0" w:color="auto"/>
              <w:left w:val="single" w:sz="4" w:space="0" w:color="auto"/>
              <w:bottom w:val="single" w:sz="4" w:space="0" w:color="auto"/>
              <w:right w:val="single" w:sz="4" w:space="0" w:color="auto"/>
            </w:tcBorders>
            <w:vAlign w:val="center"/>
          </w:tcPr>
          <w:p w:rsidR="00D51E9A" w:rsidRPr="00B4325C" w:rsidRDefault="00D51E9A"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28536</w:t>
            </w:r>
          </w:p>
        </w:tc>
        <w:tc>
          <w:tcPr>
            <w:tcW w:w="1134" w:type="dxa"/>
            <w:tcBorders>
              <w:top w:val="single" w:sz="4" w:space="0" w:color="auto"/>
              <w:left w:val="nil"/>
              <w:bottom w:val="single" w:sz="4" w:space="0" w:color="auto"/>
              <w:right w:val="single" w:sz="4" w:space="0" w:color="auto"/>
            </w:tcBorders>
            <w:vAlign w:val="center"/>
          </w:tcPr>
          <w:p w:rsidR="00D51E9A" w:rsidRPr="00B4325C" w:rsidRDefault="00C419EE" w:rsidP="00A25A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52,12</w:t>
            </w:r>
          </w:p>
        </w:tc>
        <w:tc>
          <w:tcPr>
            <w:tcW w:w="1276" w:type="dxa"/>
            <w:tcBorders>
              <w:top w:val="single" w:sz="4" w:space="0" w:color="auto"/>
              <w:left w:val="single" w:sz="4" w:space="0" w:color="auto"/>
              <w:bottom w:val="single" w:sz="4" w:space="0" w:color="auto"/>
              <w:right w:val="single" w:sz="4" w:space="0" w:color="auto"/>
            </w:tcBorders>
            <w:vAlign w:val="center"/>
          </w:tcPr>
          <w:p w:rsidR="00D51E9A" w:rsidRPr="00B4325C" w:rsidRDefault="00D51E9A"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16000</w:t>
            </w:r>
          </w:p>
        </w:tc>
        <w:tc>
          <w:tcPr>
            <w:tcW w:w="1559" w:type="dxa"/>
            <w:tcBorders>
              <w:top w:val="single" w:sz="4" w:space="0" w:color="auto"/>
              <w:left w:val="nil"/>
              <w:bottom w:val="single" w:sz="4" w:space="0" w:color="auto"/>
              <w:right w:val="single" w:sz="4" w:space="0" w:color="auto"/>
            </w:tcBorders>
            <w:vAlign w:val="center"/>
          </w:tcPr>
          <w:p w:rsidR="00D51E9A" w:rsidRPr="00B4325C" w:rsidRDefault="00037BD7" w:rsidP="00A25A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64,05</w:t>
            </w:r>
          </w:p>
        </w:tc>
        <w:tc>
          <w:tcPr>
            <w:tcW w:w="992" w:type="dxa"/>
            <w:tcBorders>
              <w:top w:val="single" w:sz="4" w:space="0" w:color="auto"/>
              <w:left w:val="single" w:sz="4" w:space="0" w:color="auto"/>
              <w:bottom w:val="single" w:sz="4" w:space="0" w:color="auto"/>
              <w:right w:val="single" w:sz="4" w:space="0" w:color="auto"/>
            </w:tcBorders>
            <w:vAlign w:val="center"/>
          </w:tcPr>
          <w:p w:rsidR="00D51E9A" w:rsidRPr="00B4325C" w:rsidRDefault="00D51E9A"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-12536</w:t>
            </w:r>
          </w:p>
        </w:tc>
        <w:tc>
          <w:tcPr>
            <w:tcW w:w="850" w:type="dxa"/>
            <w:tcBorders>
              <w:top w:val="single" w:sz="4" w:space="0" w:color="auto"/>
              <w:left w:val="single" w:sz="4" w:space="0" w:color="auto"/>
              <w:bottom w:val="single" w:sz="4" w:space="0" w:color="auto"/>
              <w:right w:val="single" w:sz="4" w:space="0" w:color="auto"/>
            </w:tcBorders>
            <w:vAlign w:val="center"/>
          </w:tcPr>
          <w:p w:rsidR="00D51E9A" w:rsidRPr="00B4325C" w:rsidRDefault="00037BD7" w:rsidP="00A25A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11,93</w:t>
            </w:r>
          </w:p>
        </w:tc>
      </w:tr>
      <w:tr w:rsidR="008E3038" w:rsidRPr="00B4325C" w:rsidTr="00A25A3A">
        <w:trPr>
          <w:trHeight w:val="430"/>
          <w:jc w:val="center"/>
        </w:trPr>
        <w:tc>
          <w:tcPr>
            <w:tcW w:w="2836" w:type="dxa"/>
            <w:tcBorders>
              <w:top w:val="single" w:sz="4" w:space="0" w:color="auto"/>
              <w:left w:val="single" w:sz="4" w:space="0" w:color="auto"/>
              <w:right w:val="single" w:sz="4" w:space="0" w:color="auto"/>
            </w:tcBorders>
          </w:tcPr>
          <w:p w:rsidR="00D51E9A" w:rsidRPr="00B4325C" w:rsidRDefault="00D51E9A"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Денежные средства</w:t>
            </w:r>
          </w:p>
        </w:tc>
        <w:tc>
          <w:tcPr>
            <w:tcW w:w="992" w:type="dxa"/>
            <w:tcBorders>
              <w:top w:val="single" w:sz="4" w:space="0" w:color="auto"/>
              <w:left w:val="single" w:sz="4" w:space="0" w:color="auto"/>
              <w:right w:val="single" w:sz="4" w:space="0" w:color="auto"/>
            </w:tcBorders>
            <w:vAlign w:val="center"/>
          </w:tcPr>
          <w:p w:rsidR="00D51E9A" w:rsidRPr="00B4325C" w:rsidRDefault="00D51E9A"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842</w:t>
            </w:r>
          </w:p>
        </w:tc>
        <w:tc>
          <w:tcPr>
            <w:tcW w:w="1134" w:type="dxa"/>
            <w:tcBorders>
              <w:top w:val="single" w:sz="4" w:space="0" w:color="auto"/>
              <w:left w:val="nil"/>
              <w:bottom w:val="single" w:sz="4" w:space="0" w:color="auto"/>
              <w:right w:val="single" w:sz="4" w:space="0" w:color="auto"/>
            </w:tcBorders>
            <w:vAlign w:val="center"/>
          </w:tcPr>
          <w:p w:rsidR="00D51E9A" w:rsidRPr="00B4325C" w:rsidRDefault="00D51E9A" w:rsidP="00C419EE">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1</w:t>
            </w:r>
            <w:r w:rsidR="00037BD7">
              <w:rPr>
                <w:rFonts w:ascii="Times New Roman" w:hAnsi="Times New Roman" w:cs="Times New Roman"/>
                <w:sz w:val="24"/>
                <w:szCs w:val="24"/>
              </w:rPr>
              <w:t>,</w:t>
            </w:r>
            <w:r w:rsidRPr="00B4325C">
              <w:rPr>
                <w:rFonts w:ascii="Times New Roman" w:hAnsi="Times New Roman" w:cs="Times New Roman"/>
                <w:sz w:val="24"/>
                <w:szCs w:val="24"/>
              </w:rPr>
              <w:t>5</w:t>
            </w:r>
            <w:r w:rsidR="00037BD7">
              <w:rPr>
                <w:rFonts w:ascii="Times New Roman" w:hAnsi="Times New Roman" w:cs="Times New Roman"/>
                <w:sz w:val="24"/>
                <w:szCs w:val="24"/>
              </w:rPr>
              <w:t>3</w:t>
            </w:r>
          </w:p>
        </w:tc>
        <w:tc>
          <w:tcPr>
            <w:tcW w:w="1276" w:type="dxa"/>
            <w:tcBorders>
              <w:top w:val="single" w:sz="4" w:space="0" w:color="auto"/>
              <w:left w:val="single" w:sz="4" w:space="0" w:color="auto"/>
              <w:right w:val="single" w:sz="4" w:space="0" w:color="auto"/>
            </w:tcBorders>
            <w:vAlign w:val="center"/>
          </w:tcPr>
          <w:p w:rsidR="00D51E9A" w:rsidRPr="00B4325C" w:rsidRDefault="00D51E9A"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3360</w:t>
            </w:r>
          </w:p>
        </w:tc>
        <w:tc>
          <w:tcPr>
            <w:tcW w:w="1559" w:type="dxa"/>
            <w:tcBorders>
              <w:top w:val="single" w:sz="4" w:space="0" w:color="auto"/>
              <w:left w:val="nil"/>
              <w:bottom w:val="single" w:sz="4" w:space="0" w:color="auto"/>
              <w:right w:val="single" w:sz="4" w:space="0" w:color="auto"/>
            </w:tcBorders>
            <w:vAlign w:val="center"/>
          </w:tcPr>
          <w:p w:rsidR="00D51E9A" w:rsidRPr="00B4325C" w:rsidRDefault="00037BD7" w:rsidP="00A25A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13,44</w:t>
            </w:r>
          </w:p>
        </w:tc>
        <w:tc>
          <w:tcPr>
            <w:tcW w:w="992" w:type="dxa"/>
            <w:tcBorders>
              <w:top w:val="single" w:sz="4" w:space="0" w:color="auto"/>
              <w:left w:val="single" w:sz="4" w:space="0" w:color="auto"/>
              <w:bottom w:val="single" w:sz="4" w:space="0" w:color="auto"/>
              <w:right w:val="single" w:sz="4" w:space="0" w:color="auto"/>
            </w:tcBorders>
            <w:vAlign w:val="center"/>
          </w:tcPr>
          <w:p w:rsidR="00D51E9A" w:rsidRPr="00B4325C" w:rsidRDefault="00D51E9A"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2518</w:t>
            </w:r>
          </w:p>
        </w:tc>
        <w:tc>
          <w:tcPr>
            <w:tcW w:w="850" w:type="dxa"/>
            <w:tcBorders>
              <w:top w:val="single" w:sz="4" w:space="0" w:color="auto"/>
              <w:left w:val="single" w:sz="4" w:space="0" w:color="auto"/>
              <w:bottom w:val="single" w:sz="4" w:space="0" w:color="auto"/>
              <w:right w:val="single" w:sz="4" w:space="0" w:color="auto"/>
            </w:tcBorders>
            <w:vAlign w:val="center"/>
          </w:tcPr>
          <w:p w:rsidR="00D51E9A" w:rsidRPr="00B4325C" w:rsidRDefault="00D51E9A"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11,91</w:t>
            </w:r>
          </w:p>
        </w:tc>
      </w:tr>
      <w:tr w:rsidR="008E3038" w:rsidRPr="00B4325C" w:rsidTr="00A25A3A">
        <w:trPr>
          <w:trHeight w:val="408"/>
          <w:jc w:val="center"/>
        </w:trPr>
        <w:tc>
          <w:tcPr>
            <w:tcW w:w="2836" w:type="dxa"/>
            <w:tcBorders>
              <w:top w:val="single" w:sz="4" w:space="0" w:color="auto"/>
              <w:left w:val="single" w:sz="4" w:space="0" w:color="auto"/>
              <w:bottom w:val="single" w:sz="4" w:space="0" w:color="auto"/>
              <w:right w:val="single" w:sz="4" w:space="0" w:color="auto"/>
            </w:tcBorders>
          </w:tcPr>
          <w:p w:rsidR="00D51E9A" w:rsidRPr="00B4325C" w:rsidRDefault="00D51E9A"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D51E9A" w:rsidRPr="00B4325C" w:rsidRDefault="00D51E9A"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54748</w:t>
            </w:r>
          </w:p>
        </w:tc>
        <w:tc>
          <w:tcPr>
            <w:tcW w:w="1134" w:type="dxa"/>
            <w:tcBorders>
              <w:top w:val="single" w:sz="4" w:space="0" w:color="auto"/>
              <w:left w:val="nil"/>
              <w:bottom w:val="single" w:sz="4" w:space="0" w:color="auto"/>
              <w:right w:val="single" w:sz="4" w:space="0" w:color="auto"/>
            </w:tcBorders>
            <w:vAlign w:val="center"/>
          </w:tcPr>
          <w:p w:rsidR="00D51E9A" w:rsidRPr="00B4325C" w:rsidRDefault="00D51E9A"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D51E9A" w:rsidRPr="00B4325C" w:rsidRDefault="00D51E9A"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24980</w:t>
            </w:r>
          </w:p>
        </w:tc>
        <w:tc>
          <w:tcPr>
            <w:tcW w:w="1559" w:type="dxa"/>
            <w:tcBorders>
              <w:top w:val="single" w:sz="4" w:space="0" w:color="auto"/>
              <w:left w:val="nil"/>
              <w:bottom w:val="single" w:sz="4" w:space="0" w:color="auto"/>
              <w:right w:val="single" w:sz="4" w:space="0" w:color="auto"/>
            </w:tcBorders>
            <w:vAlign w:val="center"/>
          </w:tcPr>
          <w:p w:rsidR="00D51E9A" w:rsidRPr="00B4325C" w:rsidRDefault="00D51E9A"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tcPr>
          <w:p w:rsidR="00D51E9A" w:rsidRPr="00B4325C" w:rsidRDefault="00D51E9A" w:rsidP="00A25A3A">
            <w:pPr>
              <w:spacing w:after="0" w:line="240" w:lineRule="auto"/>
              <w:jc w:val="center"/>
              <w:rPr>
                <w:rFonts w:ascii="Times New Roman" w:hAnsi="Times New Roman" w:cs="Times New Roman"/>
                <w:sz w:val="24"/>
                <w:szCs w:val="24"/>
              </w:rPr>
            </w:pPr>
            <w:r w:rsidRPr="00B4325C">
              <w:rPr>
                <w:rFonts w:ascii="Times New Roman" w:hAnsi="Times New Roman" w:cs="Times New Roman"/>
                <w:sz w:val="24"/>
                <w:szCs w:val="24"/>
              </w:rPr>
              <w:t>-29768</w:t>
            </w:r>
          </w:p>
        </w:tc>
        <w:tc>
          <w:tcPr>
            <w:tcW w:w="850" w:type="dxa"/>
            <w:tcBorders>
              <w:top w:val="single" w:sz="4" w:space="0" w:color="auto"/>
              <w:left w:val="single" w:sz="4" w:space="0" w:color="auto"/>
              <w:bottom w:val="single" w:sz="4" w:space="0" w:color="auto"/>
              <w:right w:val="single" w:sz="4" w:space="0" w:color="auto"/>
            </w:tcBorders>
            <w:vAlign w:val="center"/>
          </w:tcPr>
          <w:p w:rsidR="00D51E9A" w:rsidRPr="00B4325C" w:rsidRDefault="00D51E9A" w:rsidP="00A25A3A">
            <w:pPr>
              <w:spacing w:after="0" w:line="240" w:lineRule="auto"/>
              <w:jc w:val="center"/>
              <w:rPr>
                <w:rFonts w:ascii="Times New Roman" w:hAnsi="Times New Roman" w:cs="Times New Roman"/>
                <w:sz w:val="24"/>
                <w:szCs w:val="24"/>
              </w:rPr>
            </w:pPr>
          </w:p>
        </w:tc>
      </w:tr>
    </w:tbl>
    <w:p w:rsidR="00037BD7" w:rsidRDefault="00037BD7" w:rsidP="00F12118">
      <w:pPr>
        <w:spacing w:after="0" w:line="384" w:lineRule="auto"/>
        <w:ind w:firstLine="709"/>
        <w:jc w:val="both"/>
        <w:rPr>
          <w:rFonts w:ascii="Times New Roman" w:eastAsia="Times New Roman" w:hAnsi="Times New Roman" w:cs="Times New Roman"/>
          <w:sz w:val="28"/>
          <w:szCs w:val="28"/>
          <w:shd w:val="clear" w:color="auto" w:fill="FFFFFF"/>
        </w:rPr>
      </w:pPr>
    </w:p>
    <w:p w:rsidR="00D51E9A" w:rsidRPr="00D51E9A" w:rsidRDefault="00D51E9A" w:rsidP="00F12118">
      <w:pPr>
        <w:spacing w:after="0" w:line="384" w:lineRule="auto"/>
        <w:ind w:firstLine="709"/>
        <w:jc w:val="both"/>
        <w:rPr>
          <w:rFonts w:ascii="Times New Roman" w:eastAsia="Times New Roman" w:hAnsi="Times New Roman" w:cs="Times New Roman"/>
          <w:sz w:val="28"/>
          <w:szCs w:val="28"/>
          <w:shd w:val="clear" w:color="auto" w:fill="FFFFFF"/>
        </w:rPr>
      </w:pPr>
      <w:r w:rsidRPr="00B4325C">
        <w:rPr>
          <w:rFonts w:ascii="Times New Roman" w:eastAsia="Times New Roman" w:hAnsi="Times New Roman" w:cs="Times New Roman"/>
          <w:sz w:val="28"/>
          <w:szCs w:val="28"/>
          <w:shd w:val="clear" w:color="auto" w:fill="FFFFFF"/>
        </w:rPr>
        <w:lastRenderedPageBreak/>
        <w:t xml:space="preserve">Из таблицы </w:t>
      </w:r>
      <w:r w:rsidR="005D03FD" w:rsidRPr="00B4325C">
        <w:rPr>
          <w:rFonts w:ascii="Times New Roman" w:eastAsia="Times New Roman" w:hAnsi="Times New Roman" w:cs="Times New Roman"/>
          <w:sz w:val="28"/>
          <w:szCs w:val="28"/>
          <w:shd w:val="clear" w:color="auto" w:fill="FFFFFF"/>
        </w:rPr>
        <w:t>1</w:t>
      </w:r>
      <w:r w:rsidR="00C10213" w:rsidRPr="00B4325C">
        <w:rPr>
          <w:rFonts w:ascii="Times New Roman" w:eastAsia="Times New Roman" w:hAnsi="Times New Roman" w:cs="Times New Roman"/>
          <w:sz w:val="28"/>
          <w:szCs w:val="28"/>
          <w:shd w:val="clear" w:color="auto" w:fill="FFFFFF"/>
        </w:rPr>
        <w:t>9</w:t>
      </w:r>
      <w:r w:rsidRPr="00B4325C">
        <w:rPr>
          <w:rFonts w:ascii="Times New Roman" w:eastAsia="Times New Roman" w:hAnsi="Times New Roman" w:cs="Times New Roman"/>
          <w:sz w:val="28"/>
          <w:szCs w:val="28"/>
          <w:shd w:val="clear" w:color="auto" w:fill="FFFFFF"/>
        </w:rPr>
        <w:t xml:space="preserve">  </w:t>
      </w:r>
      <w:r w:rsidR="00037BD7">
        <w:rPr>
          <w:rFonts w:ascii="Times New Roman" w:eastAsia="Times New Roman" w:hAnsi="Times New Roman" w:cs="Times New Roman"/>
          <w:sz w:val="28"/>
          <w:szCs w:val="28"/>
          <w:shd w:val="clear" w:color="auto" w:fill="FFFFFF"/>
        </w:rPr>
        <w:t>следует</w:t>
      </w:r>
      <w:r w:rsidRPr="00B4325C">
        <w:rPr>
          <w:rFonts w:ascii="Times New Roman" w:eastAsia="Times New Roman" w:hAnsi="Times New Roman" w:cs="Times New Roman"/>
          <w:sz w:val="28"/>
          <w:szCs w:val="28"/>
          <w:shd w:val="clear" w:color="auto" w:fill="FFFFFF"/>
        </w:rPr>
        <w:t>, что в планируемом году стоимость оборотного</w:t>
      </w:r>
      <w:r w:rsidRPr="00D51E9A">
        <w:rPr>
          <w:rFonts w:ascii="Times New Roman" w:eastAsia="Times New Roman" w:hAnsi="Times New Roman" w:cs="Times New Roman"/>
          <w:sz w:val="28"/>
          <w:szCs w:val="28"/>
          <w:shd w:val="clear" w:color="auto" w:fill="FFFFFF"/>
        </w:rPr>
        <w:t xml:space="preserve"> капитала уменьшается на 29768 тыс. руб. Это связано с уменьшением запасов на 13597 тыс. руб. и дебиторской задолженности на 18689 тыс. руб.</w:t>
      </w:r>
    </w:p>
    <w:p w:rsidR="00D51E9A" w:rsidRPr="00D51E9A" w:rsidRDefault="00D51E9A" w:rsidP="00F12118">
      <w:pPr>
        <w:spacing w:after="0" w:line="384" w:lineRule="auto"/>
        <w:ind w:firstLine="709"/>
        <w:jc w:val="both"/>
        <w:rPr>
          <w:rFonts w:ascii="Times New Roman" w:hAnsi="Times New Roman"/>
          <w:sz w:val="28"/>
        </w:rPr>
      </w:pPr>
      <w:r w:rsidRPr="00D51E9A">
        <w:rPr>
          <w:rFonts w:ascii="Times New Roman" w:hAnsi="Times New Roman"/>
          <w:sz w:val="28"/>
        </w:rPr>
        <w:t>Планируется высвобожденный оборотный капитал направить на пог</w:t>
      </w:r>
      <w:r w:rsidRPr="00D51E9A">
        <w:rPr>
          <w:rFonts w:ascii="Times New Roman" w:hAnsi="Times New Roman"/>
          <w:sz w:val="28"/>
        </w:rPr>
        <w:t>а</w:t>
      </w:r>
      <w:r w:rsidRPr="00D51E9A">
        <w:rPr>
          <w:rFonts w:ascii="Times New Roman" w:hAnsi="Times New Roman"/>
          <w:sz w:val="28"/>
        </w:rPr>
        <w:t>шение кредиторской задолженности. В следствие чего текущие обязательства предприятия составят 17358 тыс. руб.</w:t>
      </w:r>
    </w:p>
    <w:p w:rsidR="00D51E9A" w:rsidRPr="00D51E9A" w:rsidRDefault="00D51E9A" w:rsidP="00F12118">
      <w:pPr>
        <w:spacing w:after="0" w:line="384" w:lineRule="auto"/>
        <w:ind w:firstLine="709"/>
        <w:jc w:val="both"/>
        <w:rPr>
          <w:rFonts w:ascii="Times New Roman" w:eastAsia="Times New Roman" w:hAnsi="Times New Roman" w:cs="Times New Roman"/>
          <w:sz w:val="28"/>
          <w:szCs w:val="28"/>
        </w:rPr>
      </w:pPr>
      <w:r w:rsidRPr="00D51E9A">
        <w:rPr>
          <w:rFonts w:ascii="Times New Roman" w:eastAsia="Times New Roman" w:hAnsi="Times New Roman" w:cs="Times New Roman"/>
          <w:sz w:val="28"/>
          <w:szCs w:val="28"/>
        </w:rPr>
        <w:t xml:space="preserve">Эффективность рекомендуемых состава и структуры характеризуется изменениями в финансовом состоянии предприятия, в частности, в степени его ликвидности и платежеспособности. </w:t>
      </w:r>
    </w:p>
    <w:p w:rsidR="00D51E9A" w:rsidRPr="00D51E9A" w:rsidRDefault="00D51E9A" w:rsidP="00F12118">
      <w:pPr>
        <w:spacing w:after="0" w:line="384" w:lineRule="auto"/>
        <w:ind w:firstLine="709"/>
        <w:jc w:val="both"/>
        <w:rPr>
          <w:rFonts w:ascii="Times New Roman" w:eastAsia="Times New Roman" w:hAnsi="Times New Roman" w:cs="Times New Roman"/>
          <w:sz w:val="28"/>
          <w:szCs w:val="28"/>
        </w:rPr>
      </w:pPr>
      <w:r w:rsidRPr="00D51E9A">
        <w:rPr>
          <w:rFonts w:ascii="Times New Roman" w:eastAsia="Times New Roman" w:hAnsi="Times New Roman" w:cs="Times New Roman"/>
          <w:sz w:val="28"/>
          <w:szCs w:val="28"/>
        </w:rPr>
        <w:t xml:space="preserve">Оценка изменения относительных показателей платежеспособности предприятия произведена в табл. </w:t>
      </w:r>
      <w:r w:rsidR="00C10213">
        <w:rPr>
          <w:rFonts w:ascii="Times New Roman" w:eastAsia="Times New Roman" w:hAnsi="Times New Roman" w:cs="Times New Roman"/>
          <w:sz w:val="28"/>
          <w:szCs w:val="28"/>
        </w:rPr>
        <w:t>20</w:t>
      </w:r>
      <w:r w:rsidRPr="00D51E9A">
        <w:rPr>
          <w:rFonts w:ascii="Times New Roman" w:eastAsia="Times New Roman" w:hAnsi="Times New Roman" w:cs="Times New Roman"/>
          <w:sz w:val="28"/>
          <w:szCs w:val="28"/>
        </w:rPr>
        <w:t>.</w:t>
      </w:r>
    </w:p>
    <w:p w:rsidR="00022EDD" w:rsidRPr="00DF5036" w:rsidRDefault="00022EDD" w:rsidP="00D51E9A">
      <w:pPr>
        <w:suppressAutoHyphens/>
        <w:spacing w:after="0" w:line="360" w:lineRule="auto"/>
        <w:ind w:firstLine="709"/>
        <w:jc w:val="right"/>
        <w:rPr>
          <w:rFonts w:ascii="Times New Roman" w:eastAsia="Times New Roman" w:hAnsi="Times New Roman" w:cs="Times New Roman"/>
          <w:sz w:val="16"/>
          <w:szCs w:val="16"/>
        </w:rPr>
      </w:pPr>
    </w:p>
    <w:p w:rsidR="00D51E9A" w:rsidRPr="00D51E9A" w:rsidRDefault="00D51E9A" w:rsidP="00F12118">
      <w:pPr>
        <w:suppressAutoHyphens/>
        <w:spacing w:after="0" w:line="360" w:lineRule="auto"/>
        <w:rPr>
          <w:rFonts w:ascii="Times New Roman" w:eastAsia="Times New Roman" w:hAnsi="Times New Roman" w:cs="Times New Roman"/>
          <w:sz w:val="28"/>
          <w:szCs w:val="28"/>
        </w:rPr>
      </w:pPr>
      <w:r w:rsidRPr="00D51E9A">
        <w:rPr>
          <w:rFonts w:ascii="Times New Roman" w:eastAsia="Times New Roman" w:hAnsi="Times New Roman" w:cs="Times New Roman"/>
          <w:sz w:val="28"/>
          <w:szCs w:val="28"/>
        </w:rPr>
        <w:t xml:space="preserve">Таблица </w:t>
      </w:r>
      <w:r w:rsidR="00C10213">
        <w:rPr>
          <w:rFonts w:ascii="Times New Roman" w:eastAsia="Times New Roman" w:hAnsi="Times New Roman" w:cs="Times New Roman"/>
          <w:sz w:val="28"/>
          <w:szCs w:val="28"/>
        </w:rPr>
        <w:t xml:space="preserve">20- </w:t>
      </w:r>
      <w:r w:rsidRPr="00D51E9A">
        <w:rPr>
          <w:rFonts w:ascii="Times New Roman" w:eastAsia="Times New Roman" w:hAnsi="Times New Roman" w:cs="Times New Roman"/>
          <w:sz w:val="28"/>
          <w:szCs w:val="28"/>
        </w:rPr>
        <w:t>Анализ изменения платежеспособности в результате оптимиза</w:t>
      </w:r>
      <w:r w:rsidR="00DA327E">
        <w:rPr>
          <w:rFonts w:ascii="Times New Roman" w:eastAsia="Times New Roman" w:hAnsi="Times New Roman" w:cs="Times New Roman"/>
          <w:sz w:val="28"/>
          <w:szCs w:val="28"/>
        </w:rPr>
        <w:t>-</w:t>
      </w:r>
      <w:r w:rsidRPr="00D51E9A">
        <w:rPr>
          <w:rFonts w:ascii="Times New Roman" w:eastAsia="Times New Roman" w:hAnsi="Times New Roman" w:cs="Times New Roman"/>
          <w:sz w:val="28"/>
          <w:szCs w:val="28"/>
        </w:rPr>
        <w:t>ции состава и структуры оборотного капитала</w:t>
      </w:r>
    </w:p>
    <w:tbl>
      <w:tblPr>
        <w:tblW w:w="934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2"/>
        <w:gridCol w:w="1493"/>
        <w:gridCol w:w="1357"/>
        <w:gridCol w:w="1702"/>
        <w:gridCol w:w="1404"/>
      </w:tblGrid>
      <w:tr w:rsidR="00D51E9A" w:rsidRPr="00483339" w:rsidTr="00D51E9A">
        <w:trPr>
          <w:trHeight w:val="137"/>
        </w:trPr>
        <w:tc>
          <w:tcPr>
            <w:tcW w:w="3392" w:type="dxa"/>
            <w:vMerge w:val="restart"/>
            <w:shd w:val="clear" w:color="auto" w:fill="auto"/>
            <w:vAlign w:val="center"/>
          </w:tcPr>
          <w:p w:rsidR="00D51E9A" w:rsidRPr="00483339" w:rsidRDefault="00D51E9A" w:rsidP="00DF5036">
            <w:pPr>
              <w:spacing w:after="0" w:line="240" w:lineRule="auto"/>
              <w:jc w:val="center"/>
              <w:rPr>
                <w:rFonts w:ascii="Times New Roman" w:eastAsia="Times New Roman" w:hAnsi="Times New Roman" w:cs="Times New Roman"/>
                <w:color w:val="000000"/>
                <w:sz w:val="24"/>
                <w:szCs w:val="24"/>
              </w:rPr>
            </w:pPr>
            <w:r w:rsidRPr="00483339">
              <w:rPr>
                <w:rFonts w:ascii="Times New Roman" w:eastAsia="Times New Roman" w:hAnsi="Times New Roman" w:cs="Times New Roman"/>
                <w:color w:val="000000"/>
                <w:sz w:val="24"/>
                <w:szCs w:val="24"/>
              </w:rPr>
              <w:t>Показатель</w:t>
            </w:r>
          </w:p>
        </w:tc>
        <w:tc>
          <w:tcPr>
            <w:tcW w:w="1493" w:type="dxa"/>
            <w:vMerge w:val="restart"/>
            <w:shd w:val="clear" w:color="auto" w:fill="auto"/>
            <w:vAlign w:val="center"/>
          </w:tcPr>
          <w:p w:rsidR="00D51E9A" w:rsidRPr="00483339" w:rsidRDefault="00C007E5" w:rsidP="00DF503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2016</w:t>
            </w:r>
            <w:r w:rsidR="00D51E9A" w:rsidRPr="00483339">
              <w:rPr>
                <w:rFonts w:ascii="Times New Roman" w:eastAsia="Times New Roman" w:hAnsi="Times New Roman" w:cs="Times New Roman"/>
                <w:color w:val="000000"/>
                <w:sz w:val="24"/>
                <w:szCs w:val="24"/>
              </w:rPr>
              <w:t xml:space="preserve"> г.</w:t>
            </w:r>
          </w:p>
        </w:tc>
        <w:tc>
          <w:tcPr>
            <w:tcW w:w="1357" w:type="dxa"/>
            <w:vMerge w:val="restart"/>
            <w:shd w:val="clear" w:color="auto" w:fill="auto"/>
            <w:vAlign w:val="center"/>
          </w:tcPr>
          <w:p w:rsidR="00D51E9A" w:rsidRPr="00483339" w:rsidRDefault="00D51E9A" w:rsidP="00DF5036">
            <w:pPr>
              <w:spacing w:after="0" w:line="240" w:lineRule="auto"/>
              <w:jc w:val="center"/>
              <w:rPr>
                <w:rFonts w:ascii="Times New Roman" w:eastAsia="Times New Roman" w:hAnsi="Times New Roman" w:cs="Times New Roman"/>
                <w:color w:val="000000"/>
                <w:sz w:val="24"/>
                <w:szCs w:val="24"/>
              </w:rPr>
            </w:pPr>
            <w:r w:rsidRPr="00483339">
              <w:rPr>
                <w:rFonts w:ascii="Times New Roman" w:eastAsia="Times New Roman" w:hAnsi="Times New Roman" w:cs="Times New Roman"/>
                <w:color w:val="000000"/>
                <w:sz w:val="24"/>
                <w:szCs w:val="24"/>
              </w:rPr>
              <w:t>План</w:t>
            </w:r>
          </w:p>
        </w:tc>
        <w:tc>
          <w:tcPr>
            <w:tcW w:w="3106" w:type="dxa"/>
            <w:gridSpan w:val="2"/>
            <w:shd w:val="clear" w:color="auto" w:fill="auto"/>
            <w:vAlign w:val="center"/>
          </w:tcPr>
          <w:p w:rsidR="00D51E9A" w:rsidRPr="00483339" w:rsidRDefault="00D51E9A" w:rsidP="00DF5036">
            <w:pPr>
              <w:spacing w:after="0" w:line="240" w:lineRule="auto"/>
              <w:jc w:val="center"/>
              <w:rPr>
                <w:rFonts w:ascii="Times New Roman" w:eastAsia="Times New Roman" w:hAnsi="Times New Roman" w:cs="Times New Roman"/>
                <w:color w:val="000000"/>
                <w:sz w:val="24"/>
                <w:szCs w:val="24"/>
              </w:rPr>
            </w:pPr>
            <w:r w:rsidRPr="00483339">
              <w:rPr>
                <w:rFonts w:ascii="Times New Roman" w:eastAsia="Times New Roman" w:hAnsi="Times New Roman" w:cs="Times New Roman"/>
                <w:color w:val="000000"/>
                <w:sz w:val="24"/>
                <w:szCs w:val="24"/>
              </w:rPr>
              <w:t>Изменение</w:t>
            </w:r>
          </w:p>
        </w:tc>
      </w:tr>
      <w:tr w:rsidR="00D51E9A" w:rsidRPr="00483339" w:rsidTr="00DF5036">
        <w:trPr>
          <w:trHeight w:val="459"/>
        </w:trPr>
        <w:tc>
          <w:tcPr>
            <w:tcW w:w="3392" w:type="dxa"/>
            <w:vMerge/>
            <w:vAlign w:val="center"/>
          </w:tcPr>
          <w:p w:rsidR="00D51E9A" w:rsidRPr="00483339" w:rsidRDefault="00D51E9A" w:rsidP="00DF5036">
            <w:pPr>
              <w:spacing w:after="0" w:line="240" w:lineRule="auto"/>
              <w:jc w:val="both"/>
              <w:rPr>
                <w:rFonts w:ascii="Times New Roman" w:eastAsia="Times New Roman" w:hAnsi="Times New Roman" w:cs="Times New Roman"/>
                <w:color w:val="000000"/>
                <w:sz w:val="24"/>
                <w:szCs w:val="24"/>
              </w:rPr>
            </w:pPr>
          </w:p>
        </w:tc>
        <w:tc>
          <w:tcPr>
            <w:tcW w:w="1493" w:type="dxa"/>
            <w:vMerge/>
            <w:vAlign w:val="center"/>
          </w:tcPr>
          <w:p w:rsidR="00D51E9A" w:rsidRPr="00483339" w:rsidRDefault="00D51E9A" w:rsidP="00DF5036">
            <w:pPr>
              <w:spacing w:after="0" w:line="240" w:lineRule="auto"/>
              <w:jc w:val="both"/>
              <w:rPr>
                <w:rFonts w:ascii="Times New Roman" w:eastAsia="Times New Roman" w:hAnsi="Times New Roman" w:cs="Times New Roman"/>
                <w:color w:val="000000"/>
                <w:sz w:val="24"/>
                <w:szCs w:val="24"/>
              </w:rPr>
            </w:pPr>
          </w:p>
        </w:tc>
        <w:tc>
          <w:tcPr>
            <w:tcW w:w="1357" w:type="dxa"/>
            <w:vMerge/>
            <w:vAlign w:val="center"/>
          </w:tcPr>
          <w:p w:rsidR="00D51E9A" w:rsidRPr="00483339" w:rsidRDefault="00D51E9A" w:rsidP="00DF5036">
            <w:pPr>
              <w:spacing w:after="0" w:line="240" w:lineRule="auto"/>
              <w:jc w:val="both"/>
              <w:rPr>
                <w:rFonts w:ascii="Times New Roman" w:eastAsia="Times New Roman" w:hAnsi="Times New Roman" w:cs="Times New Roman"/>
                <w:color w:val="000000"/>
                <w:sz w:val="24"/>
                <w:szCs w:val="24"/>
              </w:rPr>
            </w:pPr>
          </w:p>
        </w:tc>
        <w:tc>
          <w:tcPr>
            <w:tcW w:w="1702" w:type="dxa"/>
            <w:shd w:val="clear" w:color="auto" w:fill="auto"/>
            <w:vAlign w:val="center"/>
          </w:tcPr>
          <w:p w:rsidR="00D51E9A" w:rsidRPr="00483339" w:rsidRDefault="00D51E9A" w:rsidP="00DF5036">
            <w:pPr>
              <w:spacing w:after="0" w:line="240" w:lineRule="auto"/>
              <w:jc w:val="center"/>
              <w:rPr>
                <w:rFonts w:ascii="Times New Roman" w:eastAsia="Times New Roman" w:hAnsi="Times New Roman" w:cs="Times New Roman"/>
                <w:color w:val="000000"/>
                <w:sz w:val="24"/>
                <w:szCs w:val="24"/>
              </w:rPr>
            </w:pPr>
            <w:r w:rsidRPr="00483339">
              <w:rPr>
                <w:rFonts w:ascii="Times New Roman" w:eastAsia="Times New Roman" w:hAnsi="Times New Roman" w:cs="Times New Roman"/>
                <w:color w:val="000000"/>
                <w:sz w:val="24"/>
                <w:szCs w:val="24"/>
              </w:rPr>
              <w:t>абсолютное</w:t>
            </w:r>
          </w:p>
        </w:tc>
        <w:tc>
          <w:tcPr>
            <w:tcW w:w="1404" w:type="dxa"/>
            <w:shd w:val="clear" w:color="auto" w:fill="auto"/>
            <w:vAlign w:val="center"/>
          </w:tcPr>
          <w:p w:rsidR="00D51E9A" w:rsidRPr="00483339" w:rsidRDefault="00D51E9A" w:rsidP="00DF5036">
            <w:pPr>
              <w:spacing w:after="0" w:line="240" w:lineRule="auto"/>
              <w:jc w:val="center"/>
              <w:rPr>
                <w:rFonts w:ascii="Times New Roman" w:eastAsia="Times New Roman" w:hAnsi="Times New Roman" w:cs="Times New Roman"/>
                <w:color w:val="000000"/>
                <w:sz w:val="24"/>
                <w:szCs w:val="24"/>
              </w:rPr>
            </w:pPr>
            <w:r w:rsidRPr="00483339">
              <w:rPr>
                <w:rFonts w:ascii="Times New Roman" w:eastAsia="Times New Roman" w:hAnsi="Times New Roman" w:cs="Times New Roman"/>
                <w:color w:val="000000"/>
                <w:sz w:val="24"/>
                <w:szCs w:val="24"/>
              </w:rPr>
              <w:t>прирост, %</w:t>
            </w:r>
          </w:p>
        </w:tc>
      </w:tr>
      <w:tr w:rsidR="00D51E9A" w:rsidRPr="00483339" w:rsidTr="00D51E9A">
        <w:trPr>
          <w:trHeight w:val="412"/>
        </w:trPr>
        <w:tc>
          <w:tcPr>
            <w:tcW w:w="3392" w:type="dxa"/>
            <w:shd w:val="clear" w:color="auto" w:fill="auto"/>
            <w:vAlign w:val="center"/>
          </w:tcPr>
          <w:p w:rsidR="00D51E9A" w:rsidRPr="00483339" w:rsidRDefault="00D51E9A" w:rsidP="00DF5036">
            <w:pPr>
              <w:spacing w:after="0" w:line="240" w:lineRule="auto"/>
              <w:jc w:val="both"/>
              <w:rPr>
                <w:rFonts w:ascii="Times New Roman" w:eastAsia="Times New Roman" w:hAnsi="Times New Roman" w:cs="Times New Roman"/>
                <w:color w:val="000000"/>
                <w:sz w:val="24"/>
                <w:szCs w:val="24"/>
              </w:rPr>
            </w:pPr>
            <w:r w:rsidRPr="00483339">
              <w:rPr>
                <w:rFonts w:ascii="Times New Roman" w:hAnsi="Times New Roman" w:cs="Times New Roman"/>
                <w:sz w:val="24"/>
                <w:szCs w:val="24"/>
              </w:rPr>
              <w:t>Коэффициент абсолютной л</w:t>
            </w:r>
            <w:r w:rsidRPr="00483339">
              <w:rPr>
                <w:rFonts w:ascii="Times New Roman" w:hAnsi="Times New Roman" w:cs="Times New Roman"/>
                <w:sz w:val="24"/>
                <w:szCs w:val="24"/>
              </w:rPr>
              <w:t>и</w:t>
            </w:r>
            <w:r w:rsidRPr="00483339">
              <w:rPr>
                <w:rFonts w:ascii="Times New Roman" w:hAnsi="Times New Roman" w:cs="Times New Roman"/>
                <w:sz w:val="24"/>
                <w:szCs w:val="24"/>
              </w:rPr>
              <w:t>квидности</w:t>
            </w:r>
          </w:p>
        </w:tc>
        <w:tc>
          <w:tcPr>
            <w:tcW w:w="1493" w:type="dxa"/>
            <w:shd w:val="clear" w:color="auto" w:fill="auto"/>
            <w:vAlign w:val="center"/>
          </w:tcPr>
          <w:p w:rsidR="00D51E9A" w:rsidRPr="00483339" w:rsidRDefault="00D51E9A" w:rsidP="00DF5036">
            <w:pPr>
              <w:spacing w:after="0" w:line="240" w:lineRule="auto"/>
              <w:jc w:val="center"/>
              <w:rPr>
                <w:rFonts w:ascii="Times New Roman" w:eastAsia="Times New Roman" w:hAnsi="Times New Roman" w:cs="Times New Roman"/>
                <w:color w:val="000000"/>
                <w:sz w:val="24"/>
                <w:szCs w:val="24"/>
              </w:rPr>
            </w:pPr>
            <w:r w:rsidRPr="00483339">
              <w:rPr>
                <w:rFonts w:ascii="Times New Roman" w:hAnsi="Times New Roman"/>
                <w:sz w:val="24"/>
                <w:szCs w:val="24"/>
              </w:rPr>
              <w:t>0,02</w:t>
            </w:r>
          </w:p>
        </w:tc>
        <w:tc>
          <w:tcPr>
            <w:tcW w:w="1357" w:type="dxa"/>
            <w:shd w:val="clear" w:color="auto" w:fill="auto"/>
            <w:vAlign w:val="center"/>
          </w:tcPr>
          <w:p w:rsidR="00D51E9A" w:rsidRPr="00483339" w:rsidRDefault="00D51E9A" w:rsidP="00DF5036">
            <w:pPr>
              <w:spacing w:after="0" w:line="240" w:lineRule="auto"/>
              <w:jc w:val="center"/>
              <w:rPr>
                <w:rFonts w:ascii="Times New Roman" w:eastAsia="Times New Roman" w:hAnsi="Times New Roman" w:cs="Times New Roman"/>
                <w:color w:val="000000"/>
                <w:sz w:val="24"/>
                <w:szCs w:val="24"/>
              </w:rPr>
            </w:pPr>
            <w:r w:rsidRPr="00483339">
              <w:rPr>
                <w:rFonts w:ascii="Times New Roman" w:eastAsia="Times New Roman" w:hAnsi="Times New Roman" w:cs="Times New Roman"/>
                <w:color w:val="000000"/>
                <w:sz w:val="24"/>
                <w:szCs w:val="24"/>
              </w:rPr>
              <w:t>0,2</w:t>
            </w:r>
          </w:p>
        </w:tc>
        <w:tc>
          <w:tcPr>
            <w:tcW w:w="1702" w:type="dxa"/>
            <w:shd w:val="clear" w:color="auto" w:fill="auto"/>
            <w:vAlign w:val="center"/>
          </w:tcPr>
          <w:p w:rsidR="00D51E9A" w:rsidRPr="00483339" w:rsidRDefault="00D51E9A" w:rsidP="00DF5036">
            <w:pPr>
              <w:spacing w:after="0" w:line="240" w:lineRule="auto"/>
              <w:jc w:val="center"/>
              <w:rPr>
                <w:rFonts w:ascii="Times New Roman" w:eastAsia="Times New Roman" w:hAnsi="Times New Roman" w:cs="Times New Roman"/>
                <w:color w:val="000000"/>
                <w:sz w:val="24"/>
                <w:szCs w:val="24"/>
              </w:rPr>
            </w:pPr>
            <w:r w:rsidRPr="00483339">
              <w:rPr>
                <w:rFonts w:ascii="Times New Roman" w:eastAsia="Times New Roman" w:hAnsi="Times New Roman" w:cs="Times New Roman"/>
                <w:color w:val="000000"/>
                <w:sz w:val="24"/>
                <w:szCs w:val="24"/>
              </w:rPr>
              <w:t>0,18</w:t>
            </w:r>
          </w:p>
        </w:tc>
        <w:tc>
          <w:tcPr>
            <w:tcW w:w="1404" w:type="dxa"/>
            <w:shd w:val="clear" w:color="auto" w:fill="auto"/>
            <w:vAlign w:val="center"/>
          </w:tcPr>
          <w:p w:rsidR="00D51E9A" w:rsidRPr="00483339" w:rsidRDefault="00D51E9A" w:rsidP="00DF5036">
            <w:pPr>
              <w:spacing w:after="0" w:line="240" w:lineRule="auto"/>
              <w:jc w:val="center"/>
              <w:rPr>
                <w:rFonts w:ascii="Times New Roman" w:eastAsia="Times New Roman" w:hAnsi="Times New Roman" w:cs="Times New Roman"/>
                <w:color w:val="000000"/>
                <w:sz w:val="24"/>
                <w:szCs w:val="24"/>
              </w:rPr>
            </w:pPr>
            <w:r w:rsidRPr="00483339">
              <w:rPr>
                <w:rFonts w:ascii="Times New Roman" w:eastAsia="Times New Roman" w:hAnsi="Times New Roman" w:cs="Times New Roman"/>
                <w:color w:val="000000"/>
                <w:sz w:val="24"/>
                <w:szCs w:val="24"/>
              </w:rPr>
              <w:t>1000</w:t>
            </w:r>
          </w:p>
        </w:tc>
      </w:tr>
      <w:tr w:rsidR="00D51E9A" w:rsidRPr="00483339" w:rsidTr="00D51E9A">
        <w:trPr>
          <w:trHeight w:val="274"/>
        </w:trPr>
        <w:tc>
          <w:tcPr>
            <w:tcW w:w="3392" w:type="dxa"/>
            <w:shd w:val="clear" w:color="auto" w:fill="auto"/>
            <w:vAlign w:val="center"/>
          </w:tcPr>
          <w:p w:rsidR="00D51E9A" w:rsidRPr="00483339" w:rsidRDefault="00D51E9A" w:rsidP="00DF5036">
            <w:pPr>
              <w:spacing w:after="0" w:line="240" w:lineRule="auto"/>
              <w:jc w:val="both"/>
              <w:rPr>
                <w:rFonts w:ascii="Times New Roman" w:eastAsia="Times New Roman" w:hAnsi="Times New Roman" w:cs="Times New Roman"/>
                <w:color w:val="000000"/>
                <w:sz w:val="24"/>
                <w:szCs w:val="24"/>
              </w:rPr>
            </w:pPr>
            <w:r w:rsidRPr="00483339">
              <w:rPr>
                <w:rFonts w:ascii="Times New Roman" w:eastAsia="Times New Roman" w:hAnsi="Times New Roman" w:cs="Times New Roman"/>
                <w:color w:val="000000"/>
                <w:sz w:val="24"/>
                <w:szCs w:val="24"/>
              </w:rPr>
              <w:t>Коэффициент текущей ли</w:t>
            </w:r>
            <w:r w:rsidRPr="00483339">
              <w:rPr>
                <w:rFonts w:ascii="Times New Roman" w:eastAsia="Times New Roman" w:hAnsi="Times New Roman" w:cs="Times New Roman"/>
                <w:color w:val="000000"/>
                <w:sz w:val="24"/>
                <w:szCs w:val="24"/>
              </w:rPr>
              <w:t>к</w:t>
            </w:r>
            <w:r w:rsidRPr="00483339">
              <w:rPr>
                <w:rFonts w:ascii="Times New Roman" w:eastAsia="Times New Roman" w:hAnsi="Times New Roman" w:cs="Times New Roman"/>
                <w:color w:val="000000"/>
                <w:sz w:val="24"/>
                <w:szCs w:val="24"/>
              </w:rPr>
              <w:t xml:space="preserve">видности </w:t>
            </w:r>
          </w:p>
        </w:tc>
        <w:tc>
          <w:tcPr>
            <w:tcW w:w="1493" w:type="dxa"/>
            <w:shd w:val="clear" w:color="auto" w:fill="auto"/>
            <w:vAlign w:val="center"/>
          </w:tcPr>
          <w:p w:rsidR="00D51E9A" w:rsidRPr="00483339" w:rsidRDefault="00D51E9A" w:rsidP="00DF5036">
            <w:pPr>
              <w:spacing w:after="0" w:line="240" w:lineRule="auto"/>
              <w:jc w:val="center"/>
              <w:rPr>
                <w:rFonts w:ascii="Times New Roman" w:eastAsia="Times New Roman" w:hAnsi="Times New Roman" w:cs="Times New Roman"/>
                <w:color w:val="000000"/>
                <w:sz w:val="24"/>
                <w:szCs w:val="24"/>
              </w:rPr>
            </w:pPr>
            <w:r w:rsidRPr="00483339">
              <w:rPr>
                <w:rFonts w:ascii="Times New Roman" w:hAnsi="Times New Roman"/>
                <w:sz w:val="24"/>
                <w:szCs w:val="24"/>
              </w:rPr>
              <w:t>1,16</w:t>
            </w:r>
          </w:p>
        </w:tc>
        <w:tc>
          <w:tcPr>
            <w:tcW w:w="1357" w:type="dxa"/>
            <w:shd w:val="clear" w:color="auto" w:fill="auto"/>
            <w:vAlign w:val="center"/>
          </w:tcPr>
          <w:p w:rsidR="00D51E9A" w:rsidRPr="00483339" w:rsidRDefault="00D51E9A" w:rsidP="00DF5036">
            <w:pPr>
              <w:spacing w:after="0" w:line="240" w:lineRule="auto"/>
              <w:jc w:val="center"/>
              <w:rPr>
                <w:rFonts w:ascii="Times New Roman" w:eastAsia="Times New Roman" w:hAnsi="Times New Roman" w:cs="Times New Roman"/>
                <w:color w:val="000000"/>
                <w:sz w:val="24"/>
                <w:szCs w:val="24"/>
              </w:rPr>
            </w:pPr>
            <w:r w:rsidRPr="00483339">
              <w:rPr>
                <w:rFonts w:ascii="Times New Roman" w:eastAsia="Times New Roman" w:hAnsi="Times New Roman" w:cs="Times New Roman"/>
                <w:color w:val="000000"/>
                <w:sz w:val="24"/>
                <w:szCs w:val="24"/>
              </w:rPr>
              <w:t>1,4</w:t>
            </w:r>
          </w:p>
        </w:tc>
        <w:tc>
          <w:tcPr>
            <w:tcW w:w="1702" w:type="dxa"/>
            <w:shd w:val="clear" w:color="auto" w:fill="auto"/>
            <w:vAlign w:val="center"/>
          </w:tcPr>
          <w:p w:rsidR="00D51E9A" w:rsidRPr="00483339" w:rsidRDefault="00D51E9A" w:rsidP="00DF5036">
            <w:pPr>
              <w:spacing w:after="0" w:line="240" w:lineRule="auto"/>
              <w:jc w:val="center"/>
              <w:rPr>
                <w:rFonts w:ascii="Times New Roman" w:eastAsia="Times New Roman" w:hAnsi="Times New Roman" w:cs="Times New Roman"/>
                <w:color w:val="000000"/>
                <w:sz w:val="24"/>
                <w:szCs w:val="24"/>
              </w:rPr>
            </w:pPr>
            <w:r w:rsidRPr="00483339">
              <w:rPr>
                <w:rFonts w:ascii="Times New Roman" w:eastAsia="Times New Roman" w:hAnsi="Times New Roman" w:cs="Times New Roman"/>
                <w:color w:val="000000"/>
                <w:sz w:val="24"/>
                <w:szCs w:val="24"/>
              </w:rPr>
              <w:t>0,24</w:t>
            </w:r>
          </w:p>
        </w:tc>
        <w:tc>
          <w:tcPr>
            <w:tcW w:w="1404" w:type="dxa"/>
            <w:shd w:val="clear" w:color="auto" w:fill="auto"/>
            <w:vAlign w:val="center"/>
          </w:tcPr>
          <w:p w:rsidR="00D51E9A" w:rsidRPr="00483339" w:rsidRDefault="00D51E9A" w:rsidP="00DF5036">
            <w:pPr>
              <w:spacing w:after="0" w:line="240" w:lineRule="auto"/>
              <w:jc w:val="center"/>
              <w:rPr>
                <w:rFonts w:ascii="Times New Roman" w:eastAsia="Times New Roman" w:hAnsi="Times New Roman" w:cs="Times New Roman"/>
                <w:color w:val="000000"/>
                <w:sz w:val="24"/>
                <w:szCs w:val="24"/>
              </w:rPr>
            </w:pPr>
            <w:r w:rsidRPr="00483339">
              <w:rPr>
                <w:rFonts w:ascii="Times New Roman" w:eastAsia="Times New Roman" w:hAnsi="Times New Roman" w:cs="Times New Roman"/>
                <w:color w:val="000000"/>
                <w:sz w:val="24"/>
                <w:szCs w:val="24"/>
              </w:rPr>
              <w:t>20,7</w:t>
            </w:r>
          </w:p>
        </w:tc>
      </w:tr>
      <w:tr w:rsidR="00D51E9A" w:rsidRPr="00483339" w:rsidTr="00D51E9A">
        <w:trPr>
          <w:trHeight w:val="274"/>
        </w:trPr>
        <w:tc>
          <w:tcPr>
            <w:tcW w:w="3392" w:type="dxa"/>
            <w:shd w:val="clear" w:color="auto" w:fill="auto"/>
            <w:vAlign w:val="center"/>
          </w:tcPr>
          <w:p w:rsidR="00D51E9A" w:rsidRPr="00483339" w:rsidRDefault="00D51E9A" w:rsidP="00DF5036">
            <w:pPr>
              <w:spacing w:after="0" w:line="240" w:lineRule="auto"/>
              <w:jc w:val="both"/>
              <w:rPr>
                <w:rFonts w:ascii="Times New Roman" w:hAnsi="Times New Roman" w:cs="Times New Roman"/>
                <w:sz w:val="24"/>
                <w:szCs w:val="24"/>
              </w:rPr>
            </w:pPr>
            <w:r w:rsidRPr="00483339">
              <w:rPr>
                <w:rFonts w:ascii="Times New Roman" w:hAnsi="Times New Roman"/>
                <w:sz w:val="24"/>
                <w:szCs w:val="24"/>
              </w:rPr>
              <w:t>Коэффициент обеспеченности оборотного капитала собс</w:t>
            </w:r>
            <w:r w:rsidRPr="00483339">
              <w:rPr>
                <w:rFonts w:ascii="Times New Roman" w:hAnsi="Times New Roman"/>
                <w:sz w:val="24"/>
                <w:szCs w:val="24"/>
              </w:rPr>
              <w:t>т</w:t>
            </w:r>
            <w:r w:rsidRPr="00483339">
              <w:rPr>
                <w:rFonts w:ascii="Times New Roman" w:hAnsi="Times New Roman"/>
                <w:sz w:val="24"/>
                <w:szCs w:val="24"/>
              </w:rPr>
              <w:t>венными оборотными средс</w:t>
            </w:r>
            <w:r w:rsidRPr="00483339">
              <w:rPr>
                <w:rFonts w:ascii="Times New Roman" w:hAnsi="Times New Roman"/>
                <w:sz w:val="24"/>
                <w:szCs w:val="24"/>
              </w:rPr>
              <w:t>т</w:t>
            </w:r>
            <w:r w:rsidRPr="00483339">
              <w:rPr>
                <w:rFonts w:ascii="Times New Roman" w:hAnsi="Times New Roman"/>
                <w:sz w:val="24"/>
                <w:szCs w:val="24"/>
              </w:rPr>
              <w:t>вами</w:t>
            </w:r>
          </w:p>
        </w:tc>
        <w:tc>
          <w:tcPr>
            <w:tcW w:w="1493" w:type="dxa"/>
            <w:shd w:val="clear" w:color="auto" w:fill="auto"/>
            <w:vAlign w:val="center"/>
          </w:tcPr>
          <w:p w:rsidR="00D51E9A" w:rsidRPr="00483339" w:rsidRDefault="00D51E9A" w:rsidP="00DF5036">
            <w:pPr>
              <w:spacing w:after="0" w:line="240" w:lineRule="auto"/>
              <w:jc w:val="center"/>
              <w:rPr>
                <w:rFonts w:ascii="Times New Roman" w:hAnsi="Times New Roman"/>
                <w:sz w:val="24"/>
                <w:szCs w:val="24"/>
              </w:rPr>
            </w:pPr>
            <w:r w:rsidRPr="00483339">
              <w:rPr>
                <w:rFonts w:ascii="Times New Roman" w:hAnsi="Times New Roman"/>
                <w:sz w:val="24"/>
                <w:szCs w:val="24"/>
              </w:rPr>
              <w:t>0,14</w:t>
            </w:r>
          </w:p>
        </w:tc>
        <w:tc>
          <w:tcPr>
            <w:tcW w:w="1357" w:type="dxa"/>
            <w:shd w:val="clear" w:color="auto" w:fill="auto"/>
            <w:vAlign w:val="center"/>
          </w:tcPr>
          <w:p w:rsidR="00D51E9A" w:rsidRPr="00483339" w:rsidRDefault="00D51E9A" w:rsidP="00DF5036">
            <w:pPr>
              <w:spacing w:after="0" w:line="240" w:lineRule="auto"/>
              <w:jc w:val="center"/>
              <w:rPr>
                <w:rFonts w:ascii="Times New Roman" w:eastAsia="Times New Roman" w:hAnsi="Times New Roman" w:cs="Times New Roman"/>
                <w:color w:val="000000"/>
                <w:sz w:val="24"/>
                <w:szCs w:val="24"/>
              </w:rPr>
            </w:pPr>
            <w:r w:rsidRPr="00483339">
              <w:rPr>
                <w:rFonts w:ascii="Times New Roman" w:eastAsia="Times New Roman" w:hAnsi="Times New Roman" w:cs="Times New Roman"/>
                <w:color w:val="000000"/>
                <w:sz w:val="24"/>
                <w:szCs w:val="24"/>
              </w:rPr>
              <w:t>0,3</w:t>
            </w:r>
          </w:p>
        </w:tc>
        <w:tc>
          <w:tcPr>
            <w:tcW w:w="1702" w:type="dxa"/>
            <w:shd w:val="clear" w:color="auto" w:fill="auto"/>
            <w:vAlign w:val="center"/>
          </w:tcPr>
          <w:p w:rsidR="00D51E9A" w:rsidRPr="00483339" w:rsidRDefault="00D51E9A" w:rsidP="00DF5036">
            <w:pPr>
              <w:spacing w:after="0" w:line="240" w:lineRule="auto"/>
              <w:jc w:val="center"/>
              <w:rPr>
                <w:rFonts w:ascii="Times New Roman" w:eastAsia="Times New Roman" w:hAnsi="Times New Roman" w:cs="Times New Roman"/>
                <w:color w:val="000000"/>
                <w:sz w:val="24"/>
                <w:szCs w:val="24"/>
              </w:rPr>
            </w:pPr>
            <w:r w:rsidRPr="00483339">
              <w:rPr>
                <w:rFonts w:ascii="Times New Roman" w:eastAsia="Times New Roman" w:hAnsi="Times New Roman" w:cs="Times New Roman"/>
                <w:color w:val="000000"/>
                <w:sz w:val="24"/>
                <w:szCs w:val="24"/>
              </w:rPr>
              <w:t>0,16</w:t>
            </w:r>
          </w:p>
        </w:tc>
        <w:tc>
          <w:tcPr>
            <w:tcW w:w="1404" w:type="dxa"/>
            <w:shd w:val="clear" w:color="auto" w:fill="auto"/>
            <w:vAlign w:val="center"/>
          </w:tcPr>
          <w:p w:rsidR="00D51E9A" w:rsidRPr="00483339" w:rsidRDefault="00D51E9A" w:rsidP="00DF5036">
            <w:pPr>
              <w:spacing w:after="0" w:line="240" w:lineRule="auto"/>
              <w:jc w:val="center"/>
              <w:rPr>
                <w:rFonts w:ascii="Times New Roman" w:eastAsia="Times New Roman" w:hAnsi="Times New Roman" w:cs="Times New Roman"/>
                <w:color w:val="000000"/>
                <w:sz w:val="24"/>
                <w:szCs w:val="24"/>
              </w:rPr>
            </w:pPr>
            <w:r w:rsidRPr="00483339">
              <w:rPr>
                <w:rFonts w:ascii="Times New Roman" w:eastAsia="Times New Roman" w:hAnsi="Times New Roman" w:cs="Times New Roman"/>
                <w:color w:val="000000"/>
                <w:sz w:val="24"/>
                <w:szCs w:val="24"/>
              </w:rPr>
              <w:t>143</w:t>
            </w:r>
          </w:p>
        </w:tc>
      </w:tr>
      <w:tr w:rsidR="00D51E9A" w:rsidRPr="00483339" w:rsidTr="00D51E9A">
        <w:trPr>
          <w:trHeight w:val="274"/>
        </w:trPr>
        <w:tc>
          <w:tcPr>
            <w:tcW w:w="3392" w:type="dxa"/>
            <w:shd w:val="clear" w:color="auto" w:fill="auto"/>
            <w:vAlign w:val="center"/>
          </w:tcPr>
          <w:p w:rsidR="00D51E9A" w:rsidRPr="00483339" w:rsidRDefault="00D51E9A" w:rsidP="00DF5036">
            <w:pPr>
              <w:spacing w:after="0" w:line="240" w:lineRule="auto"/>
              <w:jc w:val="both"/>
              <w:rPr>
                <w:rFonts w:ascii="Times New Roman" w:eastAsia="Times New Roman" w:hAnsi="Times New Roman" w:cs="Times New Roman"/>
                <w:color w:val="000000"/>
                <w:sz w:val="24"/>
                <w:szCs w:val="24"/>
              </w:rPr>
            </w:pPr>
            <w:r w:rsidRPr="00483339">
              <w:rPr>
                <w:rFonts w:ascii="Times New Roman" w:hAnsi="Times New Roman" w:cs="Times New Roman"/>
                <w:sz w:val="24"/>
                <w:szCs w:val="24"/>
              </w:rPr>
              <w:t>Показатель чистого оборотн</w:t>
            </w:r>
            <w:r w:rsidRPr="00483339">
              <w:rPr>
                <w:rFonts w:ascii="Times New Roman" w:hAnsi="Times New Roman" w:cs="Times New Roman"/>
                <w:sz w:val="24"/>
                <w:szCs w:val="24"/>
              </w:rPr>
              <w:t>о</w:t>
            </w:r>
            <w:r w:rsidRPr="00483339">
              <w:rPr>
                <w:rFonts w:ascii="Times New Roman" w:hAnsi="Times New Roman" w:cs="Times New Roman"/>
                <w:sz w:val="24"/>
                <w:szCs w:val="24"/>
              </w:rPr>
              <w:t>го капитала</w:t>
            </w:r>
          </w:p>
        </w:tc>
        <w:tc>
          <w:tcPr>
            <w:tcW w:w="1493" w:type="dxa"/>
            <w:shd w:val="clear" w:color="auto" w:fill="auto"/>
            <w:vAlign w:val="center"/>
          </w:tcPr>
          <w:p w:rsidR="00D51E9A" w:rsidRPr="00483339" w:rsidRDefault="00D51E9A" w:rsidP="00DF5036">
            <w:pPr>
              <w:spacing w:after="0" w:line="240" w:lineRule="auto"/>
              <w:jc w:val="center"/>
              <w:rPr>
                <w:rFonts w:ascii="Times New Roman" w:hAnsi="Times New Roman"/>
                <w:sz w:val="24"/>
                <w:szCs w:val="24"/>
              </w:rPr>
            </w:pPr>
            <w:r w:rsidRPr="00483339">
              <w:rPr>
                <w:rFonts w:ascii="Times New Roman" w:hAnsi="Times New Roman"/>
                <w:sz w:val="24"/>
                <w:szCs w:val="24"/>
              </w:rPr>
              <w:t>7622</w:t>
            </w:r>
          </w:p>
        </w:tc>
        <w:tc>
          <w:tcPr>
            <w:tcW w:w="1357" w:type="dxa"/>
            <w:shd w:val="clear" w:color="auto" w:fill="auto"/>
            <w:vAlign w:val="center"/>
          </w:tcPr>
          <w:p w:rsidR="00D51E9A" w:rsidRPr="00483339" w:rsidRDefault="00D51E9A" w:rsidP="00DF5036">
            <w:pPr>
              <w:spacing w:after="0" w:line="240" w:lineRule="auto"/>
              <w:jc w:val="center"/>
              <w:rPr>
                <w:rFonts w:ascii="Times New Roman" w:eastAsia="Times New Roman" w:hAnsi="Times New Roman" w:cs="Times New Roman"/>
                <w:color w:val="000000"/>
                <w:sz w:val="24"/>
                <w:szCs w:val="24"/>
              </w:rPr>
            </w:pPr>
            <w:r w:rsidRPr="00483339">
              <w:rPr>
                <w:rFonts w:ascii="Times New Roman" w:eastAsia="Times New Roman" w:hAnsi="Times New Roman" w:cs="Times New Roman"/>
                <w:color w:val="000000"/>
                <w:sz w:val="24"/>
                <w:szCs w:val="24"/>
              </w:rPr>
              <w:t>7622</w:t>
            </w:r>
          </w:p>
        </w:tc>
        <w:tc>
          <w:tcPr>
            <w:tcW w:w="1702" w:type="dxa"/>
            <w:shd w:val="clear" w:color="auto" w:fill="auto"/>
            <w:vAlign w:val="center"/>
          </w:tcPr>
          <w:p w:rsidR="00D51E9A" w:rsidRPr="00483339" w:rsidRDefault="00D51E9A" w:rsidP="00DF5036">
            <w:pPr>
              <w:spacing w:after="0" w:line="240" w:lineRule="auto"/>
              <w:jc w:val="center"/>
              <w:rPr>
                <w:rFonts w:ascii="Times New Roman" w:eastAsia="Times New Roman" w:hAnsi="Times New Roman" w:cs="Times New Roman"/>
                <w:color w:val="000000"/>
                <w:sz w:val="24"/>
                <w:szCs w:val="24"/>
              </w:rPr>
            </w:pPr>
            <w:r w:rsidRPr="00483339">
              <w:rPr>
                <w:rFonts w:ascii="Times New Roman" w:eastAsia="Times New Roman" w:hAnsi="Times New Roman" w:cs="Times New Roman"/>
                <w:color w:val="000000"/>
                <w:sz w:val="24"/>
                <w:szCs w:val="24"/>
              </w:rPr>
              <w:t>0</w:t>
            </w:r>
          </w:p>
        </w:tc>
        <w:tc>
          <w:tcPr>
            <w:tcW w:w="1404" w:type="dxa"/>
            <w:shd w:val="clear" w:color="auto" w:fill="auto"/>
            <w:vAlign w:val="center"/>
          </w:tcPr>
          <w:p w:rsidR="00D51E9A" w:rsidRPr="00483339" w:rsidRDefault="00D51E9A" w:rsidP="00DF5036">
            <w:pPr>
              <w:spacing w:after="0" w:line="240" w:lineRule="auto"/>
              <w:jc w:val="center"/>
              <w:rPr>
                <w:rFonts w:ascii="Times New Roman" w:eastAsia="Times New Roman" w:hAnsi="Times New Roman" w:cs="Times New Roman"/>
                <w:color w:val="000000"/>
                <w:sz w:val="24"/>
                <w:szCs w:val="24"/>
              </w:rPr>
            </w:pPr>
            <w:r w:rsidRPr="00483339">
              <w:rPr>
                <w:rFonts w:ascii="Times New Roman" w:eastAsia="Times New Roman" w:hAnsi="Times New Roman" w:cs="Times New Roman"/>
                <w:color w:val="000000"/>
                <w:sz w:val="24"/>
                <w:szCs w:val="24"/>
              </w:rPr>
              <w:t>0</w:t>
            </w:r>
          </w:p>
        </w:tc>
      </w:tr>
    </w:tbl>
    <w:p w:rsidR="00EC2030" w:rsidRDefault="00EC2030" w:rsidP="00D51E9A">
      <w:pPr>
        <w:spacing w:after="0" w:line="360" w:lineRule="auto"/>
        <w:ind w:firstLine="709"/>
        <w:jc w:val="both"/>
        <w:rPr>
          <w:rFonts w:ascii="Times New Roman" w:eastAsia="Times New Roman" w:hAnsi="Times New Roman" w:cs="Times New Roman"/>
          <w:sz w:val="28"/>
          <w:szCs w:val="28"/>
        </w:rPr>
      </w:pPr>
    </w:p>
    <w:p w:rsidR="00D51E9A" w:rsidRPr="00D51E9A" w:rsidRDefault="00D51E9A" w:rsidP="00D51E9A">
      <w:pPr>
        <w:spacing w:after="0" w:line="360" w:lineRule="auto"/>
        <w:ind w:firstLine="709"/>
        <w:jc w:val="both"/>
        <w:rPr>
          <w:rFonts w:ascii="Times New Roman" w:eastAsia="Times New Roman" w:hAnsi="Times New Roman" w:cs="Times New Roman"/>
          <w:sz w:val="28"/>
          <w:szCs w:val="28"/>
        </w:rPr>
      </w:pPr>
      <w:r w:rsidRPr="00D51E9A">
        <w:rPr>
          <w:rFonts w:ascii="Times New Roman" w:eastAsia="Times New Roman" w:hAnsi="Times New Roman" w:cs="Times New Roman"/>
          <w:sz w:val="28"/>
          <w:szCs w:val="28"/>
        </w:rPr>
        <w:t>Проведенная оптимизация оборотного капитала позволит существенно повысить ликвидность предприятия, а следовательно и его платежеспосо</w:t>
      </w:r>
      <w:r w:rsidRPr="00D51E9A">
        <w:rPr>
          <w:rFonts w:ascii="Times New Roman" w:eastAsia="Times New Roman" w:hAnsi="Times New Roman" w:cs="Times New Roman"/>
          <w:sz w:val="28"/>
          <w:szCs w:val="28"/>
        </w:rPr>
        <w:t>б</w:t>
      </w:r>
      <w:r w:rsidRPr="00D51E9A">
        <w:rPr>
          <w:rFonts w:ascii="Times New Roman" w:eastAsia="Times New Roman" w:hAnsi="Times New Roman" w:cs="Times New Roman"/>
          <w:sz w:val="28"/>
          <w:szCs w:val="28"/>
        </w:rPr>
        <w:t xml:space="preserve">ность. </w:t>
      </w:r>
    </w:p>
    <w:p w:rsidR="00D51E9A" w:rsidRPr="00D51E9A" w:rsidRDefault="00D51E9A" w:rsidP="00D51E9A">
      <w:pPr>
        <w:spacing w:after="0" w:line="360" w:lineRule="auto"/>
        <w:ind w:firstLine="709"/>
        <w:jc w:val="both"/>
        <w:rPr>
          <w:rFonts w:ascii="Times New Roman" w:eastAsia="Times New Roman" w:hAnsi="Times New Roman" w:cs="Times New Roman"/>
          <w:sz w:val="28"/>
          <w:szCs w:val="28"/>
        </w:rPr>
      </w:pPr>
      <w:r w:rsidRPr="00D51E9A">
        <w:rPr>
          <w:rFonts w:ascii="Times New Roman" w:eastAsia="Times New Roman" w:hAnsi="Times New Roman" w:cs="Times New Roman"/>
          <w:sz w:val="28"/>
          <w:szCs w:val="28"/>
        </w:rPr>
        <w:t xml:space="preserve">Представим динамику показателей на рисунке </w:t>
      </w:r>
      <w:r w:rsidR="00A034EA" w:rsidRPr="00A034EA">
        <w:rPr>
          <w:rFonts w:ascii="Times New Roman" w:eastAsia="Times New Roman" w:hAnsi="Times New Roman" w:cs="Times New Roman"/>
          <w:sz w:val="28"/>
          <w:szCs w:val="28"/>
        </w:rPr>
        <w:t>6</w:t>
      </w:r>
      <w:r w:rsidR="005D03FD">
        <w:rPr>
          <w:rFonts w:ascii="Times New Roman" w:eastAsia="Times New Roman" w:hAnsi="Times New Roman" w:cs="Times New Roman"/>
          <w:sz w:val="28"/>
          <w:szCs w:val="28"/>
        </w:rPr>
        <w:t>.</w:t>
      </w:r>
    </w:p>
    <w:p w:rsidR="00D51E9A" w:rsidRPr="00D51E9A" w:rsidRDefault="00D51E9A" w:rsidP="00601CEC">
      <w:pPr>
        <w:spacing w:after="0" w:line="360" w:lineRule="auto"/>
        <w:jc w:val="both"/>
        <w:rPr>
          <w:rFonts w:ascii="Times New Roman" w:eastAsia="Times New Roman" w:hAnsi="Times New Roman" w:cs="Times New Roman"/>
          <w:sz w:val="28"/>
          <w:szCs w:val="28"/>
        </w:rPr>
      </w:pPr>
      <w:r w:rsidRPr="00D51E9A">
        <w:rPr>
          <w:rFonts w:ascii="Times New Roman" w:eastAsia="Times New Roman" w:hAnsi="Times New Roman" w:cs="Times New Roman"/>
          <w:noProof/>
          <w:sz w:val="28"/>
          <w:szCs w:val="28"/>
        </w:rPr>
        <w:lastRenderedPageBreak/>
        <w:drawing>
          <wp:inline distT="0" distB="0" distL="0" distR="0">
            <wp:extent cx="5486400" cy="3200400"/>
            <wp:effectExtent l="19050" t="0" r="19050" b="0"/>
            <wp:docPr id="1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51E9A" w:rsidRPr="00D51E9A" w:rsidRDefault="00D51E9A" w:rsidP="00601CEC">
      <w:pPr>
        <w:spacing w:after="0" w:line="360" w:lineRule="auto"/>
        <w:jc w:val="center"/>
        <w:rPr>
          <w:rFonts w:ascii="Times New Roman" w:hAnsi="Times New Roman"/>
          <w:sz w:val="28"/>
        </w:rPr>
      </w:pPr>
      <w:r w:rsidRPr="00D51E9A">
        <w:rPr>
          <w:rFonts w:ascii="Times New Roman" w:hAnsi="Times New Roman"/>
          <w:sz w:val="28"/>
        </w:rPr>
        <w:t>Рис</w:t>
      </w:r>
      <w:r w:rsidR="008827A7">
        <w:rPr>
          <w:rFonts w:ascii="Times New Roman" w:hAnsi="Times New Roman"/>
          <w:sz w:val="28"/>
        </w:rPr>
        <w:t>унок</w:t>
      </w:r>
      <w:r w:rsidRPr="00D51E9A">
        <w:rPr>
          <w:rFonts w:ascii="Times New Roman" w:hAnsi="Times New Roman"/>
          <w:sz w:val="28"/>
        </w:rPr>
        <w:t xml:space="preserve"> </w:t>
      </w:r>
      <w:r w:rsidR="00DF5036">
        <w:rPr>
          <w:rFonts w:ascii="Times New Roman" w:hAnsi="Times New Roman"/>
          <w:sz w:val="28"/>
        </w:rPr>
        <w:t>6</w:t>
      </w:r>
      <w:r w:rsidRPr="00D51E9A">
        <w:rPr>
          <w:rFonts w:ascii="Times New Roman" w:hAnsi="Times New Roman"/>
          <w:sz w:val="28"/>
        </w:rPr>
        <w:t xml:space="preserve"> - Показатели платежеспособности </w:t>
      </w:r>
      <w:r w:rsidR="00DF5036" w:rsidRPr="00D51E9A">
        <w:rPr>
          <w:rFonts w:ascii="Times New Roman" w:hAnsi="Times New Roman" w:cs="Times New Roman"/>
          <w:sz w:val="28"/>
          <w:szCs w:val="28"/>
          <w:shd w:val="clear" w:color="auto" w:fill="FFFFFF"/>
        </w:rPr>
        <w:t xml:space="preserve">ООО </w:t>
      </w:r>
      <w:r w:rsidR="00DF5036">
        <w:rPr>
          <w:rFonts w:ascii="Times New Roman" w:hAnsi="Times New Roman" w:cs="Times New Roman"/>
          <w:sz w:val="28"/>
          <w:szCs w:val="28"/>
          <w:shd w:val="clear" w:color="auto" w:fill="FFFFFF"/>
        </w:rPr>
        <w:t>«Ижспецоснастка»</w:t>
      </w:r>
    </w:p>
    <w:p w:rsidR="008827A7" w:rsidRPr="00DF5036" w:rsidRDefault="008827A7" w:rsidP="00D51E9A">
      <w:pPr>
        <w:spacing w:after="0" w:line="360" w:lineRule="auto"/>
        <w:ind w:firstLine="709"/>
        <w:jc w:val="both"/>
        <w:rPr>
          <w:rFonts w:ascii="Times New Roman" w:hAnsi="Times New Roman" w:cs="Times New Roman"/>
          <w:sz w:val="16"/>
          <w:szCs w:val="16"/>
          <w:shd w:val="clear" w:color="auto" w:fill="FFFFFF"/>
        </w:rPr>
      </w:pPr>
    </w:p>
    <w:p w:rsidR="00D51E9A" w:rsidRPr="00D51E9A" w:rsidRDefault="00D51E9A" w:rsidP="00D51E9A">
      <w:pPr>
        <w:spacing w:after="0" w:line="360" w:lineRule="auto"/>
        <w:ind w:firstLine="709"/>
        <w:jc w:val="both"/>
        <w:rPr>
          <w:rFonts w:ascii="Times New Roman" w:eastAsia="Times New Roman" w:hAnsi="Times New Roman" w:cs="Times New Roman"/>
          <w:sz w:val="28"/>
          <w:szCs w:val="28"/>
          <w:shd w:val="clear" w:color="auto" w:fill="FFFFFF"/>
        </w:rPr>
      </w:pPr>
      <w:r w:rsidRPr="00D51E9A">
        <w:rPr>
          <w:rFonts w:ascii="Times New Roman" w:hAnsi="Times New Roman" w:cs="Times New Roman"/>
          <w:sz w:val="28"/>
          <w:szCs w:val="28"/>
          <w:shd w:val="clear" w:color="auto" w:fill="FFFFFF"/>
        </w:rPr>
        <w:t xml:space="preserve">Анализ динамики показателей финансовой устойчивости ООО </w:t>
      </w:r>
      <w:r w:rsidR="00EC39CC">
        <w:rPr>
          <w:rFonts w:ascii="Times New Roman" w:hAnsi="Times New Roman" w:cs="Times New Roman"/>
          <w:sz w:val="28"/>
          <w:szCs w:val="28"/>
          <w:shd w:val="clear" w:color="auto" w:fill="FFFFFF"/>
        </w:rPr>
        <w:t>«И</w:t>
      </w:r>
      <w:r w:rsidR="00EC39CC">
        <w:rPr>
          <w:rFonts w:ascii="Times New Roman" w:hAnsi="Times New Roman" w:cs="Times New Roman"/>
          <w:sz w:val="28"/>
          <w:szCs w:val="28"/>
          <w:shd w:val="clear" w:color="auto" w:fill="FFFFFF"/>
        </w:rPr>
        <w:t>ж</w:t>
      </w:r>
      <w:r w:rsidR="00EC39CC">
        <w:rPr>
          <w:rFonts w:ascii="Times New Roman" w:hAnsi="Times New Roman" w:cs="Times New Roman"/>
          <w:sz w:val="28"/>
          <w:szCs w:val="28"/>
          <w:shd w:val="clear" w:color="auto" w:fill="FFFFFF"/>
        </w:rPr>
        <w:t>спецоснастка»</w:t>
      </w:r>
      <w:r w:rsidRPr="00D51E9A">
        <w:rPr>
          <w:rFonts w:ascii="Times New Roman" w:hAnsi="Times New Roman" w:cs="Times New Roman"/>
          <w:sz w:val="28"/>
          <w:szCs w:val="28"/>
          <w:shd w:val="clear" w:color="auto" w:fill="FFFFFF"/>
        </w:rPr>
        <w:t>представлен</w:t>
      </w:r>
      <w:r w:rsidRPr="00D51E9A">
        <w:rPr>
          <w:rFonts w:ascii="Times New Roman" w:eastAsia="Times New Roman" w:hAnsi="Times New Roman" w:cs="Times New Roman"/>
          <w:sz w:val="28"/>
          <w:szCs w:val="28"/>
          <w:shd w:val="clear" w:color="auto" w:fill="FFFFFF"/>
        </w:rPr>
        <w:t xml:space="preserve"> в таблице </w:t>
      </w:r>
      <w:r w:rsidR="005D03FD">
        <w:rPr>
          <w:rFonts w:ascii="Times New Roman" w:eastAsia="Times New Roman" w:hAnsi="Times New Roman" w:cs="Times New Roman"/>
          <w:sz w:val="28"/>
          <w:szCs w:val="28"/>
          <w:shd w:val="clear" w:color="auto" w:fill="FFFFFF"/>
        </w:rPr>
        <w:t>2</w:t>
      </w:r>
      <w:r w:rsidR="00C10213">
        <w:rPr>
          <w:rFonts w:ascii="Times New Roman" w:eastAsia="Times New Roman" w:hAnsi="Times New Roman" w:cs="Times New Roman"/>
          <w:sz w:val="28"/>
          <w:szCs w:val="28"/>
          <w:shd w:val="clear" w:color="auto" w:fill="FFFFFF"/>
        </w:rPr>
        <w:t>1</w:t>
      </w:r>
      <w:r w:rsidR="005D03FD">
        <w:rPr>
          <w:rFonts w:ascii="Times New Roman" w:eastAsia="Times New Roman" w:hAnsi="Times New Roman" w:cs="Times New Roman"/>
          <w:sz w:val="28"/>
          <w:szCs w:val="28"/>
          <w:shd w:val="clear" w:color="auto" w:fill="FFFFFF"/>
        </w:rPr>
        <w:t>.</w:t>
      </w:r>
    </w:p>
    <w:p w:rsidR="00D51E9A" w:rsidRPr="00DF5036" w:rsidRDefault="00D51E9A" w:rsidP="00D51E9A">
      <w:pPr>
        <w:spacing w:after="0" w:line="360" w:lineRule="auto"/>
        <w:ind w:firstLine="709"/>
        <w:jc w:val="both"/>
        <w:rPr>
          <w:rFonts w:ascii="Times New Roman" w:eastAsia="Times New Roman" w:hAnsi="Times New Roman" w:cs="Times New Roman"/>
          <w:sz w:val="16"/>
          <w:szCs w:val="16"/>
          <w:shd w:val="clear" w:color="auto" w:fill="FFFFFF"/>
        </w:rPr>
      </w:pPr>
    </w:p>
    <w:p w:rsidR="00D51E9A" w:rsidRPr="00D51E9A" w:rsidRDefault="00D51E9A" w:rsidP="00601CEC">
      <w:pPr>
        <w:spacing w:after="0" w:line="360" w:lineRule="auto"/>
        <w:rPr>
          <w:rFonts w:ascii="Times New Roman" w:eastAsia="Times New Roman" w:hAnsi="Times New Roman" w:cs="Times New Roman"/>
          <w:sz w:val="28"/>
          <w:szCs w:val="28"/>
          <w:shd w:val="clear" w:color="auto" w:fill="FFFFFF"/>
        </w:rPr>
      </w:pPr>
      <w:r w:rsidRPr="00D51E9A">
        <w:rPr>
          <w:rFonts w:ascii="Times New Roman" w:eastAsia="Times New Roman" w:hAnsi="Times New Roman" w:cs="Times New Roman"/>
          <w:sz w:val="28"/>
          <w:szCs w:val="28"/>
          <w:shd w:val="clear" w:color="auto" w:fill="FFFFFF"/>
        </w:rPr>
        <w:t xml:space="preserve">Таблица </w:t>
      </w:r>
      <w:r w:rsidR="005D03FD">
        <w:rPr>
          <w:rFonts w:ascii="Times New Roman" w:eastAsia="Times New Roman" w:hAnsi="Times New Roman" w:cs="Times New Roman"/>
          <w:sz w:val="28"/>
          <w:szCs w:val="28"/>
          <w:shd w:val="clear" w:color="auto" w:fill="FFFFFF"/>
        </w:rPr>
        <w:t>2</w:t>
      </w:r>
      <w:r w:rsidR="00C10213">
        <w:rPr>
          <w:rFonts w:ascii="Times New Roman" w:eastAsia="Times New Roman" w:hAnsi="Times New Roman" w:cs="Times New Roman"/>
          <w:sz w:val="28"/>
          <w:szCs w:val="28"/>
          <w:shd w:val="clear" w:color="auto" w:fill="FFFFFF"/>
        </w:rPr>
        <w:t xml:space="preserve">1- </w:t>
      </w:r>
      <w:r w:rsidRPr="00D51E9A">
        <w:rPr>
          <w:rFonts w:ascii="Times New Roman" w:eastAsia="Times New Roman" w:hAnsi="Times New Roman" w:cs="Times New Roman"/>
          <w:sz w:val="28"/>
          <w:szCs w:val="28"/>
          <w:shd w:val="clear" w:color="auto" w:fill="FFFFFF"/>
        </w:rPr>
        <w:t xml:space="preserve">Показатели финансовой устойчивости ООО </w:t>
      </w:r>
      <w:r w:rsidR="00EC39CC">
        <w:rPr>
          <w:rFonts w:ascii="Times New Roman" w:eastAsia="Times New Roman" w:hAnsi="Times New Roman" w:cs="Times New Roman"/>
          <w:sz w:val="28"/>
          <w:szCs w:val="28"/>
          <w:shd w:val="clear" w:color="auto" w:fill="FFFFFF"/>
        </w:rPr>
        <w:t>«Ижспецоснастка»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75"/>
        <w:gridCol w:w="1614"/>
        <w:gridCol w:w="1765"/>
        <w:gridCol w:w="2126"/>
        <w:gridCol w:w="1559"/>
      </w:tblGrid>
      <w:tr w:rsidR="00D51E9A" w:rsidRPr="00483339" w:rsidTr="00601CEC">
        <w:trPr>
          <w:trHeight w:val="894"/>
          <w:jc w:val="center"/>
        </w:trPr>
        <w:tc>
          <w:tcPr>
            <w:tcW w:w="2575" w:type="dxa"/>
          </w:tcPr>
          <w:p w:rsidR="00D51E9A" w:rsidRPr="00483339" w:rsidRDefault="00D51E9A" w:rsidP="00DF5036">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Показатель</w:t>
            </w:r>
          </w:p>
        </w:tc>
        <w:tc>
          <w:tcPr>
            <w:tcW w:w="1614" w:type="dxa"/>
          </w:tcPr>
          <w:p w:rsidR="00D51E9A" w:rsidRPr="00483339" w:rsidRDefault="00D51E9A" w:rsidP="00DF5036">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Нормативное значение</w:t>
            </w:r>
          </w:p>
        </w:tc>
        <w:tc>
          <w:tcPr>
            <w:tcW w:w="1765" w:type="dxa"/>
          </w:tcPr>
          <w:p w:rsidR="00D51E9A" w:rsidRPr="00483339" w:rsidRDefault="00C007E5" w:rsidP="00DF50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конец 2016</w:t>
            </w:r>
            <w:r w:rsidR="00D51E9A" w:rsidRPr="00483339">
              <w:rPr>
                <w:rFonts w:ascii="Times New Roman" w:eastAsia="Times New Roman" w:hAnsi="Times New Roman" w:cs="Times New Roman"/>
                <w:sz w:val="24"/>
                <w:szCs w:val="24"/>
              </w:rPr>
              <w:t xml:space="preserve"> года</w:t>
            </w:r>
          </w:p>
        </w:tc>
        <w:tc>
          <w:tcPr>
            <w:tcW w:w="2126" w:type="dxa"/>
          </w:tcPr>
          <w:p w:rsidR="00D51E9A" w:rsidRPr="00483339" w:rsidRDefault="00D51E9A" w:rsidP="00DF5036">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На конец план</w:t>
            </w:r>
            <w:r w:rsidRPr="00483339">
              <w:rPr>
                <w:rFonts w:ascii="Times New Roman" w:eastAsia="Times New Roman" w:hAnsi="Times New Roman" w:cs="Times New Roman"/>
                <w:sz w:val="24"/>
                <w:szCs w:val="24"/>
              </w:rPr>
              <w:t>и</w:t>
            </w:r>
            <w:r w:rsidRPr="00483339">
              <w:rPr>
                <w:rFonts w:ascii="Times New Roman" w:eastAsia="Times New Roman" w:hAnsi="Times New Roman" w:cs="Times New Roman"/>
                <w:sz w:val="24"/>
                <w:szCs w:val="24"/>
              </w:rPr>
              <w:t>руемого года</w:t>
            </w:r>
          </w:p>
        </w:tc>
        <w:tc>
          <w:tcPr>
            <w:tcW w:w="1559" w:type="dxa"/>
          </w:tcPr>
          <w:p w:rsidR="00D51E9A" w:rsidRPr="00483339" w:rsidRDefault="00D51E9A" w:rsidP="00DF5036">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Абсл. откл.</w:t>
            </w:r>
          </w:p>
          <w:p w:rsidR="00D51E9A" w:rsidRPr="00483339" w:rsidRDefault="00D51E9A" w:rsidP="00DF5036">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 xml:space="preserve"> (+/-)</w:t>
            </w:r>
          </w:p>
        </w:tc>
      </w:tr>
      <w:tr w:rsidR="00D51E9A" w:rsidRPr="00483339" w:rsidTr="00D51E9A">
        <w:trPr>
          <w:trHeight w:val="262"/>
          <w:jc w:val="center"/>
        </w:trPr>
        <w:tc>
          <w:tcPr>
            <w:tcW w:w="2575" w:type="dxa"/>
            <w:tcBorders>
              <w:bottom w:val="single" w:sz="4" w:space="0" w:color="auto"/>
            </w:tcBorders>
          </w:tcPr>
          <w:p w:rsidR="00D51E9A" w:rsidRPr="00483339" w:rsidRDefault="00D51E9A" w:rsidP="00DF5036">
            <w:pPr>
              <w:spacing w:after="0" w:line="240" w:lineRule="auto"/>
              <w:rPr>
                <w:rFonts w:ascii="Times New Roman" w:hAnsi="Times New Roman" w:cs="Times New Roman"/>
                <w:sz w:val="24"/>
                <w:szCs w:val="24"/>
              </w:rPr>
            </w:pPr>
            <w:r w:rsidRPr="00483339">
              <w:rPr>
                <w:rFonts w:ascii="Times New Roman" w:hAnsi="Times New Roman" w:cs="Times New Roman"/>
                <w:sz w:val="24"/>
                <w:szCs w:val="24"/>
              </w:rPr>
              <w:t>Коэффициент автон</w:t>
            </w:r>
            <w:r w:rsidRPr="00483339">
              <w:rPr>
                <w:rFonts w:ascii="Times New Roman" w:hAnsi="Times New Roman" w:cs="Times New Roman"/>
                <w:sz w:val="24"/>
                <w:szCs w:val="24"/>
              </w:rPr>
              <w:t>о</w:t>
            </w:r>
            <w:r w:rsidRPr="00483339">
              <w:rPr>
                <w:rFonts w:ascii="Times New Roman" w:hAnsi="Times New Roman" w:cs="Times New Roman"/>
                <w:sz w:val="24"/>
                <w:szCs w:val="24"/>
              </w:rPr>
              <w:t>мии</w:t>
            </w:r>
          </w:p>
        </w:tc>
        <w:tc>
          <w:tcPr>
            <w:tcW w:w="1614" w:type="dxa"/>
            <w:tcBorders>
              <w:bottom w:val="single" w:sz="4" w:space="0" w:color="auto"/>
            </w:tcBorders>
          </w:tcPr>
          <w:p w:rsidR="00D51E9A" w:rsidRPr="00483339" w:rsidRDefault="00D51E9A" w:rsidP="00DF5036">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0,5-0,7</w:t>
            </w:r>
          </w:p>
        </w:tc>
        <w:tc>
          <w:tcPr>
            <w:tcW w:w="1765" w:type="dxa"/>
            <w:tcBorders>
              <w:bottom w:val="single" w:sz="4" w:space="0" w:color="auto"/>
            </w:tcBorders>
          </w:tcPr>
          <w:p w:rsidR="00D51E9A" w:rsidRPr="00483339" w:rsidRDefault="00D51E9A" w:rsidP="00DF5036">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0,15</w:t>
            </w:r>
          </w:p>
        </w:tc>
        <w:tc>
          <w:tcPr>
            <w:tcW w:w="2126" w:type="dxa"/>
            <w:tcBorders>
              <w:bottom w:val="single" w:sz="4" w:space="0" w:color="auto"/>
            </w:tcBorders>
          </w:tcPr>
          <w:p w:rsidR="00D51E9A" w:rsidRPr="00483339" w:rsidRDefault="00D51E9A" w:rsidP="00DF5036">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0,25</w:t>
            </w:r>
          </w:p>
        </w:tc>
        <w:tc>
          <w:tcPr>
            <w:tcW w:w="1559" w:type="dxa"/>
            <w:tcBorders>
              <w:bottom w:val="single" w:sz="4" w:space="0" w:color="auto"/>
            </w:tcBorders>
          </w:tcPr>
          <w:p w:rsidR="00D51E9A" w:rsidRPr="00483339" w:rsidRDefault="00D51E9A" w:rsidP="00DF5036">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0,1</w:t>
            </w:r>
          </w:p>
        </w:tc>
      </w:tr>
      <w:tr w:rsidR="00D51E9A" w:rsidRPr="00483339" w:rsidTr="00D51E9A">
        <w:trPr>
          <w:trHeight w:val="329"/>
          <w:jc w:val="center"/>
        </w:trPr>
        <w:tc>
          <w:tcPr>
            <w:tcW w:w="2575" w:type="dxa"/>
            <w:tcBorders>
              <w:top w:val="single" w:sz="4" w:space="0" w:color="auto"/>
              <w:bottom w:val="single" w:sz="4" w:space="0" w:color="auto"/>
            </w:tcBorders>
          </w:tcPr>
          <w:p w:rsidR="00D51E9A" w:rsidRPr="00483339" w:rsidRDefault="00D51E9A" w:rsidP="00DF5036">
            <w:pPr>
              <w:spacing w:after="0" w:line="240" w:lineRule="auto"/>
              <w:rPr>
                <w:rFonts w:ascii="Times New Roman" w:hAnsi="Times New Roman" w:cs="Times New Roman"/>
                <w:sz w:val="24"/>
                <w:szCs w:val="24"/>
              </w:rPr>
            </w:pPr>
            <w:r w:rsidRPr="00483339">
              <w:rPr>
                <w:rFonts w:ascii="Times New Roman" w:hAnsi="Times New Roman" w:cs="Times New Roman"/>
                <w:sz w:val="24"/>
                <w:szCs w:val="24"/>
              </w:rPr>
              <w:t>Коэффициент соо</w:t>
            </w:r>
            <w:r w:rsidRPr="00483339">
              <w:rPr>
                <w:rFonts w:ascii="Times New Roman" w:hAnsi="Times New Roman" w:cs="Times New Roman"/>
                <w:sz w:val="24"/>
                <w:szCs w:val="24"/>
              </w:rPr>
              <w:t>т</w:t>
            </w:r>
            <w:r w:rsidRPr="00483339">
              <w:rPr>
                <w:rFonts w:ascii="Times New Roman" w:hAnsi="Times New Roman" w:cs="Times New Roman"/>
                <w:sz w:val="24"/>
                <w:szCs w:val="24"/>
              </w:rPr>
              <w:t>ношения заемных и собственных средств</w:t>
            </w:r>
          </w:p>
        </w:tc>
        <w:tc>
          <w:tcPr>
            <w:tcW w:w="1614" w:type="dxa"/>
            <w:tcBorders>
              <w:top w:val="single" w:sz="4" w:space="0" w:color="auto"/>
              <w:bottom w:val="single" w:sz="4" w:space="0" w:color="auto"/>
            </w:tcBorders>
          </w:tcPr>
          <w:p w:rsidR="00D51E9A" w:rsidRPr="00483339" w:rsidRDefault="00D51E9A" w:rsidP="00DF5036">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меньше 0,7</w:t>
            </w:r>
          </w:p>
        </w:tc>
        <w:tc>
          <w:tcPr>
            <w:tcW w:w="1765" w:type="dxa"/>
            <w:tcBorders>
              <w:top w:val="single" w:sz="4" w:space="0" w:color="auto"/>
              <w:bottom w:val="single" w:sz="4" w:space="0" w:color="auto"/>
            </w:tcBorders>
          </w:tcPr>
          <w:p w:rsidR="00D51E9A" w:rsidRPr="00483339" w:rsidRDefault="00D51E9A" w:rsidP="00DF5036">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5,77</w:t>
            </w:r>
          </w:p>
        </w:tc>
        <w:tc>
          <w:tcPr>
            <w:tcW w:w="2126" w:type="dxa"/>
            <w:tcBorders>
              <w:top w:val="single" w:sz="4" w:space="0" w:color="auto"/>
              <w:bottom w:val="single" w:sz="4" w:space="0" w:color="auto"/>
            </w:tcBorders>
          </w:tcPr>
          <w:p w:rsidR="00D51E9A" w:rsidRPr="00483339" w:rsidRDefault="00D51E9A" w:rsidP="00DF5036">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3,06</w:t>
            </w:r>
          </w:p>
        </w:tc>
        <w:tc>
          <w:tcPr>
            <w:tcW w:w="1559" w:type="dxa"/>
            <w:tcBorders>
              <w:top w:val="single" w:sz="4" w:space="0" w:color="auto"/>
              <w:bottom w:val="single" w:sz="4" w:space="0" w:color="auto"/>
            </w:tcBorders>
          </w:tcPr>
          <w:p w:rsidR="00D51E9A" w:rsidRPr="00483339" w:rsidRDefault="00D51E9A" w:rsidP="00DF5036">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-2,71</w:t>
            </w:r>
          </w:p>
        </w:tc>
      </w:tr>
      <w:tr w:rsidR="00D51E9A" w:rsidRPr="00483339" w:rsidTr="00D51E9A">
        <w:trPr>
          <w:trHeight w:val="268"/>
          <w:jc w:val="center"/>
        </w:trPr>
        <w:tc>
          <w:tcPr>
            <w:tcW w:w="2575" w:type="dxa"/>
            <w:tcBorders>
              <w:bottom w:val="single" w:sz="4" w:space="0" w:color="auto"/>
            </w:tcBorders>
          </w:tcPr>
          <w:p w:rsidR="00D51E9A" w:rsidRPr="00483339" w:rsidRDefault="00D51E9A" w:rsidP="00DF5036">
            <w:pPr>
              <w:spacing w:after="0" w:line="240" w:lineRule="auto"/>
              <w:rPr>
                <w:rFonts w:ascii="Times New Roman" w:hAnsi="Times New Roman" w:cs="Times New Roman"/>
                <w:sz w:val="24"/>
                <w:szCs w:val="24"/>
              </w:rPr>
            </w:pPr>
            <w:r w:rsidRPr="00483339">
              <w:rPr>
                <w:rFonts w:ascii="Times New Roman" w:hAnsi="Times New Roman" w:cs="Times New Roman"/>
                <w:sz w:val="24"/>
                <w:szCs w:val="24"/>
              </w:rPr>
              <w:t>Коэффициент мане</w:t>
            </w:r>
            <w:r w:rsidRPr="00483339">
              <w:rPr>
                <w:rFonts w:ascii="Times New Roman" w:hAnsi="Times New Roman" w:cs="Times New Roman"/>
                <w:sz w:val="24"/>
                <w:szCs w:val="24"/>
              </w:rPr>
              <w:t>в</w:t>
            </w:r>
            <w:r w:rsidRPr="00483339">
              <w:rPr>
                <w:rFonts w:ascii="Times New Roman" w:hAnsi="Times New Roman" w:cs="Times New Roman"/>
                <w:sz w:val="24"/>
                <w:szCs w:val="24"/>
              </w:rPr>
              <w:t>ренности собственн</w:t>
            </w:r>
            <w:r w:rsidRPr="00483339">
              <w:rPr>
                <w:rFonts w:ascii="Times New Roman" w:hAnsi="Times New Roman" w:cs="Times New Roman"/>
                <w:sz w:val="24"/>
                <w:szCs w:val="24"/>
              </w:rPr>
              <w:t>о</w:t>
            </w:r>
            <w:r w:rsidRPr="00483339">
              <w:rPr>
                <w:rFonts w:ascii="Times New Roman" w:hAnsi="Times New Roman" w:cs="Times New Roman"/>
                <w:sz w:val="24"/>
                <w:szCs w:val="24"/>
              </w:rPr>
              <w:t>го капитала</w:t>
            </w:r>
          </w:p>
        </w:tc>
        <w:tc>
          <w:tcPr>
            <w:tcW w:w="1614" w:type="dxa"/>
            <w:tcBorders>
              <w:bottom w:val="single" w:sz="4" w:space="0" w:color="auto"/>
            </w:tcBorders>
          </w:tcPr>
          <w:p w:rsidR="00D51E9A" w:rsidRPr="00483339" w:rsidRDefault="00D51E9A" w:rsidP="00DF5036">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0,2-0,5</w:t>
            </w:r>
          </w:p>
        </w:tc>
        <w:tc>
          <w:tcPr>
            <w:tcW w:w="1765" w:type="dxa"/>
            <w:tcBorders>
              <w:bottom w:val="single" w:sz="4" w:space="0" w:color="auto"/>
            </w:tcBorders>
          </w:tcPr>
          <w:p w:rsidR="00D51E9A" w:rsidRPr="00483339" w:rsidRDefault="00D51E9A" w:rsidP="00DF5036">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0,93</w:t>
            </w:r>
          </w:p>
        </w:tc>
        <w:tc>
          <w:tcPr>
            <w:tcW w:w="2126" w:type="dxa"/>
            <w:tcBorders>
              <w:bottom w:val="single" w:sz="4" w:space="0" w:color="auto"/>
            </w:tcBorders>
          </w:tcPr>
          <w:p w:rsidR="00D51E9A" w:rsidRPr="00483339" w:rsidRDefault="00D51E9A" w:rsidP="00DF5036">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0,93</w:t>
            </w:r>
          </w:p>
        </w:tc>
        <w:tc>
          <w:tcPr>
            <w:tcW w:w="1559" w:type="dxa"/>
            <w:tcBorders>
              <w:bottom w:val="single" w:sz="4" w:space="0" w:color="auto"/>
            </w:tcBorders>
          </w:tcPr>
          <w:p w:rsidR="00D51E9A" w:rsidRPr="00483339" w:rsidRDefault="00D51E9A" w:rsidP="00DF5036">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w:t>
            </w:r>
          </w:p>
        </w:tc>
      </w:tr>
    </w:tbl>
    <w:p w:rsidR="00601CEC" w:rsidRDefault="00601CEC" w:rsidP="00D51E9A">
      <w:pPr>
        <w:spacing w:after="0" w:line="360" w:lineRule="auto"/>
        <w:ind w:firstLine="709"/>
        <w:jc w:val="both"/>
        <w:rPr>
          <w:rFonts w:ascii="Times New Roman" w:eastAsia="Times New Roman" w:hAnsi="Times New Roman" w:cs="Times New Roman"/>
          <w:sz w:val="28"/>
          <w:szCs w:val="28"/>
        </w:rPr>
      </w:pPr>
    </w:p>
    <w:p w:rsidR="00D51E9A" w:rsidRDefault="00D51E9A" w:rsidP="00D51E9A">
      <w:pPr>
        <w:spacing w:after="0" w:line="360" w:lineRule="auto"/>
        <w:ind w:firstLine="709"/>
        <w:jc w:val="both"/>
        <w:rPr>
          <w:rFonts w:ascii="Times New Roman" w:eastAsia="Times New Roman" w:hAnsi="Times New Roman" w:cs="Times New Roman"/>
          <w:sz w:val="28"/>
          <w:szCs w:val="28"/>
        </w:rPr>
      </w:pPr>
      <w:r w:rsidRPr="00D51E9A">
        <w:rPr>
          <w:rFonts w:ascii="Times New Roman" w:eastAsia="Times New Roman" w:hAnsi="Times New Roman" w:cs="Times New Roman"/>
          <w:sz w:val="28"/>
          <w:szCs w:val="28"/>
        </w:rPr>
        <w:t xml:space="preserve">Представим динамику показателей </w:t>
      </w:r>
      <w:r w:rsidR="00DF5036" w:rsidRPr="00D51E9A">
        <w:rPr>
          <w:rFonts w:ascii="Times New Roman" w:hAnsi="Times New Roman"/>
          <w:sz w:val="28"/>
        </w:rPr>
        <w:t>финансовой устойчивости</w:t>
      </w:r>
      <w:r w:rsidR="00DF5036" w:rsidRPr="00D51E9A">
        <w:rPr>
          <w:rFonts w:ascii="Times New Roman" w:eastAsia="Times New Roman" w:hAnsi="Times New Roman" w:cs="Times New Roman"/>
          <w:sz w:val="28"/>
          <w:szCs w:val="28"/>
        </w:rPr>
        <w:t xml:space="preserve"> </w:t>
      </w:r>
      <w:r w:rsidRPr="00D51E9A">
        <w:rPr>
          <w:rFonts w:ascii="Times New Roman" w:eastAsia="Times New Roman" w:hAnsi="Times New Roman" w:cs="Times New Roman"/>
          <w:sz w:val="28"/>
          <w:szCs w:val="28"/>
        </w:rPr>
        <w:t>на р</w:t>
      </w:r>
      <w:r w:rsidRPr="00D51E9A">
        <w:rPr>
          <w:rFonts w:ascii="Times New Roman" w:eastAsia="Times New Roman" w:hAnsi="Times New Roman" w:cs="Times New Roman"/>
          <w:sz w:val="28"/>
          <w:szCs w:val="28"/>
        </w:rPr>
        <w:t>и</w:t>
      </w:r>
      <w:r w:rsidRPr="00D51E9A">
        <w:rPr>
          <w:rFonts w:ascii="Times New Roman" w:eastAsia="Times New Roman" w:hAnsi="Times New Roman" w:cs="Times New Roman"/>
          <w:sz w:val="28"/>
          <w:szCs w:val="28"/>
        </w:rPr>
        <w:t xml:space="preserve">сунке </w:t>
      </w:r>
      <w:r w:rsidR="00DF5036">
        <w:rPr>
          <w:rFonts w:ascii="Times New Roman" w:eastAsia="Times New Roman" w:hAnsi="Times New Roman" w:cs="Times New Roman"/>
          <w:sz w:val="28"/>
          <w:szCs w:val="28"/>
        </w:rPr>
        <w:t>7</w:t>
      </w:r>
      <w:r w:rsidRPr="00D51E9A">
        <w:rPr>
          <w:rFonts w:ascii="Times New Roman" w:eastAsia="Times New Roman" w:hAnsi="Times New Roman" w:cs="Times New Roman"/>
          <w:sz w:val="28"/>
          <w:szCs w:val="28"/>
        </w:rPr>
        <w:t>.</w:t>
      </w:r>
    </w:p>
    <w:p w:rsidR="00DF5036" w:rsidRPr="00D51E9A" w:rsidRDefault="00DF5036" w:rsidP="00DF5036">
      <w:pPr>
        <w:spacing w:after="0" w:line="348" w:lineRule="auto"/>
        <w:ind w:firstLine="709"/>
        <w:jc w:val="both"/>
        <w:rPr>
          <w:rFonts w:ascii="Times New Roman" w:hAnsi="Times New Roman"/>
          <w:sz w:val="28"/>
        </w:rPr>
      </w:pPr>
      <w:r w:rsidRPr="00D51E9A">
        <w:rPr>
          <w:rFonts w:ascii="Times New Roman" w:hAnsi="Times New Roman"/>
          <w:sz w:val="28"/>
        </w:rPr>
        <w:t xml:space="preserve">Как мы видим из таблицы </w:t>
      </w:r>
      <w:r w:rsidR="00562886">
        <w:rPr>
          <w:rFonts w:ascii="Times New Roman" w:hAnsi="Times New Roman"/>
          <w:sz w:val="28"/>
        </w:rPr>
        <w:t>21</w:t>
      </w:r>
      <w:r w:rsidRPr="00D51E9A">
        <w:rPr>
          <w:rFonts w:ascii="Times New Roman" w:hAnsi="Times New Roman"/>
          <w:sz w:val="28"/>
        </w:rPr>
        <w:t xml:space="preserve"> и рисунка </w:t>
      </w:r>
      <w:r w:rsidR="00562886">
        <w:rPr>
          <w:rFonts w:ascii="Times New Roman" w:hAnsi="Times New Roman"/>
          <w:sz w:val="28"/>
        </w:rPr>
        <w:t>7</w:t>
      </w:r>
      <w:r w:rsidRPr="00D51E9A">
        <w:rPr>
          <w:rFonts w:ascii="Times New Roman" w:hAnsi="Times New Roman"/>
          <w:sz w:val="28"/>
        </w:rPr>
        <w:t xml:space="preserve"> показатели финансовой у</w:t>
      </w:r>
      <w:r w:rsidRPr="00D51E9A">
        <w:rPr>
          <w:rFonts w:ascii="Times New Roman" w:hAnsi="Times New Roman"/>
          <w:sz w:val="28"/>
        </w:rPr>
        <w:t>с</w:t>
      </w:r>
      <w:r w:rsidRPr="00D51E9A">
        <w:rPr>
          <w:rFonts w:ascii="Times New Roman" w:hAnsi="Times New Roman"/>
          <w:sz w:val="28"/>
        </w:rPr>
        <w:t>тойчивости не достигли идеального значения, однако улучшились в следс</w:t>
      </w:r>
      <w:r w:rsidRPr="00D51E9A">
        <w:rPr>
          <w:rFonts w:ascii="Times New Roman" w:hAnsi="Times New Roman"/>
          <w:sz w:val="28"/>
        </w:rPr>
        <w:t>т</w:t>
      </w:r>
      <w:r w:rsidRPr="00D51E9A">
        <w:rPr>
          <w:rFonts w:ascii="Times New Roman" w:hAnsi="Times New Roman"/>
          <w:sz w:val="28"/>
        </w:rPr>
        <w:t xml:space="preserve">вии проведенной оптимизации оборотного капитала. Для получения большей </w:t>
      </w:r>
      <w:r w:rsidRPr="00D51E9A">
        <w:rPr>
          <w:rFonts w:ascii="Times New Roman" w:hAnsi="Times New Roman"/>
          <w:sz w:val="28"/>
        </w:rPr>
        <w:lastRenderedPageBreak/>
        <w:t>финансовой устойчивости необходимо увеличить собственный капитал по отношению к краткосрочной задолженности.</w:t>
      </w:r>
    </w:p>
    <w:p w:rsidR="00DF5036" w:rsidRPr="00D51E9A" w:rsidRDefault="00DF5036" w:rsidP="00D51E9A">
      <w:pPr>
        <w:spacing w:after="0" w:line="360" w:lineRule="auto"/>
        <w:ind w:firstLine="709"/>
        <w:jc w:val="both"/>
        <w:rPr>
          <w:rFonts w:ascii="Times New Roman" w:eastAsia="Times New Roman" w:hAnsi="Times New Roman" w:cs="Times New Roman"/>
          <w:sz w:val="28"/>
          <w:szCs w:val="28"/>
        </w:rPr>
      </w:pPr>
    </w:p>
    <w:p w:rsidR="00D51E9A" w:rsidRPr="00D51E9A" w:rsidRDefault="00D51E9A" w:rsidP="00C03106">
      <w:pPr>
        <w:spacing w:after="0" w:line="360" w:lineRule="auto"/>
        <w:jc w:val="center"/>
        <w:rPr>
          <w:rFonts w:ascii="Times New Roman" w:hAnsi="Times New Roman"/>
          <w:sz w:val="28"/>
        </w:rPr>
      </w:pPr>
      <w:r w:rsidRPr="00D51E9A">
        <w:rPr>
          <w:rFonts w:ascii="Times New Roman" w:hAnsi="Times New Roman"/>
          <w:noProof/>
          <w:sz w:val="28"/>
        </w:rPr>
        <w:drawing>
          <wp:inline distT="0" distB="0" distL="0" distR="0">
            <wp:extent cx="5419725" cy="3267075"/>
            <wp:effectExtent l="19050" t="0" r="9525" b="0"/>
            <wp:docPr id="1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F5036" w:rsidRPr="00D51E9A" w:rsidRDefault="00D51E9A" w:rsidP="00DF5036">
      <w:pPr>
        <w:spacing w:after="0" w:line="348" w:lineRule="auto"/>
        <w:rPr>
          <w:rFonts w:ascii="Times New Roman" w:eastAsia="Times New Roman" w:hAnsi="Times New Roman" w:cs="Times New Roman"/>
          <w:sz w:val="28"/>
          <w:szCs w:val="28"/>
          <w:shd w:val="clear" w:color="auto" w:fill="FFFFFF"/>
        </w:rPr>
      </w:pPr>
      <w:r w:rsidRPr="00D51E9A">
        <w:rPr>
          <w:rFonts w:ascii="Times New Roman" w:hAnsi="Times New Roman"/>
          <w:sz w:val="28"/>
        </w:rPr>
        <w:t>Рис</w:t>
      </w:r>
      <w:r w:rsidR="009067CE">
        <w:rPr>
          <w:rFonts w:ascii="Times New Roman" w:hAnsi="Times New Roman"/>
          <w:sz w:val="28"/>
        </w:rPr>
        <w:t>унок</w:t>
      </w:r>
      <w:r w:rsidRPr="00D51E9A">
        <w:rPr>
          <w:rFonts w:ascii="Times New Roman" w:hAnsi="Times New Roman"/>
          <w:sz w:val="28"/>
        </w:rPr>
        <w:t xml:space="preserve"> </w:t>
      </w:r>
      <w:r w:rsidR="00DF5036">
        <w:rPr>
          <w:rFonts w:ascii="Times New Roman" w:hAnsi="Times New Roman"/>
          <w:sz w:val="28"/>
        </w:rPr>
        <w:t>7</w:t>
      </w:r>
      <w:r w:rsidRPr="00D51E9A">
        <w:rPr>
          <w:rFonts w:ascii="Times New Roman" w:hAnsi="Times New Roman"/>
          <w:sz w:val="28"/>
        </w:rPr>
        <w:t xml:space="preserve"> - Показатели финансовой устойчивости</w:t>
      </w:r>
      <w:r w:rsidR="00DF5036" w:rsidRPr="00DF5036">
        <w:rPr>
          <w:rFonts w:ascii="Times New Roman" w:hAnsi="Times New Roman"/>
          <w:sz w:val="28"/>
        </w:rPr>
        <w:t xml:space="preserve"> </w:t>
      </w:r>
      <w:r w:rsidR="00DF5036" w:rsidRPr="00D51E9A">
        <w:rPr>
          <w:rFonts w:ascii="Times New Roman" w:hAnsi="Times New Roman"/>
          <w:sz w:val="28"/>
        </w:rPr>
        <w:t xml:space="preserve">ООО </w:t>
      </w:r>
      <w:r w:rsidR="00DF5036">
        <w:rPr>
          <w:rFonts w:ascii="Times New Roman" w:hAnsi="Times New Roman"/>
          <w:sz w:val="28"/>
        </w:rPr>
        <w:t>«Ижспецоснастка»</w:t>
      </w:r>
    </w:p>
    <w:p w:rsidR="00D51E9A" w:rsidRPr="00D51E9A" w:rsidRDefault="00D51E9A" w:rsidP="00ED65E0">
      <w:pPr>
        <w:spacing w:after="0" w:line="360" w:lineRule="auto"/>
        <w:jc w:val="center"/>
        <w:rPr>
          <w:rFonts w:ascii="Times New Roman" w:hAnsi="Times New Roman"/>
          <w:sz w:val="28"/>
        </w:rPr>
      </w:pPr>
    </w:p>
    <w:p w:rsidR="00D51E9A" w:rsidRPr="00D51E9A" w:rsidRDefault="00D51E9A" w:rsidP="00C03106">
      <w:pPr>
        <w:spacing w:after="0" w:line="348" w:lineRule="auto"/>
        <w:ind w:firstLine="709"/>
        <w:jc w:val="both"/>
        <w:rPr>
          <w:rFonts w:ascii="Times New Roman" w:eastAsia="Times New Roman" w:hAnsi="Times New Roman" w:cs="Times New Roman"/>
          <w:sz w:val="28"/>
          <w:szCs w:val="28"/>
          <w:shd w:val="clear" w:color="auto" w:fill="FFFFFF"/>
        </w:rPr>
      </w:pPr>
      <w:r w:rsidRPr="00D51E9A">
        <w:rPr>
          <w:rFonts w:ascii="Times New Roman" w:eastAsia="Times New Roman" w:hAnsi="Times New Roman" w:cs="Times New Roman"/>
          <w:sz w:val="28"/>
          <w:szCs w:val="28"/>
          <w:shd w:val="clear" w:color="auto" w:fill="FFFFFF"/>
        </w:rPr>
        <w:t xml:space="preserve">Динамика показателей эффективности использования оборотных </w:t>
      </w:r>
      <w:r w:rsidR="005D03FD">
        <w:rPr>
          <w:rFonts w:ascii="Times New Roman" w:eastAsia="Times New Roman" w:hAnsi="Times New Roman" w:cs="Times New Roman"/>
          <w:sz w:val="28"/>
          <w:szCs w:val="28"/>
          <w:shd w:val="clear" w:color="auto" w:fill="FFFFFF"/>
        </w:rPr>
        <w:t>средств представлена в таблице 2</w:t>
      </w:r>
      <w:r w:rsidR="00C10213">
        <w:rPr>
          <w:rFonts w:ascii="Times New Roman" w:eastAsia="Times New Roman" w:hAnsi="Times New Roman" w:cs="Times New Roman"/>
          <w:sz w:val="28"/>
          <w:szCs w:val="28"/>
          <w:shd w:val="clear" w:color="auto" w:fill="FFFFFF"/>
        </w:rPr>
        <w:t>2</w:t>
      </w:r>
      <w:r w:rsidRPr="00D51E9A">
        <w:rPr>
          <w:rFonts w:ascii="Times New Roman" w:eastAsia="Times New Roman" w:hAnsi="Times New Roman" w:cs="Times New Roman"/>
          <w:sz w:val="28"/>
          <w:szCs w:val="28"/>
          <w:shd w:val="clear" w:color="auto" w:fill="FFFFFF"/>
        </w:rPr>
        <w:t>.</w:t>
      </w:r>
    </w:p>
    <w:p w:rsidR="00D50199" w:rsidRPr="00DF5036" w:rsidRDefault="00D50199" w:rsidP="00C03106">
      <w:pPr>
        <w:spacing w:after="0" w:line="348" w:lineRule="auto"/>
        <w:rPr>
          <w:rFonts w:ascii="Times New Roman" w:eastAsia="Times New Roman" w:hAnsi="Times New Roman" w:cs="Times New Roman"/>
          <w:sz w:val="16"/>
          <w:szCs w:val="16"/>
          <w:shd w:val="clear" w:color="auto" w:fill="FFFFFF"/>
        </w:rPr>
      </w:pPr>
    </w:p>
    <w:p w:rsidR="00D51E9A" w:rsidRPr="00D51E9A" w:rsidRDefault="00D51E9A" w:rsidP="00C03106">
      <w:pPr>
        <w:spacing w:after="0" w:line="348" w:lineRule="auto"/>
        <w:rPr>
          <w:rFonts w:ascii="Times New Roman" w:eastAsia="Times New Roman" w:hAnsi="Times New Roman" w:cs="Times New Roman"/>
          <w:sz w:val="28"/>
          <w:szCs w:val="28"/>
          <w:shd w:val="clear" w:color="auto" w:fill="FFFFFF"/>
        </w:rPr>
      </w:pPr>
      <w:r w:rsidRPr="00D51E9A">
        <w:rPr>
          <w:rFonts w:ascii="Times New Roman" w:eastAsia="Times New Roman" w:hAnsi="Times New Roman" w:cs="Times New Roman"/>
          <w:sz w:val="28"/>
          <w:szCs w:val="28"/>
          <w:shd w:val="clear" w:color="auto" w:fill="FFFFFF"/>
        </w:rPr>
        <w:t xml:space="preserve">Таблица </w:t>
      </w:r>
      <w:r w:rsidR="00022EDD">
        <w:rPr>
          <w:rFonts w:ascii="Times New Roman" w:eastAsia="Times New Roman" w:hAnsi="Times New Roman" w:cs="Times New Roman"/>
          <w:sz w:val="28"/>
          <w:szCs w:val="28"/>
          <w:shd w:val="clear" w:color="auto" w:fill="FFFFFF"/>
        </w:rPr>
        <w:t>2</w:t>
      </w:r>
      <w:r w:rsidR="00C10213">
        <w:rPr>
          <w:rFonts w:ascii="Times New Roman" w:eastAsia="Times New Roman" w:hAnsi="Times New Roman" w:cs="Times New Roman"/>
          <w:sz w:val="28"/>
          <w:szCs w:val="28"/>
          <w:shd w:val="clear" w:color="auto" w:fill="FFFFFF"/>
        </w:rPr>
        <w:t xml:space="preserve">2- </w:t>
      </w:r>
      <w:r w:rsidRPr="00D51E9A">
        <w:rPr>
          <w:rFonts w:ascii="Times New Roman" w:eastAsia="Times New Roman" w:hAnsi="Times New Roman" w:cs="Times New Roman"/>
          <w:sz w:val="28"/>
          <w:szCs w:val="28"/>
          <w:shd w:val="clear" w:color="auto" w:fill="FFFFFF"/>
        </w:rPr>
        <w:t xml:space="preserve">Показатели эффективности использования оборотных средств </w:t>
      </w:r>
      <w:r w:rsidR="003D3FAC" w:rsidRPr="00D51E9A">
        <w:rPr>
          <w:rFonts w:ascii="Times New Roman" w:hAnsi="Times New Roman"/>
          <w:sz w:val="28"/>
        </w:rPr>
        <w:t xml:space="preserve">ООО </w:t>
      </w:r>
      <w:r w:rsidR="00B122FA">
        <w:rPr>
          <w:rFonts w:ascii="Times New Roman" w:hAnsi="Times New Roman"/>
          <w:sz w:val="28"/>
        </w:rPr>
        <w:t>«Ижспецоснастка»</w:t>
      </w:r>
    </w:p>
    <w:tbl>
      <w:tblPr>
        <w:tblW w:w="9351" w:type="dxa"/>
        <w:jc w:val="center"/>
        <w:tblLayout w:type="fixed"/>
        <w:tblLook w:val="0000"/>
      </w:tblPr>
      <w:tblGrid>
        <w:gridCol w:w="5101"/>
        <w:gridCol w:w="1418"/>
        <w:gridCol w:w="1276"/>
        <w:gridCol w:w="1556"/>
      </w:tblGrid>
      <w:tr w:rsidR="00D51E9A" w:rsidRPr="00483339" w:rsidTr="00A82273">
        <w:trPr>
          <w:trHeight w:val="681"/>
          <w:jc w:val="center"/>
        </w:trPr>
        <w:tc>
          <w:tcPr>
            <w:tcW w:w="5101" w:type="dxa"/>
            <w:tcBorders>
              <w:top w:val="single" w:sz="4" w:space="0" w:color="auto"/>
              <w:left w:val="single" w:sz="4" w:space="0" w:color="auto"/>
              <w:bottom w:val="single" w:sz="4" w:space="0" w:color="auto"/>
              <w:right w:val="single" w:sz="4" w:space="0" w:color="auto"/>
            </w:tcBorders>
          </w:tcPr>
          <w:p w:rsidR="00D51E9A" w:rsidRPr="00483339" w:rsidRDefault="00D51E9A" w:rsidP="002350DD">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Показатели</w:t>
            </w:r>
          </w:p>
        </w:tc>
        <w:tc>
          <w:tcPr>
            <w:tcW w:w="1418" w:type="dxa"/>
            <w:tcBorders>
              <w:top w:val="single" w:sz="4" w:space="0" w:color="auto"/>
              <w:left w:val="nil"/>
              <w:right w:val="nil"/>
            </w:tcBorders>
          </w:tcPr>
          <w:p w:rsidR="00D51E9A" w:rsidRPr="00483339" w:rsidRDefault="00A217D5" w:rsidP="002350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2016</w:t>
            </w:r>
            <w:r w:rsidR="00D51E9A" w:rsidRPr="00483339">
              <w:rPr>
                <w:rFonts w:ascii="Times New Roman" w:hAnsi="Times New Roman" w:cs="Times New Roman"/>
                <w:sz w:val="24"/>
                <w:szCs w:val="24"/>
              </w:rPr>
              <w:t xml:space="preserve"> год</w:t>
            </w:r>
          </w:p>
        </w:tc>
        <w:tc>
          <w:tcPr>
            <w:tcW w:w="1276" w:type="dxa"/>
            <w:tcBorders>
              <w:top w:val="single" w:sz="4" w:space="0" w:color="auto"/>
              <w:left w:val="single" w:sz="4" w:space="0" w:color="auto"/>
              <w:right w:val="single" w:sz="4" w:space="0" w:color="auto"/>
            </w:tcBorders>
          </w:tcPr>
          <w:p w:rsidR="00D51E9A" w:rsidRPr="00483339" w:rsidRDefault="00D51E9A" w:rsidP="002350DD">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план</w:t>
            </w:r>
          </w:p>
        </w:tc>
        <w:tc>
          <w:tcPr>
            <w:tcW w:w="1556" w:type="dxa"/>
            <w:tcBorders>
              <w:top w:val="single" w:sz="4" w:space="0" w:color="auto"/>
              <w:left w:val="single" w:sz="4" w:space="0" w:color="auto"/>
              <w:right w:val="single" w:sz="4" w:space="0" w:color="auto"/>
            </w:tcBorders>
          </w:tcPr>
          <w:p w:rsidR="00D51E9A" w:rsidRPr="00483339" w:rsidRDefault="00D51E9A" w:rsidP="002350DD">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Абсл. откл.</w:t>
            </w:r>
            <w:r w:rsidR="00D50199">
              <w:rPr>
                <w:rFonts w:ascii="Times New Roman" w:hAnsi="Times New Roman" w:cs="Times New Roman"/>
                <w:sz w:val="24"/>
                <w:szCs w:val="24"/>
              </w:rPr>
              <w:t xml:space="preserve"> </w:t>
            </w:r>
            <w:r w:rsidRPr="00483339">
              <w:rPr>
                <w:rFonts w:ascii="Times New Roman" w:hAnsi="Times New Roman" w:cs="Times New Roman"/>
                <w:sz w:val="24"/>
                <w:szCs w:val="24"/>
              </w:rPr>
              <w:t xml:space="preserve"> (+/-)</w:t>
            </w:r>
          </w:p>
        </w:tc>
      </w:tr>
      <w:tr w:rsidR="00D51E9A" w:rsidRPr="00483339" w:rsidTr="00DF5036">
        <w:trPr>
          <w:trHeight w:val="290"/>
          <w:jc w:val="center"/>
        </w:trPr>
        <w:tc>
          <w:tcPr>
            <w:tcW w:w="5101" w:type="dxa"/>
            <w:tcBorders>
              <w:top w:val="nil"/>
              <w:left w:val="single" w:sz="4" w:space="0" w:color="auto"/>
              <w:bottom w:val="single" w:sz="4" w:space="0" w:color="auto"/>
              <w:right w:val="single" w:sz="4" w:space="0" w:color="auto"/>
            </w:tcBorders>
            <w:vAlign w:val="center"/>
          </w:tcPr>
          <w:p w:rsidR="00D51E9A" w:rsidRPr="00483339" w:rsidRDefault="00D51E9A" w:rsidP="00DF5036">
            <w:pPr>
              <w:spacing w:after="0" w:line="240" w:lineRule="auto"/>
              <w:rPr>
                <w:rFonts w:ascii="Times New Roman" w:hAnsi="Times New Roman" w:cs="Times New Roman"/>
                <w:sz w:val="24"/>
                <w:szCs w:val="24"/>
              </w:rPr>
            </w:pPr>
            <w:r w:rsidRPr="00483339">
              <w:rPr>
                <w:rFonts w:ascii="Times New Roman" w:hAnsi="Times New Roman" w:cs="Times New Roman"/>
                <w:sz w:val="24"/>
                <w:szCs w:val="24"/>
              </w:rPr>
              <w:t>Коэффициент оборачиваемости оборотных а</w:t>
            </w:r>
            <w:r w:rsidRPr="00483339">
              <w:rPr>
                <w:rFonts w:ascii="Times New Roman" w:hAnsi="Times New Roman" w:cs="Times New Roman"/>
                <w:sz w:val="24"/>
                <w:szCs w:val="24"/>
              </w:rPr>
              <w:t>к</w:t>
            </w:r>
            <w:r w:rsidRPr="00483339">
              <w:rPr>
                <w:rFonts w:ascii="Times New Roman" w:hAnsi="Times New Roman" w:cs="Times New Roman"/>
                <w:sz w:val="24"/>
                <w:szCs w:val="24"/>
              </w:rPr>
              <w:t>тивов (обороты)</w:t>
            </w:r>
          </w:p>
        </w:tc>
        <w:tc>
          <w:tcPr>
            <w:tcW w:w="1418" w:type="dxa"/>
            <w:tcBorders>
              <w:top w:val="single" w:sz="4" w:space="0" w:color="auto"/>
              <w:left w:val="nil"/>
              <w:bottom w:val="single" w:sz="4" w:space="0" w:color="auto"/>
              <w:right w:val="nil"/>
            </w:tcBorders>
            <w:vAlign w:val="center"/>
          </w:tcPr>
          <w:p w:rsidR="00D51E9A" w:rsidRPr="00483339" w:rsidRDefault="00D51E9A" w:rsidP="00DF5036">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1,44</w:t>
            </w:r>
          </w:p>
        </w:tc>
        <w:tc>
          <w:tcPr>
            <w:tcW w:w="1276" w:type="dxa"/>
            <w:tcBorders>
              <w:top w:val="single" w:sz="4" w:space="0" w:color="auto"/>
              <w:left w:val="single" w:sz="4" w:space="0" w:color="auto"/>
              <w:bottom w:val="single" w:sz="4" w:space="0" w:color="auto"/>
              <w:right w:val="single" w:sz="4" w:space="0" w:color="auto"/>
            </w:tcBorders>
            <w:vAlign w:val="center"/>
          </w:tcPr>
          <w:p w:rsidR="00D51E9A" w:rsidRPr="00483339" w:rsidRDefault="00D51E9A" w:rsidP="00DF5036">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3,23</w:t>
            </w:r>
          </w:p>
        </w:tc>
        <w:tc>
          <w:tcPr>
            <w:tcW w:w="1556" w:type="dxa"/>
            <w:tcBorders>
              <w:top w:val="single" w:sz="4" w:space="0" w:color="auto"/>
              <w:left w:val="single" w:sz="4" w:space="0" w:color="auto"/>
              <w:bottom w:val="single" w:sz="4" w:space="0" w:color="auto"/>
              <w:right w:val="single" w:sz="4" w:space="0" w:color="auto"/>
            </w:tcBorders>
            <w:vAlign w:val="center"/>
          </w:tcPr>
          <w:p w:rsidR="00D51E9A" w:rsidRPr="00483339" w:rsidRDefault="00D51E9A" w:rsidP="00DF5036">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1,79</w:t>
            </w:r>
          </w:p>
        </w:tc>
      </w:tr>
      <w:tr w:rsidR="00D51E9A" w:rsidRPr="00483339" w:rsidTr="00DF5036">
        <w:trPr>
          <w:trHeight w:val="50"/>
          <w:jc w:val="center"/>
        </w:trPr>
        <w:tc>
          <w:tcPr>
            <w:tcW w:w="5101" w:type="dxa"/>
            <w:tcBorders>
              <w:top w:val="single" w:sz="4" w:space="0" w:color="auto"/>
              <w:left w:val="single" w:sz="4" w:space="0" w:color="auto"/>
              <w:bottom w:val="single" w:sz="4" w:space="0" w:color="auto"/>
              <w:right w:val="single" w:sz="4" w:space="0" w:color="auto"/>
            </w:tcBorders>
            <w:vAlign w:val="center"/>
          </w:tcPr>
          <w:p w:rsidR="00D51E9A" w:rsidRPr="00483339" w:rsidRDefault="00D51E9A" w:rsidP="00DF5036">
            <w:pPr>
              <w:spacing w:after="0" w:line="240" w:lineRule="auto"/>
              <w:rPr>
                <w:rFonts w:ascii="Times New Roman" w:hAnsi="Times New Roman" w:cs="Times New Roman"/>
                <w:sz w:val="24"/>
                <w:szCs w:val="24"/>
              </w:rPr>
            </w:pPr>
            <w:r w:rsidRPr="00483339">
              <w:rPr>
                <w:rFonts w:ascii="Times New Roman" w:hAnsi="Times New Roman" w:cs="Times New Roman"/>
                <w:sz w:val="24"/>
                <w:szCs w:val="24"/>
              </w:rPr>
              <w:t>Продолжительность одного оборота оборо</w:t>
            </w:r>
            <w:r w:rsidRPr="00483339">
              <w:rPr>
                <w:rFonts w:ascii="Times New Roman" w:hAnsi="Times New Roman" w:cs="Times New Roman"/>
                <w:sz w:val="24"/>
                <w:szCs w:val="24"/>
              </w:rPr>
              <w:t>т</w:t>
            </w:r>
            <w:r w:rsidRPr="00483339">
              <w:rPr>
                <w:rFonts w:ascii="Times New Roman" w:hAnsi="Times New Roman" w:cs="Times New Roman"/>
                <w:sz w:val="24"/>
                <w:szCs w:val="24"/>
              </w:rPr>
              <w:t>ных активов (дни)</w:t>
            </w:r>
          </w:p>
        </w:tc>
        <w:tc>
          <w:tcPr>
            <w:tcW w:w="1418" w:type="dxa"/>
            <w:tcBorders>
              <w:top w:val="single" w:sz="4" w:space="0" w:color="auto"/>
              <w:left w:val="nil"/>
              <w:bottom w:val="single" w:sz="4" w:space="0" w:color="auto"/>
              <w:right w:val="nil"/>
            </w:tcBorders>
            <w:vAlign w:val="center"/>
          </w:tcPr>
          <w:p w:rsidR="00D51E9A" w:rsidRPr="00483339" w:rsidRDefault="00D51E9A" w:rsidP="00DF5036">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250</w:t>
            </w:r>
          </w:p>
        </w:tc>
        <w:tc>
          <w:tcPr>
            <w:tcW w:w="1276" w:type="dxa"/>
            <w:tcBorders>
              <w:top w:val="single" w:sz="4" w:space="0" w:color="auto"/>
              <w:left w:val="single" w:sz="4" w:space="0" w:color="auto"/>
              <w:bottom w:val="single" w:sz="4" w:space="0" w:color="auto"/>
              <w:right w:val="single" w:sz="4" w:space="0" w:color="auto"/>
            </w:tcBorders>
            <w:vAlign w:val="center"/>
          </w:tcPr>
          <w:p w:rsidR="00D51E9A" w:rsidRPr="00483339" w:rsidRDefault="00D51E9A" w:rsidP="00DF5036">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113</w:t>
            </w:r>
          </w:p>
        </w:tc>
        <w:tc>
          <w:tcPr>
            <w:tcW w:w="1556" w:type="dxa"/>
            <w:tcBorders>
              <w:top w:val="single" w:sz="4" w:space="0" w:color="auto"/>
              <w:left w:val="single" w:sz="4" w:space="0" w:color="auto"/>
              <w:bottom w:val="single" w:sz="4" w:space="0" w:color="auto"/>
              <w:right w:val="single" w:sz="4" w:space="0" w:color="auto"/>
            </w:tcBorders>
            <w:vAlign w:val="center"/>
          </w:tcPr>
          <w:p w:rsidR="00D51E9A" w:rsidRPr="00483339" w:rsidRDefault="00D51E9A" w:rsidP="00DF5036">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-137</w:t>
            </w:r>
          </w:p>
        </w:tc>
      </w:tr>
      <w:tr w:rsidR="00D51E9A" w:rsidRPr="00483339" w:rsidTr="00DF5036">
        <w:trPr>
          <w:trHeight w:val="639"/>
          <w:jc w:val="center"/>
        </w:trPr>
        <w:tc>
          <w:tcPr>
            <w:tcW w:w="5101" w:type="dxa"/>
            <w:tcBorders>
              <w:top w:val="single" w:sz="4" w:space="0" w:color="auto"/>
              <w:left w:val="single" w:sz="4" w:space="0" w:color="auto"/>
              <w:bottom w:val="single" w:sz="4" w:space="0" w:color="auto"/>
              <w:right w:val="single" w:sz="4" w:space="0" w:color="auto"/>
            </w:tcBorders>
            <w:vAlign w:val="center"/>
          </w:tcPr>
          <w:p w:rsidR="00D51E9A" w:rsidRPr="00483339" w:rsidRDefault="00D51E9A" w:rsidP="00DF5036">
            <w:pPr>
              <w:spacing w:after="0" w:line="240" w:lineRule="auto"/>
              <w:rPr>
                <w:rFonts w:ascii="Times New Roman" w:hAnsi="Times New Roman" w:cs="Times New Roman"/>
                <w:sz w:val="24"/>
                <w:szCs w:val="24"/>
              </w:rPr>
            </w:pPr>
            <w:r w:rsidRPr="00483339">
              <w:rPr>
                <w:rFonts w:ascii="Times New Roman" w:hAnsi="Times New Roman" w:cs="Times New Roman"/>
                <w:sz w:val="24"/>
                <w:szCs w:val="24"/>
              </w:rPr>
              <w:t>Коэффициент оборачиваемости запасов (об</w:t>
            </w:r>
            <w:r w:rsidRPr="00483339">
              <w:rPr>
                <w:rFonts w:ascii="Times New Roman" w:hAnsi="Times New Roman" w:cs="Times New Roman"/>
                <w:sz w:val="24"/>
                <w:szCs w:val="24"/>
              </w:rPr>
              <w:t>о</w:t>
            </w:r>
            <w:r w:rsidRPr="00483339">
              <w:rPr>
                <w:rFonts w:ascii="Times New Roman" w:hAnsi="Times New Roman" w:cs="Times New Roman"/>
                <w:sz w:val="24"/>
                <w:szCs w:val="24"/>
              </w:rPr>
              <w:t>роты)</w:t>
            </w:r>
          </w:p>
        </w:tc>
        <w:tc>
          <w:tcPr>
            <w:tcW w:w="1418" w:type="dxa"/>
            <w:tcBorders>
              <w:top w:val="single" w:sz="4" w:space="0" w:color="auto"/>
              <w:left w:val="nil"/>
              <w:bottom w:val="single" w:sz="4" w:space="0" w:color="auto"/>
              <w:right w:val="nil"/>
            </w:tcBorders>
            <w:vAlign w:val="center"/>
          </w:tcPr>
          <w:p w:rsidR="00D51E9A" w:rsidRPr="00483339" w:rsidRDefault="00D51E9A" w:rsidP="00DF5036">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5,59</w:t>
            </w:r>
          </w:p>
        </w:tc>
        <w:tc>
          <w:tcPr>
            <w:tcW w:w="1276" w:type="dxa"/>
            <w:tcBorders>
              <w:top w:val="single" w:sz="4" w:space="0" w:color="auto"/>
              <w:left w:val="single" w:sz="4" w:space="0" w:color="auto"/>
              <w:bottom w:val="single" w:sz="4" w:space="0" w:color="auto"/>
              <w:right w:val="single" w:sz="4" w:space="0" w:color="auto"/>
            </w:tcBorders>
            <w:vAlign w:val="center"/>
          </w:tcPr>
          <w:p w:rsidR="00D51E9A" w:rsidRPr="00483339" w:rsidRDefault="00D51E9A" w:rsidP="00DF5036">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22,3</w:t>
            </w:r>
          </w:p>
        </w:tc>
        <w:tc>
          <w:tcPr>
            <w:tcW w:w="1556" w:type="dxa"/>
            <w:tcBorders>
              <w:top w:val="single" w:sz="4" w:space="0" w:color="auto"/>
              <w:left w:val="single" w:sz="4" w:space="0" w:color="auto"/>
              <w:bottom w:val="single" w:sz="4" w:space="0" w:color="auto"/>
              <w:right w:val="single" w:sz="4" w:space="0" w:color="auto"/>
            </w:tcBorders>
            <w:vAlign w:val="center"/>
          </w:tcPr>
          <w:p w:rsidR="00D51E9A" w:rsidRPr="00483339" w:rsidRDefault="00D51E9A" w:rsidP="00DF5036">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16,72</w:t>
            </w:r>
          </w:p>
        </w:tc>
      </w:tr>
      <w:tr w:rsidR="00D51E9A" w:rsidRPr="00483339" w:rsidTr="00DF5036">
        <w:trPr>
          <w:trHeight w:val="144"/>
          <w:jc w:val="center"/>
        </w:trPr>
        <w:tc>
          <w:tcPr>
            <w:tcW w:w="5101" w:type="dxa"/>
            <w:tcBorders>
              <w:top w:val="single" w:sz="4" w:space="0" w:color="auto"/>
              <w:left w:val="single" w:sz="4" w:space="0" w:color="auto"/>
              <w:bottom w:val="single" w:sz="4" w:space="0" w:color="auto"/>
              <w:right w:val="single" w:sz="4" w:space="0" w:color="auto"/>
            </w:tcBorders>
            <w:vAlign w:val="center"/>
          </w:tcPr>
          <w:p w:rsidR="00D51E9A" w:rsidRPr="00483339" w:rsidRDefault="00D51E9A" w:rsidP="00DF5036">
            <w:pPr>
              <w:spacing w:after="0" w:line="240" w:lineRule="auto"/>
              <w:rPr>
                <w:rFonts w:ascii="Times New Roman" w:hAnsi="Times New Roman" w:cs="Times New Roman"/>
                <w:sz w:val="24"/>
                <w:szCs w:val="24"/>
              </w:rPr>
            </w:pPr>
            <w:r w:rsidRPr="00483339">
              <w:rPr>
                <w:rFonts w:ascii="Times New Roman" w:hAnsi="Times New Roman" w:cs="Times New Roman"/>
                <w:sz w:val="24"/>
                <w:szCs w:val="24"/>
              </w:rPr>
              <w:t>Продолжительность одного оборота запасов (дни)</w:t>
            </w:r>
          </w:p>
        </w:tc>
        <w:tc>
          <w:tcPr>
            <w:tcW w:w="1418" w:type="dxa"/>
            <w:tcBorders>
              <w:top w:val="single" w:sz="4" w:space="0" w:color="auto"/>
              <w:left w:val="nil"/>
              <w:bottom w:val="single" w:sz="4" w:space="0" w:color="auto"/>
              <w:right w:val="nil"/>
            </w:tcBorders>
            <w:vAlign w:val="center"/>
          </w:tcPr>
          <w:p w:rsidR="00D51E9A" w:rsidRPr="00483339" w:rsidRDefault="00D51E9A" w:rsidP="00DF5036">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64,4</w:t>
            </w:r>
          </w:p>
        </w:tc>
        <w:tc>
          <w:tcPr>
            <w:tcW w:w="1276" w:type="dxa"/>
            <w:tcBorders>
              <w:top w:val="single" w:sz="4" w:space="0" w:color="auto"/>
              <w:left w:val="single" w:sz="4" w:space="0" w:color="auto"/>
              <w:bottom w:val="single" w:sz="4" w:space="0" w:color="auto"/>
              <w:right w:val="single" w:sz="4" w:space="0" w:color="auto"/>
            </w:tcBorders>
            <w:vAlign w:val="center"/>
          </w:tcPr>
          <w:p w:rsidR="00D51E9A" w:rsidRPr="00483339" w:rsidRDefault="00D51E9A" w:rsidP="00DF5036">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16,37</w:t>
            </w:r>
          </w:p>
        </w:tc>
        <w:tc>
          <w:tcPr>
            <w:tcW w:w="1556" w:type="dxa"/>
            <w:tcBorders>
              <w:top w:val="single" w:sz="4" w:space="0" w:color="auto"/>
              <w:left w:val="single" w:sz="4" w:space="0" w:color="auto"/>
              <w:bottom w:val="single" w:sz="4" w:space="0" w:color="auto"/>
              <w:right w:val="single" w:sz="4" w:space="0" w:color="auto"/>
            </w:tcBorders>
            <w:vAlign w:val="center"/>
          </w:tcPr>
          <w:p w:rsidR="00D51E9A" w:rsidRPr="00483339" w:rsidRDefault="00D51E9A" w:rsidP="00DF5036">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-48,03</w:t>
            </w:r>
          </w:p>
        </w:tc>
      </w:tr>
    </w:tbl>
    <w:p w:rsidR="00BE510E" w:rsidRDefault="00BE510E">
      <w:r>
        <w:br w:type="page"/>
      </w:r>
    </w:p>
    <w:p w:rsidR="00BE510E" w:rsidRPr="00C03106" w:rsidRDefault="00C03106" w:rsidP="00BA0812">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22</w:t>
      </w:r>
    </w:p>
    <w:tbl>
      <w:tblPr>
        <w:tblW w:w="9351" w:type="dxa"/>
        <w:jc w:val="center"/>
        <w:tblLayout w:type="fixed"/>
        <w:tblLook w:val="0000"/>
      </w:tblPr>
      <w:tblGrid>
        <w:gridCol w:w="5101"/>
        <w:gridCol w:w="1418"/>
        <w:gridCol w:w="1276"/>
        <w:gridCol w:w="1556"/>
      </w:tblGrid>
      <w:tr w:rsidR="00D51E9A" w:rsidRPr="00483339" w:rsidTr="00DF5036">
        <w:trPr>
          <w:trHeight w:val="126"/>
          <w:jc w:val="center"/>
        </w:trPr>
        <w:tc>
          <w:tcPr>
            <w:tcW w:w="5101" w:type="dxa"/>
            <w:tcBorders>
              <w:top w:val="single" w:sz="4" w:space="0" w:color="auto"/>
              <w:left w:val="single" w:sz="4" w:space="0" w:color="auto"/>
              <w:bottom w:val="single" w:sz="4" w:space="0" w:color="auto"/>
              <w:right w:val="single" w:sz="4" w:space="0" w:color="auto"/>
            </w:tcBorders>
            <w:vAlign w:val="center"/>
          </w:tcPr>
          <w:p w:rsidR="00D51E9A" w:rsidRPr="00483339" w:rsidRDefault="00D51E9A" w:rsidP="00DF5036">
            <w:pPr>
              <w:spacing w:after="0" w:line="240" w:lineRule="auto"/>
              <w:rPr>
                <w:rFonts w:ascii="Times New Roman" w:hAnsi="Times New Roman" w:cs="Times New Roman"/>
                <w:sz w:val="24"/>
                <w:szCs w:val="24"/>
              </w:rPr>
            </w:pPr>
            <w:r w:rsidRPr="00483339">
              <w:rPr>
                <w:rFonts w:ascii="Times New Roman" w:hAnsi="Times New Roman" w:cs="Times New Roman"/>
                <w:sz w:val="24"/>
                <w:szCs w:val="24"/>
              </w:rPr>
              <w:t>Коэффициент оборачиваемости дебиторской задолженности (обороты)</w:t>
            </w:r>
          </w:p>
        </w:tc>
        <w:tc>
          <w:tcPr>
            <w:tcW w:w="1418" w:type="dxa"/>
            <w:tcBorders>
              <w:top w:val="single" w:sz="4" w:space="0" w:color="auto"/>
              <w:left w:val="nil"/>
              <w:bottom w:val="single" w:sz="4" w:space="0" w:color="auto"/>
              <w:right w:val="nil"/>
            </w:tcBorders>
            <w:vAlign w:val="center"/>
          </w:tcPr>
          <w:p w:rsidR="00D51E9A" w:rsidRPr="00483339" w:rsidRDefault="00D51E9A" w:rsidP="00DF5036">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1,97</w:t>
            </w:r>
          </w:p>
        </w:tc>
        <w:tc>
          <w:tcPr>
            <w:tcW w:w="1276" w:type="dxa"/>
            <w:tcBorders>
              <w:top w:val="single" w:sz="4" w:space="0" w:color="auto"/>
              <w:left w:val="single" w:sz="4" w:space="0" w:color="auto"/>
              <w:bottom w:val="single" w:sz="4" w:space="0" w:color="auto"/>
              <w:right w:val="single" w:sz="4" w:space="0" w:color="auto"/>
            </w:tcBorders>
            <w:vAlign w:val="center"/>
          </w:tcPr>
          <w:p w:rsidR="00D51E9A" w:rsidRPr="00483339" w:rsidRDefault="00D51E9A" w:rsidP="00DF5036">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4,49</w:t>
            </w:r>
          </w:p>
        </w:tc>
        <w:tc>
          <w:tcPr>
            <w:tcW w:w="1556" w:type="dxa"/>
            <w:tcBorders>
              <w:top w:val="single" w:sz="4" w:space="0" w:color="auto"/>
              <w:left w:val="single" w:sz="4" w:space="0" w:color="auto"/>
              <w:bottom w:val="single" w:sz="4" w:space="0" w:color="auto"/>
              <w:right w:val="single" w:sz="4" w:space="0" w:color="auto"/>
            </w:tcBorders>
            <w:vAlign w:val="center"/>
          </w:tcPr>
          <w:p w:rsidR="00D51E9A" w:rsidRPr="00483339" w:rsidRDefault="00D51E9A" w:rsidP="00DF5036">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2,52</w:t>
            </w:r>
          </w:p>
        </w:tc>
      </w:tr>
      <w:tr w:rsidR="00D51E9A" w:rsidRPr="00483339" w:rsidTr="00DF5036">
        <w:trPr>
          <w:trHeight w:val="126"/>
          <w:jc w:val="center"/>
        </w:trPr>
        <w:tc>
          <w:tcPr>
            <w:tcW w:w="5101" w:type="dxa"/>
            <w:tcBorders>
              <w:top w:val="single" w:sz="4" w:space="0" w:color="auto"/>
              <w:left w:val="single" w:sz="4" w:space="0" w:color="auto"/>
              <w:bottom w:val="single" w:sz="4" w:space="0" w:color="auto"/>
              <w:right w:val="single" w:sz="4" w:space="0" w:color="auto"/>
            </w:tcBorders>
            <w:vAlign w:val="center"/>
          </w:tcPr>
          <w:p w:rsidR="00D51E9A" w:rsidRPr="00483339" w:rsidRDefault="00D51E9A" w:rsidP="00DF5036">
            <w:pPr>
              <w:spacing w:after="0" w:line="240" w:lineRule="auto"/>
              <w:rPr>
                <w:rFonts w:ascii="Times New Roman" w:hAnsi="Times New Roman" w:cs="Times New Roman"/>
                <w:sz w:val="24"/>
                <w:szCs w:val="24"/>
              </w:rPr>
            </w:pPr>
            <w:r w:rsidRPr="00483339">
              <w:rPr>
                <w:rFonts w:ascii="Times New Roman" w:hAnsi="Times New Roman" w:cs="Times New Roman"/>
                <w:sz w:val="24"/>
                <w:szCs w:val="24"/>
              </w:rPr>
              <w:t>Продолжительность одного оборота дебито</w:t>
            </w:r>
            <w:r w:rsidRPr="00483339">
              <w:rPr>
                <w:rFonts w:ascii="Times New Roman" w:hAnsi="Times New Roman" w:cs="Times New Roman"/>
                <w:sz w:val="24"/>
                <w:szCs w:val="24"/>
              </w:rPr>
              <w:t>р</w:t>
            </w:r>
            <w:r w:rsidRPr="00483339">
              <w:rPr>
                <w:rFonts w:ascii="Times New Roman" w:hAnsi="Times New Roman" w:cs="Times New Roman"/>
                <w:sz w:val="24"/>
                <w:szCs w:val="24"/>
              </w:rPr>
              <w:t>ской задолженности (дни)</w:t>
            </w:r>
          </w:p>
        </w:tc>
        <w:tc>
          <w:tcPr>
            <w:tcW w:w="1418" w:type="dxa"/>
            <w:tcBorders>
              <w:top w:val="single" w:sz="4" w:space="0" w:color="auto"/>
              <w:left w:val="nil"/>
              <w:bottom w:val="single" w:sz="4" w:space="0" w:color="auto"/>
              <w:right w:val="nil"/>
            </w:tcBorders>
            <w:vAlign w:val="center"/>
          </w:tcPr>
          <w:p w:rsidR="00D51E9A" w:rsidRPr="00483339" w:rsidRDefault="00D51E9A" w:rsidP="00DF5036">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182,74</w:t>
            </w:r>
          </w:p>
        </w:tc>
        <w:tc>
          <w:tcPr>
            <w:tcW w:w="1276" w:type="dxa"/>
            <w:tcBorders>
              <w:top w:val="single" w:sz="4" w:space="0" w:color="auto"/>
              <w:left w:val="single" w:sz="4" w:space="0" w:color="auto"/>
              <w:bottom w:val="single" w:sz="4" w:space="0" w:color="auto"/>
              <w:right w:val="single" w:sz="4" w:space="0" w:color="auto"/>
            </w:tcBorders>
            <w:vAlign w:val="center"/>
          </w:tcPr>
          <w:p w:rsidR="00D51E9A" w:rsidRPr="00483339" w:rsidRDefault="00D51E9A" w:rsidP="00DF5036">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81,29</w:t>
            </w:r>
          </w:p>
        </w:tc>
        <w:tc>
          <w:tcPr>
            <w:tcW w:w="1556" w:type="dxa"/>
            <w:tcBorders>
              <w:top w:val="single" w:sz="4" w:space="0" w:color="auto"/>
              <w:left w:val="single" w:sz="4" w:space="0" w:color="auto"/>
              <w:bottom w:val="single" w:sz="4" w:space="0" w:color="auto"/>
              <w:right w:val="single" w:sz="4" w:space="0" w:color="auto"/>
            </w:tcBorders>
            <w:vAlign w:val="center"/>
          </w:tcPr>
          <w:p w:rsidR="00D51E9A" w:rsidRPr="00483339" w:rsidRDefault="00D51E9A" w:rsidP="00DF5036">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101,45</w:t>
            </w:r>
          </w:p>
        </w:tc>
      </w:tr>
      <w:tr w:rsidR="00D51E9A" w:rsidRPr="00483339" w:rsidTr="00DF5036">
        <w:trPr>
          <w:trHeight w:val="126"/>
          <w:jc w:val="center"/>
        </w:trPr>
        <w:tc>
          <w:tcPr>
            <w:tcW w:w="5101" w:type="dxa"/>
            <w:tcBorders>
              <w:top w:val="single" w:sz="4" w:space="0" w:color="auto"/>
              <w:left w:val="single" w:sz="4" w:space="0" w:color="auto"/>
              <w:bottom w:val="single" w:sz="4" w:space="0" w:color="auto"/>
              <w:right w:val="single" w:sz="4" w:space="0" w:color="auto"/>
            </w:tcBorders>
            <w:vAlign w:val="center"/>
          </w:tcPr>
          <w:p w:rsidR="00D51E9A" w:rsidRPr="00483339" w:rsidRDefault="00D51E9A" w:rsidP="00DF5036">
            <w:pPr>
              <w:spacing w:after="0" w:line="240" w:lineRule="auto"/>
              <w:rPr>
                <w:rFonts w:ascii="Times New Roman" w:hAnsi="Times New Roman" w:cs="Times New Roman"/>
                <w:sz w:val="24"/>
                <w:szCs w:val="24"/>
              </w:rPr>
            </w:pPr>
            <w:r w:rsidRPr="00483339">
              <w:rPr>
                <w:rFonts w:ascii="Times New Roman" w:hAnsi="Times New Roman" w:cs="Times New Roman"/>
                <w:sz w:val="24"/>
                <w:szCs w:val="24"/>
              </w:rPr>
              <w:t>Коэффициент оборачиваемости денежных средств (обороты)</w:t>
            </w:r>
          </w:p>
        </w:tc>
        <w:tc>
          <w:tcPr>
            <w:tcW w:w="1418" w:type="dxa"/>
            <w:tcBorders>
              <w:top w:val="single" w:sz="4" w:space="0" w:color="auto"/>
              <w:left w:val="nil"/>
              <w:bottom w:val="single" w:sz="4" w:space="0" w:color="auto"/>
              <w:right w:val="nil"/>
            </w:tcBorders>
            <w:vAlign w:val="center"/>
          </w:tcPr>
          <w:p w:rsidR="00D51E9A" w:rsidRPr="00483339" w:rsidRDefault="00D51E9A" w:rsidP="00DF5036">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181,32</w:t>
            </w:r>
          </w:p>
        </w:tc>
        <w:tc>
          <w:tcPr>
            <w:tcW w:w="1276" w:type="dxa"/>
            <w:tcBorders>
              <w:top w:val="single" w:sz="4" w:space="0" w:color="auto"/>
              <w:left w:val="single" w:sz="4" w:space="0" w:color="auto"/>
              <w:bottom w:val="single" w:sz="4" w:space="0" w:color="auto"/>
              <w:right w:val="single" w:sz="4" w:space="0" w:color="auto"/>
            </w:tcBorders>
            <w:vAlign w:val="center"/>
          </w:tcPr>
          <w:p w:rsidR="00D51E9A" w:rsidRPr="00483339" w:rsidRDefault="00D51E9A" w:rsidP="00DF5036">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24,04</w:t>
            </w:r>
          </w:p>
        </w:tc>
        <w:tc>
          <w:tcPr>
            <w:tcW w:w="1556" w:type="dxa"/>
            <w:tcBorders>
              <w:top w:val="single" w:sz="4" w:space="0" w:color="auto"/>
              <w:left w:val="single" w:sz="4" w:space="0" w:color="auto"/>
              <w:bottom w:val="single" w:sz="4" w:space="0" w:color="auto"/>
              <w:right w:val="single" w:sz="4" w:space="0" w:color="auto"/>
            </w:tcBorders>
            <w:vAlign w:val="center"/>
          </w:tcPr>
          <w:p w:rsidR="00D51E9A" w:rsidRPr="00483339" w:rsidRDefault="00D51E9A" w:rsidP="00DF5036">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-157,23</w:t>
            </w:r>
          </w:p>
        </w:tc>
      </w:tr>
      <w:tr w:rsidR="00D51E9A" w:rsidRPr="00483339" w:rsidTr="00DF5036">
        <w:trPr>
          <w:trHeight w:val="126"/>
          <w:jc w:val="center"/>
        </w:trPr>
        <w:tc>
          <w:tcPr>
            <w:tcW w:w="5101" w:type="dxa"/>
            <w:tcBorders>
              <w:top w:val="single" w:sz="4" w:space="0" w:color="auto"/>
              <w:left w:val="single" w:sz="4" w:space="0" w:color="auto"/>
              <w:bottom w:val="single" w:sz="4" w:space="0" w:color="auto"/>
              <w:right w:val="single" w:sz="4" w:space="0" w:color="auto"/>
            </w:tcBorders>
            <w:vAlign w:val="center"/>
          </w:tcPr>
          <w:p w:rsidR="00D51E9A" w:rsidRPr="00483339" w:rsidRDefault="00D51E9A" w:rsidP="00DF5036">
            <w:pPr>
              <w:spacing w:after="0" w:line="240" w:lineRule="auto"/>
              <w:rPr>
                <w:rFonts w:ascii="Times New Roman" w:hAnsi="Times New Roman" w:cs="Times New Roman"/>
                <w:sz w:val="24"/>
                <w:szCs w:val="24"/>
              </w:rPr>
            </w:pPr>
            <w:r w:rsidRPr="00483339">
              <w:rPr>
                <w:rFonts w:ascii="Times New Roman" w:hAnsi="Times New Roman" w:cs="Times New Roman"/>
                <w:sz w:val="24"/>
                <w:szCs w:val="24"/>
              </w:rPr>
              <w:t>Продолжительность одного оборота денежных средств (дни)</w:t>
            </w:r>
          </w:p>
        </w:tc>
        <w:tc>
          <w:tcPr>
            <w:tcW w:w="1418" w:type="dxa"/>
            <w:tcBorders>
              <w:top w:val="single" w:sz="4" w:space="0" w:color="auto"/>
              <w:left w:val="nil"/>
              <w:bottom w:val="single" w:sz="4" w:space="0" w:color="auto"/>
              <w:right w:val="nil"/>
            </w:tcBorders>
            <w:vAlign w:val="center"/>
          </w:tcPr>
          <w:p w:rsidR="00D51E9A" w:rsidRPr="00483339" w:rsidRDefault="00D51E9A" w:rsidP="00DF5036">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1,99</w:t>
            </w:r>
          </w:p>
        </w:tc>
        <w:tc>
          <w:tcPr>
            <w:tcW w:w="1276" w:type="dxa"/>
            <w:tcBorders>
              <w:top w:val="single" w:sz="4" w:space="0" w:color="auto"/>
              <w:left w:val="single" w:sz="4" w:space="0" w:color="auto"/>
              <w:bottom w:val="single" w:sz="4" w:space="0" w:color="auto"/>
              <w:right w:val="single" w:sz="4" w:space="0" w:color="auto"/>
            </w:tcBorders>
            <w:vAlign w:val="center"/>
          </w:tcPr>
          <w:p w:rsidR="00D51E9A" w:rsidRPr="00483339" w:rsidRDefault="00D51E9A" w:rsidP="00DF5036">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15,2</w:t>
            </w:r>
          </w:p>
        </w:tc>
        <w:tc>
          <w:tcPr>
            <w:tcW w:w="1556" w:type="dxa"/>
            <w:tcBorders>
              <w:top w:val="single" w:sz="4" w:space="0" w:color="auto"/>
              <w:left w:val="single" w:sz="4" w:space="0" w:color="auto"/>
              <w:bottom w:val="single" w:sz="4" w:space="0" w:color="auto"/>
              <w:right w:val="single" w:sz="4" w:space="0" w:color="auto"/>
            </w:tcBorders>
            <w:vAlign w:val="center"/>
          </w:tcPr>
          <w:p w:rsidR="00D51E9A" w:rsidRPr="00483339" w:rsidRDefault="00D51E9A" w:rsidP="00DF5036">
            <w:pPr>
              <w:spacing w:after="0" w:line="240" w:lineRule="auto"/>
              <w:jc w:val="center"/>
              <w:rPr>
                <w:rFonts w:ascii="Times New Roman" w:hAnsi="Times New Roman" w:cs="Times New Roman"/>
                <w:sz w:val="24"/>
                <w:szCs w:val="24"/>
              </w:rPr>
            </w:pPr>
            <w:r w:rsidRPr="00483339">
              <w:rPr>
                <w:rFonts w:ascii="Times New Roman" w:hAnsi="Times New Roman" w:cs="Times New Roman"/>
                <w:sz w:val="24"/>
                <w:szCs w:val="24"/>
              </w:rPr>
              <w:t>13,2</w:t>
            </w:r>
          </w:p>
        </w:tc>
      </w:tr>
    </w:tbl>
    <w:p w:rsidR="003D3FAC" w:rsidRDefault="003D3FAC" w:rsidP="004621EB">
      <w:pPr>
        <w:spacing w:after="0" w:line="343" w:lineRule="auto"/>
        <w:ind w:firstLine="709"/>
        <w:jc w:val="both"/>
        <w:rPr>
          <w:rFonts w:ascii="Times New Roman" w:eastAsia="Times New Roman" w:hAnsi="Times New Roman" w:cs="Times New Roman"/>
          <w:sz w:val="28"/>
          <w:szCs w:val="28"/>
          <w:shd w:val="clear" w:color="auto" w:fill="FFFFFF"/>
        </w:rPr>
      </w:pPr>
    </w:p>
    <w:p w:rsidR="00D51E9A" w:rsidRPr="00D51E9A" w:rsidRDefault="00D51E9A" w:rsidP="004621EB">
      <w:pPr>
        <w:spacing w:after="0" w:line="343" w:lineRule="auto"/>
        <w:ind w:firstLine="709"/>
        <w:jc w:val="both"/>
        <w:rPr>
          <w:rFonts w:ascii="Times New Roman" w:eastAsia="Times New Roman" w:hAnsi="Times New Roman" w:cs="Times New Roman"/>
          <w:sz w:val="28"/>
          <w:szCs w:val="28"/>
          <w:shd w:val="clear" w:color="auto" w:fill="FFFFFF"/>
        </w:rPr>
      </w:pPr>
      <w:r w:rsidRPr="00D51E9A">
        <w:rPr>
          <w:rFonts w:ascii="Times New Roman" w:eastAsia="Times New Roman" w:hAnsi="Times New Roman" w:cs="Times New Roman"/>
          <w:sz w:val="28"/>
          <w:szCs w:val="28"/>
          <w:shd w:val="clear" w:color="auto" w:fill="FFFFFF"/>
        </w:rPr>
        <w:t>Таким образом, коэффициент оборачиваемости оборотных средств п</w:t>
      </w:r>
      <w:r w:rsidRPr="00D51E9A">
        <w:rPr>
          <w:rFonts w:ascii="Times New Roman" w:eastAsia="Times New Roman" w:hAnsi="Times New Roman" w:cs="Times New Roman"/>
          <w:sz w:val="28"/>
          <w:szCs w:val="28"/>
          <w:shd w:val="clear" w:color="auto" w:fill="FFFFFF"/>
        </w:rPr>
        <w:t>о</w:t>
      </w:r>
      <w:r w:rsidRPr="00D51E9A">
        <w:rPr>
          <w:rFonts w:ascii="Times New Roman" w:eastAsia="Times New Roman" w:hAnsi="Times New Roman" w:cs="Times New Roman"/>
          <w:sz w:val="28"/>
          <w:szCs w:val="28"/>
          <w:shd w:val="clear" w:color="auto" w:fill="FFFFFF"/>
        </w:rPr>
        <w:t>казывает, что число оборотов оборотных средств организации увеличилось с 1,44 до 3,23 об., т.е. активы предприятия стали более эффективно использ</w:t>
      </w:r>
      <w:r w:rsidRPr="00D51E9A">
        <w:rPr>
          <w:rFonts w:ascii="Times New Roman" w:eastAsia="Times New Roman" w:hAnsi="Times New Roman" w:cs="Times New Roman"/>
          <w:sz w:val="28"/>
          <w:szCs w:val="28"/>
          <w:shd w:val="clear" w:color="auto" w:fill="FFFFFF"/>
        </w:rPr>
        <w:t>о</w:t>
      </w:r>
      <w:r w:rsidRPr="00D51E9A">
        <w:rPr>
          <w:rFonts w:ascii="Times New Roman" w:eastAsia="Times New Roman" w:hAnsi="Times New Roman" w:cs="Times New Roman"/>
          <w:sz w:val="28"/>
          <w:szCs w:val="28"/>
          <w:shd w:val="clear" w:color="auto" w:fill="FFFFFF"/>
        </w:rPr>
        <w:t>ваться в процессе деятельности. И, соответственно, продолжительность о</w:t>
      </w:r>
      <w:r w:rsidRPr="00D51E9A">
        <w:rPr>
          <w:rFonts w:ascii="Times New Roman" w:eastAsia="Times New Roman" w:hAnsi="Times New Roman" w:cs="Times New Roman"/>
          <w:sz w:val="28"/>
          <w:szCs w:val="28"/>
          <w:shd w:val="clear" w:color="auto" w:fill="FFFFFF"/>
        </w:rPr>
        <w:t>д</w:t>
      </w:r>
      <w:r w:rsidRPr="00D51E9A">
        <w:rPr>
          <w:rFonts w:ascii="Times New Roman" w:eastAsia="Times New Roman" w:hAnsi="Times New Roman" w:cs="Times New Roman"/>
          <w:sz w:val="28"/>
          <w:szCs w:val="28"/>
          <w:shd w:val="clear" w:color="auto" w:fill="FFFFFF"/>
        </w:rPr>
        <w:t>ного оборота уменьшилась с 250 дней до 113 дней.  Таким образом, оборо</w:t>
      </w:r>
      <w:r w:rsidRPr="00D51E9A">
        <w:rPr>
          <w:rFonts w:ascii="Times New Roman" w:eastAsia="Times New Roman" w:hAnsi="Times New Roman" w:cs="Times New Roman"/>
          <w:sz w:val="28"/>
          <w:szCs w:val="28"/>
          <w:shd w:val="clear" w:color="auto" w:fill="FFFFFF"/>
        </w:rPr>
        <w:t>т</w:t>
      </w:r>
      <w:r w:rsidRPr="00D51E9A">
        <w:rPr>
          <w:rFonts w:ascii="Times New Roman" w:eastAsia="Times New Roman" w:hAnsi="Times New Roman" w:cs="Times New Roman"/>
          <w:sz w:val="28"/>
          <w:szCs w:val="28"/>
          <w:shd w:val="clear" w:color="auto" w:fill="FFFFFF"/>
        </w:rPr>
        <w:t>ные активы предприятия стали быстрее превращаться в денежную форму, что положительно сказывается на деятельности компании.</w:t>
      </w:r>
    </w:p>
    <w:p w:rsidR="00D51E9A" w:rsidRPr="00D51E9A" w:rsidRDefault="00D51E9A" w:rsidP="004621EB">
      <w:pPr>
        <w:spacing w:after="0" w:line="343" w:lineRule="auto"/>
        <w:ind w:firstLine="709"/>
        <w:jc w:val="both"/>
        <w:rPr>
          <w:rFonts w:ascii="Times New Roman" w:eastAsia="Times New Roman" w:hAnsi="Times New Roman" w:cs="Times New Roman"/>
          <w:sz w:val="28"/>
          <w:szCs w:val="28"/>
          <w:shd w:val="clear" w:color="auto" w:fill="FFFFFF"/>
        </w:rPr>
      </w:pPr>
      <w:r w:rsidRPr="00D51E9A">
        <w:rPr>
          <w:rFonts w:ascii="Times New Roman" w:eastAsia="Times New Roman" w:hAnsi="Times New Roman" w:cs="Times New Roman"/>
          <w:sz w:val="28"/>
          <w:szCs w:val="28"/>
          <w:shd w:val="clear" w:color="auto" w:fill="FFFFFF"/>
        </w:rPr>
        <w:t xml:space="preserve">Коэффициент оборачиваемости запасов отражает увеличение оборотов запасов с 5,59 до 22,3 оборотов. </w:t>
      </w:r>
    </w:p>
    <w:p w:rsidR="00D51E9A" w:rsidRPr="00D51E9A" w:rsidRDefault="00D51E9A" w:rsidP="004621EB">
      <w:pPr>
        <w:spacing w:after="0" w:line="343" w:lineRule="auto"/>
        <w:ind w:firstLine="709"/>
        <w:jc w:val="both"/>
        <w:rPr>
          <w:rFonts w:ascii="Times New Roman" w:eastAsia="Times New Roman" w:hAnsi="Times New Roman" w:cs="Times New Roman"/>
          <w:sz w:val="28"/>
          <w:szCs w:val="28"/>
          <w:shd w:val="clear" w:color="auto" w:fill="FFFFFF"/>
        </w:rPr>
      </w:pPr>
      <w:r w:rsidRPr="00D51E9A">
        <w:rPr>
          <w:rFonts w:ascii="Times New Roman" w:eastAsia="Times New Roman" w:hAnsi="Times New Roman" w:cs="Times New Roman"/>
          <w:sz w:val="28"/>
          <w:szCs w:val="28"/>
          <w:shd w:val="clear" w:color="auto" w:fill="FFFFFF"/>
        </w:rPr>
        <w:t xml:space="preserve">С дебиторской задолженностью аналогичная ситуация: число оборотов увеличилось до 4,49 об. Следовательно, длительность одного оборота уменьшилась с 182,74 до 81,29 дней. </w:t>
      </w:r>
    </w:p>
    <w:p w:rsidR="00D51E9A" w:rsidRPr="00D51E9A" w:rsidRDefault="00D51E9A" w:rsidP="004621EB">
      <w:pPr>
        <w:spacing w:after="0" w:line="343" w:lineRule="auto"/>
        <w:ind w:firstLine="708"/>
        <w:jc w:val="both"/>
        <w:rPr>
          <w:rFonts w:ascii="Times New Roman" w:hAnsi="Times New Roman" w:cs="Times New Roman"/>
          <w:sz w:val="28"/>
          <w:szCs w:val="28"/>
        </w:rPr>
      </w:pPr>
      <w:r w:rsidRPr="00D51E9A">
        <w:rPr>
          <w:rFonts w:ascii="Times New Roman" w:hAnsi="Times New Roman" w:cs="Times New Roman"/>
          <w:sz w:val="28"/>
          <w:szCs w:val="28"/>
        </w:rPr>
        <w:t xml:space="preserve">В целом за плановый период эффективность использования оборотных средств ООО </w:t>
      </w:r>
      <w:r w:rsidR="00EC39CC">
        <w:rPr>
          <w:rFonts w:ascii="Times New Roman" w:hAnsi="Times New Roman" w:cs="Times New Roman"/>
          <w:sz w:val="28"/>
          <w:szCs w:val="28"/>
        </w:rPr>
        <w:t>«Ижспецоснастка»</w:t>
      </w:r>
      <w:r w:rsidRPr="00D51E9A">
        <w:rPr>
          <w:rFonts w:ascii="Times New Roman" w:hAnsi="Times New Roman" w:cs="Times New Roman"/>
          <w:sz w:val="28"/>
          <w:szCs w:val="28"/>
        </w:rPr>
        <w:t xml:space="preserve">улучшилась. </w:t>
      </w:r>
    </w:p>
    <w:p w:rsidR="00913735" w:rsidRDefault="00913735" w:rsidP="004621EB">
      <w:pPr>
        <w:pStyle w:val="a3"/>
        <w:spacing w:line="343" w:lineRule="auto"/>
        <w:jc w:val="center"/>
        <w:rPr>
          <w:rFonts w:ascii="Times New Roman" w:hAnsi="Times New Roman" w:cs="Times New Roman"/>
          <w:b/>
          <w:sz w:val="28"/>
          <w:szCs w:val="28"/>
        </w:rPr>
      </w:pPr>
    </w:p>
    <w:p w:rsidR="00DF5036" w:rsidRDefault="00DF5036" w:rsidP="004621EB">
      <w:pPr>
        <w:pStyle w:val="a3"/>
        <w:spacing w:line="343" w:lineRule="auto"/>
        <w:jc w:val="center"/>
        <w:rPr>
          <w:rFonts w:ascii="Times New Roman" w:hAnsi="Times New Roman" w:cs="Times New Roman"/>
          <w:b/>
          <w:sz w:val="28"/>
          <w:szCs w:val="28"/>
        </w:rPr>
      </w:pPr>
    </w:p>
    <w:p w:rsidR="00DF5036" w:rsidRDefault="005B106E" w:rsidP="004621EB">
      <w:pPr>
        <w:pStyle w:val="a3"/>
        <w:spacing w:line="343" w:lineRule="auto"/>
        <w:jc w:val="center"/>
        <w:rPr>
          <w:rFonts w:ascii="Times New Roman" w:hAnsi="Times New Roman" w:cs="Times New Roman"/>
          <w:b/>
          <w:sz w:val="28"/>
          <w:szCs w:val="28"/>
        </w:rPr>
      </w:pPr>
      <w:r w:rsidRPr="005B106E">
        <w:rPr>
          <w:rFonts w:ascii="Times New Roman" w:hAnsi="Times New Roman" w:cs="Times New Roman"/>
          <w:b/>
          <w:sz w:val="28"/>
          <w:szCs w:val="28"/>
        </w:rPr>
        <w:t xml:space="preserve">3.2 </w:t>
      </w:r>
      <w:r w:rsidR="008D7C3A">
        <w:rPr>
          <w:rFonts w:ascii="Times New Roman" w:hAnsi="Times New Roman" w:cs="Times New Roman"/>
          <w:b/>
          <w:sz w:val="28"/>
          <w:szCs w:val="28"/>
        </w:rPr>
        <w:t>Повышение</w:t>
      </w:r>
      <w:r w:rsidRPr="005B106E">
        <w:rPr>
          <w:rFonts w:ascii="Times New Roman" w:hAnsi="Times New Roman" w:cs="Times New Roman"/>
          <w:b/>
          <w:sz w:val="28"/>
          <w:szCs w:val="28"/>
        </w:rPr>
        <w:t xml:space="preserve"> эффективности использования денежных средств</w:t>
      </w:r>
      <w:r w:rsidR="00887A1B">
        <w:rPr>
          <w:rFonts w:ascii="Times New Roman" w:hAnsi="Times New Roman" w:cs="Times New Roman"/>
          <w:b/>
          <w:sz w:val="28"/>
          <w:szCs w:val="28"/>
        </w:rPr>
        <w:t xml:space="preserve"> </w:t>
      </w:r>
    </w:p>
    <w:p w:rsidR="005B106E" w:rsidRDefault="00DF5036" w:rsidP="004621EB">
      <w:pPr>
        <w:pStyle w:val="a3"/>
        <w:spacing w:line="343" w:lineRule="auto"/>
        <w:jc w:val="center"/>
        <w:rPr>
          <w:rFonts w:ascii="Times New Roman" w:hAnsi="Times New Roman" w:cs="Times New Roman"/>
          <w:b/>
          <w:sz w:val="28"/>
          <w:szCs w:val="28"/>
        </w:rPr>
      </w:pPr>
      <w:r>
        <w:rPr>
          <w:rFonts w:ascii="Times New Roman" w:hAnsi="Times New Roman" w:cs="Times New Roman"/>
          <w:b/>
          <w:sz w:val="28"/>
          <w:szCs w:val="28"/>
        </w:rPr>
        <w:t xml:space="preserve"> в организации</w:t>
      </w:r>
    </w:p>
    <w:p w:rsidR="00887A1B" w:rsidRDefault="00887A1B" w:rsidP="004621EB">
      <w:pPr>
        <w:pStyle w:val="a3"/>
        <w:spacing w:line="343" w:lineRule="auto"/>
        <w:jc w:val="center"/>
        <w:rPr>
          <w:rFonts w:ascii="Times New Roman" w:hAnsi="Times New Roman" w:cs="Times New Roman"/>
          <w:b/>
          <w:sz w:val="28"/>
          <w:szCs w:val="28"/>
        </w:rPr>
      </w:pPr>
    </w:p>
    <w:p w:rsidR="00636C23" w:rsidRPr="003D3FAC" w:rsidRDefault="00636C23" w:rsidP="004621EB">
      <w:pPr>
        <w:shd w:val="clear" w:color="auto" w:fill="FFFFFF"/>
        <w:spacing w:after="0" w:line="343" w:lineRule="auto"/>
        <w:ind w:firstLine="567"/>
        <w:jc w:val="both"/>
        <w:rPr>
          <w:rFonts w:ascii="Times New Roman" w:eastAsia="Times New Roman" w:hAnsi="Times New Roman" w:cs="Times New Roman"/>
          <w:sz w:val="28"/>
          <w:szCs w:val="28"/>
        </w:rPr>
      </w:pPr>
      <w:r w:rsidRPr="003D3FAC">
        <w:rPr>
          <w:rFonts w:ascii="Times New Roman" w:eastAsia="Times New Roman" w:hAnsi="Times New Roman" w:cs="Times New Roman"/>
          <w:sz w:val="28"/>
          <w:szCs w:val="28"/>
        </w:rPr>
        <w:t>Управление денежными средствами. В большинстве компаний данный блок является наиболее проработанным и информационно обеспеченным, как минимум, с помощью систем «банк - клиент». При управлении денежными средствами важно не забывать о возможности использования краткосрочного финансирования платежей с помощью «overdraft»</w:t>
      </w:r>
      <w:bookmarkStart w:id="4" w:name="_ftnref11"/>
      <w:r w:rsidR="003C14B8" w:rsidRPr="003D3FAC">
        <w:rPr>
          <w:rFonts w:ascii="Times New Roman" w:eastAsia="Times New Roman" w:hAnsi="Times New Roman" w:cs="Times New Roman"/>
          <w:sz w:val="28"/>
          <w:szCs w:val="28"/>
        </w:rPr>
        <w:fldChar w:fldCharType="begin"/>
      </w:r>
      <w:r w:rsidRPr="003D3FAC">
        <w:rPr>
          <w:rFonts w:ascii="Times New Roman" w:eastAsia="Times New Roman" w:hAnsi="Times New Roman" w:cs="Times New Roman"/>
          <w:sz w:val="28"/>
          <w:szCs w:val="28"/>
        </w:rPr>
        <w:instrText xml:space="preserve"> HYPERLINK "http://www.aup.ru/books/m209/3_1.htm" \l "_ftn11" \o "" </w:instrText>
      </w:r>
      <w:r w:rsidR="003C14B8" w:rsidRPr="003D3FAC">
        <w:rPr>
          <w:rFonts w:ascii="Times New Roman" w:eastAsia="Times New Roman" w:hAnsi="Times New Roman" w:cs="Times New Roman"/>
          <w:sz w:val="28"/>
          <w:szCs w:val="28"/>
        </w:rPr>
        <w:fldChar w:fldCharType="separate"/>
      </w:r>
      <w:r w:rsidRPr="003D3FAC">
        <w:rPr>
          <w:rFonts w:ascii="Times New Roman" w:eastAsia="Times New Roman" w:hAnsi="Times New Roman" w:cs="Times New Roman"/>
          <w:sz w:val="28"/>
          <w:szCs w:val="28"/>
        </w:rPr>
        <w:t>[11]</w:t>
      </w:r>
      <w:r w:rsidR="003C14B8" w:rsidRPr="003D3FAC">
        <w:rPr>
          <w:rFonts w:ascii="Times New Roman" w:eastAsia="Times New Roman" w:hAnsi="Times New Roman" w:cs="Times New Roman"/>
          <w:sz w:val="28"/>
          <w:szCs w:val="28"/>
        </w:rPr>
        <w:fldChar w:fldCharType="end"/>
      </w:r>
      <w:bookmarkEnd w:id="4"/>
      <w:r w:rsidRPr="003D3FAC">
        <w:rPr>
          <w:rFonts w:ascii="Times New Roman" w:eastAsia="Times New Roman" w:hAnsi="Times New Roman" w:cs="Times New Roman"/>
          <w:sz w:val="28"/>
          <w:szCs w:val="28"/>
        </w:rPr>
        <w:t> кредитования или в</w:t>
      </w:r>
      <w:r w:rsidRPr="003D3FAC">
        <w:rPr>
          <w:rFonts w:ascii="Times New Roman" w:eastAsia="Times New Roman" w:hAnsi="Times New Roman" w:cs="Times New Roman"/>
          <w:sz w:val="28"/>
          <w:szCs w:val="28"/>
        </w:rPr>
        <w:t>о</w:t>
      </w:r>
      <w:r w:rsidRPr="003D3FAC">
        <w:rPr>
          <w:rFonts w:ascii="Times New Roman" w:eastAsia="Times New Roman" w:hAnsi="Times New Roman" w:cs="Times New Roman"/>
          <w:sz w:val="28"/>
          <w:szCs w:val="28"/>
        </w:rPr>
        <w:lastRenderedPageBreak/>
        <w:t>зобновляемой кредитной линии. Подобный договор с банком позволяет с</w:t>
      </w:r>
      <w:r w:rsidRPr="003D3FAC">
        <w:rPr>
          <w:rFonts w:ascii="Times New Roman" w:eastAsia="Times New Roman" w:hAnsi="Times New Roman" w:cs="Times New Roman"/>
          <w:sz w:val="28"/>
          <w:szCs w:val="28"/>
        </w:rPr>
        <w:t>у</w:t>
      </w:r>
      <w:r w:rsidRPr="003D3FAC">
        <w:rPr>
          <w:rFonts w:ascii="Times New Roman" w:eastAsia="Times New Roman" w:hAnsi="Times New Roman" w:cs="Times New Roman"/>
          <w:sz w:val="28"/>
          <w:szCs w:val="28"/>
        </w:rPr>
        <w:t>щественно повысить фактическую ликвидность компании</w:t>
      </w:r>
      <w:r w:rsidR="009D7FA8" w:rsidRPr="003D3FAC">
        <w:rPr>
          <w:rFonts w:ascii="Times New Roman" w:eastAsia="Times New Roman" w:hAnsi="Times New Roman" w:cs="Times New Roman"/>
          <w:sz w:val="28"/>
          <w:szCs w:val="28"/>
        </w:rPr>
        <w:t>. При наличии</w:t>
      </w:r>
      <w:r w:rsidRPr="003D3FAC">
        <w:rPr>
          <w:rFonts w:ascii="Times New Roman" w:eastAsia="Times New Roman" w:hAnsi="Times New Roman" w:cs="Times New Roman"/>
          <w:sz w:val="28"/>
          <w:szCs w:val="28"/>
        </w:rPr>
        <w:t xml:space="preserve"> и</w:t>
      </w:r>
      <w:r w:rsidRPr="003D3FAC">
        <w:rPr>
          <w:rFonts w:ascii="Times New Roman" w:eastAsia="Times New Roman" w:hAnsi="Times New Roman" w:cs="Times New Roman"/>
          <w:sz w:val="28"/>
          <w:szCs w:val="28"/>
        </w:rPr>
        <w:t>н</w:t>
      </w:r>
      <w:r w:rsidRPr="003D3FAC">
        <w:rPr>
          <w:rFonts w:ascii="Times New Roman" w:eastAsia="Times New Roman" w:hAnsi="Times New Roman" w:cs="Times New Roman"/>
          <w:sz w:val="28"/>
          <w:szCs w:val="28"/>
        </w:rPr>
        <w:t xml:space="preserve">формационной </w:t>
      </w:r>
      <w:r w:rsidR="009D7FA8" w:rsidRPr="003D3FAC">
        <w:rPr>
          <w:rFonts w:ascii="Times New Roman" w:eastAsia="Times New Roman" w:hAnsi="Times New Roman" w:cs="Times New Roman"/>
          <w:sz w:val="28"/>
          <w:szCs w:val="28"/>
        </w:rPr>
        <w:t>системы,</w:t>
      </w:r>
      <w:r w:rsidRPr="003D3FAC">
        <w:rPr>
          <w:rFonts w:ascii="Times New Roman" w:eastAsia="Times New Roman" w:hAnsi="Times New Roman" w:cs="Times New Roman"/>
          <w:sz w:val="28"/>
          <w:szCs w:val="28"/>
        </w:rPr>
        <w:t xml:space="preserve"> </w:t>
      </w:r>
      <w:r w:rsidR="009D7FA8" w:rsidRPr="003D3FAC">
        <w:rPr>
          <w:rFonts w:ascii="Times New Roman" w:eastAsia="Times New Roman" w:hAnsi="Times New Roman" w:cs="Times New Roman"/>
          <w:sz w:val="28"/>
          <w:szCs w:val="28"/>
        </w:rPr>
        <w:t xml:space="preserve">которая </w:t>
      </w:r>
      <w:r w:rsidRPr="003D3FAC">
        <w:rPr>
          <w:rFonts w:ascii="Times New Roman" w:eastAsia="Times New Roman" w:hAnsi="Times New Roman" w:cs="Times New Roman"/>
          <w:sz w:val="28"/>
          <w:szCs w:val="28"/>
        </w:rPr>
        <w:t>дает возможность рассчитать средние о</w:t>
      </w:r>
      <w:r w:rsidRPr="003D3FAC">
        <w:rPr>
          <w:rFonts w:ascii="Times New Roman" w:eastAsia="Times New Roman" w:hAnsi="Times New Roman" w:cs="Times New Roman"/>
          <w:sz w:val="28"/>
          <w:szCs w:val="28"/>
        </w:rPr>
        <w:t>с</w:t>
      </w:r>
      <w:r w:rsidRPr="003D3FAC">
        <w:rPr>
          <w:rFonts w:ascii="Times New Roman" w:eastAsia="Times New Roman" w:hAnsi="Times New Roman" w:cs="Times New Roman"/>
          <w:sz w:val="28"/>
          <w:szCs w:val="28"/>
        </w:rPr>
        <w:t xml:space="preserve">татки </w:t>
      </w:r>
      <w:r w:rsidR="009D7FA8" w:rsidRPr="003D3FAC">
        <w:rPr>
          <w:rFonts w:ascii="Times New Roman" w:eastAsia="Times New Roman" w:hAnsi="Times New Roman" w:cs="Times New Roman"/>
          <w:sz w:val="28"/>
          <w:szCs w:val="28"/>
        </w:rPr>
        <w:t xml:space="preserve">МТЦ </w:t>
      </w:r>
      <w:r w:rsidRPr="003D3FAC">
        <w:rPr>
          <w:rFonts w:ascii="Times New Roman" w:eastAsia="Times New Roman" w:hAnsi="Times New Roman" w:cs="Times New Roman"/>
          <w:sz w:val="28"/>
          <w:szCs w:val="28"/>
        </w:rPr>
        <w:t xml:space="preserve">за прошлые периоды и соотнести их с возможными расходами </w:t>
      </w:r>
      <w:r w:rsidR="009D7FA8" w:rsidRPr="003D3FAC">
        <w:rPr>
          <w:rFonts w:ascii="Times New Roman" w:eastAsia="Times New Roman" w:hAnsi="Times New Roman" w:cs="Times New Roman"/>
          <w:sz w:val="28"/>
          <w:szCs w:val="28"/>
        </w:rPr>
        <w:t>тем самым</w:t>
      </w:r>
      <w:r w:rsidRPr="003D3FAC">
        <w:rPr>
          <w:rFonts w:ascii="Times New Roman" w:eastAsia="Times New Roman" w:hAnsi="Times New Roman" w:cs="Times New Roman"/>
          <w:sz w:val="28"/>
          <w:szCs w:val="28"/>
        </w:rPr>
        <w:t>, снизить текущие остатки до оптимального уровня.</w:t>
      </w:r>
    </w:p>
    <w:p w:rsidR="00636C23" w:rsidRPr="003D3FAC" w:rsidRDefault="00636C23" w:rsidP="004621EB">
      <w:pPr>
        <w:shd w:val="clear" w:color="auto" w:fill="FFFFFF"/>
        <w:spacing w:after="0" w:line="343" w:lineRule="auto"/>
        <w:ind w:firstLine="567"/>
        <w:jc w:val="both"/>
        <w:rPr>
          <w:rFonts w:ascii="Times New Roman" w:eastAsia="Times New Roman" w:hAnsi="Times New Roman" w:cs="Times New Roman"/>
          <w:sz w:val="28"/>
          <w:szCs w:val="28"/>
        </w:rPr>
      </w:pPr>
      <w:r w:rsidRPr="003D3FAC">
        <w:rPr>
          <w:rFonts w:ascii="Times New Roman" w:eastAsia="Times New Roman" w:hAnsi="Times New Roman" w:cs="Times New Roman"/>
          <w:sz w:val="28"/>
          <w:szCs w:val="28"/>
        </w:rPr>
        <w:t>При рассмотрении аспекта «Управление денежными средствами» стоит обратить внимание и на такой вид краткосрочного инвестирования, как деп</w:t>
      </w:r>
      <w:r w:rsidRPr="003D3FAC">
        <w:rPr>
          <w:rFonts w:ascii="Times New Roman" w:eastAsia="Times New Roman" w:hAnsi="Times New Roman" w:cs="Times New Roman"/>
          <w:sz w:val="28"/>
          <w:szCs w:val="28"/>
        </w:rPr>
        <w:t>о</w:t>
      </w:r>
      <w:r w:rsidRPr="003D3FAC">
        <w:rPr>
          <w:rFonts w:ascii="Times New Roman" w:eastAsia="Times New Roman" w:hAnsi="Times New Roman" w:cs="Times New Roman"/>
          <w:sz w:val="28"/>
          <w:szCs w:val="28"/>
        </w:rPr>
        <w:t>зит overnight</w:t>
      </w:r>
      <w:bookmarkStart w:id="5" w:name="_ftnref12"/>
      <w:r w:rsidR="003C14B8" w:rsidRPr="003D3FAC">
        <w:rPr>
          <w:rFonts w:ascii="Times New Roman" w:eastAsia="Times New Roman" w:hAnsi="Times New Roman" w:cs="Times New Roman"/>
          <w:sz w:val="28"/>
          <w:szCs w:val="28"/>
        </w:rPr>
        <w:fldChar w:fldCharType="begin"/>
      </w:r>
      <w:r w:rsidRPr="003D3FAC">
        <w:rPr>
          <w:rFonts w:ascii="Times New Roman" w:eastAsia="Times New Roman" w:hAnsi="Times New Roman" w:cs="Times New Roman"/>
          <w:sz w:val="28"/>
          <w:szCs w:val="28"/>
        </w:rPr>
        <w:instrText xml:space="preserve"> HYPERLINK "http://www.aup.ru/books/m209/3_1.htm" \l "_ftn12" \o "" </w:instrText>
      </w:r>
      <w:r w:rsidR="003C14B8" w:rsidRPr="003D3FAC">
        <w:rPr>
          <w:rFonts w:ascii="Times New Roman" w:eastAsia="Times New Roman" w:hAnsi="Times New Roman" w:cs="Times New Roman"/>
          <w:sz w:val="28"/>
          <w:szCs w:val="28"/>
        </w:rPr>
        <w:fldChar w:fldCharType="separate"/>
      </w:r>
      <w:r w:rsidRPr="003D3FAC">
        <w:rPr>
          <w:rFonts w:ascii="Times New Roman" w:eastAsia="Times New Roman" w:hAnsi="Times New Roman" w:cs="Times New Roman"/>
          <w:sz w:val="28"/>
          <w:szCs w:val="28"/>
        </w:rPr>
        <w:t>[12]</w:t>
      </w:r>
      <w:r w:rsidR="003C14B8" w:rsidRPr="003D3FAC">
        <w:rPr>
          <w:rFonts w:ascii="Times New Roman" w:eastAsia="Times New Roman" w:hAnsi="Times New Roman" w:cs="Times New Roman"/>
          <w:sz w:val="28"/>
          <w:szCs w:val="28"/>
        </w:rPr>
        <w:fldChar w:fldCharType="end"/>
      </w:r>
      <w:bookmarkEnd w:id="5"/>
      <w:r w:rsidRPr="003D3FAC">
        <w:rPr>
          <w:rFonts w:ascii="Times New Roman" w:eastAsia="Times New Roman" w:hAnsi="Times New Roman" w:cs="Times New Roman"/>
          <w:sz w:val="28"/>
          <w:szCs w:val="28"/>
        </w:rPr>
        <w:t>. Его преимущество в том, что компания всегда может ра</w:t>
      </w:r>
      <w:r w:rsidRPr="003D3FAC">
        <w:rPr>
          <w:rFonts w:ascii="Times New Roman" w:eastAsia="Times New Roman" w:hAnsi="Times New Roman" w:cs="Times New Roman"/>
          <w:sz w:val="28"/>
          <w:szCs w:val="28"/>
        </w:rPr>
        <w:t>з</w:t>
      </w:r>
      <w:r w:rsidRPr="003D3FAC">
        <w:rPr>
          <w:rFonts w:ascii="Times New Roman" w:eastAsia="Times New Roman" w:hAnsi="Times New Roman" w:cs="Times New Roman"/>
          <w:sz w:val="28"/>
          <w:szCs w:val="28"/>
        </w:rPr>
        <w:t>местить оставшиеся средства в конце операционного дня на депозит, а на следующий день или использовать их для платежей, или оставить на деп</w:t>
      </w:r>
      <w:r w:rsidRPr="003D3FAC">
        <w:rPr>
          <w:rFonts w:ascii="Times New Roman" w:eastAsia="Times New Roman" w:hAnsi="Times New Roman" w:cs="Times New Roman"/>
          <w:sz w:val="28"/>
          <w:szCs w:val="28"/>
        </w:rPr>
        <w:t>о</w:t>
      </w:r>
      <w:r w:rsidRPr="003D3FAC">
        <w:rPr>
          <w:rFonts w:ascii="Times New Roman" w:eastAsia="Times New Roman" w:hAnsi="Times New Roman" w:cs="Times New Roman"/>
          <w:sz w:val="28"/>
          <w:szCs w:val="28"/>
        </w:rPr>
        <w:t>зитном счете еще на день.</w:t>
      </w:r>
    </w:p>
    <w:p w:rsidR="00636C23" w:rsidRPr="003D3FAC" w:rsidRDefault="00546D96" w:rsidP="004621EB">
      <w:pPr>
        <w:pStyle w:val="af6"/>
        <w:shd w:val="clear" w:color="auto" w:fill="FFFFFF"/>
        <w:spacing w:before="0" w:beforeAutospacing="0" w:after="0" w:afterAutospacing="0" w:line="343" w:lineRule="auto"/>
        <w:ind w:firstLine="567"/>
        <w:jc w:val="both"/>
        <w:rPr>
          <w:sz w:val="28"/>
          <w:szCs w:val="28"/>
        </w:rPr>
      </w:pPr>
      <w:r w:rsidRPr="003D3FAC">
        <w:rPr>
          <w:sz w:val="28"/>
          <w:szCs w:val="28"/>
        </w:rPr>
        <w:t xml:space="preserve">Банки все больше </w:t>
      </w:r>
      <w:r w:rsidR="00636C23" w:rsidRPr="003D3FAC">
        <w:rPr>
          <w:sz w:val="28"/>
          <w:szCs w:val="28"/>
        </w:rPr>
        <w:t>переходит на</w:t>
      </w:r>
      <w:r w:rsidR="008718E3">
        <w:rPr>
          <w:sz w:val="28"/>
          <w:szCs w:val="28"/>
        </w:rPr>
        <w:t xml:space="preserve"> </w:t>
      </w:r>
      <w:r w:rsidR="00636C23" w:rsidRPr="003D3FAC">
        <w:rPr>
          <w:sz w:val="28"/>
          <w:szCs w:val="28"/>
        </w:rPr>
        <w:t>новую технологию размещения средств в</w:t>
      </w:r>
      <w:r w:rsidR="008718E3">
        <w:rPr>
          <w:sz w:val="28"/>
          <w:szCs w:val="28"/>
        </w:rPr>
        <w:t xml:space="preserve"> депозиты «Овернайт» и </w:t>
      </w:r>
      <w:r w:rsidR="00636C23" w:rsidRPr="003D3FAC">
        <w:rPr>
          <w:sz w:val="28"/>
          <w:szCs w:val="28"/>
        </w:rPr>
        <w:t>краткосрочные депозиты. Помимо упрощения</w:t>
      </w:r>
      <w:r w:rsidR="008718E3">
        <w:rPr>
          <w:sz w:val="28"/>
          <w:szCs w:val="28"/>
        </w:rPr>
        <w:t xml:space="preserve"> пр</w:t>
      </w:r>
      <w:r w:rsidR="008718E3">
        <w:rPr>
          <w:sz w:val="28"/>
          <w:szCs w:val="28"/>
        </w:rPr>
        <w:t>о</w:t>
      </w:r>
      <w:r w:rsidR="008718E3">
        <w:rPr>
          <w:sz w:val="28"/>
          <w:szCs w:val="28"/>
        </w:rPr>
        <w:t xml:space="preserve">цесса размещения средств на </w:t>
      </w:r>
      <w:r w:rsidR="00636C23" w:rsidRPr="003D3FAC">
        <w:rPr>
          <w:sz w:val="28"/>
          <w:szCs w:val="28"/>
        </w:rPr>
        <w:t>депозите, новая технология предоставляет юр</w:t>
      </w:r>
      <w:r w:rsidR="00636C23" w:rsidRPr="003D3FAC">
        <w:rPr>
          <w:sz w:val="28"/>
          <w:szCs w:val="28"/>
        </w:rPr>
        <w:t>и</w:t>
      </w:r>
      <w:r w:rsidR="00294453">
        <w:rPr>
          <w:sz w:val="28"/>
          <w:szCs w:val="28"/>
        </w:rPr>
        <w:t xml:space="preserve">дическим лицам и </w:t>
      </w:r>
      <w:r w:rsidR="00636C23" w:rsidRPr="003D3FAC">
        <w:rPr>
          <w:sz w:val="28"/>
          <w:szCs w:val="28"/>
        </w:rPr>
        <w:t>индивидуальным предпринимателям дополнительные возможности.</w:t>
      </w:r>
    </w:p>
    <w:p w:rsidR="00636C23" w:rsidRPr="003D3FAC" w:rsidRDefault="00636C23" w:rsidP="004621EB">
      <w:pPr>
        <w:pStyle w:val="af6"/>
        <w:shd w:val="clear" w:color="auto" w:fill="FFFFFF"/>
        <w:spacing w:before="0" w:beforeAutospacing="0" w:after="0" w:afterAutospacing="0" w:line="343" w:lineRule="auto"/>
        <w:ind w:firstLine="567"/>
        <w:jc w:val="both"/>
        <w:rPr>
          <w:sz w:val="28"/>
          <w:szCs w:val="28"/>
        </w:rPr>
      </w:pPr>
      <w:r w:rsidRPr="003D3FAC">
        <w:rPr>
          <w:sz w:val="28"/>
          <w:szCs w:val="28"/>
        </w:rPr>
        <w:t>Теперь перевод средств в</w:t>
      </w:r>
      <w:r w:rsidR="008718E3">
        <w:rPr>
          <w:sz w:val="28"/>
          <w:szCs w:val="28"/>
        </w:rPr>
        <w:t xml:space="preserve"> </w:t>
      </w:r>
      <w:r w:rsidRPr="003D3FAC">
        <w:rPr>
          <w:sz w:val="28"/>
          <w:szCs w:val="28"/>
        </w:rPr>
        <w:t>депозит возможен без оформления клиентом платежного поручения (на</w:t>
      </w:r>
      <w:r w:rsidR="008718E3">
        <w:rPr>
          <w:sz w:val="28"/>
          <w:szCs w:val="28"/>
        </w:rPr>
        <w:t xml:space="preserve"> </w:t>
      </w:r>
      <w:r w:rsidRPr="003D3FAC">
        <w:rPr>
          <w:sz w:val="28"/>
          <w:szCs w:val="28"/>
        </w:rPr>
        <w:t>основании расчетного документа, составленного Банком от</w:t>
      </w:r>
      <w:r w:rsidR="008718E3">
        <w:rPr>
          <w:sz w:val="28"/>
          <w:szCs w:val="28"/>
        </w:rPr>
        <w:t xml:space="preserve"> </w:t>
      </w:r>
      <w:r w:rsidRPr="003D3FAC">
        <w:rPr>
          <w:sz w:val="28"/>
          <w:szCs w:val="28"/>
        </w:rPr>
        <w:t>имени и</w:t>
      </w:r>
      <w:r w:rsidR="008718E3">
        <w:rPr>
          <w:sz w:val="28"/>
          <w:szCs w:val="28"/>
        </w:rPr>
        <w:t xml:space="preserve"> </w:t>
      </w:r>
      <w:r w:rsidRPr="003D3FAC">
        <w:rPr>
          <w:sz w:val="28"/>
          <w:szCs w:val="28"/>
        </w:rPr>
        <w:t>по</w:t>
      </w:r>
      <w:r w:rsidR="008718E3">
        <w:rPr>
          <w:sz w:val="28"/>
          <w:szCs w:val="28"/>
        </w:rPr>
        <w:t xml:space="preserve"> </w:t>
      </w:r>
      <w:r w:rsidRPr="003D3FAC">
        <w:rPr>
          <w:sz w:val="28"/>
          <w:szCs w:val="28"/>
        </w:rPr>
        <w:t>поручению клиента, в</w:t>
      </w:r>
      <w:r w:rsidR="008718E3">
        <w:rPr>
          <w:sz w:val="28"/>
          <w:szCs w:val="28"/>
        </w:rPr>
        <w:t xml:space="preserve"> </w:t>
      </w:r>
      <w:r w:rsidRPr="003D3FAC">
        <w:rPr>
          <w:sz w:val="28"/>
          <w:szCs w:val="28"/>
        </w:rPr>
        <w:t>случае заключения дополн</w:t>
      </w:r>
      <w:r w:rsidRPr="003D3FAC">
        <w:rPr>
          <w:sz w:val="28"/>
          <w:szCs w:val="28"/>
        </w:rPr>
        <w:t>и</w:t>
      </w:r>
      <w:r w:rsidRPr="003D3FAC">
        <w:rPr>
          <w:sz w:val="28"/>
          <w:szCs w:val="28"/>
        </w:rPr>
        <w:t>тельного соглашения к</w:t>
      </w:r>
      <w:r w:rsidR="008718E3">
        <w:rPr>
          <w:sz w:val="28"/>
          <w:szCs w:val="28"/>
        </w:rPr>
        <w:t xml:space="preserve"> </w:t>
      </w:r>
      <w:r w:rsidRPr="003D3FAC">
        <w:rPr>
          <w:sz w:val="28"/>
          <w:szCs w:val="28"/>
        </w:rPr>
        <w:t>договору РКО). Кроме того, стало возможно разм</w:t>
      </w:r>
      <w:r w:rsidRPr="003D3FAC">
        <w:rPr>
          <w:sz w:val="28"/>
          <w:szCs w:val="28"/>
        </w:rPr>
        <w:t>е</w:t>
      </w:r>
      <w:r w:rsidRPr="003D3FAC">
        <w:rPr>
          <w:sz w:val="28"/>
          <w:szCs w:val="28"/>
        </w:rPr>
        <w:t>щение средств «завтрашним» днем (после регламентного времени, устано</w:t>
      </w:r>
      <w:r w:rsidRPr="003D3FAC">
        <w:rPr>
          <w:sz w:val="28"/>
          <w:szCs w:val="28"/>
        </w:rPr>
        <w:t>в</w:t>
      </w:r>
      <w:r w:rsidRPr="003D3FAC">
        <w:rPr>
          <w:sz w:val="28"/>
          <w:szCs w:val="28"/>
        </w:rPr>
        <w:t>ленного в Генеральном соглашении) при условии согласования новых пар</w:t>
      </w:r>
      <w:r w:rsidRPr="003D3FAC">
        <w:rPr>
          <w:sz w:val="28"/>
          <w:szCs w:val="28"/>
        </w:rPr>
        <w:t>а</w:t>
      </w:r>
      <w:r w:rsidRPr="003D3FAC">
        <w:rPr>
          <w:sz w:val="28"/>
          <w:szCs w:val="28"/>
        </w:rPr>
        <w:t>метров сделки. А</w:t>
      </w:r>
      <w:r w:rsidR="00557B65">
        <w:rPr>
          <w:sz w:val="28"/>
          <w:szCs w:val="28"/>
        </w:rPr>
        <w:t xml:space="preserve"> </w:t>
      </w:r>
      <w:r w:rsidRPr="003D3FAC">
        <w:rPr>
          <w:sz w:val="28"/>
          <w:szCs w:val="28"/>
        </w:rPr>
        <w:t>для отражения депозитов «Овернайт» (при условии откр</w:t>
      </w:r>
      <w:r w:rsidRPr="003D3FAC">
        <w:rPr>
          <w:sz w:val="28"/>
          <w:szCs w:val="28"/>
        </w:rPr>
        <w:t>ы</w:t>
      </w:r>
      <w:r w:rsidRPr="003D3FAC">
        <w:rPr>
          <w:sz w:val="28"/>
          <w:szCs w:val="28"/>
        </w:rPr>
        <w:t>тия не</w:t>
      </w:r>
      <w:r w:rsidR="00557B65">
        <w:rPr>
          <w:sz w:val="28"/>
          <w:szCs w:val="28"/>
        </w:rPr>
        <w:t xml:space="preserve"> </w:t>
      </w:r>
      <w:r w:rsidRPr="003D3FAC">
        <w:rPr>
          <w:sz w:val="28"/>
          <w:szCs w:val="28"/>
        </w:rPr>
        <w:t>более одной сделки в</w:t>
      </w:r>
      <w:r w:rsidR="00557B65">
        <w:rPr>
          <w:sz w:val="28"/>
          <w:szCs w:val="28"/>
        </w:rPr>
        <w:t xml:space="preserve"> </w:t>
      </w:r>
      <w:r w:rsidRPr="003D3FAC">
        <w:rPr>
          <w:sz w:val="28"/>
          <w:szCs w:val="28"/>
        </w:rPr>
        <w:t>день) достаточно одного балансового счета.</w:t>
      </w:r>
    </w:p>
    <w:p w:rsidR="00636C23" w:rsidRPr="003D3FAC" w:rsidRDefault="00636C23" w:rsidP="004621EB">
      <w:pPr>
        <w:pStyle w:val="af6"/>
        <w:shd w:val="clear" w:color="auto" w:fill="FFFFFF"/>
        <w:spacing w:before="0" w:beforeAutospacing="0" w:after="0" w:afterAutospacing="0" w:line="343" w:lineRule="auto"/>
        <w:ind w:firstLine="567"/>
        <w:jc w:val="both"/>
        <w:rPr>
          <w:sz w:val="28"/>
          <w:szCs w:val="28"/>
        </w:rPr>
      </w:pPr>
      <w:r w:rsidRPr="003D3FAC">
        <w:rPr>
          <w:rStyle w:val="afb"/>
          <w:b w:val="0"/>
          <w:sz w:val="28"/>
          <w:szCs w:val="28"/>
        </w:rPr>
        <w:t>Депозит овернайт</w:t>
      </w:r>
      <w:r w:rsidR="00557B65">
        <w:rPr>
          <w:rStyle w:val="afb"/>
          <w:b w:val="0"/>
          <w:sz w:val="28"/>
          <w:szCs w:val="28"/>
        </w:rPr>
        <w:t xml:space="preserve"> </w:t>
      </w:r>
      <w:r w:rsidRPr="003D3FAC">
        <w:rPr>
          <w:rStyle w:val="afb"/>
          <w:b w:val="0"/>
          <w:sz w:val="28"/>
          <w:szCs w:val="28"/>
        </w:rPr>
        <w:t>(Overnight)</w:t>
      </w:r>
      <w:r w:rsidRPr="003D3FAC">
        <w:rPr>
          <w:sz w:val="28"/>
          <w:szCs w:val="28"/>
        </w:rPr>
        <w:t>- это денежные средства которые размещ</w:t>
      </w:r>
      <w:r w:rsidRPr="003D3FAC">
        <w:rPr>
          <w:sz w:val="28"/>
          <w:szCs w:val="28"/>
        </w:rPr>
        <w:t>е</w:t>
      </w:r>
      <w:r w:rsidRPr="003D3FAC">
        <w:rPr>
          <w:sz w:val="28"/>
          <w:szCs w:val="28"/>
        </w:rPr>
        <w:t>ны на депозитных счетам сроком не более одного банковского дня. Как пр</w:t>
      </w:r>
      <w:r w:rsidRPr="003D3FAC">
        <w:rPr>
          <w:sz w:val="28"/>
          <w:szCs w:val="28"/>
        </w:rPr>
        <w:t>а</w:t>
      </w:r>
      <w:r w:rsidRPr="003D3FAC">
        <w:rPr>
          <w:sz w:val="28"/>
          <w:szCs w:val="28"/>
        </w:rPr>
        <w:t>вило, это депозиты на ночь</w:t>
      </w:r>
      <w:r w:rsidR="00786CDC" w:rsidRPr="003D3FAC">
        <w:rPr>
          <w:sz w:val="28"/>
          <w:szCs w:val="28"/>
        </w:rPr>
        <w:t>, в более широком понимании это размещение средств на короткие сроки от 1 дня до 1 месяца.</w:t>
      </w:r>
    </w:p>
    <w:p w:rsidR="00636C23" w:rsidRPr="003D3FAC" w:rsidRDefault="00636C23" w:rsidP="00BA0812">
      <w:pPr>
        <w:pStyle w:val="af6"/>
        <w:shd w:val="clear" w:color="auto" w:fill="FFFFFF"/>
        <w:spacing w:before="0" w:beforeAutospacing="0" w:after="0" w:afterAutospacing="0" w:line="336" w:lineRule="auto"/>
        <w:ind w:firstLine="567"/>
        <w:jc w:val="both"/>
        <w:rPr>
          <w:sz w:val="28"/>
          <w:szCs w:val="28"/>
        </w:rPr>
      </w:pPr>
      <w:r w:rsidRPr="003D3FAC">
        <w:rPr>
          <w:sz w:val="28"/>
          <w:szCs w:val="28"/>
        </w:rPr>
        <w:t xml:space="preserve">Депозит овернайт используют в основном юридические лица у которых на текущем счету за день накопилась определенная </w:t>
      </w:r>
      <w:r w:rsidR="00786CDC" w:rsidRPr="003D3FAC">
        <w:rPr>
          <w:sz w:val="28"/>
          <w:szCs w:val="28"/>
        </w:rPr>
        <w:t>сумма,</w:t>
      </w:r>
      <w:r w:rsidRPr="003D3FAC">
        <w:rPr>
          <w:sz w:val="28"/>
          <w:szCs w:val="28"/>
        </w:rPr>
        <w:t xml:space="preserve"> которую они и</w:t>
      </w:r>
      <w:r w:rsidRPr="003D3FAC">
        <w:rPr>
          <w:sz w:val="28"/>
          <w:szCs w:val="28"/>
        </w:rPr>
        <w:t>с</w:t>
      </w:r>
      <w:r w:rsidRPr="003D3FAC">
        <w:rPr>
          <w:sz w:val="28"/>
          <w:szCs w:val="28"/>
        </w:rPr>
        <w:t>пользуют на следующий банковский день.</w:t>
      </w:r>
      <w:r w:rsidR="00786CDC" w:rsidRPr="003D3FAC">
        <w:rPr>
          <w:sz w:val="28"/>
          <w:szCs w:val="28"/>
        </w:rPr>
        <w:t xml:space="preserve"> </w:t>
      </w:r>
      <w:r w:rsidRPr="003D3FAC">
        <w:rPr>
          <w:sz w:val="28"/>
          <w:szCs w:val="28"/>
        </w:rPr>
        <w:t>Для того чтобы получить макс</w:t>
      </w:r>
      <w:r w:rsidRPr="003D3FAC">
        <w:rPr>
          <w:sz w:val="28"/>
          <w:szCs w:val="28"/>
        </w:rPr>
        <w:t>и</w:t>
      </w:r>
      <w:r w:rsidRPr="003D3FAC">
        <w:rPr>
          <w:sz w:val="28"/>
          <w:szCs w:val="28"/>
        </w:rPr>
        <w:lastRenderedPageBreak/>
        <w:t>мальный доход, юридические лица кладут данные суммы на депозиты ове</w:t>
      </w:r>
      <w:r w:rsidRPr="003D3FAC">
        <w:rPr>
          <w:sz w:val="28"/>
          <w:szCs w:val="28"/>
        </w:rPr>
        <w:t>р</w:t>
      </w:r>
      <w:r w:rsidRPr="003D3FAC">
        <w:rPr>
          <w:sz w:val="28"/>
          <w:szCs w:val="28"/>
        </w:rPr>
        <w:t>найт.</w:t>
      </w:r>
    </w:p>
    <w:p w:rsidR="00636C23" w:rsidRPr="003D3FAC" w:rsidRDefault="00636C23" w:rsidP="00BA0812">
      <w:pPr>
        <w:pStyle w:val="af6"/>
        <w:shd w:val="clear" w:color="auto" w:fill="FFFFFF"/>
        <w:spacing w:before="0" w:beforeAutospacing="0" w:after="0" w:afterAutospacing="0" w:line="336" w:lineRule="auto"/>
        <w:ind w:firstLine="567"/>
        <w:jc w:val="both"/>
        <w:rPr>
          <w:sz w:val="28"/>
          <w:szCs w:val="28"/>
        </w:rPr>
      </w:pPr>
      <w:r w:rsidRPr="003D3FAC">
        <w:rPr>
          <w:sz w:val="28"/>
          <w:szCs w:val="28"/>
        </w:rPr>
        <w:t>Выгодно размещать данные депозиты в пятницу вечером, так как вы можете заработать за выходные на своих средствах больше.</w:t>
      </w:r>
    </w:p>
    <w:p w:rsidR="00636C23" w:rsidRPr="003D3FAC" w:rsidRDefault="00636C23" w:rsidP="00BA0812">
      <w:pPr>
        <w:shd w:val="clear" w:color="auto" w:fill="FFFFFF"/>
        <w:spacing w:after="0" w:line="336" w:lineRule="auto"/>
        <w:ind w:firstLine="567"/>
        <w:jc w:val="both"/>
        <w:rPr>
          <w:rFonts w:ascii="Times New Roman" w:eastAsia="Times New Roman" w:hAnsi="Times New Roman" w:cs="Times New Roman"/>
          <w:sz w:val="28"/>
          <w:szCs w:val="28"/>
        </w:rPr>
      </w:pPr>
      <w:r w:rsidRPr="003D3FAC">
        <w:rPr>
          <w:rFonts w:ascii="Times New Roman" w:eastAsia="Times New Roman" w:hAnsi="Times New Roman" w:cs="Times New Roman"/>
          <w:sz w:val="28"/>
          <w:szCs w:val="28"/>
        </w:rPr>
        <w:t>Процентная ставка по депозиту овернайт устанавливается банком еж</w:t>
      </w:r>
      <w:r w:rsidRPr="003D3FAC">
        <w:rPr>
          <w:rFonts w:ascii="Times New Roman" w:eastAsia="Times New Roman" w:hAnsi="Times New Roman" w:cs="Times New Roman"/>
          <w:sz w:val="28"/>
          <w:szCs w:val="28"/>
        </w:rPr>
        <w:t>е</w:t>
      </w:r>
      <w:r w:rsidRPr="003D3FAC">
        <w:rPr>
          <w:rFonts w:ascii="Times New Roman" w:eastAsia="Times New Roman" w:hAnsi="Times New Roman" w:cs="Times New Roman"/>
          <w:sz w:val="28"/>
          <w:szCs w:val="28"/>
        </w:rPr>
        <w:t>дневно в зависимости от ситуации на межбанковском рынке. Также ее размер зависит от суммы депозита. Стоит отметить, что ставка по овернайту всегда ниже, чем по обычным депозитам юридических лиц.</w:t>
      </w:r>
    </w:p>
    <w:p w:rsidR="00636C23" w:rsidRPr="00636C23" w:rsidRDefault="00636C23" w:rsidP="00BA0812">
      <w:pPr>
        <w:shd w:val="clear" w:color="auto" w:fill="FFFFFF"/>
        <w:spacing w:after="0" w:line="336" w:lineRule="auto"/>
        <w:ind w:firstLine="567"/>
        <w:jc w:val="both"/>
        <w:rPr>
          <w:rFonts w:ascii="Times New Roman" w:eastAsia="Times New Roman" w:hAnsi="Times New Roman" w:cs="Times New Roman"/>
          <w:color w:val="222222"/>
          <w:sz w:val="28"/>
          <w:szCs w:val="28"/>
        </w:rPr>
      </w:pPr>
      <w:r w:rsidRPr="003D3FAC">
        <w:rPr>
          <w:rFonts w:ascii="Times New Roman" w:eastAsia="Times New Roman" w:hAnsi="Times New Roman" w:cs="Times New Roman"/>
          <w:sz w:val="28"/>
          <w:szCs w:val="28"/>
        </w:rPr>
        <w:t>Депозит может открываться как в </w:t>
      </w:r>
      <w:hyperlink r:id="rId13" w:tooltip="рублях" w:history="1">
        <w:r w:rsidRPr="003D3FAC">
          <w:rPr>
            <w:rFonts w:ascii="Times New Roman" w:eastAsia="Times New Roman" w:hAnsi="Times New Roman" w:cs="Times New Roman"/>
            <w:sz w:val="28"/>
            <w:szCs w:val="28"/>
          </w:rPr>
          <w:t>рублях</w:t>
        </w:r>
      </w:hyperlink>
      <w:r w:rsidRPr="003D3FAC">
        <w:rPr>
          <w:rFonts w:ascii="Times New Roman" w:eastAsia="Times New Roman" w:hAnsi="Times New Roman" w:cs="Times New Roman"/>
          <w:sz w:val="28"/>
          <w:szCs w:val="28"/>
        </w:rPr>
        <w:t>, так и в иностранной валюте. Минимальная сумма депозита значительная, как правило, составляет от 1</w:t>
      </w:r>
      <w:r w:rsidRPr="00636C23">
        <w:rPr>
          <w:rFonts w:ascii="Times New Roman" w:eastAsia="Times New Roman" w:hAnsi="Times New Roman" w:cs="Times New Roman"/>
          <w:color w:val="222222"/>
          <w:sz w:val="28"/>
          <w:szCs w:val="28"/>
        </w:rPr>
        <w:t xml:space="preserve"> млн</w:t>
      </w:r>
      <w:r w:rsidR="00557B65">
        <w:rPr>
          <w:rFonts w:ascii="Times New Roman" w:eastAsia="Times New Roman" w:hAnsi="Times New Roman" w:cs="Times New Roman"/>
          <w:color w:val="222222"/>
          <w:sz w:val="28"/>
          <w:szCs w:val="28"/>
        </w:rPr>
        <w:t>.</w:t>
      </w:r>
      <w:r w:rsidRPr="00636C23">
        <w:rPr>
          <w:rFonts w:ascii="Times New Roman" w:eastAsia="Times New Roman" w:hAnsi="Times New Roman" w:cs="Times New Roman"/>
          <w:color w:val="222222"/>
          <w:sz w:val="28"/>
          <w:szCs w:val="28"/>
        </w:rPr>
        <w:t xml:space="preserve"> рублей и выше. Ряд кредитных организаций предоставляют возмо</w:t>
      </w:r>
      <w:r w:rsidRPr="00636C23">
        <w:rPr>
          <w:rFonts w:ascii="Times New Roman" w:eastAsia="Times New Roman" w:hAnsi="Times New Roman" w:cs="Times New Roman"/>
          <w:color w:val="222222"/>
          <w:sz w:val="28"/>
          <w:szCs w:val="28"/>
        </w:rPr>
        <w:t>ж</w:t>
      </w:r>
      <w:r w:rsidRPr="00636C23">
        <w:rPr>
          <w:rFonts w:ascii="Times New Roman" w:eastAsia="Times New Roman" w:hAnsi="Times New Roman" w:cs="Times New Roman"/>
          <w:color w:val="222222"/>
          <w:sz w:val="28"/>
          <w:szCs w:val="28"/>
        </w:rPr>
        <w:t>ность перечислять средства на такой депозит не только с расчетного счета организации, открытого у них в банке, но и со счета в стороннем банке. Н</w:t>
      </w:r>
      <w:r w:rsidRPr="00636C23">
        <w:rPr>
          <w:rFonts w:ascii="Times New Roman" w:eastAsia="Times New Roman" w:hAnsi="Times New Roman" w:cs="Times New Roman"/>
          <w:color w:val="222222"/>
          <w:sz w:val="28"/>
          <w:szCs w:val="28"/>
        </w:rPr>
        <w:t>е</w:t>
      </w:r>
      <w:r w:rsidRPr="00636C23">
        <w:rPr>
          <w:rFonts w:ascii="Times New Roman" w:eastAsia="Times New Roman" w:hAnsi="Times New Roman" w:cs="Times New Roman"/>
          <w:color w:val="222222"/>
          <w:sz w:val="28"/>
          <w:szCs w:val="28"/>
        </w:rPr>
        <w:t>которые кредитные организации предлагают открыть депозит овернайт ди</w:t>
      </w:r>
      <w:r w:rsidRPr="00636C23">
        <w:rPr>
          <w:rFonts w:ascii="Times New Roman" w:eastAsia="Times New Roman" w:hAnsi="Times New Roman" w:cs="Times New Roman"/>
          <w:color w:val="222222"/>
          <w:sz w:val="28"/>
          <w:szCs w:val="28"/>
        </w:rPr>
        <w:t>с</w:t>
      </w:r>
      <w:r w:rsidRPr="00636C23">
        <w:rPr>
          <w:rFonts w:ascii="Times New Roman" w:eastAsia="Times New Roman" w:hAnsi="Times New Roman" w:cs="Times New Roman"/>
          <w:color w:val="222222"/>
          <w:sz w:val="28"/>
          <w:szCs w:val="28"/>
        </w:rPr>
        <w:t>танционно.</w:t>
      </w:r>
    </w:p>
    <w:p w:rsidR="00636C23" w:rsidRDefault="00636C23" w:rsidP="00BA0812">
      <w:pPr>
        <w:shd w:val="clear" w:color="auto" w:fill="FFFFFF"/>
        <w:spacing w:after="0" w:line="336" w:lineRule="auto"/>
        <w:ind w:firstLine="567"/>
        <w:jc w:val="both"/>
        <w:rPr>
          <w:rFonts w:ascii="Times New Roman" w:eastAsia="Times New Roman" w:hAnsi="Times New Roman" w:cs="Times New Roman"/>
          <w:color w:val="222222"/>
          <w:sz w:val="28"/>
          <w:szCs w:val="28"/>
        </w:rPr>
      </w:pPr>
      <w:r w:rsidRPr="00636C23">
        <w:rPr>
          <w:rFonts w:ascii="Times New Roman" w:eastAsia="Times New Roman" w:hAnsi="Times New Roman" w:cs="Times New Roman"/>
          <w:color w:val="222222"/>
          <w:sz w:val="28"/>
          <w:szCs w:val="28"/>
        </w:rPr>
        <w:t>Разместить свободные денежные средства на таком депозите можно в Банке Москвы, Московском Кредитном Банке, Росавтобанке, Запсибкомба</w:t>
      </w:r>
      <w:r w:rsidRPr="00636C23">
        <w:rPr>
          <w:rFonts w:ascii="Times New Roman" w:eastAsia="Times New Roman" w:hAnsi="Times New Roman" w:cs="Times New Roman"/>
          <w:color w:val="222222"/>
          <w:sz w:val="28"/>
          <w:szCs w:val="28"/>
        </w:rPr>
        <w:t>н</w:t>
      </w:r>
      <w:r w:rsidRPr="00636C23">
        <w:rPr>
          <w:rFonts w:ascii="Times New Roman" w:eastAsia="Times New Roman" w:hAnsi="Times New Roman" w:cs="Times New Roman"/>
          <w:color w:val="222222"/>
          <w:sz w:val="28"/>
          <w:szCs w:val="28"/>
        </w:rPr>
        <w:t>ке</w:t>
      </w:r>
      <w:r w:rsidR="00546D96">
        <w:rPr>
          <w:rFonts w:ascii="Times New Roman" w:eastAsia="Times New Roman" w:hAnsi="Times New Roman" w:cs="Times New Roman"/>
          <w:color w:val="222222"/>
          <w:sz w:val="28"/>
          <w:szCs w:val="28"/>
        </w:rPr>
        <w:t>, Россельхозбанк</w:t>
      </w:r>
      <w:r w:rsidRPr="00636C23">
        <w:rPr>
          <w:rFonts w:ascii="Times New Roman" w:eastAsia="Times New Roman" w:hAnsi="Times New Roman" w:cs="Times New Roman"/>
          <w:color w:val="222222"/>
          <w:sz w:val="28"/>
          <w:szCs w:val="28"/>
        </w:rPr>
        <w:t xml:space="preserve"> и других кредитных организациях.</w:t>
      </w:r>
    </w:p>
    <w:p w:rsidR="005E05E0" w:rsidRDefault="005E05E0" w:rsidP="00BA0812">
      <w:pPr>
        <w:shd w:val="clear" w:color="auto" w:fill="FFFFFF"/>
        <w:spacing w:after="0" w:line="336" w:lineRule="auto"/>
        <w:ind w:firstLine="567"/>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Для начала необходимо </w:t>
      </w:r>
      <w:r w:rsidRPr="00A73C67">
        <w:rPr>
          <w:rFonts w:ascii="Times New Roman" w:eastAsia="Times New Roman" w:hAnsi="Times New Roman" w:cs="Times New Roman"/>
          <w:color w:val="222222"/>
          <w:sz w:val="28"/>
          <w:szCs w:val="28"/>
        </w:rPr>
        <w:t xml:space="preserve"> произве</w:t>
      </w:r>
      <w:r>
        <w:rPr>
          <w:rFonts w:ascii="Times New Roman" w:eastAsia="Times New Roman" w:hAnsi="Times New Roman" w:cs="Times New Roman"/>
          <w:color w:val="222222"/>
          <w:sz w:val="28"/>
          <w:szCs w:val="28"/>
        </w:rPr>
        <w:t>сти</w:t>
      </w:r>
      <w:r w:rsidRPr="00A73C67">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rPr>
        <w:t>анализ для выявления</w:t>
      </w:r>
      <w:r w:rsidRPr="00A73C67">
        <w:rPr>
          <w:rFonts w:ascii="Times New Roman" w:eastAsia="Times New Roman" w:hAnsi="Times New Roman" w:cs="Times New Roman"/>
          <w:color w:val="222222"/>
          <w:sz w:val="28"/>
          <w:szCs w:val="28"/>
        </w:rPr>
        <w:t xml:space="preserve"> свободных денежных средств</w:t>
      </w:r>
      <w:r>
        <w:rPr>
          <w:rFonts w:ascii="Times New Roman" w:eastAsia="Times New Roman" w:hAnsi="Times New Roman" w:cs="Times New Roman"/>
          <w:color w:val="222222"/>
          <w:sz w:val="28"/>
          <w:szCs w:val="28"/>
        </w:rPr>
        <w:t>.  Расчет прогнозируемого дохода от размещения на ове</w:t>
      </w:r>
      <w:r>
        <w:rPr>
          <w:rFonts w:ascii="Times New Roman" w:eastAsia="Times New Roman" w:hAnsi="Times New Roman" w:cs="Times New Roman"/>
          <w:color w:val="222222"/>
          <w:sz w:val="28"/>
          <w:szCs w:val="28"/>
        </w:rPr>
        <w:t>р</w:t>
      </w:r>
      <w:r>
        <w:rPr>
          <w:rFonts w:ascii="Times New Roman" w:eastAsia="Times New Roman" w:hAnsi="Times New Roman" w:cs="Times New Roman"/>
          <w:color w:val="222222"/>
          <w:sz w:val="28"/>
          <w:szCs w:val="28"/>
        </w:rPr>
        <w:t>найт делаем выборку сумм свободных денежных средс</w:t>
      </w:r>
      <w:r w:rsidR="00A217D5">
        <w:rPr>
          <w:rFonts w:ascii="Times New Roman" w:eastAsia="Times New Roman" w:hAnsi="Times New Roman" w:cs="Times New Roman"/>
          <w:color w:val="222222"/>
          <w:sz w:val="28"/>
          <w:szCs w:val="28"/>
        </w:rPr>
        <w:t>тв на конец рабочего дня за 2016</w:t>
      </w:r>
      <w:r>
        <w:rPr>
          <w:rFonts w:ascii="Times New Roman" w:eastAsia="Times New Roman" w:hAnsi="Times New Roman" w:cs="Times New Roman"/>
          <w:color w:val="222222"/>
          <w:sz w:val="28"/>
          <w:szCs w:val="28"/>
        </w:rPr>
        <w:t xml:space="preserve"> год с</w:t>
      </w:r>
      <w:r w:rsidRPr="00A73C67">
        <w:rPr>
          <w:rFonts w:ascii="Times New Roman" w:eastAsia="Times New Roman" w:hAnsi="Times New Roman" w:cs="Times New Roman"/>
          <w:color w:val="222222"/>
          <w:sz w:val="28"/>
          <w:szCs w:val="28"/>
        </w:rPr>
        <w:t>выше 500 тыс. руб.</w:t>
      </w:r>
      <w:r>
        <w:rPr>
          <w:rFonts w:ascii="Times New Roman" w:eastAsia="Times New Roman" w:hAnsi="Times New Roman" w:cs="Times New Roman"/>
          <w:color w:val="222222"/>
          <w:sz w:val="28"/>
          <w:szCs w:val="28"/>
        </w:rPr>
        <w:t>, а так же определяем</w:t>
      </w:r>
      <w:r w:rsidRPr="00A73C67">
        <w:rPr>
          <w:rFonts w:ascii="Times New Roman" w:eastAsia="Times New Roman" w:hAnsi="Times New Roman" w:cs="Times New Roman"/>
          <w:color w:val="222222"/>
          <w:sz w:val="28"/>
          <w:szCs w:val="28"/>
        </w:rPr>
        <w:t xml:space="preserve"> количество дней,</w:t>
      </w:r>
      <w:r>
        <w:rPr>
          <w:rFonts w:ascii="Times New Roman" w:eastAsia="Times New Roman" w:hAnsi="Times New Roman" w:cs="Times New Roman"/>
          <w:color w:val="222222"/>
          <w:sz w:val="28"/>
          <w:szCs w:val="28"/>
        </w:rPr>
        <w:t xml:space="preserve"> на которое можно разместить денежные средства</w:t>
      </w:r>
      <w:r w:rsidRPr="00A73C67">
        <w:rPr>
          <w:rFonts w:ascii="Times New Roman" w:eastAsia="Times New Roman" w:hAnsi="Times New Roman" w:cs="Times New Roman"/>
          <w:color w:val="222222"/>
          <w:sz w:val="28"/>
          <w:szCs w:val="28"/>
        </w:rPr>
        <w:t>.</w:t>
      </w:r>
    </w:p>
    <w:p w:rsidR="005E05E0" w:rsidRDefault="005E05E0" w:rsidP="00BA0812">
      <w:pPr>
        <w:shd w:val="clear" w:color="auto" w:fill="FFFFFF"/>
        <w:spacing w:after="0" w:line="336" w:lineRule="auto"/>
        <w:ind w:firstLine="567"/>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Прогнозируемую процентную ставку возьмем за текущий год аналоги</w:t>
      </w:r>
      <w:r>
        <w:rPr>
          <w:rFonts w:ascii="Times New Roman" w:eastAsia="Times New Roman" w:hAnsi="Times New Roman" w:cs="Times New Roman"/>
          <w:color w:val="222222"/>
          <w:sz w:val="28"/>
          <w:szCs w:val="28"/>
        </w:rPr>
        <w:t>ч</w:t>
      </w:r>
      <w:r>
        <w:rPr>
          <w:rFonts w:ascii="Times New Roman" w:eastAsia="Times New Roman" w:hAnsi="Times New Roman" w:cs="Times New Roman"/>
          <w:color w:val="222222"/>
          <w:sz w:val="28"/>
          <w:szCs w:val="28"/>
        </w:rPr>
        <w:t xml:space="preserve">ного периода в таблице 23. </w:t>
      </w:r>
    </w:p>
    <w:p w:rsidR="00971693" w:rsidRDefault="00971693" w:rsidP="00BA0812">
      <w:pPr>
        <w:pStyle w:val="a3"/>
        <w:spacing w:line="336" w:lineRule="auto"/>
        <w:rPr>
          <w:rFonts w:ascii="Times New Roman" w:hAnsi="Times New Roman" w:cs="Times New Roman"/>
          <w:sz w:val="28"/>
          <w:szCs w:val="28"/>
        </w:rPr>
      </w:pPr>
    </w:p>
    <w:p w:rsidR="004922BB" w:rsidRPr="004D40A2" w:rsidRDefault="004922BB" w:rsidP="004922BB">
      <w:pPr>
        <w:pStyle w:val="a3"/>
        <w:spacing w:line="360" w:lineRule="auto"/>
        <w:rPr>
          <w:rFonts w:ascii="Times New Roman" w:hAnsi="Times New Roman" w:cs="Times New Roman"/>
          <w:sz w:val="28"/>
          <w:szCs w:val="28"/>
        </w:rPr>
      </w:pPr>
      <w:r>
        <w:rPr>
          <w:rFonts w:ascii="Times New Roman" w:hAnsi="Times New Roman" w:cs="Times New Roman"/>
          <w:sz w:val="28"/>
          <w:szCs w:val="28"/>
        </w:rPr>
        <w:t>Таблица</w:t>
      </w:r>
      <w:r w:rsidR="005E05E0">
        <w:rPr>
          <w:rFonts w:ascii="Times New Roman" w:hAnsi="Times New Roman" w:cs="Times New Roman"/>
          <w:sz w:val="28"/>
          <w:szCs w:val="28"/>
        </w:rPr>
        <w:t xml:space="preserve"> </w:t>
      </w:r>
      <w:r>
        <w:rPr>
          <w:rFonts w:ascii="Times New Roman" w:hAnsi="Times New Roman" w:cs="Times New Roman"/>
          <w:sz w:val="28"/>
          <w:szCs w:val="28"/>
        </w:rPr>
        <w:t>23-План размещения свободных денежных средств на овернайт</w:t>
      </w:r>
    </w:p>
    <w:tbl>
      <w:tblPr>
        <w:tblStyle w:val="ae"/>
        <w:tblW w:w="9571" w:type="dxa"/>
        <w:tblLayout w:type="fixed"/>
        <w:tblLook w:val="04A0"/>
      </w:tblPr>
      <w:tblGrid>
        <w:gridCol w:w="1596"/>
        <w:gridCol w:w="1154"/>
        <w:gridCol w:w="1469"/>
        <w:gridCol w:w="1134"/>
        <w:gridCol w:w="1134"/>
        <w:gridCol w:w="1134"/>
        <w:gridCol w:w="1950"/>
      </w:tblGrid>
      <w:tr w:rsidR="005E0C64" w:rsidRPr="00971693" w:rsidTr="00BA0812">
        <w:trPr>
          <w:trHeight w:val="704"/>
        </w:trPr>
        <w:tc>
          <w:tcPr>
            <w:tcW w:w="1596" w:type="dxa"/>
            <w:vMerge w:val="restart"/>
            <w:vAlign w:val="center"/>
          </w:tcPr>
          <w:p w:rsidR="003946DA" w:rsidRPr="00971693" w:rsidRDefault="003946DA" w:rsidP="00A674E8">
            <w:pPr>
              <w:jc w:val="center"/>
              <w:rPr>
                <w:rFonts w:ascii="Times New Roman" w:eastAsia="Times New Roman" w:hAnsi="Times New Roman" w:cs="Times New Roman"/>
                <w:bCs/>
                <w:color w:val="000000"/>
                <w:sz w:val="24"/>
                <w:szCs w:val="24"/>
              </w:rPr>
            </w:pPr>
            <w:r w:rsidRPr="00971693">
              <w:rPr>
                <w:rFonts w:ascii="Times New Roman" w:eastAsia="Times New Roman" w:hAnsi="Times New Roman" w:cs="Times New Roman"/>
                <w:bCs/>
                <w:color w:val="000000"/>
                <w:sz w:val="24"/>
                <w:szCs w:val="24"/>
              </w:rPr>
              <w:t>Свободные денежные средства</w:t>
            </w:r>
          </w:p>
        </w:tc>
        <w:tc>
          <w:tcPr>
            <w:tcW w:w="1154" w:type="dxa"/>
            <w:vMerge w:val="restart"/>
            <w:vAlign w:val="center"/>
          </w:tcPr>
          <w:p w:rsidR="003946DA" w:rsidRPr="00971693" w:rsidRDefault="003946DA" w:rsidP="00A674E8">
            <w:pPr>
              <w:jc w:val="center"/>
              <w:rPr>
                <w:rFonts w:ascii="Times New Roman" w:eastAsia="Times New Roman" w:hAnsi="Times New Roman" w:cs="Times New Roman"/>
                <w:bCs/>
                <w:color w:val="000000"/>
                <w:sz w:val="24"/>
                <w:szCs w:val="24"/>
              </w:rPr>
            </w:pPr>
            <w:r w:rsidRPr="00971693">
              <w:rPr>
                <w:rFonts w:ascii="Times New Roman" w:eastAsia="Times New Roman" w:hAnsi="Times New Roman" w:cs="Times New Roman"/>
                <w:bCs/>
                <w:color w:val="000000"/>
                <w:sz w:val="24"/>
                <w:szCs w:val="24"/>
              </w:rPr>
              <w:t>Дата</w:t>
            </w:r>
          </w:p>
        </w:tc>
        <w:tc>
          <w:tcPr>
            <w:tcW w:w="1469" w:type="dxa"/>
            <w:vMerge w:val="restart"/>
            <w:vAlign w:val="center"/>
          </w:tcPr>
          <w:p w:rsidR="003946DA" w:rsidRPr="00971693" w:rsidRDefault="003946DA" w:rsidP="00A674E8">
            <w:pPr>
              <w:jc w:val="center"/>
              <w:rPr>
                <w:rFonts w:ascii="Times New Roman" w:eastAsia="Times New Roman" w:hAnsi="Times New Roman" w:cs="Times New Roman"/>
                <w:bCs/>
                <w:color w:val="000000"/>
                <w:sz w:val="24"/>
                <w:szCs w:val="24"/>
              </w:rPr>
            </w:pPr>
            <w:r w:rsidRPr="00971693">
              <w:rPr>
                <w:rFonts w:ascii="Times New Roman" w:eastAsia="Times New Roman" w:hAnsi="Times New Roman" w:cs="Times New Roman"/>
                <w:bCs/>
                <w:color w:val="000000"/>
                <w:sz w:val="24"/>
                <w:szCs w:val="24"/>
              </w:rPr>
              <w:t>Количество дней ра</w:t>
            </w:r>
            <w:r w:rsidRPr="00971693">
              <w:rPr>
                <w:rFonts w:ascii="Times New Roman" w:eastAsia="Times New Roman" w:hAnsi="Times New Roman" w:cs="Times New Roman"/>
                <w:bCs/>
                <w:color w:val="000000"/>
                <w:sz w:val="24"/>
                <w:szCs w:val="24"/>
              </w:rPr>
              <w:t>з</w:t>
            </w:r>
            <w:r w:rsidRPr="00971693">
              <w:rPr>
                <w:rFonts w:ascii="Times New Roman" w:eastAsia="Times New Roman" w:hAnsi="Times New Roman" w:cs="Times New Roman"/>
                <w:bCs/>
                <w:color w:val="000000"/>
                <w:sz w:val="24"/>
                <w:szCs w:val="24"/>
              </w:rPr>
              <w:t>мещения</w:t>
            </w:r>
          </w:p>
        </w:tc>
        <w:tc>
          <w:tcPr>
            <w:tcW w:w="2268" w:type="dxa"/>
            <w:gridSpan w:val="2"/>
            <w:vAlign w:val="center"/>
          </w:tcPr>
          <w:p w:rsidR="00971693" w:rsidRPr="00971693" w:rsidRDefault="00A217D5" w:rsidP="00A674E8">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2016</w:t>
            </w:r>
          </w:p>
          <w:p w:rsidR="003946DA" w:rsidRPr="00971693" w:rsidRDefault="003946DA" w:rsidP="00A674E8">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(расчетный счет)</w:t>
            </w:r>
          </w:p>
        </w:tc>
        <w:tc>
          <w:tcPr>
            <w:tcW w:w="3084" w:type="dxa"/>
            <w:gridSpan w:val="2"/>
            <w:vAlign w:val="center"/>
          </w:tcPr>
          <w:p w:rsidR="00971693" w:rsidRPr="00971693" w:rsidRDefault="003946DA" w:rsidP="00A674E8">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План</w:t>
            </w:r>
            <w:r w:rsidR="00971693" w:rsidRPr="00971693">
              <w:rPr>
                <w:rFonts w:ascii="Times New Roman" w:hAnsi="Times New Roman" w:cs="Times New Roman"/>
                <w:sz w:val="24"/>
                <w:szCs w:val="24"/>
              </w:rPr>
              <w:t xml:space="preserve"> </w:t>
            </w:r>
          </w:p>
          <w:p w:rsidR="003946DA" w:rsidRPr="00971693" w:rsidRDefault="003946DA" w:rsidP="00A674E8">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w:t>
            </w:r>
            <w:r w:rsidRPr="00971693">
              <w:rPr>
                <w:rFonts w:ascii="Times New Roman" w:eastAsia="Times New Roman" w:hAnsi="Times New Roman" w:cs="Times New Roman"/>
                <w:bCs/>
                <w:color w:val="000000"/>
                <w:sz w:val="24"/>
                <w:szCs w:val="24"/>
              </w:rPr>
              <w:t>овернайт)</w:t>
            </w:r>
          </w:p>
        </w:tc>
      </w:tr>
      <w:tr w:rsidR="005E0C64" w:rsidRPr="00971693" w:rsidTr="00D1428F">
        <w:tc>
          <w:tcPr>
            <w:tcW w:w="1596" w:type="dxa"/>
            <w:vMerge/>
            <w:vAlign w:val="center"/>
          </w:tcPr>
          <w:p w:rsidR="003946DA" w:rsidRPr="00971693" w:rsidRDefault="003946DA" w:rsidP="00A674E8">
            <w:pPr>
              <w:jc w:val="center"/>
              <w:rPr>
                <w:rFonts w:ascii="Times New Roman" w:eastAsia="Times New Roman" w:hAnsi="Times New Roman" w:cs="Times New Roman"/>
                <w:bCs/>
                <w:color w:val="000000"/>
                <w:sz w:val="24"/>
                <w:szCs w:val="24"/>
              </w:rPr>
            </w:pPr>
          </w:p>
        </w:tc>
        <w:tc>
          <w:tcPr>
            <w:tcW w:w="1154" w:type="dxa"/>
            <w:vMerge/>
            <w:vAlign w:val="center"/>
          </w:tcPr>
          <w:p w:rsidR="003946DA" w:rsidRPr="00971693" w:rsidRDefault="003946DA" w:rsidP="00A674E8">
            <w:pPr>
              <w:jc w:val="center"/>
              <w:rPr>
                <w:rFonts w:ascii="Times New Roman" w:eastAsia="Times New Roman" w:hAnsi="Times New Roman" w:cs="Times New Roman"/>
                <w:bCs/>
                <w:color w:val="000000"/>
                <w:sz w:val="24"/>
                <w:szCs w:val="24"/>
              </w:rPr>
            </w:pPr>
          </w:p>
        </w:tc>
        <w:tc>
          <w:tcPr>
            <w:tcW w:w="1469" w:type="dxa"/>
            <w:vMerge/>
            <w:vAlign w:val="center"/>
          </w:tcPr>
          <w:p w:rsidR="003946DA" w:rsidRPr="00971693" w:rsidRDefault="003946DA" w:rsidP="00A674E8">
            <w:pPr>
              <w:jc w:val="center"/>
              <w:rPr>
                <w:rFonts w:ascii="Times New Roman" w:eastAsia="Times New Roman" w:hAnsi="Times New Roman" w:cs="Times New Roman"/>
                <w:bCs/>
                <w:color w:val="000000"/>
                <w:sz w:val="24"/>
                <w:szCs w:val="24"/>
              </w:rPr>
            </w:pPr>
          </w:p>
        </w:tc>
        <w:tc>
          <w:tcPr>
            <w:tcW w:w="1134" w:type="dxa"/>
            <w:vAlign w:val="center"/>
          </w:tcPr>
          <w:p w:rsidR="003946DA" w:rsidRPr="00971693" w:rsidRDefault="003946DA" w:rsidP="00A674E8">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 ставка</w:t>
            </w:r>
          </w:p>
        </w:tc>
        <w:tc>
          <w:tcPr>
            <w:tcW w:w="1134" w:type="dxa"/>
            <w:vAlign w:val="center"/>
          </w:tcPr>
          <w:p w:rsidR="003946DA" w:rsidRPr="00971693" w:rsidRDefault="005E0C64" w:rsidP="00A674E8">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Доход</w:t>
            </w:r>
          </w:p>
        </w:tc>
        <w:tc>
          <w:tcPr>
            <w:tcW w:w="1134" w:type="dxa"/>
            <w:vAlign w:val="center"/>
          </w:tcPr>
          <w:p w:rsidR="003946DA" w:rsidRPr="00971693" w:rsidRDefault="003946DA" w:rsidP="00A674E8">
            <w:pPr>
              <w:jc w:val="center"/>
              <w:rPr>
                <w:rFonts w:ascii="Times New Roman" w:hAnsi="Times New Roman" w:cs="Times New Roman"/>
                <w:sz w:val="24"/>
                <w:szCs w:val="24"/>
              </w:rPr>
            </w:pPr>
            <w:r w:rsidRPr="00971693">
              <w:rPr>
                <w:rFonts w:ascii="Times New Roman" w:hAnsi="Times New Roman" w:cs="Times New Roman"/>
                <w:sz w:val="24"/>
                <w:szCs w:val="24"/>
              </w:rPr>
              <w:t>% ставка</w:t>
            </w:r>
          </w:p>
        </w:tc>
        <w:tc>
          <w:tcPr>
            <w:tcW w:w="1950" w:type="dxa"/>
            <w:vAlign w:val="center"/>
          </w:tcPr>
          <w:p w:rsidR="003946DA" w:rsidRPr="00971693" w:rsidRDefault="005E0C64" w:rsidP="00A674E8">
            <w:pPr>
              <w:jc w:val="center"/>
              <w:rPr>
                <w:rFonts w:ascii="Times New Roman" w:hAnsi="Times New Roman" w:cs="Times New Roman"/>
                <w:sz w:val="24"/>
                <w:szCs w:val="24"/>
              </w:rPr>
            </w:pPr>
            <w:r w:rsidRPr="00971693">
              <w:rPr>
                <w:rFonts w:ascii="Times New Roman" w:hAnsi="Times New Roman" w:cs="Times New Roman"/>
                <w:sz w:val="24"/>
                <w:szCs w:val="24"/>
              </w:rPr>
              <w:t>Д</w:t>
            </w:r>
            <w:r w:rsidR="003946DA" w:rsidRPr="00971693">
              <w:rPr>
                <w:rFonts w:ascii="Times New Roman" w:hAnsi="Times New Roman" w:cs="Times New Roman"/>
                <w:sz w:val="24"/>
                <w:szCs w:val="24"/>
              </w:rPr>
              <w:t>оход</w:t>
            </w:r>
          </w:p>
        </w:tc>
      </w:tr>
      <w:tr w:rsidR="005E0C64" w:rsidTr="00324CB9">
        <w:trPr>
          <w:trHeight w:val="563"/>
        </w:trPr>
        <w:tc>
          <w:tcPr>
            <w:tcW w:w="1596" w:type="dxa"/>
          </w:tcPr>
          <w:p w:rsidR="005E0C64" w:rsidRPr="00971693" w:rsidRDefault="005E0C64" w:rsidP="003D3FAC">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3 000 000,00</w:t>
            </w:r>
          </w:p>
        </w:tc>
        <w:tc>
          <w:tcPr>
            <w:tcW w:w="1154" w:type="dxa"/>
          </w:tcPr>
          <w:p w:rsidR="005E0C64" w:rsidRPr="00971693" w:rsidRDefault="005E0C64" w:rsidP="003946DA">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11.0</w:t>
            </w:r>
          </w:p>
        </w:tc>
        <w:tc>
          <w:tcPr>
            <w:tcW w:w="1469"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46</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3D3FAC">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27,59%</w:t>
            </w:r>
          </w:p>
        </w:tc>
        <w:tc>
          <w:tcPr>
            <w:tcW w:w="1950" w:type="dxa"/>
          </w:tcPr>
          <w:p w:rsidR="005E0C64" w:rsidRPr="00971693" w:rsidRDefault="005E0C64" w:rsidP="003D3FAC">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104 312,88</w:t>
            </w:r>
          </w:p>
        </w:tc>
      </w:tr>
    </w:tbl>
    <w:p w:rsidR="004621EB" w:rsidRDefault="004621EB">
      <w:r>
        <w:br w:type="page"/>
      </w:r>
    </w:p>
    <w:p w:rsidR="004621EB" w:rsidRPr="00BA0812" w:rsidRDefault="00BA0812" w:rsidP="002061F0">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23</w:t>
      </w:r>
    </w:p>
    <w:tbl>
      <w:tblPr>
        <w:tblStyle w:val="ae"/>
        <w:tblW w:w="9571" w:type="dxa"/>
        <w:tblLayout w:type="fixed"/>
        <w:tblLook w:val="04A0"/>
      </w:tblPr>
      <w:tblGrid>
        <w:gridCol w:w="1596"/>
        <w:gridCol w:w="1154"/>
        <w:gridCol w:w="1469"/>
        <w:gridCol w:w="1134"/>
        <w:gridCol w:w="1134"/>
        <w:gridCol w:w="1134"/>
        <w:gridCol w:w="1950"/>
      </w:tblGrid>
      <w:tr w:rsidR="005E0C64" w:rsidTr="00324CB9">
        <w:trPr>
          <w:trHeight w:val="431"/>
        </w:trPr>
        <w:tc>
          <w:tcPr>
            <w:tcW w:w="1596" w:type="dxa"/>
          </w:tcPr>
          <w:p w:rsidR="005E0C64" w:rsidRPr="00971693" w:rsidRDefault="005E0C64" w:rsidP="003D3FAC">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3 156 000,00</w:t>
            </w:r>
          </w:p>
        </w:tc>
        <w:tc>
          <w:tcPr>
            <w:tcW w:w="1154" w:type="dxa"/>
          </w:tcPr>
          <w:p w:rsidR="005E0C64" w:rsidRPr="00971693" w:rsidRDefault="005E0C64" w:rsidP="003D3FAC">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27.0</w:t>
            </w:r>
          </w:p>
        </w:tc>
        <w:tc>
          <w:tcPr>
            <w:tcW w:w="1469" w:type="dxa"/>
          </w:tcPr>
          <w:p w:rsidR="005E0C64" w:rsidRPr="00971693" w:rsidRDefault="005E0C64" w:rsidP="003D3FAC">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11</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3D3FAC">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15%</w:t>
            </w:r>
          </w:p>
        </w:tc>
        <w:tc>
          <w:tcPr>
            <w:tcW w:w="1950" w:type="dxa"/>
          </w:tcPr>
          <w:p w:rsidR="005E0C64" w:rsidRPr="00971693" w:rsidRDefault="005E0C64" w:rsidP="003D3FAC">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14 266,85</w:t>
            </w:r>
          </w:p>
        </w:tc>
      </w:tr>
      <w:tr w:rsidR="005E0C64" w:rsidTr="00324CB9">
        <w:trPr>
          <w:trHeight w:val="431"/>
        </w:trPr>
        <w:tc>
          <w:tcPr>
            <w:tcW w:w="1596" w:type="dxa"/>
          </w:tcPr>
          <w:p w:rsidR="005E0C64" w:rsidRPr="00971693" w:rsidRDefault="005E0C64" w:rsidP="003D3FAC">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680 000,00</w:t>
            </w:r>
          </w:p>
        </w:tc>
        <w:tc>
          <w:tcPr>
            <w:tcW w:w="1154" w:type="dxa"/>
          </w:tcPr>
          <w:p w:rsidR="005E0C64" w:rsidRPr="00971693" w:rsidRDefault="005E0C64" w:rsidP="003D3FAC">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27.0</w:t>
            </w:r>
          </w:p>
        </w:tc>
        <w:tc>
          <w:tcPr>
            <w:tcW w:w="1469" w:type="dxa"/>
          </w:tcPr>
          <w:p w:rsidR="005E0C64" w:rsidRPr="00971693" w:rsidRDefault="005E0C64" w:rsidP="003D3FAC">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3</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3D3FAC">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15%</w:t>
            </w:r>
          </w:p>
        </w:tc>
        <w:tc>
          <w:tcPr>
            <w:tcW w:w="1950" w:type="dxa"/>
          </w:tcPr>
          <w:p w:rsidR="005E0C64" w:rsidRPr="00971693" w:rsidRDefault="005E0C64" w:rsidP="003D3FAC">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838,36</w:t>
            </w:r>
          </w:p>
        </w:tc>
      </w:tr>
      <w:tr w:rsidR="005E0C64" w:rsidTr="00324CB9">
        <w:trPr>
          <w:trHeight w:val="431"/>
        </w:trPr>
        <w:tc>
          <w:tcPr>
            <w:tcW w:w="1596" w:type="dxa"/>
          </w:tcPr>
          <w:p w:rsidR="005E0C64" w:rsidRPr="00971693" w:rsidRDefault="005E0C64" w:rsidP="003D3FAC">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2 588 500,00</w:t>
            </w:r>
          </w:p>
        </w:tc>
        <w:tc>
          <w:tcPr>
            <w:tcW w:w="1154" w:type="dxa"/>
          </w:tcPr>
          <w:p w:rsidR="005E0C64" w:rsidRPr="00971693" w:rsidRDefault="005E0C64" w:rsidP="003946DA">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11.03</w:t>
            </w:r>
          </w:p>
        </w:tc>
        <w:tc>
          <w:tcPr>
            <w:tcW w:w="1469" w:type="dxa"/>
          </w:tcPr>
          <w:p w:rsidR="005E0C64" w:rsidRPr="00971693" w:rsidRDefault="005E0C64" w:rsidP="003D3FAC">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5</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3D3FAC">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15%</w:t>
            </w:r>
          </w:p>
        </w:tc>
        <w:tc>
          <w:tcPr>
            <w:tcW w:w="1950" w:type="dxa"/>
          </w:tcPr>
          <w:p w:rsidR="005E0C64" w:rsidRPr="00971693" w:rsidRDefault="005E0C64" w:rsidP="003D3FAC">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5 318,84</w:t>
            </w:r>
          </w:p>
        </w:tc>
      </w:tr>
      <w:tr w:rsidR="005E0C64" w:rsidTr="00324CB9">
        <w:trPr>
          <w:trHeight w:val="431"/>
        </w:trPr>
        <w:tc>
          <w:tcPr>
            <w:tcW w:w="1596" w:type="dxa"/>
          </w:tcPr>
          <w:p w:rsidR="005E0C64" w:rsidRPr="00971693" w:rsidRDefault="005E0C64" w:rsidP="003D3FAC">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1 715 640,00</w:t>
            </w:r>
          </w:p>
        </w:tc>
        <w:tc>
          <w:tcPr>
            <w:tcW w:w="1154" w:type="dxa"/>
          </w:tcPr>
          <w:p w:rsidR="005E0C64" w:rsidRPr="00971693" w:rsidRDefault="005E0C64" w:rsidP="003946DA">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20.03</w:t>
            </w:r>
          </w:p>
        </w:tc>
        <w:tc>
          <w:tcPr>
            <w:tcW w:w="1469" w:type="dxa"/>
          </w:tcPr>
          <w:p w:rsidR="005E0C64" w:rsidRPr="00971693" w:rsidRDefault="005E0C64" w:rsidP="003D3FAC">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3</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3D3FAC">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14%</w:t>
            </w:r>
          </w:p>
        </w:tc>
        <w:tc>
          <w:tcPr>
            <w:tcW w:w="1950" w:type="dxa"/>
          </w:tcPr>
          <w:p w:rsidR="005E0C64" w:rsidRPr="00971693" w:rsidRDefault="005E0C64" w:rsidP="003D3FAC">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1 974,16</w:t>
            </w:r>
          </w:p>
        </w:tc>
      </w:tr>
      <w:tr w:rsidR="005E0C64" w:rsidTr="00324CB9">
        <w:trPr>
          <w:trHeight w:val="431"/>
        </w:trPr>
        <w:tc>
          <w:tcPr>
            <w:tcW w:w="1596" w:type="dxa"/>
          </w:tcPr>
          <w:p w:rsidR="005E0C64" w:rsidRPr="00971693" w:rsidRDefault="005E0C64" w:rsidP="003D3FAC">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1 268 580,00</w:t>
            </w:r>
          </w:p>
        </w:tc>
        <w:tc>
          <w:tcPr>
            <w:tcW w:w="1154" w:type="dxa"/>
          </w:tcPr>
          <w:p w:rsidR="005E0C64" w:rsidRPr="00971693" w:rsidRDefault="005E0C64" w:rsidP="003946DA">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23.03</w:t>
            </w:r>
          </w:p>
        </w:tc>
        <w:tc>
          <w:tcPr>
            <w:tcW w:w="1469" w:type="dxa"/>
          </w:tcPr>
          <w:p w:rsidR="005E0C64" w:rsidRPr="00971693" w:rsidRDefault="005E0C64" w:rsidP="003D3FAC">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4</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3D3FAC">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13,50%</w:t>
            </w:r>
          </w:p>
        </w:tc>
        <w:tc>
          <w:tcPr>
            <w:tcW w:w="1950" w:type="dxa"/>
          </w:tcPr>
          <w:p w:rsidR="005E0C64" w:rsidRPr="00971693" w:rsidRDefault="005E0C64" w:rsidP="003D3FAC">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1 876,80</w:t>
            </w:r>
          </w:p>
        </w:tc>
      </w:tr>
      <w:tr w:rsidR="005E0C64" w:rsidTr="00324CB9">
        <w:trPr>
          <w:trHeight w:val="431"/>
        </w:trPr>
        <w:tc>
          <w:tcPr>
            <w:tcW w:w="1596" w:type="dxa"/>
          </w:tcPr>
          <w:p w:rsidR="005E0C64" w:rsidRPr="00971693" w:rsidRDefault="005E0C64" w:rsidP="003D3FAC">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1 268 580,00</w:t>
            </w:r>
          </w:p>
        </w:tc>
        <w:tc>
          <w:tcPr>
            <w:tcW w:w="1154" w:type="dxa"/>
          </w:tcPr>
          <w:p w:rsidR="005E0C64" w:rsidRPr="00971693" w:rsidRDefault="005E0C64" w:rsidP="003946DA">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27.03</w:t>
            </w:r>
          </w:p>
        </w:tc>
        <w:tc>
          <w:tcPr>
            <w:tcW w:w="1469" w:type="dxa"/>
          </w:tcPr>
          <w:p w:rsidR="005E0C64" w:rsidRPr="00971693" w:rsidRDefault="005E0C64" w:rsidP="003D3FAC">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5</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3D3FAC">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13,50%</w:t>
            </w:r>
          </w:p>
        </w:tc>
        <w:tc>
          <w:tcPr>
            <w:tcW w:w="1950" w:type="dxa"/>
          </w:tcPr>
          <w:p w:rsidR="005E0C64" w:rsidRPr="00971693" w:rsidRDefault="005E0C64" w:rsidP="003D3FAC">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2 346,00</w:t>
            </w:r>
          </w:p>
        </w:tc>
      </w:tr>
      <w:tr w:rsidR="005E0C64" w:rsidTr="00324CB9">
        <w:trPr>
          <w:trHeight w:val="431"/>
        </w:trPr>
        <w:tc>
          <w:tcPr>
            <w:tcW w:w="1596" w:type="dxa"/>
          </w:tcPr>
          <w:p w:rsidR="005E0C64" w:rsidRPr="00971693" w:rsidRDefault="005E0C64" w:rsidP="003D3FAC">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1 615 270,00</w:t>
            </w:r>
          </w:p>
        </w:tc>
        <w:tc>
          <w:tcPr>
            <w:tcW w:w="1154" w:type="dxa"/>
          </w:tcPr>
          <w:p w:rsidR="005E0C64" w:rsidRPr="00971693" w:rsidRDefault="005E0C64" w:rsidP="003946DA">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03.04</w:t>
            </w:r>
          </w:p>
        </w:tc>
        <w:tc>
          <w:tcPr>
            <w:tcW w:w="1469" w:type="dxa"/>
          </w:tcPr>
          <w:p w:rsidR="005E0C64" w:rsidRPr="00971693" w:rsidRDefault="005E0C64" w:rsidP="003D3FAC">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7</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3D3FAC">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13,50%</w:t>
            </w:r>
          </w:p>
        </w:tc>
        <w:tc>
          <w:tcPr>
            <w:tcW w:w="1950" w:type="dxa"/>
          </w:tcPr>
          <w:p w:rsidR="005E0C64" w:rsidRPr="00971693" w:rsidRDefault="005E0C64" w:rsidP="003D3FAC">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4 182,00</w:t>
            </w:r>
          </w:p>
        </w:tc>
      </w:tr>
      <w:tr w:rsidR="005E0C64" w:rsidTr="00324CB9">
        <w:trPr>
          <w:trHeight w:val="431"/>
        </w:trPr>
        <w:tc>
          <w:tcPr>
            <w:tcW w:w="1596"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18 480 000,00</w:t>
            </w:r>
          </w:p>
        </w:tc>
        <w:tc>
          <w:tcPr>
            <w:tcW w:w="115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21.04</w:t>
            </w:r>
          </w:p>
        </w:tc>
        <w:tc>
          <w:tcPr>
            <w:tcW w:w="1469"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6</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13,90%</w:t>
            </w:r>
          </w:p>
        </w:tc>
        <w:tc>
          <w:tcPr>
            <w:tcW w:w="1950"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42 225,53</w:t>
            </w:r>
          </w:p>
        </w:tc>
      </w:tr>
      <w:tr w:rsidR="005E0C64" w:rsidTr="00324CB9">
        <w:trPr>
          <w:trHeight w:val="431"/>
        </w:trPr>
        <w:tc>
          <w:tcPr>
            <w:tcW w:w="1596"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9 452 000,00</w:t>
            </w:r>
          </w:p>
        </w:tc>
        <w:tc>
          <w:tcPr>
            <w:tcW w:w="115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28.04</w:t>
            </w:r>
          </w:p>
        </w:tc>
        <w:tc>
          <w:tcPr>
            <w:tcW w:w="1469"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14</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12,88%</w:t>
            </w:r>
          </w:p>
        </w:tc>
        <w:tc>
          <w:tcPr>
            <w:tcW w:w="1950"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40 024,69</w:t>
            </w:r>
          </w:p>
        </w:tc>
      </w:tr>
      <w:tr w:rsidR="005E0C64" w:rsidTr="00324CB9">
        <w:trPr>
          <w:trHeight w:val="431"/>
        </w:trPr>
        <w:tc>
          <w:tcPr>
            <w:tcW w:w="1596"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5 167 000,00</w:t>
            </w:r>
          </w:p>
        </w:tc>
        <w:tc>
          <w:tcPr>
            <w:tcW w:w="115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29.04</w:t>
            </w:r>
          </w:p>
        </w:tc>
        <w:tc>
          <w:tcPr>
            <w:tcW w:w="1469"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14</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12,88%</w:t>
            </w:r>
          </w:p>
        </w:tc>
        <w:tc>
          <w:tcPr>
            <w:tcW w:w="1950"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25 526,40</w:t>
            </w:r>
          </w:p>
        </w:tc>
      </w:tr>
      <w:tr w:rsidR="005E0C64" w:rsidTr="00324CB9">
        <w:trPr>
          <w:trHeight w:val="431"/>
        </w:trPr>
        <w:tc>
          <w:tcPr>
            <w:tcW w:w="1596"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5 086 000,00</w:t>
            </w:r>
          </w:p>
        </w:tc>
        <w:tc>
          <w:tcPr>
            <w:tcW w:w="115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14.05</w:t>
            </w:r>
          </w:p>
        </w:tc>
        <w:tc>
          <w:tcPr>
            <w:tcW w:w="1469"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27</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12,38%</w:t>
            </w:r>
          </w:p>
        </w:tc>
        <w:tc>
          <w:tcPr>
            <w:tcW w:w="1950"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46 576,61</w:t>
            </w:r>
          </w:p>
        </w:tc>
      </w:tr>
      <w:tr w:rsidR="005E0C64" w:rsidTr="00324CB9">
        <w:trPr>
          <w:trHeight w:val="431"/>
        </w:trPr>
        <w:tc>
          <w:tcPr>
            <w:tcW w:w="1596"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5 000 000,00</w:t>
            </w:r>
          </w:p>
        </w:tc>
        <w:tc>
          <w:tcPr>
            <w:tcW w:w="115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15.05</w:t>
            </w:r>
          </w:p>
        </w:tc>
        <w:tc>
          <w:tcPr>
            <w:tcW w:w="1469"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30</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12,14%</w:t>
            </w:r>
          </w:p>
        </w:tc>
        <w:tc>
          <w:tcPr>
            <w:tcW w:w="1950"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51 553,42</w:t>
            </w:r>
          </w:p>
        </w:tc>
      </w:tr>
      <w:tr w:rsidR="005E0C64" w:rsidTr="00324CB9">
        <w:trPr>
          <w:trHeight w:val="431"/>
        </w:trPr>
        <w:tc>
          <w:tcPr>
            <w:tcW w:w="1596"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1 835 000,00</w:t>
            </w:r>
          </w:p>
        </w:tc>
        <w:tc>
          <w:tcPr>
            <w:tcW w:w="115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15.05</w:t>
            </w:r>
          </w:p>
        </w:tc>
        <w:tc>
          <w:tcPr>
            <w:tcW w:w="1469"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3</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12,13%</w:t>
            </w:r>
          </w:p>
        </w:tc>
        <w:tc>
          <w:tcPr>
            <w:tcW w:w="1950"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1 829,47</w:t>
            </w:r>
          </w:p>
        </w:tc>
      </w:tr>
      <w:tr w:rsidR="005E0C64" w:rsidTr="00324CB9">
        <w:trPr>
          <w:trHeight w:val="431"/>
        </w:trPr>
        <w:tc>
          <w:tcPr>
            <w:tcW w:w="1596"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738 000,00</w:t>
            </w:r>
          </w:p>
        </w:tc>
        <w:tc>
          <w:tcPr>
            <w:tcW w:w="115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28.05</w:t>
            </w:r>
          </w:p>
        </w:tc>
        <w:tc>
          <w:tcPr>
            <w:tcW w:w="1469"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13</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12,38%</w:t>
            </w:r>
          </w:p>
        </w:tc>
        <w:tc>
          <w:tcPr>
            <w:tcW w:w="1950"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3 254,07</w:t>
            </w:r>
          </w:p>
        </w:tc>
      </w:tr>
      <w:tr w:rsidR="005E0C64" w:rsidTr="00324CB9">
        <w:trPr>
          <w:trHeight w:val="431"/>
        </w:trPr>
        <w:tc>
          <w:tcPr>
            <w:tcW w:w="1596"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4 838 000,00</w:t>
            </w:r>
          </w:p>
        </w:tc>
        <w:tc>
          <w:tcPr>
            <w:tcW w:w="115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11.06</w:t>
            </w:r>
          </w:p>
        </w:tc>
        <w:tc>
          <w:tcPr>
            <w:tcW w:w="1469"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8</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12,35%</w:t>
            </w:r>
          </w:p>
        </w:tc>
        <w:tc>
          <w:tcPr>
            <w:tcW w:w="1950"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13 095,74</w:t>
            </w:r>
          </w:p>
        </w:tc>
      </w:tr>
      <w:tr w:rsidR="005E0C64" w:rsidTr="00324CB9">
        <w:trPr>
          <w:trHeight w:val="431"/>
        </w:trPr>
        <w:tc>
          <w:tcPr>
            <w:tcW w:w="1596"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3 325 000,00</w:t>
            </w:r>
          </w:p>
        </w:tc>
        <w:tc>
          <w:tcPr>
            <w:tcW w:w="115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16.06</w:t>
            </w:r>
          </w:p>
        </w:tc>
        <w:tc>
          <w:tcPr>
            <w:tcW w:w="1469"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6</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11,63%</w:t>
            </w:r>
          </w:p>
        </w:tc>
        <w:tc>
          <w:tcPr>
            <w:tcW w:w="1950"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6 356,67</w:t>
            </w:r>
          </w:p>
        </w:tc>
      </w:tr>
      <w:tr w:rsidR="005E0C64" w:rsidTr="00324CB9">
        <w:trPr>
          <w:trHeight w:val="431"/>
        </w:trPr>
        <w:tc>
          <w:tcPr>
            <w:tcW w:w="1596"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58 771,60</w:t>
            </w:r>
          </w:p>
        </w:tc>
        <w:tc>
          <w:tcPr>
            <w:tcW w:w="115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16.06</w:t>
            </w:r>
          </w:p>
        </w:tc>
        <w:tc>
          <w:tcPr>
            <w:tcW w:w="1469"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3</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11,60%</w:t>
            </w:r>
          </w:p>
        </w:tc>
        <w:tc>
          <w:tcPr>
            <w:tcW w:w="1950"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56,03</w:t>
            </w:r>
          </w:p>
        </w:tc>
      </w:tr>
      <w:tr w:rsidR="005E0C64" w:rsidTr="00324CB9">
        <w:trPr>
          <w:trHeight w:val="431"/>
        </w:trPr>
        <w:tc>
          <w:tcPr>
            <w:tcW w:w="1596"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195 000,00</w:t>
            </w:r>
          </w:p>
        </w:tc>
        <w:tc>
          <w:tcPr>
            <w:tcW w:w="115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17.06</w:t>
            </w:r>
          </w:p>
        </w:tc>
        <w:tc>
          <w:tcPr>
            <w:tcW w:w="1469"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31</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12,14%</w:t>
            </w:r>
          </w:p>
        </w:tc>
        <w:tc>
          <w:tcPr>
            <w:tcW w:w="1950"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2 140,30</w:t>
            </w:r>
          </w:p>
        </w:tc>
      </w:tr>
      <w:tr w:rsidR="005E0C64" w:rsidTr="00324CB9">
        <w:trPr>
          <w:trHeight w:val="431"/>
        </w:trPr>
        <w:tc>
          <w:tcPr>
            <w:tcW w:w="1596"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4 809 321,28</w:t>
            </w:r>
          </w:p>
        </w:tc>
        <w:tc>
          <w:tcPr>
            <w:tcW w:w="115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19.06</w:t>
            </w:r>
          </w:p>
        </w:tc>
        <w:tc>
          <w:tcPr>
            <w:tcW w:w="1469"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2</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11,49%</w:t>
            </w:r>
          </w:p>
        </w:tc>
        <w:tc>
          <w:tcPr>
            <w:tcW w:w="1950"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4 541,84</w:t>
            </w:r>
          </w:p>
        </w:tc>
      </w:tr>
      <w:tr w:rsidR="005E0C64" w:rsidTr="00324CB9">
        <w:trPr>
          <w:trHeight w:val="431"/>
        </w:trPr>
        <w:tc>
          <w:tcPr>
            <w:tcW w:w="1596"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3 172 400,00</w:t>
            </w:r>
          </w:p>
        </w:tc>
        <w:tc>
          <w:tcPr>
            <w:tcW w:w="115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22.06</w:t>
            </w:r>
          </w:p>
        </w:tc>
        <w:tc>
          <w:tcPr>
            <w:tcW w:w="1469"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7</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11,59%</w:t>
            </w:r>
          </w:p>
        </w:tc>
        <w:tc>
          <w:tcPr>
            <w:tcW w:w="1950"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7 051,42</w:t>
            </w:r>
          </w:p>
        </w:tc>
      </w:tr>
      <w:tr w:rsidR="005E0C64" w:rsidTr="00324CB9">
        <w:trPr>
          <w:trHeight w:val="431"/>
        </w:trPr>
        <w:tc>
          <w:tcPr>
            <w:tcW w:w="1596"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4 800 000,00</w:t>
            </w:r>
          </w:p>
        </w:tc>
        <w:tc>
          <w:tcPr>
            <w:tcW w:w="115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22.06</w:t>
            </w:r>
          </w:p>
        </w:tc>
        <w:tc>
          <w:tcPr>
            <w:tcW w:w="1469"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18</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11,70%</w:t>
            </w:r>
          </w:p>
        </w:tc>
        <w:tc>
          <w:tcPr>
            <w:tcW w:w="1950"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27 695,34</w:t>
            </w:r>
          </w:p>
        </w:tc>
      </w:tr>
      <w:tr w:rsidR="005E0C64" w:rsidTr="00324CB9">
        <w:trPr>
          <w:trHeight w:val="431"/>
        </w:trPr>
        <w:tc>
          <w:tcPr>
            <w:tcW w:w="1596"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3 802 900,00</w:t>
            </w:r>
          </w:p>
        </w:tc>
        <w:tc>
          <w:tcPr>
            <w:tcW w:w="115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29.06</w:t>
            </w:r>
          </w:p>
        </w:tc>
        <w:tc>
          <w:tcPr>
            <w:tcW w:w="1469"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3</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11,59%</w:t>
            </w:r>
          </w:p>
        </w:tc>
        <w:tc>
          <w:tcPr>
            <w:tcW w:w="1950"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3 622,65</w:t>
            </w:r>
          </w:p>
        </w:tc>
      </w:tr>
      <w:tr w:rsidR="005E0C64" w:rsidTr="00324CB9">
        <w:trPr>
          <w:trHeight w:val="431"/>
        </w:trPr>
        <w:tc>
          <w:tcPr>
            <w:tcW w:w="1596"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3 529 000,00</w:t>
            </w:r>
          </w:p>
        </w:tc>
        <w:tc>
          <w:tcPr>
            <w:tcW w:w="115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03.07</w:t>
            </w:r>
          </w:p>
        </w:tc>
        <w:tc>
          <w:tcPr>
            <w:tcW w:w="1469"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7</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11,39%</w:t>
            </w:r>
          </w:p>
        </w:tc>
        <w:tc>
          <w:tcPr>
            <w:tcW w:w="1950"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7 708,69</w:t>
            </w:r>
          </w:p>
        </w:tc>
      </w:tr>
      <w:tr w:rsidR="005E0C64" w:rsidTr="00324CB9">
        <w:trPr>
          <w:trHeight w:val="431"/>
        </w:trPr>
        <w:tc>
          <w:tcPr>
            <w:tcW w:w="1596"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2 496 000,00</w:t>
            </w:r>
          </w:p>
        </w:tc>
        <w:tc>
          <w:tcPr>
            <w:tcW w:w="115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10.07</w:t>
            </w:r>
          </w:p>
        </w:tc>
        <w:tc>
          <w:tcPr>
            <w:tcW w:w="1469"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3</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10,65%</w:t>
            </w:r>
          </w:p>
        </w:tc>
        <w:tc>
          <w:tcPr>
            <w:tcW w:w="1950"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2 184,85</w:t>
            </w:r>
          </w:p>
        </w:tc>
      </w:tr>
      <w:tr w:rsidR="005E0C64" w:rsidTr="00324CB9">
        <w:trPr>
          <w:trHeight w:val="431"/>
        </w:trPr>
        <w:tc>
          <w:tcPr>
            <w:tcW w:w="1596"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4 450 000,00</w:t>
            </w:r>
          </w:p>
        </w:tc>
        <w:tc>
          <w:tcPr>
            <w:tcW w:w="115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10.07</w:t>
            </w:r>
          </w:p>
        </w:tc>
        <w:tc>
          <w:tcPr>
            <w:tcW w:w="1469"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10</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11,18%</w:t>
            </w:r>
          </w:p>
        </w:tc>
        <w:tc>
          <w:tcPr>
            <w:tcW w:w="1950"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13 630,41</w:t>
            </w:r>
          </w:p>
        </w:tc>
      </w:tr>
      <w:tr w:rsidR="005E0C64" w:rsidTr="00324CB9">
        <w:trPr>
          <w:trHeight w:val="431"/>
        </w:trPr>
        <w:tc>
          <w:tcPr>
            <w:tcW w:w="1596"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1 213 000,00</w:t>
            </w:r>
          </w:p>
        </w:tc>
        <w:tc>
          <w:tcPr>
            <w:tcW w:w="115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14.07</w:t>
            </w:r>
          </w:p>
        </w:tc>
        <w:tc>
          <w:tcPr>
            <w:tcW w:w="1469"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6</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11,37%</w:t>
            </w:r>
          </w:p>
        </w:tc>
        <w:tc>
          <w:tcPr>
            <w:tcW w:w="1950"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2 267,15</w:t>
            </w:r>
          </w:p>
        </w:tc>
      </w:tr>
      <w:tr w:rsidR="005E0C64" w:rsidTr="00324CB9">
        <w:trPr>
          <w:trHeight w:val="431"/>
        </w:trPr>
        <w:tc>
          <w:tcPr>
            <w:tcW w:w="1596"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4 000 000,00</w:t>
            </w:r>
          </w:p>
        </w:tc>
        <w:tc>
          <w:tcPr>
            <w:tcW w:w="115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20.07</w:t>
            </w:r>
          </w:p>
        </w:tc>
        <w:tc>
          <w:tcPr>
            <w:tcW w:w="1469"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21</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11,27%</w:t>
            </w:r>
          </w:p>
        </w:tc>
        <w:tc>
          <w:tcPr>
            <w:tcW w:w="1950"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25 936,44</w:t>
            </w:r>
          </w:p>
        </w:tc>
      </w:tr>
      <w:tr w:rsidR="005E0C64" w:rsidTr="00324CB9">
        <w:trPr>
          <w:trHeight w:val="431"/>
        </w:trPr>
        <w:tc>
          <w:tcPr>
            <w:tcW w:w="1596"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582 000,00</w:t>
            </w:r>
          </w:p>
        </w:tc>
        <w:tc>
          <w:tcPr>
            <w:tcW w:w="115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28.07</w:t>
            </w:r>
          </w:p>
        </w:tc>
        <w:tc>
          <w:tcPr>
            <w:tcW w:w="1469"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10</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11,01%</w:t>
            </w:r>
          </w:p>
        </w:tc>
        <w:tc>
          <w:tcPr>
            <w:tcW w:w="1950"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1 755,57</w:t>
            </w:r>
          </w:p>
        </w:tc>
      </w:tr>
      <w:tr w:rsidR="005E0C64" w:rsidTr="00324CB9">
        <w:trPr>
          <w:trHeight w:val="431"/>
        </w:trPr>
        <w:tc>
          <w:tcPr>
            <w:tcW w:w="1596"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2 630 000,00</w:t>
            </w:r>
          </w:p>
        </w:tc>
        <w:tc>
          <w:tcPr>
            <w:tcW w:w="115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11.08</w:t>
            </w:r>
          </w:p>
        </w:tc>
        <w:tc>
          <w:tcPr>
            <w:tcW w:w="1469"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9</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10,18%</w:t>
            </w:r>
          </w:p>
        </w:tc>
        <w:tc>
          <w:tcPr>
            <w:tcW w:w="1950"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6 601,66</w:t>
            </w:r>
          </w:p>
        </w:tc>
      </w:tr>
      <w:tr w:rsidR="005E0C64" w:rsidTr="00324CB9">
        <w:trPr>
          <w:trHeight w:val="431"/>
        </w:trPr>
        <w:tc>
          <w:tcPr>
            <w:tcW w:w="1596"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3 577 000,00</w:t>
            </w:r>
          </w:p>
        </w:tc>
        <w:tc>
          <w:tcPr>
            <w:tcW w:w="115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19.09</w:t>
            </w:r>
          </w:p>
        </w:tc>
        <w:tc>
          <w:tcPr>
            <w:tcW w:w="1469"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2</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11,2%</w:t>
            </w:r>
          </w:p>
        </w:tc>
        <w:tc>
          <w:tcPr>
            <w:tcW w:w="1950"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2 195,20</w:t>
            </w:r>
          </w:p>
        </w:tc>
      </w:tr>
    </w:tbl>
    <w:p w:rsidR="00324CB9" w:rsidRDefault="00324CB9">
      <w:r>
        <w:br w:type="page"/>
      </w:r>
    </w:p>
    <w:p w:rsidR="00324CB9" w:rsidRPr="00074B2D" w:rsidRDefault="00324CB9" w:rsidP="00324CB9">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23</w:t>
      </w:r>
    </w:p>
    <w:tbl>
      <w:tblPr>
        <w:tblStyle w:val="ae"/>
        <w:tblW w:w="9571" w:type="dxa"/>
        <w:tblLayout w:type="fixed"/>
        <w:tblLook w:val="04A0"/>
      </w:tblPr>
      <w:tblGrid>
        <w:gridCol w:w="1596"/>
        <w:gridCol w:w="1154"/>
        <w:gridCol w:w="1469"/>
        <w:gridCol w:w="1134"/>
        <w:gridCol w:w="1134"/>
        <w:gridCol w:w="1134"/>
        <w:gridCol w:w="1950"/>
      </w:tblGrid>
      <w:tr w:rsidR="005E0C64" w:rsidTr="00324CB9">
        <w:trPr>
          <w:trHeight w:val="431"/>
        </w:trPr>
        <w:tc>
          <w:tcPr>
            <w:tcW w:w="1596"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4 433 500,00</w:t>
            </w:r>
          </w:p>
        </w:tc>
        <w:tc>
          <w:tcPr>
            <w:tcW w:w="115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28.11</w:t>
            </w:r>
          </w:p>
        </w:tc>
        <w:tc>
          <w:tcPr>
            <w:tcW w:w="1469"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3</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787398">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11%</w:t>
            </w:r>
          </w:p>
        </w:tc>
        <w:tc>
          <w:tcPr>
            <w:tcW w:w="1950"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1 336,12</w:t>
            </w:r>
          </w:p>
        </w:tc>
      </w:tr>
      <w:tr w:rsidR="005E0C64" w:rsidTr="00324CB9">
        <w:trPr>
          <w:trHeight w:val="431"/>
        </w:trPr>
        <w:tc>
          <w:tcPr>
            <w:tcW w:w="1596"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6 921 500,00</w:t>
            </w:r>
          </w:p>
        </w:tc>
        <w:tc>
          <w:tcPr>
            <w:tcW w:w="115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11.12</w:t>
            </w:r>
          </w:p>
        </w:tc>
        <w:tc>
          <w:tcPr>
            <w:tcW w:w="1469"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787398">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11%</w:t>
            </w:r>
          </w:p>
        </w:tc>
        <w:tc>
          <w:tcPr>
            <w:tcW w:w="1950"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2 085,93</w:t>
            </w:r>
          </w:p>
        </w:tc>
      </w:tr>
      <w:tr w:rsidR="005E0C64" w:rsidTr="00324CB9">
        <w:trPr>
          <w:trHeight w:val="455"/>
        </w:trPr>
        <w:tc>
          <w:tcPr>
            <w:tcW w:w="1596"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9 310 500,00</w:t>
            </w:r>
          </w:p>
        </w:tc>
        <w:tc>
          <w:tcPr>
            <w:tcW w:w="115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12.12</w:t>
            </w:r>
          </w:p>
        </w:tc>
        <w:tc>
          <w:tcPr>
            <w:tcW w:w="1469"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7</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787398">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11%</w:t>
            </w:r>
          </w:p>
        </w:tc>
        <w:tc>
          <w:tcPr>
            <w:tcW w:w="1950"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19 641,33</w:t>
            </w:r>
          </w:p>
        </w:tc>
      </w:tr>
      <w:tr w:rsidR="005E0C64" w:rsidTr="00324CB9">
        <w:trPr>
          <w:trHeight w:val="455"/>
        </w:trPr>
        <w:tc>
          <w:tcPr>
            <w:tcW w:w="1596"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9 444 500,00</w:t>
            </w:r>
          </w:p>
        </w:tc>
        <w:tc>
          <w:tcPr>
            <w:tcW w:w="115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19.12</w:t>
            </w:r>
          </w:p>
        </w:tc>
        <w:tc>
          <w:tcPr>
            <w:tcW w:w="1469"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3</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787398">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11%</w:t>
            </w:r>
          </w:p>
        </w:tc>
        <w:tc>
          <w:tcPr>
            <w:tcW w:w="1950"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8 538,86</w:t>
            </w:r>
          </w:p>
        </w:tc>
      </w:tr>
      <w:tr w:rsidR="005E0C64" w:rsidTr="00324CB9">
        <w:trPr>
          <w:trHeight w:val="455"/>
        </w:trPr>
        <w:tc>
          <w:tcPr>
            <w:tcW w:w="1596"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5 546 500,00</w:t>
            </w:r>
          </w:p>
        </w:tc>
        <w:tc>
          <w:tcPr>
            <w:tcW w:w="115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22.12</w:t>
            </w:r>
          </w:p>
        </w:tc>
        <w:tc>
          <w:tcPr>
            <w:tcW w:w="1469"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2</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787398">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11%</w:t>
            </w:r>
          </w:p>
        </w:tc>
        <w:tc>
          <w:tcPr>
            <w:tcW w:w="1950"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5 014,64</w:t>
            </w:r>
          </w:p>
        </w:tc>
      </w:tr>
      <w:tr w:rsidR="005E0C64" w:rsidTr="00324CB9">
        <w:trPr>
          <w:trHeight w:val="455"/>
        </w:trPr>
        <w:tc>
          <w:tcPr>
            <w:tcW w:w="1596"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4 041 000,00</w:t>
            </w:r>
          </w:p>
        </w:tc>
        <w:tc>
          <w:tcPr>
            <w:tcW w:w="115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24.12</w:t>
            </w:r>
          </w:p>
        </w:tc>
        <w:tc>
          <w:tcPr>
            <w:tcW w:w="1469"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2</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787398">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11%</w:t>
            </w:r>
          </w:p>
        </w:tc>
        <w:tc>
          <w:tcPr>
            <w:tcW w:w="1950"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2 419,4</w:t>
            </w:r>
          </w:p>
        </w:tc>
      </w:tr>
      <w:tr w:rsidR="005E0C64" w:rsidTr="00324CB9">
        <w:trPr>
          <w:trHeight w:val="455"/>
        </w:trPr>
        <w:tc>
          <w:tcPr>
            <w:tcW w:w="1596" w:type="dxa"/>
          </w:tcPr>
          <w:p w:rsidR="005E0C64" w:rsidRPr="00971693" w:rsidRDefault="005E0C64" w:rsidP="00971693">
            <w:pPr>
              <w:jc w:val="center"/>
              <w:rPr>
                <w:rFonts w:ascii="Times New Roman" w:eastAsia="Times New Roman" w:hAnsi="Times New Roman" w:cs="Times New Roman"/>
                <w:color w:val="000000"/>
                <w:sz w:val="24"/>
                <w:szCs w:val="24"/>
              </w:rPr>
            </w:pPr>
          </w:p>
        </w:tc>
        <w:tc>
          <w:tcPr>
            <w:tcW w:w="1154"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Итого</w:t>
            </w:r>
          </w:p>
        </w:tc>
        <w:tc>
          <w:tcPr>
            <w:tcW w:w="1469"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367</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pStyle w:val="a3"/>
              <w:spacing w:line="360" w:lineRule="auto"/>
              <w:jc w:val="center"/>
              <w:rPr>
                <w:rFonts w:ascii="Times New Roman" w:hAnsi="Times New Roman" w:cs="Times New Roman"/>
                <w:sz w:val="24"/>
                <w:szCs w:val="24"/>
              </w:rPr>
            </w:pPr>
            <w:r w:rsidRPr="00971693">
              <w:rPr>
                <w:rFonts w:ascii="Times New Roman" w:hAnsi="Times New Roman" w:cs="Times New Roman"/>
                <w:sz w:val="24"/>
                <w:szCs w:val="24"/>
              </w:rPr>
              <w:t>0</w:t>
            </w:r>
          </w:p>
        </w:tc>
        <w:tc>
          <w:tcPr>
            <w:tcW w:w="1134" w:type="dxa"/>
          </w:tcPr>
          <w:p w:rsidR="005E0C64" w:rsidRPr="00971693" w:rsidRDefault="005E0C64" w:rsidP="00971693">
            <w:pPr>
              <w:jc w:val="center"/>
              <w:rPr>
                <w:rFonts w:ascii="Times New Roman" w:eastAsia="Times New Roman" w:hAnsi="Times New Roman" w:cs="Times New Roman"/>
                <w:color w:val="000000"/>
                <w:sz w:val="24"/>
                <w:szCs w:val="24"/>
              </w:rPr>
            </w:pPr>
          </w:p>
        </w:tc>
        <w:tc>
          <w:tcPr>
            <w:tcW w:w="1950" w:type="dxa"/>
          </w:tcPr>
          <w:p w:rsidR="005E0C64" w:rsidRPr="00971693" w:rsidRDefault="005E0C64" w:rsidP="00971693">
            <w:pPr>
              <w:jc w:val="center"/>
              <w:rPr>
                <w:rFonts w:ascii="Times New Roman" w:eastAsia="Times New Roman" w:hAnsi="Times New Roman" w:cs="Times New Roman"/>
                <w:color w:val="000000"/>
                <w:sz w:val="24"/>
                <w:szCs w:val="24"/>
              </w:rPr>
            </w:pPr>
            <w:r w:rsidRPr="00971693">
              <w:rPr>
                <w:rFonts w:ascii="Times New Roman" w:eastAsia="Times New Roman" w:hAnsi="Times New Roman" w:cs="Times New Roman"/>
                <w:color w:val="000000"/>
                <w:sz w:val="24"/>
                <w:szCs w:val="24"/>
              </w:rPr>
              <w:t>511 982,32</w:t>
            </w:r>
          </w:p>
        </w:tc>
      </w:tr>
    </w:tbl>
    <w:p w:rsidR="003946DA" w:rsidRDefault="003946DA" w:rsidP="00324CB9">
      <w:pPr>
        <w:pStyle w:val="a3"/>
        <w:spacing w:line="384" w:lineRule="auto"/>
        <w:rPr>
          <w:rFonts w:ascii="Times New Roman" w:hAnsi="Times New Roman" w:cs="Times New Roman"/>
          <w:sz w:val="28"/>
          <w:szCs w:val="28"/>
        </w:rPr>
      </w:pPr>
    </w:p>
    <w:p w:rsidR="004922BB" w:rsidRDefault="00A217D5" w:rsidP="00324CB9">
      <w:pPr>
        <w:pStyle w:val="a3"/>
        <w:spacing w:line="384" w:lineRule="auto"/>
        <w:jc w:val="both"/>
        <w:rPr>
          <w:rFonts w:ascii="Times New Roman" w:eastAsia="Times New Roman" w:hAnsi="Times New Roman" w:cs="Times New Roman"/>
          <w:color w:val="000000"/>
          <w:sz w:val="24"/>
          <w:szCs w:val="24"/>
        </w:rPr>
      </w:pPr>
      <w:r>
        <w:rPr>
          <w:rFonts w:ascii="Times New Roman" w:hAnsi="Times New Roman" w:cs="Times New Roman"/>
          <w:sz w:val="28"/>
          <w:szCs w:val="28"/>
        </w:rPr>
        <w:tab/>
        <w:t xml:space="preserve">Как </w:t>
      </w:r>
      <w:r w:rsidR="00DF5036">
        <w:rPr>
          <w:rFonts w:ascii="Times New Roman" w:hAnsi="Times New Roman" w:cs="Times New Roman"/>
          <w:sz w:val="28"/>
          <w:szCs w:val="28"/>
        </w:rPr>
        <w:t>следует</w:t>
      </w:r>
      <w:r>
        <w:rPr>
          <w:rFonts w:ascii="Times New Roman" w:hAnsi="Times New Roman" w:cs="Times New Roman"/>
          <w:sz w:val="28"/>
          <w:szCs w:val="28"/>
        </w:rPr>
        <w:t xml:space="preserve"> из таблицы в 2016</w:t>
      </w:r>
      <w:r w:rsidR="004922BB">
        <w:rPr>
          <w:rFonts w:ascii="Times New Roman" w:hAnsi="Times New Roman" w:cs="Times New Roman"/>
          <w:sz w:val="28"/>
          <w:szCs w:val="28"/>
        </w:rPr>
        <w:t xml:space="preserve"> году при размещении средств на ра</w:t>
      </w:r>
      <w:r w:rsidR="004922BB">
        <w:rPr>
          <w:rFonts w:ascii="Times New Roman" w:hAnsi="Times New Roman" w:cs="Times New Roman"/>
          <w:sz w:val="28"/>
          <w:szCs w:val="28"/>
        </w:rPr>
        <w:t>с</w:t>
      </w:r>
      <w:r w:rsidR="004922BB">
        <w:rPr>
          <w:rFonts w:ascii="Times New Roman" w:hAnsi="Times New Roman" w:cs="Times New Roman"/>
          <w:sz w:val="28"/>
          <w:szCs w:val="28"/>
        </w:rPr>
        <w:t xml:space="preserve">четном счете организация не получила дополнительного дохода. В случае применения овернайта при размещении этих же сумм на депозитном счете дополнительный доход мог бы составить </w:t>
      </w:r>
      <w:r w:rsidR="004922BB" w:rsidRPr="007967FF">
        <w:rPr>
          <w:rFonts w:ascii="Times New Roman" w:hAnsi="Times New Roman" w:cs="Times New Roman"/>
          <w:sz w:val="28"/>
          <w:szCs w:val="28"/>
        </w:rPr>
        <w:t>511 982,32 рублей.</w:t>
      </w:r>
    </w:p>
    <w:p w:rsidR="004922BB" w:rsidRDefault="004922BB" w:rsidP="00324CB9">
      <w:pPr>
        <w:pStyle w:val="a3"/>
        <w:spacing w:line="38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ab/>
      </w:r>
      <w:r w:rsidRPr="004922BB">
        <w:rPr>
          <w:rFonts w:ascii="Times New Roman" w:eastAsia="Times New Roman" w:hAnsi="Times New Roman" w:cs="Times New Roman"/>
          <w:color w:val="000000"/>
          <w:sz w:val="28"/>
          <w:szCs w:val="28"/>
        </w:rPr>
        <w:t>Если предположить</w:t>
      </w:r>
      <w:r w:rsidR="003D3FAC">
        <w:rPr>
          <w:rFonts w:ascii="Times New Roman" w:eastAsia="Times New Roman" w:hAnsi="Times New Roman" w:cs="Times New Roman"/>
          <w:color w:val="000000"/>
          <w:sz w:val="28"/>
          <w:szCs w:val="28"/>
        </w:rPr>
        <w:t>,</w:t>
      </w:r>
      <w:r w:rsidRPr="004922BB">
        <w:rPr>
          <w:rFonts w:ascii="Times New Roman" w:eastAsia="Times New Roman" w:hAnsi="Times New Roman" w:cs="Times New Roman"/>
          <w:color w:val="000000"/>
          <w:sz w:val="28"/>
          <w:szCs w:val="28"/>
        </w:rPr>
        <w:t xml:space="preserve"> что в плановом периоде организация будет расп</w:t>
      </w:r>
      <w:r w:rsidRPr="004922BB">
        <w:rPr>
          <w:rFonts w:ascii="Times New Roman" w:eastAsia="Times New Roman" w:hAnsi="Times New Roman" w:cs="Times New Roman"/>
          <w:color w:val="000000"/>
          <w:sz w:val="28"/>
          <w:szCs w:val="28"/>
        </w:rPr>
        <w:t>о</w:t>
      </w:r>
      <w:r w:rsidRPr="004922BB">
        <w:rPr>
          <w:rFonts w:ascii="Times New Roman" w:eastAsia="Times New Roman" w:hAnsi="Times New Roman" w:cs="Times New Roman"/>
          <w:color w:val="000000"/>
          <w:sz w:val="28"/>
          <w:szCs w:val="28"/>
        </w:rPr>
        <w:t>лагать такими же средствами то эта сумма может быть определена как д</w:t>
      </w:r>
      <w:r w:rsidRPr="004922BB">
        <w:rPr>
          <w:rFonts w:ascii="Times New Roman" w:eastAsia="Times New Roman" w:hAnsi="Times New Roman" w:cs="Times New Roman"/>
          <w:color w:val="000000"/>
          <w:sz w:val="28"/>
          <w:szCs w:val="28"/>
        </w:rPr>
        <w:t>о</w:t>
      </w:r>
      <w:r w:rsidRPr="004922BB">
        <w:rPr>
          <w:rFonts w:ascii="Times New Roman" w:eastAsia="Times New Roman" w:hAnsi="Times New Roman" w:cs="Times New Roman"/>
          <w:color w:val="000000"/>
          <w:sz w:val="28"/>
          <w:szCs w:val="28"/>
        </w:rPr>
        <w:t>полнительный доход по плановым мероприятиям</w:t>
      </w:r>
      <w:r>
        <w:rPr>
          <w:rFonts w:ascii="Times New Roman" w:eastAsia="Times New Roman" w:hAnsi="Times New Roman" w:cs="Times New Roman"/>
          <w:color w:val="000000"/>
          <w:sz w:val="28"/>
          <w:szCs w:val="28"/>
        </w:rPr>
        <w:t xml:space="preserve">. </w:t>
      </w:r>
    </w:p>
    <w:p w:rsidR="004922BB" w:rsidRDefault="004922BB" w:rsidP="00324CB9">
      <w:pPr>
        <w:pStyle w:val="a3"/>
        <w:spacing w:line="384"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Эффективность  данного предложения рассчитана в таблице 24.</w:t>
      </w:r>
    </w:p>
    <w:p w:rsidR="004E745F" w:rsidRDefault="004E745F" w:rsidP="00324CB9">
      <w:pPr>
        <w:pStyle w:val="a3"/>
        <w:spacing w:line="384" w:lineRule="auto"/>
        <w:rPr>
          <w:rFonts w:ascii="Times New Roman" w:hAnsi="Times New Roman" w:cs="Times New Roman"/>
          <w:sz w:val="28"/>
          <w:szCs w:val="28"/>
        </w:rPr>
      </w:pPr>
    </w:p>
    <w:p w:rsidR="004A1105" w:rsidRPr="00863ABE" w:rsidRDefault="00863ABE" w:rsidP="00324CB9">
      <w:pPr>
        <w:pStyle w:val="a3"/>
        <w:spacing w:line="336" w:lineRule="auto"/>
        <w:rPr>
          <w:rFonts w:ascii="Times New Roman" w:hAnsi="Times New Roman" w:cs="Times New Roman"/>
          <w:sz w:val="28"/>
          <w:szCs w:val="28"/>
        </w:rPr>
      </w:pPr>
      <w:r w:rsidRPr="00863ABE">
        <w:rPr>
          <w:rFonts w:ascii="Times New Roman" w:hAnsi="Times New Roman" w:cs="Times New Roman"/>
          <w:sz w:val="28"/>
          <w:szCs w:val="28"/>
        </w:rPr>
        <w:t>Таблица</w:t>
      </w:r>
      <w:r w:rsidR="004E745F">
        <w:rPr>
          <w:rFonts w:ascii="Times New Roman" w:hAnsi="Times New Roman" w:cs="Times New Roman"/>
          <w:sz w:val="28"/>
          <w:szCs w:val="28"/>
        </w:rPr>
        <w:t xml:space="preserve"> </w:t>
      </w:r>
      <w:r w:rsidR="004922BB">
        <w:rPr>
          <w:rFonts w:ascii="Times New Roman" w:hAnsi="Times New Roman" w:cs="Times New Roman"/>
          <w:sz w:val="28"/>
          <w:szCs w:val="28"/>
        </w:rPr>
        <w:t>24</w:t>
      </w:r>
      <w:r w:rsidR="004E745F">
        <w:rPr>
          <w:rFonts w:ascii="Times New Roman" w:hAnsi="Times New Roman" w:cs="Times New Roman"/>
          <w:sz w:val="28"/>
          <w:szCs w:val="28"/>
        </w:rPr>
        <w:t xml:space="preserve"> </w:t>
      </w:r>
      <w:r w:rsidR="004922BB">
        <w:rPr>
          <w:rFonts w:ascii="Times New Roman" w:hAnsi="Times New Roman" w:cs="Times New Roman"/>
          <w:sz w:val="28"/>
          <w:szCs w:val="28"/>
        </w:rPr>
        <w:t>-</w:t>
      </w:r>
      <w:r w:rsidR="004E745F">
        <w:rPr>
          <w:rFonts w:ascii="Times New Roman" w:hAnsi="Times New Roman" w:cs="Times New Roman"/>
          <w:sz w:val="28"/>
          <w:szCs w:val="28"/>
        </w:rPr>
        <w:t xml:space="preserve"> </w:t>
      </w:r>
      <w:r w:rsidR="004D4ED7">
        <w:rPr>
          <w:rFonts w:ascii="Times New Roman" w:hAnsi="Times New Roman" w:cs="Times New Roman"/>
          <w:sz w:val="28"/>
          <w:szCs w:val="28"/>
        </w:rPr>
        <w:t>Расчет</w:t>
      </w:r>
      <w:r w:rsidR="00B73144">
        <w:rPr>
          <w:rFonts w:ascii="Times New Roman" w:hAnsi="Times New Roman" w:cs="Times New Roman"/>
          <w:sz w:val="28"/>
          <w:szCs w:val="28"/>
        </w:rPr>
        <w:t xml:space="preserve"> </w:t>
      </w:r>
      <w:r w:rsidR="00E21315">
        <w:rPr>
          <w:rFonts w:ascii="Times New Roman" w:hAnsi="Times New Roman" w:cs="Times New Roman"/>
          <w:sz w:val="28"/>
          <w:szCs w:val="28"/>
        </w:rPr>
        <w:t>эффективности применения</w:t>
      </w:r>
      <w:r w:rsidR="00B73144">
        <w:rPr>
          <w:rFonts w:ascii="Times New Roman" w:hAnsi="Times New Roman" w:cs="Times New Roman"/>
          <w:sz w:val="28"/>
          <w:szCs w:val="28"/>
        </w:rPr>
        <w:t xml:space="preserve"> овернайта</w:t>
      </w:r>
    </w:p>
    <w:tbl>
      <w:tblPr>
        <w:tblStyle w:val="ae"/>
        <w:tblW w:w="0" w:type="auto"/>
        <w:tblLook w:val="04A0"/>
      </w:tblPr>
      <w:tblGrid>
        <w:gridCol w:w="7054"/>
        <w:gridCol w:w="2517"/>
      </w:tblGrid>
      <w:tr w:rsidR="00863ABE" w:rsidRPr="004E745F" w:rsidTr="00324CB9">
        <w:trPr>
          <w:trHeight w:val="473"/>
        </w:trPr>
        <w:tc>
          <w:tcPr>
            <w:tcW w:w="7054" w:type="dxa"/>
          </w:tcPr>
          <w:p w:rsidR="00863ABE" w:rsidRPr="004E745F" w:rsidRDefault="00863ABE" w:rsidP="00460B03">
            <w:pPr>
              <w:pStyle w:val="a3"/>
              <w:spacing w:line="360" w:lineRule="auto"/>
              <w:jc w:val="center"/>
              <w:rPr>
                <w:rFonts w:ascii="Times New Roman" w:hAnsi="Times New Roman" w:cs="Times New Roman"/>
                <w:sz w:val="24"/>
                <w:szCs w:val="24"/>
              </w:rPr>
            </w:pPr>
            <w:r w:rsidRPr="004E745F">
              <w:rPr>
                <w:rFonts w:ascii="Times New Roman" w:hAnsi="Times New Roman" w:cs="Times New Roman"/>
                <w:sz w:val="24"/>
                <w:szCs w:val="24"/>
              </w:rPr>
              <w:t>Показатели</w:t>
            </w:r>
          </w:p>
        </w:tc>
        <w:tc>
          <w:tcPr>
            <w:tcW w:w="2517" w:type="dxa"/>
          </w:tcPr>
          <w:p w:rsidR="00863ABE" w:rsidRPr="004E745F" w:rsidRDefault="00863ABE" w:rsidP="00460B03">
            <w:pPr>
              <w:pStyle w:val="a3"/>
              <w:spacing w:line="360" w:lineRule="auto"/>
              <w:jc w:val="center"/>
              <w:rPr>
                <w:rFonts w:ascii="Times New Roman" w:hAnsi="Times New Roman" w:cs="Times New Roman"/>
                <w:sz w:val="24"/>
                <w:szCs w:val="24"/>
              </w:rPr>
            </w:pPr>
            <w:r w:rsidRPr="004E745F">
              <w:rPr>
                <w:rFonts w:ascii="Times New Roman" w:hAnsi="Times New Roman" w:cs="Times New Roman"/>
                <w:sz w:val="24"/>
                <w:szCs w:val="24"/>
              </w:rPr>
              <w:t>Сумма, тыс.руб.</w:t>
            </w:r>
          </w:p>
        </w:tc>
      </w:tr>
      <w:tr w:rsidR="00863ABE" w:rsidRPr="004E745F" w:rsidTr="00324CB9">
        <w:trPr>
          <w:trHeight w:val="473"/>
        </w:trPr>
        <w:tc>
          <w:tcPr>
            <w:tcW w:w="7054" w:type="dxa"/>
          </w:tcPr>
          <w:p w:rsidR="00863ABE" w:rsidRPr="004E745F" w:rsidRDefault="002B643F" w:rsidP="00863ABE">
            <w:pPr>
              <w:pStyle w:val="a3"/>
              <w:spacing w:line="360" w:lineRule="auto"/>
              <w:rPr>
                <w:rFonts w:ascii="Times New Roman" w:hAnsi="Times New Roman" w:cs="Times New Roman"/>
                <w:sz w:val="24"/>
                <w:szCs w:val="24"/>
              </w:rPr>
            </w:pPr>
            <w:r w:rsidRPr="004E745F">
              <w:rPr>
                <w:rFonts w:ascii="Times New Roman" w:hAnsi="Times New Roman" w:cs="Times New Roman"/>
                <w:sz w:val="24"/>
                <w:szCs w:val="24"/>
              </w:rPr>
              <w:t>Доход</w:t>
            </w:r>
            <w:r w:rsidR="00863ABE" w:rsidRPr="004E745F">
              <w:rPr>
                <w:rFonts w:ascii="Times New Roman" w:hAnsi="Times New Roman" w:cs="Times New Roman"/>
                <w:sz w:val="24"/>
                <w:szCs w:val="24"/>
              </w:rPr>
              <w:t xml:space="preserve"> от размещения</w:t>
            </w:r>
            <w:r w:rsidRPr="004E745F">
              <w:rPr>
                <w:rFonts w:ascii="Times New Roman" w:hAnsi="Times New Roman" w:cs="Times New Roman"/>
                <w:sz w:val="24"/>
                <w:szCs w:val="24"/>
              </w:rPr>
              <w:t xml:space="preserve"> денежных средств на </w:t>
            </w:r>
            <w:r w:rsidR="00863ABE" w:rsidRPr="004E745F">
              <w:rPr>
                <w:rFonts w:ascii="Times New Roman" w:hAnsi="Times New Roman" w:cs="Times New Roman"/>
                <w:sz w:val="24"/>
                <w:szCs w:val="24"/>
              </w:rPr>
              <w:t xml:space="preserve"> овернайт</w:t>
            </w:r>
          </w:p>
        </w:tc>
        <w:tc>
          <w:tcPr>
            <w:tcW w:w="2517" w:type="dxa"/>
          </w:tcPr>
          <w:p w:rsidR="00863ABE" w:rsidRPr="004E745F" w:rsidRDefault="00CC6A7C" w:rsidP="00460B03">
            <w:pPr>
              <w:pStyle w:val="a3"/>
              <w:spacing w:line="360" w:lineRule="auto"/>
              <w:jc w:val="center"/>
              <w:rPr>
                <w:rFonts w:ascii="Times New Roman" w:hAnsi="Times New Roman" w:cs="Times New Roman"/>
                <w:sz w:val="24"/>
                <w:szCs w:val="24"/>
              </w:rPr>
            </w:pPr>
            <w:r w:rsidRPr="004E745F">
              <w:rPr>
                <w:rFonts w:ascii="Times New Roman" w:hAnsi="Times New Roman" w:cs="Times New Roman"/>
                <w:sz w:val="24"/>
                <w:szCs w:val="24"/>
              </w:rPr>
              <w:t>511,98</w:t>
            </w:r>
          </w:p>
        </w:tc>
      </w:tr>
      <w:tr w:rsidR="00863ABE" w:rsidRPr="004E745F" w:rsidTr="00324CB9">
        <w:trPr>
          <w:trHeight w:val="473"/>
        </w:trPr>
        <w:tc>
          <w:tcPr>
            <w:tcW w:w="7054" w:type="dxa"/>
          </w:tcPr>
          <w:p w:rsidR="00863ABE" w:rsidRPr="004E745F" w:rsidRDefault="00863ABE" w:rsidP="005B106E">
            <w:pPr>
              <w:pStyle w:val="a3"/>
              <w:spacing w:line="360" w:lineRule="auto"/>
              <w:rPr>
                <w:rFonts w:ascii="Times New Roman" w:hAnsi="Times New Roman" w:cs="Times New Roman"/>
                <w:sz w:val="24"/>
                <w:szCs w:val="24"/>
              </w:rPr>
            </w:pPr>
            <w:r w:rsidRPr="004E745F">
              <w:rPr>
                <w:rFonts w:ascii="Times New Roman" w:hAnsi="Times New Roman" w:cs="Times New Roman"/>
                <w:sz w:val="24"/>
                <w:szCs w:val="24"/>
              </w:rPr>
              <w:t>Прибыль от размещения овернайт</w:t>
            </w:r>
          </w:p>
        </w:tc>
        <w:tc>
          <w:tcPr>
            <w:tcW w:w="2517" w:type="dxa"/>
          </w:tcPr>
          <w:p w:rsidR="00863ABE" w:rsidRPr="004E745F" w:rsidRDefault="00CC6A7C" w:rsidP="00460B03">
            <w:pPr>
              <w:pStyle w:val="a3"/>
              <w:spacing w:line="360" w:lineRule="auto"/>
              <w:jc w:val="center"/>
              <w:rPr>
                <w:rFonts w:ascii="Times New Roman" w:hAnsi="Times New Roman" w:cs="Times New Roman"/>
                <w:sz w:val="24"/>
                <w:szCs w:val="24"/>
              </w:rPr>
            </w:pPr>
            <w:r w:rsidRPr="004E745F">
              <w:rPr>
                <w:rFonts w:ascii="Times New Roman" w:hAnsi="Times New Roman" w:cs="Times New Roman"/>
                <w:sz w:val="24"/>
                <w:szCs w:val="24"/>
              </w:rPr>
              <w:t>511,98</w:t>
            </w:r>
          </w:p>
        </w:tc>
      </w:tr>
      <w:tr w:rsidR="00863ABE" w:rsidRPr="004E745F" w:rsidTr="00324CB9">
        <w:trPr>
          <w:trHeight w:val="473"/>
        </w:trPr>
        <w:tc>
          <w:tcPr>
            <w:tcW w:w="7054" w:type="dxa"/>
          </w:tcPr>
          <w:p w:rsidR="00863ABE" w:rsidRPr="004E745F" w:rsidRDefault="00863ABE" w:rsidP="005B106E">
            <w:pPr>
              <w:pStyle w:val="a3"/>
              <w:spacing w:line="360" w:lineRule="auto"/>
              <w:rPr>
                <w:rFonts w:ascii="Times New Roman" w:hAnsi="Times New Roman" w:cs="Times New Roman"/>
                <w:sz w:val="24"/>
                <w:szCs w:val="24"/>
              </w:rPr>
            </w:pPr>
            <w:r w:rsidRPr="004E745F">
              <w:rPr>
                <w:rFonts w:ascii="Times New Roman" w:hAnsi="Times New Roman" w:cs="Times New Roman"/>
                <w:sz w:val="24"/>
                <w:szCs w:val="24"/>
              </w:rPr>
              <w:t>Налог на прибыль</w:t>
            </w:r>
          </w:p>
        </w:tc>
        <w:tc>
          <w:tcPr>
            <w:tcW w:w="2517" w:type="dxa"/>
          </w:tcPr>
          <w:p w:rsidR="00863ABE" w:rsidRPr="004E745F" w:rsidRDefault="00CC6A7C" w:rsidP="00460B03">
            <w:pPr>
              <w:pStyle w:val="a3"/>
              <w:spacing w:line="360" w:lineRule="auto"/>
              <w:jc w:val="center"/>
              <w:rPr>
                <w:rFonts w:ascii="Times New Roman" w:hAnsi="Times New Roman" w:cs="Times New Roman"/>
                <w:sz w:val="24"/>
                <w:szCs w:val="24"/>
              </w:rPr>
            </w:pPr>
            <w:r w:rsidRPr="004E745F">
              <w:rPr>
                <w:rFonts w:ascii="Times New Roman" w:hAnsi="Times New Roman" w:cs="Times New Roman"/>
                <w:sz w:val="24"/>
                <w:szCs w:val="24"/>
              </w:rPr>
              <w:t>102,4</w:t>
            </w:r>
          </w:p>
        </w:tc>
      </w:tr>
      <w:tr w:rsidR="00863ABE" w:rsidRPr="004E745F" w:rsidTr="00324CB9">
        <w:trPr>
          <w:trHeight w:val="473"/>
        </w:trPr>
        <w:tc>
          <w:tcPr>
            <w:tcW w:w="7054" w:type="dxa"/>
          </w:tcPr>
          <w:p w:rsidR="00863ABE" w:rsidRPr="004E745F" w:rsidRDefault="00863ABE" w:rsidP="005B106E">
            <w:pPr>
              <w:pStyle w:val="a3"/>
              <w:spacing w:line="360" w:lineRule="auto"/>
              <w:rPr>
                <w:rFonts w:ascii="Times New Roman" w:hAnsi="Times New Roman" w:cs="Times New Roman"/>
                <w:sz w:val="24"/>
                <w:szCs w:val="24"/>
              </w:rPr>
            </w:pPr>
            <w:r w:rsidRPr="004E745F">
              <w:rPr>
                <w:rFonts w:ascii="Times New Roman" w:hAnsi="Times New Roman" w:cs="Times New Roman"/>
                <w:sz w:val="24"/>
                <w:szCs w:val="24"/>
              </w:rPr>
              <w:t>Чистая прибыль</w:t>
            </w:r>
          </w:p>
        </w:tc>
        <w:tc>
          <w:tcPr>
            <w:tcW w:w="2517" w:type="dxa"/>
          </w:tcPr>
          <w:p w:rsidR="00863ABE" w:rsidRPr="004E745F" w:rsidRDefault="00CC6A7C" w:rsidP="00460B03">
            <w:pPr>
              <w:pStyle w:val="a3"/>
              <w:spacing w:line="360" w:lineRule="auto"/>
              <w:jc w:val="center"/>
              <w:rPr>
                <w:rFonts w:ascii="Times New Roman" w:hAnsi="Times New Roman" w:cs="Times New Roman"/>
                <w:sz w:val="24"/>
                <w:szCs w:val="24"/>
              </w:rPr>
            </w:pPr>
            <w:r w:rsidRPr="004E745F">
              <w:rPr>
                <w:rFonts w:ascii="Times New Roman" w:hAnsi="Times New Roman" w:cs="Times New Roman"/>
                <w:sz w:val="24"/>
                <w:szCs w:val="24"/>
              </w:rPr>
              <w:t>409,58</w:t>
            </w:r>
          </w:p>
        </w:tc>
      </w:tr>
    </w:tbl>
    <w:p w:rsidR="00863ABE" w:rsidRDefault="00863ABE" w:rsidP="00324CB9">
      <w:pPr>
        <w:pStyle w:val="a3"/>
        <w:spacing w:line="384" w:lineRule="auto"/>
        <w:rPr>
          <w:rFonts w:ascii="Times New Roman" w:hAnsi="Times New Roman" w:cs="Times New Roman"/>
          <w:b/>
          <w:sz w:val="28"/>
          <w:szCs w:val="28"/>
        </w:rPr>
      </w:pPr>
    </w:p>
    <w:p w:rsidR="00840D06" w:rsidRDefault="00BD3B66" w:rsidP="00324CB9">
      <w:pPr>
        <w:pStyle w:val="23"/>
        <w:spacing w:line="384" w:lineRule="auto"/>
        <w:rPr>
          <w:color w:val="auto"/>
        </w:rPr>
      </w:pPr>
      <w:r>
        <w:rPr>
          <w:color w:val="auto"/>
        </w:rPr>
        <w:t xml:space="preserve">Как </w:t>
      </w:r>
      <w:r w:rsidR="003D3FAC">
        <w:rPr>
          <w:color w:val="auto"/>
        </w:rPr>
        <w:t>показывают</w:t>
      </w:r>
      <w:r>
        <w:rPr>
          <w:color w:val="auto"/>
        </w:rPr>
        <w:t xml:space="preserve"> расчеты прибыль с учетом налоговых платежей сост</w:t>
      </w:r>
      <w:r>
        <w:rPr>
          <w:color w:val="auto"/>
        </w:rPr>
        <w:t>а</w:t>
      </w:r>
      <w:r>
        <w:rPr>
          <w:color w:val="auto"/>
        </w:rPr>
        <w:t>вит</w:t>
      </w:r>
      <w:r w:rsidR="003D3FAC">
        <w:rPr>
          <w:color w:val="auto"/>
        </w:rPr>
        <w:t xml:space="preserve"> </w:t>
      </w:r>
      <w:r>
        <w:rPr>
          <w:color w:val="auto"/>
        </w:rPr>
        <w:t xml:space="preserve">409, 58 тыс. руб.,  уровень рентабельности  по чистой прибыли 380% . </w:t>
      </w:r>
    </w:p>
    <w:p w:rsidR="004E745F" w:rsidRDefault="004E745F" w:rsidP="00324CB9">
      <w:pPr>
        <w:spacing w:after="0" w:line="384" w:lineRule="auto"/>
        <w:rPr>
          <w:rFonts w:ascii="Times New Roman" w:eastAsia="Times New Roman" w:hAnsi="Times New Roman" w:cs="Times New Roman"/>
          <w:sz w:val="28"/>
          <w:szCs w:val="28"/>
          <w:shd w:val="clear" w:color="auto" w:fill="FFFFFF"/>
        </w:rPr>
      </w:pPr>
    </w:p>
    <w:p w:rsidR="00F76D7A" w:rsidRPr="00D51E9A" w:rsidRDefault="00F76D7A" w:rsidP="00324CB9">
      <w:pPr>
        <w:spacing w:after="0" w:line="336" w:lineRule="auto"/>
        <w:rPr>
          <w:rFonts w:ascii="Times New Roman" w:eastAsia="Times New Roman" w:hAnsi="Times New Roman" w:cs="Times New Roman"/>
          <w:sz w:val="28"/>
          <w:szCs w:val="28"/>
          <w:shd w:val="clear" w:color="auto" w:fill="FFFFFF"/>
        </w:rPr>
      </w:pPr>
      <w:r w:rsidRPr="00D51E9A">
        <w:rPr>
          <w:rFonts w:ascii="Times New Roman" w:eastAsia="Times New Roman" w:hAnsi="Times New Roman" w:cs="Times New Roman"/>
          <w:sz w:val="28"/>
          <w:szCs w:val="28"/>
          <w:shd w:val="clear" w:color="auto" w:fill="FFFFFF"/>
        </w:rPr>
        <w:lastRenderedPageBreak/>
        <w:t xml:space="preserve">Таблица </w:t>
      </w:r>
      <w:r w:rsidR="004922BB">
        <w:rPr>
          <w:rFonts w:ascii="Times New Roman" w:eastAsia="Times New Roman" w:hAnsi="Times New Roman" w:cs="Times New Roman"/>
          <w:sz w:val="28"/>
          <w:szCs w:val="28"/>
          <w:shd w:val="clear" w:color="auto" w:fill="FFFFFF"/>
        </w:rPr>
        <w:t>25-</w:t>
      </w:r>
      <w:r w:rsidRPr="00D51E9A">
        <w:rPr>
          <w:rFonts w:ascii="Times New Roman" w:eastAsia="Times New Roman" w:hAnsi="Times New Roman" w:cs="Times New Roman"/>
          <w:sz w:val="28"/>
          <w:szCs w:val="28"/>
          <w:shd w:val="clear" w:color="auto" w:fill="FFFFFF"/>
        </w:rPr>
        <w:t xml:space="preserve">Состав и структура оборотных средств </w:t>
      </w:r>
      <w:r w:rsidR="003D3FAC" w:rsidRPr="00D51E9A">
        <w:rPr>
          <w:rFonts w:ascii="Times New Roman" w:hAnsi="Times New Roman"/>
          <w:sz w:val="28"/>
        </w:rPr>
        <w:t xml:space="preserve">ООО </w:t>
      </w:r>
      <w:r w:rsidR="00B122FA">
        <w:rPr>
          <w:rFonts w:ascii="Times New Roman" w:hAnsi="Times New Roman"/>
          <w:sz w:val="28"/>
        </w:rPr>
        <w:t>«Ижспецоснастка»</w:t>
      </w:r>
      <w:r w:rsidRPr="00D51E9A">
        <w:rPr>
          <w:rFonts w:ascii="Times New Roman" w:eastAsia="Times New Roman" w:hAnsi="Times New Roman" w:cs="Times New Roman"/>
          <w:sz w:val="28"/>
          <w:szCs w:val="28"/>
          <w:shd w:val="clear" w:color="auto" w:fill="FFFFFF"/>
        </w:rPr>
        <w:t>, тыс. руб.</w:t>
      </w:r>
    </w:p>
    <w:tbl>
      <w:tblPr>
        <w:tblW w:w="9639" w:type="dxa"/>
        <w:tblLayout w:type="fixed"/>
        <w:tblLook w:val="0000"/>
      </w:tblPr>
      <w:tblGrid>
        <w:gridCol w:w="1560"/>
        <w:gridCol w:w="1134"/>
        <w:gridCol w:w="1417"/>
        <w:gridCol w:w="1526"/>
        <w:gridCol w:w="1851"/>
        <w:gridCol w:w="1075"/>
        <w:gridCol w:w="1076"/>
      </w:tblGrid>
      <w:tr w:rsidR="00F76D7A" w:rsidRPr="00DF5036" w:rsidTr="00DF5036">
        <w:trPr>
          <w:trHeight w:val="816"/>
        </w:trPr>
        <w:tc>
          <w:tcPr>
            <w:tcW w:w="1560" w:type="dxa"/>
            <w:tcBorders>
              <w:top w:val="single" w:sz="4" w:space="0" w:color="auto"/>
              <w:left w:val="single" w:sz="4" w:space="0" w:color="auto"/>
              <w:bottom w:val="single" w:sz="4" w:space="0" w:color="auto"/>
              <w:right w:val="single" w:sz="4" w:space="0" w:color="auto"/>
            </w:tcBorders>
          </w:tcPr>
          <w:p w:rsidR="00F76D7A" w:rsidRPr="00DF5036" w:rsidRDefault="00F76D7A" w:rsidP="00DF5036">
            <w:pPr>
              <w:spacing w:after="0" w:line="240" w:lineRule="auto"/>
              <w:jc w:val="center"/>
              <w:rPr>
                <w:rFonts w:ascii="Times New Roman" w:hAnsi="Times New Roman" w:cs="Times New Roman"/>
                <w:sz w:val="24"/>
                <w:szCs w:val="24"/>
              </w:rPr>
            </w:pPr>
            <w:r w:rsidRPr="00DF5036">
              <w:rPr>
                <w:rFonts w:ascii="Times New Roman" w:hAnsi="Times New Roman" w:cs="Times New Roman"/>
                <w:sz w:val="24"/>
                <w:szCs w:val="24"/>
              </w:rPr>
              <w:t>Наименов</w:t>
            </w:r>
            <w:r w:rsidRPr="00DF5036">
              <w:rPr>
                <w:rFonts w:ascii="Times New Roman" w:hAnsi="Times New Roman" w:cs="Times New Roman"/>
                <w:sz w:val="24"/>
                <w:szCs w:val="24"/>
              </w:rPr>
              <w:t>а</w:t>
            </w:r>
            <w:r w:rsidRPr="00DF5036">
              <w:rPr>
                <w:rFonts w:ascii="Times New Roman" w:hAnsi="Times New Roman" w:cs="Times New Roman"/>
                <w:sz w:val="24"/>
                <w:szCs w:val="24"/>
              </w:rPr>
              <w:t>ние статей</w:t>
            </w:r>
          </w:p>
        </w:tc>
        <w:tc>
          <w:tcPr>
            <w:tcW w:w="1134" w:type="dxa"/>
            <w:tcBorders>
              <w:top w:val="single" w:sz="4" w:space="0" w:color="auto"/>
              <w:left w:val="single" w:sz="4" w:space="0" w:color="auto"/>
              <w:bottom w:val="single" w:sz="4" w:space="0" w:color="auto"/>
              <w:right w:val="single" w:sz="4" w:space="0" w:color="auto"/>
            </w:tcBorders>
          </w:tcPr>
          <w:p w:rsidR="00F76D7A" w:rsidRPr="00DF5036" w:rsidRDefault="00F76D7A" w:rsidP="00DF5036">
            <w:pPr>
              <w:spacing w:after="0" w:line="240" w:lineRule="auto"/>
              <w:jc w:val="center"/>
              <w:rPr>
                <w:rFonts w:ascii="Times New Roman" w:hAnsi="Times New Roman" w:cs="Times New Roman"/>
                <w:sz w:val="24"/>
                <w:szCs w:val="24"/>
              </w:rPr>
            </w:pPr>
            <w:r w:rsidRPr="00DF5036">
              <w:rPr>
                <w:rFonts w:ascii="Times New Roman" w:hAnsi="Times New Roman" w:cs="Times New Roman"/>
                <w:sz w:val="24"/>
                <w:szCs w:val="24"/>
              </w:rPr>
              <w:t>На к</w:t>
            </w:r>
            <w:r w:rsidRPr="00DF5036">
              <w:rPr>
                <w:rFonts w:ascii="Times New Roman" w:hAnsi="Times New Roman" w:cs="Times New Roman"/>
                <w:sz w:val="24"/>
                <w:szCs w:val="24"/>
              </w:rPr>
              <w:t>о</w:t>
            </w:r>
            <w:r w:rsidRPr="00DF5036">
              <w:rPr>
                <w:rFonts w:ascii="Times New Roman" w:hAnsi="Times New Roman" w:cs="Times New Roman"/>
                <w:sz w:val="24"/>
                <w:szCs w:val="24"/>
              </w:rPr>
              <w:t>нец</w:t>
            </w:r>
            <w:r w:rsidR="00787398" w:rsidRPr="00DF5036">
              <w:rPr>
                <w:rFonts w:ascii="Times New Roman" w:hAnsi="Times New Roman" w:cs="Times New Roman"/>
                <w:sz w:val="24"/>
                <w:szCs w:val="24"/>
              </w:rPr>
              <w:t xml:space="preserve"> </w:t>
            </w:r>
            <w:r w:rsidR="00A217D5" w:rsidRPr="00DF5036">
              <w:rPr>
                <w:rFonts w:ascii="Times New Roman" w:hAnsi="Times New Roman" w:cs="Times New Roman"/>
                <w:sz w:val="24"/>
                <w:szCs w:val="24"/>
              </w:rPr>
              <w:t>2016</w:t>
            </w:r>
            <w:r w:rsidRPr="00DF5036">
              <w:rPr>
                <w:rFonts w:ascii="Times New Roman" w:hAnsi="Times New Roman" w:cs="Times New Roman"/>
                <w:sz w:val="24"/>
                <w:szCs w:val="24"/>
              </w:rPr>
              <w:t xml:space="preserve"> года</w:t>
            </w:r>
          </w:p>
        </w:tc>
        <w:tc>
          <w:tcPr>
            <w:tcW w:w="1417" w:type="dxa"/>
            <w:tcBorders>
              <w:top w:val="single" w:sz="4" w:space="0" w:color="auto"/>
              <w:left w:val="nil"/>
              <w:bottom w:val="single" w:sz="4" w:space="0" w:color="auto"/>
              <w:right w:val="single" w:sz="4" w:space="0" w:color="auto"/>
            </w:tcBorders>
          </w:tcPr>
          <w:p w:rsidR="00F76D7A" w:rsidRPr="00DF5036" w:rsidRDefault="00F76D7A" w:rsidP="00DF5036">
            <w:pPr>
              <w:spacing w:after="0" w:line="240" w:lineRule="auto"/>
              <w:jc w:val="center"/>
              <w:rPr>
                <w:rFonts w:ascii="Times New Roman" w:hAnsi="Times New Roman" w:cs="Times New Roman"/>
                <w:sz w:val="24"/>
                <w:szCs w:val="24"/>
              </w:rPr>
            </w:pPr>
            <w:r w:rsidRPr="00DF5036">
              <w:rPr>
                <w:rFonts w:ascii="Times New Roman" w:hAnsi="Times New Roman" w:cs="Times New Roman"/>
                <w:sz w:val="24"/>
                <w:szCs w:val="24"/>
              </w:rPr>
              <w:t>Уд. вес.</w:t>
            </w:r>
            <w:r w:rsidR="00787398" w:rsidRPr="00DF5036">
              <w:rPr>
                <w:rFonts w:ascii="Times New Roman" w:hAnsi="Times New Roman" w:cs="Times New Roman"/>
                <w:sz w:val="24"/>
                <w:szCs w:val="24"/>
              </w:rPr>
              <w:t xml:space="preserve"> </w:t>
            </w:r>
            <w:r w:rsidR="00A217D5" w:rsidRPr="00DF5036">
              <w:rPr>
                <w:rFonts w:ascii="Times New Roman" w:hAnsi="Times New Roman" w:cs="Times New Roman"/>
                <w:sz w:val="24"/>
                <w:szCs w:val="24"/>
              </w:rPr>
              <w:t>на конец 2016</w:t>
            </w:r>
            <w:r w:rsidRPr="00DF5036">
              <w:rPr>
                <w:rFonts w:ascii="Times New Roman" w:hAnsi="Times New Roman" w:cs="Times New Roman"/>
                <w:sz w:val="24"/>
                <w:szCs w:val="24"/>
              </w:rPr>
              <w:t xml:space="preserve"> года,</w:t>
            </w:r>
            <w:r w:rsidR="00787398" w:rsidRPr="00DF5036">
              <w:rPr>
                <w:rFonts w:ascii="Times New Roman" w:hAnsi="Times New Roman" w:cs="Times New Roman"/>
                <w:sz w:val="24"/>
                <w:szCs w:val="24"/>
              </w:rPr>
              <w:t xml:space="preserve"> </w:t>
            </w:r>
            <w:r w:rsidRPr="00DF5036">
              <w:rPr>
                <w:rFonts w:ascii="Times New Roman" w:hAnsi="Times New Roman" w:cs="Times New Roman"/>
                <w:sz w:val="24"/>
                <w:szCs w:val="24"/>
              </w:rPr>
              <w:t>%</w:t>
            </w:r>
          </w:p>
        </w:tc>
        <w:tc>
          <w:tcPr>
            <w:tcW w:w="1526" w:type="dxa"/>
            <w:tcBorders>
              <w:top w:val="single" w:sz="4" w:space="0" w:color="auto"/>
              <w:left w:val="single" w:sz="4" w:space="0" w:color="auto"/>
              <w:bottom w:val="single" w:sz="4" w:space="0" w:color="auto"/>
              <w:right w:val="single" w:sz="4" w:space="0" w:color="auto"/>
            </w:tcBorders>
          </w:tcPr>
          <w:p w:rsidR="00F76D7A" w:rsidRPr="00DF5036" w:rsidRDefault="00F76D7A" w:rsidP="00DF5036">
            <w:pPr>
              <w:spacing w:after="0" w:line="240" w:lineRule="auto"/>
              <w:jc w:val="center"/>
              <w:rPr>
                <w:rFonts w:ascii="Times New Roman" w:hAnsi="Times New Roman" w:cs="Times New Roman"/>
                <w:sz w:val="24"/>
                <w:szCs w:val="24"/>
              </w:rPr>
            </w:pPr>
            <w:r w:rsidRPr="00DF5036">
              <w:rPr>
                <w:rFonts w:ascii="Times New Roman" w:hAnsi="Times New Roman" w:cs="Times New Roman"/>
                <w:sz w:val="24"/>
                <w:szCs w:val="24"/>
              </w:rPr>
              <w:t>На конец</w:t>
            </w:r>
            <w:r w:rsidR="00787398" w:rsidRPr="00DF5036">
              <w:rPr>
                <w:rFonts w:ascii="Times New Roman" w:hAnsi="Times New Roman" w:cs="Times New Roman"/>
                <w:sz w:val="24"/>
                <w:szCs w:val="24"/>
              </w:rPr>
              <w:t xml:space="preserve"> </w:t>
            </w:r>
            <w:r w:rsidRPr="00DF5036">
              <w:rPr>
                <w:rFonts w:ascii="Times New Roman" w:hAnsi="Times New Roman" w:cs="Times New Roman"/>
                <w:sz w:val="24"/>
                <w:szCs w:val="24"/>
              </w:rPr>
              <w:t>планиру</w:t>
            </w:r>
            <w:r w:rsidRPr="00DF5036">
              <w:rPr>
                <w:rFonts w:ascii="Times New Roman" w:hAnsi="Times New Roman" w:cs="Times New Roman"/>
                <w:sz w:val="24"/>
                <w:szCs w:val="24"/>
              </w:rPr>
              <w:t>е</w:t>
            </w:r>
            <w:r w:rsidRPr="00DF5036">
              <w:rPr>
                <w:rFonts w:ascii="Times New Roman" w:hAnsi="Times New Roman" w:cs="Times New Roman"/>
                <w:sz w:val="24"/>
                <w:szCs w:val="24"/>
              </w:rPr>
              <w:t>мого года</w:t>
            </w:r>
          </w:p>
        </w:tc>
        <w:tc>
          <w:tcPr>
            <w:tcW w:w="1851" w:type="dxa"/>
            <w:tcBorders>
              <w:top w:val="single" w:sz="4" w:space="0" w:color="auto"/>
              <w:left w:val="nil"/>
              <w:bottom w:val="single" w:sz="4" w:space="0" w:color="auto"/>
              <w:right w:val="single" w:sz="4" w:space="0" w:color="auto"/>
            </w:tcBorders>
          </w:tcPr>
          <w:p w:rsidR="00F76D7A" w:rsidRPr="00DF5036" w:rsidRDefault="00F76D7A" w:rsidP="00DF5036">
            <w:pPr>
              <w:spacing w:after="0" w:line="240" w:lineRule="auto"/>
              <w:jc w:val="center"/>
              <w:rPr>
                <w:rFonts w:ascii="Times New Roman" w:hAnsi="Times New Roman" w:cs="Times New Roman"/>
                <w:sz w:val="24"/>
                <w:szCs w:val="24"/>
              </w:rPr>
            </w:pPr>
            <w:r w:rsidRPr="00DF5036">
              <w:rPr>
                <w:rFonts w:ascii="Times New Roman" w:hAnsi="Times New Roman" w:cs="Times New Roman"/>
                <w:sz w:val="24"/>
                <w:szCs w:val="24"/>
              </w:rPr>
              <w:t>Уд. вес.</w:t>
            </w:r>
            <w:r w:rsidR="00787398" w:rsidRPr="00DF5036">
              <w:rPr>
                <w:rFonts w:ascii="Times New Roman" w:hAnsi="Times New Roman" w:cs="Times New Roman"/>
                <w:sz w:val="24"/>
                <w:szCs w:val="24"/>
              </w:rPr>
              <w:t xml:space="preserve"> </w:t>
            </w:r>
            <w:r w:rsidRPr="00DF5036">
              <w:rPr>
                <w:rFonts w:ascii="Times New Roman" w:hAnsi="Times New Roman" w:cs="Times New Roman"/>
                <w:sz w:val="24"/>
                <w:szCs w:val="24"/>
              </w:rPr>
              <w:t>на к</w:t>
            </w:r>
            <w:r w:rsidRPr="00DF5036">
              <w:rPr>
                <w:rFonts w:ascii="Times New Roman" w:hAnsi="Times New Roman" w:cs="Times New Roman"/>
                <w:sz w:val="24"/>
                <w:szCs w:val="24"/>
              </w:rPr>
              <w:t>о</w:t>
            </w:r>
            <w:r w:rsidRPr="00DF5036">
              <w:rPr>
                <w:rFonts w:ascii="Times New Roman" w:hAnsi="Times New Roman" w:cs="Times New Roman"/>
                <w:sz w:val="24"/>
                <w:szCs w:val="24"/>
              </w:rPr>
              <w:t>нец планиру</w:t>
            </w:r>
            <w:r w:rsidRPr="00DF5036">
              <w:rPr>
                <w:rFonts w:ascii="Times New Roman" w:hAnsi="Times New Roman" w:cs="Times New Roman"/>
                <w:sz w:val="24"/>
                <w:szCs w:val="24"/>
              </w:rPr>
              <w:t>е</w:t>
            </w:r>
            <w:r w:rsidRPr="00DF5036">
              <w:rPr>
                <w:rFonts w:ascii="Times New Roman" w:hAnsi="Times New Roman" w:cs="Times New Roman"/>
                <w:sz w:val="24"/>
                <w:szCs w:val="24"/>
              </w:rPr>
              <w:t>мого года,</w:t>
            </w:r>
            <w:r w:rsidR="00787398" w:rsidRPr="00DF5036">
              <w:rPr>
                <w:rFonts w:ascii="Times New Roman" w:hAnsi="Times New Roman" w:cs="Times New Roman"/>
                <w:sz w:val="24"/>
                <w:szCs w:val="24"/>
              </w:rPr>
              <w:t xml:space="preserve"> </w:t>
            </w:r>
            <w:r w:rsidRPr="00DF5036">
              <w:rPr>
                <w:rFonts w:ascii="Times New Roman" w:hAnsi="Times New Roman" w:cs="Times New Roman"/>
                <w:sz w:val="24"/>
                <w:szCs w:val="24"/>
              </w:rPr>
              <w:t>%</w:t>
            </w:r>
          </w:p>
        </w:tc>
        <w:tc>
          <w:tcPr>
            <w:tcW w:w="1075" w:type="dxa"/>
            <w:tcBorders>
              <w:top w:val="single" w:sz="4" w:space="0" w:color="auto"/>
              <w:left w:val="single" w:sz="4" w:space="0" w:color="auto"/>
              <w:right w:val="single" w:sz="4" w:space="0" w:color="auto"/>
            </w:tcBorders>
          </w:tcPr>
          <w:p w:rsidR="00F76D7A" w:rsidRPr="00DF5036" w:rsidRDefault="00F76D7A" w:rsidP="00DF5036">
            <w:pPr>
              <w:spacing w:after="0" w:line="240" w:lineRule="auto"/>
              <w:jc w:val="center"/>
              <w:rPr>
                <w:rFonts w:ascii="Times New Roman" w:hAnsi="Times New Roman" w:cs="Times New Roman"/>
                <w:sz w:val="24"/>
                <w:szCs w:val="24"/>
              </w:rPr>
            </w:pPr>
            <w:r w:rsidRPr="00DF5036">
              <w:rPr>
                <w:rFonts w:ascii="Times New Roman" w:hAnsi="Times New Roman" w:cs="Times New Roman"/>
                <w:sz w:val="24"/>
                <w:szCs w:val="24"/>
              </w:rPr>
              <w:t>Абсл. откл.</w:t>
            </w:r>
          </w:p>
          <w:p w:rsidR="00F76D7A" w:rsidRPr="00DF5036" w:rsidRDefault="00F76D7A" w:rsidP="00DF5036">
            <w:pPr>
              <w:spacing w:after="0" w:line="240" w:lineRule="auto"/>
              <w:jc w:val="center"/>
              <w:rPr>
                <w:rFonts w:ascii="Times New Roman" w:hAnsi="Times New Roman" w:cs="Times New Roman"/>
                <w:sz w:val="24"/>
                <w:szCs w:val="24"/>
              </w:rPr>
            </w:pPr>
            <w:r w:rsidRPr="00DF5036">
              <w:rPr>
                <w:rFonts w:ascii="Times New Roman" w:hAnsi="Times New Roman" w:cs="Times New Roman"/>
                <w:sz w:val="24"/>
                <w:szCs w:val="24"/>
              </w:rPr>
              <w:t xml:space="preserve"> (+/-)</w:t>
            </w:r>
          </w:p>
        </w:tc>
        <w:tc>
          <w:tcPr>
            <w:tcW w:w="1076" w:type="dxa"/>
            <w:tcBorders>
              <w:top w:val="single" w:sz="4" w:space="0" w:color="auto"/>
              <w:left w:val="single" w:sz="4" w:space="0" w:color="auto"/>
              <w:right w:val="single" w:sz="4" w:space="0" w:color="auto"/>
            </w:tcBorders>
          </w:tcPr>
          <w:p w:rsidR="00F76D7A" w:rsidRPr="00DF5036" w:rsidRDefault="00F76D7A" w:rsidP="00DF5036">
            <w:pPr>
              <w:spacing w:after="0" w:line="240" w:lineRule="auto"/>
              <w:jc w:val="center"/>
              <w:rPr>
                <w:rFonts w:ascii="Times New Roman" w:hAnsi="Times New Roman" w:cs="Times New Roman"/>
                <w:sz w:val="24"/>
                <w:szCs w:val="24"/>
              </w:rPr>
            </w:pPr>
            <w:r w:rsidRPr="00DF5036">
              <w:rPr>
                <w:rFonts w:ascii="Times New Roman" w:hAnsi="Times New Roman" w:cs="Times New Roman"/>
                <w:sz w:val="24"/>
                <w:szCs w:val="24"/>
              </w:rPr>
              <w:t>Откл</w:t>
            </w:r>
            <w:r w:rsidRPr="00DF5036">
              <w:rPr>
                <w:rFonts w:ascii="Times New Roman" w:hAnsi="Times New Roman" w:cs="Times New Roman"/>
                <w:sz w:val="24"/>
                <w:szCs w:val="24"/>
              </w:rPr>
              <w:t>о</w:t>
            </w:r>
            <w:r w:rsidRPr="00DF5036">
              <w:rPr>
                <w:rFonts w:ascii="Times New Roman" w:hAnsi="Times New Roman" w:cs="Times New Roman"/>
                <w:sz w:val="24"/>
                <w:szCs w:val="24"/>
              </w:rPr>
              <w:t xml:space="preserve">нение </w:t>
            </w:r>
          </w:p>
          <w:p w:rsidR="00F76D7A" w:rsidRPr="00DF5036" w:rsidRDefault="00F76D7A" w:rsidP="00DF5036">
            <w:pPr>
              <w:spacing w:after="0" w:line="240" w:lineRule="auto"/>
              <w:jc w:val="center"/>
              <w:rPr>
                <w:rFonts w:ascii="Times New Roman" w:hAnsi="Times New Roman" w:cs="Times New Roman"/>
                <w:sz w:val="24"/>
                <w:szCs w:val="24"/>
              </w:rPr>
            </w:pPr>
            <w:r w:rsidRPr="00DF5036">
              <w:rPr>
                <w:rFonts w:ascii="Times New Roman" w:hAnsi="Times New Roman" w:cs="Times New Roman"/>
                <w:sz w:val="24"/>
                <w:szCs w:val="24"/>
              </w:rPr>
              <w:t>(%)</w:t>
            </w:r>
          </w:p>
        </w:tc>
      </w:tr>
      <w:tr w:rsidR="00F76D7A" w:rsidRPr="00DF5036" w:rsidTr="00DF5036">
        <w:trPr>
          <w:trHeight w:val="698"/>
        </w:trPr>
        <w:tc>
          <w:tcPr>
            <w:tcW w:w="1560" w:type="dxa"/>
            <w:tcBorders>
              <w:top w:val="single" w:sz="4" w:space="0" w:color="auto"/>
              <w:left w:val="single" w:sz="4" w:space="0" w:color="auto"/>
              <w:bottom w:val="single" w:sz="4" w:space="0" w:color="auto"/>
              <w:right w:val="single" w:sz="4" w:space="0" w:color="auto"/>
            </w:tcBorders>
          </w:tcPr>
          <w:p w:rsidR="00F76D7A" w:rsidRPr="00DF5036" w:rsidRDefault="00F76D7A" w:rsidP="00DF5036">
            <w:pPr>
              <w:spacing w:after="0" w:line="240" w:lineRule="auto"/>
              <w:jc w:val="center"/>
              <w:rPr>
                <w:rFonts w:ascii="Times New Roman" w:hAnsi="Times New Roman" w:cs="Times New Roman"/>
                <w:sz w:val="24"/>
                <w:szCs w:val="24"/>
              </w:rPr>
            </w:pPr>
            <w:r w:rsidRPr="00DF5036">
              <w:rPr>
                <w:rFonts w:ascii="Times New Roman" w:hAnsi="Times New Roman" w:cs="Times New Roman"/>
                <w:sz w:val="24"/>
                <w:szCs w:val="24"/>
              </w:rPr>
              <w:t>Запасы, в т.числе:</w:t>
            </w:r>
          </w:p>
        </w:tc>
        <w:tc>
          <w:tcPr>
            <w:tcW w:w="1134" w:type="dxa"/>
            <w:tcBorders>
              <w:top w:val="single" w:sz="4" w:space="0" w:color="auto"/>
              <w:left w:val="single" w:sz="4" w:space="0" w:color="auto"/>
              <w:bottom w:val="single" w:sz="4" w:space="0" w:color="auto"/>
              <w:right w:val="single" w:sz="4" w:space="0" w:color="auto"/>
            </w:tcBorders>
            <w:vAlign w:val="center"/>
          </w:tcPr>
          <w:p w:rsidR="00F76D7A" w:rsidRPr="00DF5036" w:rsidRDefault="00F76D7A" w:rsidP="00DF5036">
            <w:pPr>
              <w:spacing w:after="0" w:line="240" w:lineRule="auto"/>
              <w:jc w:val="center"/>
              <w:rPr>
                <w:rFonts w:ascii="Times New Roman" w:hAnsi="Times New Roman" w:cs="Times New Roman"/>
                <w:sz w:val="24"/>
                <w:szCs w:val="24"/>
              </w:rPr>
            </w:pPr>
            <w:r w:rsidRPr="00DF5036">
              <w:rPr>
                <w:rFonts w:ascii="Times New Roman" w:hAnsi="Times New Roman" w:cs="Times New Roman"/>
                <w:sz w:val="24"/>
                <w:szCs w:val="24"/>
              </w:rPr>
              <w:t>17217</w:t>
            </w:r>
          </w:p>
        </w:tc>
        <w:tc>
          <w:tcPr>
            <w:tcW w:w="1417" w:type="dxa"/>
            <w:tcBorders>
              <w:top w:val="single" w:sz="4" w:space="0" w:color="auto"/>
              <w:left w:val="nil"/>
              <w:bottom w:val="single" w:sz="4" w:space="0" w:color="auto"/>
              <w:right w:val="single" w:sz="4" w:space="0" w:color="auto"/>
            </w:tcBorders>
            <w:vAlign w:val="center"/>
          </w:tcPr>
          <w:p w:rsidR="00F76D7A" w:rsidRPr="00DF5036" w:rsidRDefault="00F76D7A" w:rsidP="00DF5036">
            <w:pPr>
              <w:spacing w:after="0" w:line="240" w:lineRule="auto"/>
              <w:jc w:val="center"/>
              <w:rPr>
                <w:rFonts w:ascii="Times New Roman" w:hAnsi="Times New Roman" w:cs="Times New Roman"/>
                <w:sz w:val="24"/>
                <w:szCs w:val="24"/>
              </w:rPr>
            </w:pPr>
            <w:r w:rsidRPr="00DF5036">
              <w:rPr>
                <w:rFonts w:ascii="Times New Roman" w:hAnsi="Times New Roman" w:cs="Times New Roman"/>
                <w:sz w:val="24"/>
                <w:szCs w:val="24"/>
              </w:rPr>
              <w:t>31,45</w:t>
            </w:r>
          </w:p>
        </w:tc>
        <w:tc>
          <w:tcPr>
            <w:tcW w:w="1526" w:type="dxa"/>
            <w:tcBorders>
              <w:top w:val="single" w:sz="4" w:space="0" w:color="auto"/>
              <w:left w:val="single" w:sz="4" w:space="0" w:color="auto"/>
              <w:bottom w:val="single" w:sz="4" w:space="0" w:color="auto"/>
              <w:right w:val="single" w:sz="4" w:space="0" w:color="auto"/>
            </w:tcBorders>
            <w:vAlign w:val="center"/>
          </w:tcPr>
          <w:p w:rsidR="00F76D7A" w:rsidRPr="00DF5036" w:rsidRDefault="00F76D7A" w:rsidP="00DF5036">
            <w:pPr>
              <w:spacing w:after="0" w:line="240" w:lineRule="auto"/>
              <w:jc w:val="center"/>
              <w:rPr>
                <w:rFonts w:ascii="Times New Roman" w:hAnsi="Times New Roman" w:cs="Times New Roman"/>
                <w:sz w:val="24"/>
                <w:szCs w:val="24"/>
              </w:rPr>
            </w:pPr>
            <w:r w:rsidRPr="00DF5036">
              <w:rPr>
                <w:rFonts w:ascii="Times New Roman" w:hAnsi="Times New Roman" w:cs="Times New Roman"/>
                <w:sz w:val="24"/>
                <w:szCs w:val="24"/>
              </w:rPr>
              <w:t>3620</w:t>
            </w:r>
          </w:p>
        </w:tc>
        <w:tc>
          <w:tcPr>
            <w:tcW w:w="1851" w:type="dxa"/>
            <w:tcBorders>
              <w:top w:val="single" w:sz="4" w:space="0" w:color="auto"/>
              <w:left w:val="nil"/>
              <w:bottom w:val="single" w:sz="4" w:space="0" w:color="auto"/>
              <w:right w:val="single" w:sz="4" w:space="0" w:color="auto"/>
            </w:tcBorders>
            <w:vAlign w:val="center"/>
          </w:tcPr>
          <w:p w:rsidR="00F76D7A" w:rsidRPr="00DF5036" w:rsidRDefault="00F76D7A" w:rsidP="00DF5036">
            <w:pPr>
              <w:spacing w:after="0" w:line="240" w:lineRule="auto"/>
              <w:jc w:val="center"/>
              <w:rPr>
                <w:rFonts w:ascii="Times New Roman" w:hAnsi="Times New Roman" w:cs="Times New Roman"/>
                <w:sz w:val="24"/>
                <w:szCs w:val="24"/>
              </w:rPr>
            </w:pPr>
            <w:r w:rsidRPr="00DF5036">
              <w:rPr>
                <w:rFonts w:ascii="Times New Roman" w:hAnsi="Times New Roman" w:cs="Times New Roman"/>
                <w:sz w:val="24"/>
                <w:szCs w:val="24"/>
              </w:rPr>
              <w:t>14,26</w:t>
            </w:r>
          </w:p>
        </w:tc>
        <w:tc>
          <w:tcPr>
            <w:tcW w:w="1075" w:type="dxa"/>
            <w:tcBorders>
              <w:top w:val="single" w:sz="4" w:space="0" w:color="auto"/>
              <w:left w:val="single" w:sz="4" w:space="0" w:color="auto"/>
              <w:bottom w:val="single" w:sz="4" w:space="0" w:color="auto"/>
              <w:right w:val="single" w:sz="4" w:space="0" w:color="auto"/>
            </w:tcBorders>
            <w:vAlign w:val="center"/>
          </w:tcPr>
          <w:p w:rsidR="00F76D7A" w:rsidRPr="00DF5036" w:rsidRDefault="00F76D7A" w:rsidP="00DF5036">
            <w:pPr>
              <w:spacing w:after="0" w:line="240" w:lineRule="auto"/>
              <w:jc w:val="center"/>
              <w:rPr>
                <w:rFonts w:ascii="Times New Roman" w:hAnsi="Times New Roman" w:cs="Times New Roman"/>
                <w:sz w:val="24"/>
                <w:szCs w:val="24"/>
              </w:rPr>
            </w:pPr>
            <w:r w:rsidRPr="00DF5036">
              <w:rPr>
                <w:rFonts w:ascii="Times New Roman" w:hAnsi="Times New Roman" w:cs="Times New Roman"/>
                <w:sz w:val="24"/>
                <w:szCs w:val="24"/>
              </w:rPr>
              <w:t>-13597</w:t>
            </w:r>
          </w:p>
        </w:tc>
        <w:tc>
          <w:tcPr>
            <w:tcW w:w="1076" w:type="dxa"/>
            <w:tcBorders>
              <w:top w:val="single" w:sz="4" w:space="0" w:color="auto"/>
              <w:left w:val="single" w:sz="4" w:space="0" w:color="auto"/>
              <w:bottom w:val="single" w:sz="4" w:space="0" w:color="auto"/>
              <w:right w:val="single" w:sz="4" w:space="0" w:color="auto"/>
            </w:tcBorders>
            <w:vAlign w:val="center"/>
          </w:tcPr>
          <w:p w:rsidR="00F76D7A" w:rsidRPr="00DF5036" w:rsidRDefault="00A27556" w:rsidP="00A27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r w:rsidR="00F76D7A" w:rsidRPr="00DF5036">
              <w:rPr>
                <w:rFonts w:ascii="Times New Roman" w:hAnsi="Times New Roman" w:cs="Times New Roman"/>
                <w:sz w:val="24"/>
                <w:szCs w:val="24"/>
              </w:rPr>
              <w:t>,</w:t>
            </w:r>
            <w:r>
              <w:rPr>
                <w:rFonts w:ascii="Times New Roman" w:hAnsi="Times New Roman" w:cs="Times New Roman"/>
                <w:sz w:val="24"/>
                <w:szCs w:val="24"/>
              </w:rPr>
              <w:t>1</w:t>
            </w:r>
            <w:r w:rsidR="00F76D7A" w:rsidRPr="00DF5036">
              <w:rPr>
                <w:rFonts w:ascii="Times New Roman" w:hAnsi="Times New Roman" w:cs="Times New Roman"/>
                <w:sz w:val="24"/>
                <w:szCs w:val="24"/>
              </w:rPr>
              <w:t>9</w:t>
            </w:r>
          </w:p>
        </w:tc>
      </w:tr>
      <w:tr w:rsidR="00F76D7A" w:rsidRPr="00DF5036" w:rsidTr="00DF5036">
        <w:trPr>
          <w:trHeight w:val="126"/>
        </w:trPr>
        <w:tc>
          <w:tcPr>
            <w:tcW w:w="1560" w:type="dxa"/>
            <w:tcBorders>
              <w:top w:val="single" w:sz="4" w:space="0" w:color="auto"/>
              <w:left w:val="single" w:sz="4" w:space="0" w:color="auto"/>
              <w:bottom w:val="single" w:sz="4" w:space="0" w:color="auto"/>
              <w:right w:val="single" w:sz="4" w:space="0" w:color="auto"/>
            </w:tcBorders>
          </w:tcPr>
          <w:p w:rsidR="00F76D7A" w:rsidRPr="00DF5036" w:rsidRDefault="00F76D7A" w:rsidP="00DF5036">
            <w:pPr>
              <w:spacing w:after="0" w:line="240" w:lineRule="auto"/>
              <w:jc w:val="center"/>
              <w:rPr>
                <w:rFonts w:ascii="Times New Roman" w:hAnsi="Times New Roman" w:cs="Times New Roman"/>
                <w:sz w:val="24"/>
                <w:szCs w:val="24"/>
              </w:rPr>
            </w:pPr>
            <w:r w:rsidRPr="00DF5036">
              <w:rPr>
                <w:rFonts w:ascii="Times New Roman" w:hAnsi="Times New Roman" w:cs="Times New Roman"/>
                <w:sz w:val="24"/>
                <w:szCs w:val="24"/>
              </w:rPr>
              <w:t>сырье и м</w:t>
            </w:r>
            <w:r w:rsidRPr="00DF5036">
              <w:rPr>
                <w:rFonts w:ascii="Times New Roman" w:hAnsi="Times New Roman" w:cs="Times New Roman"/>
                <w:sz w:val="24"/>
                <w:szCs w:val="24"/>
              </w:rPr>
              <w:t>а</w:t>
            </w:r>
            <w:r w:rsidRPr="00DF5036">
              <w:rPr>
                <w:rFonts w:ascii="Times New Roman" w:hAnsi="Times New Roman" w:cs="Times New Roman"/>
                <w:sz w:val="24"/>
                <w:szCs w:val="24"/>
              </w:rPr>
              <w:t>териалы</w:t>
            </w:r>
          </w:p>
        </w:tc>
        <w:tc>
          <w:tcPr>
            <w:tcW w:w="1134" w:type="dxa"/>
            <w:tcBorders>
              <w:top w:val="single" w:sz="4" w:space="0" w:color="auto"/>
              <w:left w:val="single" w:sz="4" w:space="0" w:color="auto"/>
              <w:bottom w:val="single" w:sz="4" w:space="0" w:color="auto"/>
              <w:right w:val="single" w:sz="4" w:space="0" w:color="auto"/>
            </w:tcBorders>
            <w:vAlign w:val="center"/>
          </w:tcPr>
          <w:p w:rsidR="00F76D7A" w:rsidRPr="00DF5036" w:rsidRDefault="00F76D7A" w:rsidP="00DF5036">
            <w:pPr>
              <w:spacing w:after="0" w:line="240" w:lineRule="auto"/>
              <w:jc w:val="center"/>
              <w:rPr>
                <w:rFonts w:ascii="Times New Roman" w:hAnsi="Times New Roman" w:cs="Times New Roman"/>
                <w:sz w:val="24"/>
                <w:szCs w:val="24"/>
              </w:rPr>
            </w:pPr>
            <w:r w:rsidRPr="00DF5036">
              <w:rPr>
                <w:rFonts w:ascii="Times New Roman" w:hAnsi="Times New Roman" w:cs="Times New Roman"/>
                <w:sz w:val="24"/>
                <w:szCs w:val="24"/>
              </w:rPr>
              <w:t>11816</w:t>
            </w:r>
          </w:p>
        </w:tc>
        <w:tc>
          <w:tcPr>
            <w:tcW w:w="1417" w:type="dxa"/>
            <w:tcBorders>
              <w:top w:val="single" w:sz="4" w:space="0" w:color="auto"/>
              <w:left w:val="nil"/>
              <w:bottom w:val="single" w:sz="4" w:space="0" w:color="auto"/>
              <w:right w:val="single" w:sz="4" w:space="0" w:color="auto"/>
            </w:tcBorders>
            <w:vAlign w:val="center"/>
          </w:tcPr>
          <w:p w:rsidR="00F76D7A" w:rsidRPr="00DF5036" w:rsidRDefault="00A27556" w:rsidP="00DF50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21,58</w:t>
            </w:r>
          </w:p>
        </w:tc>
        <w:tc>
          <w:tcPr>
            <w:tcW w:w="1526" w:type="dxa"/>
            <w:tcBorders>
              <w:top w:val="single" w:sz="4" w:space="0" w:color="auto"/>
              <w:left w:val="single" w:sz="4" w:space="0" w:color="auto"/>
              <w:bottom w:val="single" w:sz="4" w:space="0" w:color="auto"/>
              <w:right w:val="single" w:sz="4" w:space="0" w:color="auto"/>
            </w:tcBorders>
            <w:vAlign w:val="center"/>
          </w:tcPr>
          <w:p w:rsidR="00F76D7A" w:rsidRPr="00DF5036" w:rsidRDefault="00F76D7A" w:rsidP="00DF5036">
            <w:pPr>
              <w:spacing w:after="0" w:line="240" w:lineRule="auto"/>
              <w:jc w:val="center"/>
              <w:rPr>
                <w:rFonts w:ascii="Times New Roman" w:hAnsi="Times New Roman" w:cs="Times New Roman"/>
                <w:sz w:val="24"/>
                <w:szCs w:val="24"/>
              </w:rPr>
            </w:pPr>
            <w:r w:rsidRPr="00DF5036">
              <w:rPr>
                <w:rFonts w:ascii="Times New Roman" w:hAnsi="Times New Roman" w:cs="Times New Roman"/>
                <w:sz w:val="24"/>
                <w:szCs w:val="24"/>
              </w:rPr>
              <w:t>2745</w:t>
            </w:r>
          </w:p>
        </w:tc>
        <w:tc>
          <w:tcPr>
            <w:tcW w:w="1851" w:type="dxa"/>
            <w:tcBorders>
              <w:top w:val="single" w:sz="4" w:space="0" w:color="auto"/>
              <w:left w:val="nil"/>
              <w:bottom w:val="single" w:sz="4" w:space="0" w:color="auto"/>
              <w:right w:val="single" w:sz="4" w:space="0" w:color="auto"/>
            </w:tcBorders>
            <w:vAlign w:val="center"/>
          </w:tcPr>
          <w:p w:rsidR="00F76D7A" w:rsidRPr="00DF5036" w:rsidRDefault="00A27556" w:rsidP="00DF50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10,81</w:t>
            </w:r>
          </w:p>
        </w:tc>
        <w:tc>
          <w:tcPr>
            <w:tcW w:w="1075" w:type="dxa"/>
            <w:tcBorders>
              <w:top w:val="single" w:sz="4" w:space="0" w:color="auto"/>
              <w:left w:val="single" w:sz="4" w:space="0" w:color="auto"/>
              <w:bottom w:val="single" w:sz="4" w:space="0" w:color="auto"/>
              <w:right w:val="single" w:sz="4" w:space="0" w:color="auto"/>
            </w:tcBorders>
            <w:vAlign w:val="center"/>
          </w:tcPr>
          <w:p w:rsidR="00F76D7A" w:rsidRPr="00DF5036" w:rsidRDefault="00F76D7A" w:rsidP="00DF5036">
            <w:pPr>
              <w:spacing w:after="0" w:line="240" w:lineRule="auto"/>
              <w:jc w:val="center"/>
              <w:rPr>
                <w:rFonts w:ascii="Times New Roman" w:hAnsi="Times New Roman" w:cs="Times New Roman"/>
                <w:sz w:val="24"/>
                <w:szCs w:val="24"/>
              </w:rPr>
            </w:pPr>
            <w:r w:rsidRPr="00DF5036">
              <w:rPr>
                <w:rFonts w:ascii="Times New Roman" w:hAnsi="Times New Roman" w:cs="Times New Roman"/>
                <w:sz w:val="24"/>
                <w:szCs w:val="24"/>
              </w:rPr>
              <w:t>-9071</w:t>
            </w:r>
          </w:p>
        </w:tc>
        <w:tc>
          <w:tcPr>
            <w:tcW w:w="1076" w:type="dxa"/>
            <w:tcBorders>
              <w:top w:val="single" w:sz="4" w:space="0" w:color="auto"/>
              <w:left w:val="single" w:sz="4" w:space="0" w:color="auto"/>
              <w:bottom w:val="single" w:sz="4" w:space="0" w:color="auto"/>
              <w:right w:val="single" w:sz="4" w:space="0" w:color="auto"/>
            </w:tcBorders>
            <w:vAlign w:val="center"/>
          </w:tcPr>
          <w:p w:rsidR="00F76D7A" w:rsidRPr="00DF5036" w:rsidRDefault="00A27556" w:rsidP="00DF50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-10,77</w:t>
            </w:r>
          </w:p>
        </w:tc>
      </w:tr>
      <w:tr w:rsidR="00F76D7A" w:rsidRPr="00DF5036" w:rsidTr="00DF5036">
        <w:trPr>
          <w:trHeight w:val="126"/>
        </w:trPr>
        <w:tc>
          <w:tcPr>
            <w:tcW w:w="1560" w:type="dxa"/>
            <w:tcBorders>
              <w:top w:val="single" w:sz="4" w:space="0" w:color="auto"/>
              <w:left w:val="single" w:sz="4" w:space="0" w:color="auto"/>
              <w:bottom w:val="single" w:sz="4" w:space="0" w:color="auto"/>
              <w:right w:val="single" w:sz="4" w:space="0" w:color="auto"/>
            </w:tcBorders>
          </w:tcPr>
          <w:p w:rsidR="00F76D7A" w:rsidRPr="00DF5036" w:rsidRDefault="00F76D7A" w:rsidP="00DF5036">
            <w:pPr>
              <w:spacing w:after="0" w:line="240" w:lineRule="auto"/>
              <w:jc w:val="center"/>
              <w:rPr>
                <w:rFonts w:ascii="Times New Roman" w:hAnsi="Times New Roman" w:cs="Times New Roman"/>
                <w:sz w:val="24"/>
                <w:szCs w:val="24"/>
              </w:rPr>
            </w:pPr>
            <w:r w:rsidRPr="00DF5036">
              <w:rPr>
                <w:rFonts w:ascii="Times New Roman" w:hAnsi="Times New Roman" w:cs="Times New Roman"/>
                <w:sz w:val="24"/>
                <w:szCs w:val="24"/>
              </w:rPr>
              <w:t>готовая пр</w:t>
            </w:r>
            <w:r w:rsidRPr="00DF5036">
              <w:rPr>
                <w:rFonts w:ascii="Times New Roman" w:hAnsi="Times New Roman" w:cs="Times New Roman"/>
                <w:sz w:val="24"/>
                <w:szCs w:val="24"/>
              </w:rPr>
              <w:t>о</w:t>
            </w:r>
            <w:r w:rsidRPr="00DF5036">
              <w:rPr>
                <w:rFonts w:ascii="Times New Roman" w:hAnsi="Times New Roman" w:cs="Times New Roman"/>
                <w:sz w:val="24"/>
                <w:szCs w:val="24"/>
              </w:rPr>
              <w:t>дукция</w:t>
            </w:r>
          </w:p>
        </w:tc>
        <w:tc>
          <w:tcPr>
            <w:tcW w:w="1134" w:type="dxa"/>
            <w:tcBorders>
              <w:top w:val="single" w:sz="4" w:space="0" w:color="auto"/>
              <w:left w:val="single" w:sz="4" w:space="0" w:color="auto"/>
              <w:bottom w:val="single" w:sz="4" w:space="0" w:color="auto"/>
              <w:right w:val="single" w:sz="4" w:space="0" w:color="auto"/>
            </w:tcBorders>
            <w:vAlign w:val="center"/>
          </w:tcPr>
          <w:p w:rsidR="00F76D7A" w:rsidRPr="00DF5036" w:rsidRDefault="00F76D7A" w:rsidP="00DF5036">
            <w:pPr>
              <w:spacing w:after="0" w:line="240" w:lineRule="auto"/>
              <w:jc w:val="center"/>
              <w:rPr>
                <w:rFonts w:ascii="Times New Roman" w:hAnsi="Times New Roman" w:cs="Times New Roman"/>
                <w:sz w:val="24"/>
                <w:szCs w:val="24"/>
              </w:rPr>
            </w:pPr>
            <w:r w:rsidRPr="00DF5036">
              <w:rPr>
                <w:rFonts w:ascii="Times New Roman" w:hAnsi="Times New Roman" w:cs="Times New Roman"/>
                <w:sz w:val="24"/>
                <w:szCs w:val="24"/>
              </w:rPr>
              <w:t>4</w:t>
            </w:r>
          </w:p>
        </w:tc>
        <w:tc>
          <w:tcPr>
            <w:tcW w:w="1417" w:type="dxa"/>
            <w:tcBorders>
              <w:top w:val="single" w:sz="4" w:space="0" w:color="auto"/>
              <w:left w:val="nil"/>
              <w:bottom w:val="single" w:sz="4" w:space="0" w:color="auto"/>
              <w:right w:val="single" w:sz="4" w:space="0" w:color="auto"/>
            </w:tcBorders>
            <w:vAlign w:val="center"/>
          </w:tcPr>
          <w:p w:rsidR="00F76D7A" w:rsidRPr="00DF5036" w:rsidRDefault="00A27556" w:rsidP="00DF50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526" w:type="dxa"/>
            <w:tcBorders>
              <w:top w:val="single" w:sz="4" w:space="0" w:color="auto"/>
              <w:left w:val="single" w:sz="4" w:space="0" w:color="auto"/>
              <w:bottom w:val="single" w:sz="4" w:space="0" w:color="auto"/>
              <w:right w:val="single" w:sz="4" w:space="0" w:color="auto"/>
            </w:tcBorders>
            <w:vAlign w:val="center"/>
          </w:tcPr>
          <w:p w:rsidR="00F76D7A" w:rsidRPr="00DF5036" w:rsidRDefault="00F76D7A" w:rsidP="00DF5036">
            <w:pPr>
              <w:spacing w:after="0" w:line="240" w:lineRule="auto"/>
              <w:jc w:val="center"/>
              <w:rPr>
                <w:rFonts w:ascii="Times New Roman" w:hAnsi="Times New Roman" w:cs="Times New Roman"/>
                <w:sz w:val="24"/>
                <w:szCs w:val="24"/>
              </w:rPr>
            </w:pPr>
            <w:r w:rsidRPr="00DF5036">
              <w:rPr>
                <w:rFonts w:ascii="Times New Roman" w:hAnsi="Times New Roman" w:cs="Times New Roman"/>
                <w:sz w:val="24"/>
                <w:szCs w:val="24"/>
              </w:rPr>
              <w:t>4</w:t>
            </w:r>
          </w:p>
        </w:tc>
        <w:tc>
          <w:tcPr>
            <w:tcW w:w="1851" w:type="dxa"/>
            <w:tcBorders>
              <w:top w:val="single" w:sz="4" w:space="0" w:color="auto"/>
              <w:left w:val="nil"/>
              <w:bottom w:val="single" w:sz="4" w:space="0" w:color="auto"/>
              <w:right w:val="single" w:sz="4" w:space="0" w:color="auto"/>
            </w:tcBorders>
            <w:vAlign w:val="center"/>
          </w:tcPr>
          <w:p w:rsidR="00F76D7A" w:rsidRPr="00DF5036" w:rsidRDefault="00A27556" w:rsidP="00DF50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075" w:type="dxa"/>
            <w:tcBorders>
              <w:top w:val="single" w:sz="4" w:space="0" w:color="auto"/>
              <w:left w:val="single" w:sz="4" w:space="0" w:color="auto"/>
              <w:bottom w:val="single" w:sz="4" w:space="0" w:color="auto"/>
              <w:right w:val="single" w:sz="4" w:space="0" w:color="auto"/>
            </w:tcBorders>
            <w:vAlign w:val="center"/>
          </w:tcPr>
          <w:p w:rsidR="00F76D7A" w:rsidRPr="00DF5036" w:rsidRDefault="00F76D7A" w:rsidP="00DF5036">
            <w:pPr>
              <w:spacing w:after="0" w:line="240" w:lineRule="auto"/>
              <w:jc w:val="center"/>
              <w:rPr>
                <w:rFonts w:ascii="Times New Roman" w:hAnsi="Times New Roman" w:cs="Times New Roman"/>
                <w:sz w:val="24"/>
                <w:szCs w:val="24"/>
              </w:rPr>
            </w:pPr>
            <w:r w:rsidRPr="00DF5036">
              <w:rPr>
                <w:rFonts w:ascii="Times New Roman" w:hAnsi="Times New Roman" w:cs="Times New Roman"/>
                <w:sz w:val="24"/>
                <w:szCs w:val="24"/>
              </w:rPr>
              <w:t>-</w:t>
            </w:r>
          </w:p>
        </w:tc>
        <w:tc>
          <w:tcPr>
            <w:tcW w:w="1076" w:type="dxa"/>
            <w:tcBorders>
              <w:top w:val="single" w:sz="4" w:space="0" w:color="auto"/>
              <w:left w:val="single" w:sz="4" w:space="0" w:color="auto"/>
              <w:bottom w:val="single" w:sz="4" w:space="0" w:color="auto"/>
              <w:right w:val="single" w:sz="4" w:space="0" w:color="auto"/>
            </w:tcBorders>
            <w:vAlign w:val="center"/>
          </w:tcPr>
          <w:p w:rsidR="00F76D7A" w:rsidRPr="00DF5036" w:rsidRDefault="00F76D7A" w:rsidP="00DF5036">
            <w:pPr>
              <w:spacing w:after="0" w:line="240" w:lineRule="auto"/>
              <w:jc w:val="center"/>
              <w:rPr>
                <w:rFonts w:ascii="Times New Roman" w:hAnsi="Times New Roman" w:cs="Times New Roman"/>
                <w:sz w:val="24"/>
                <w:szCs w:val="24"/>
              </w:rPr>
            </w:pPr>
            <w:r w:rsidRPr="00DF5036">
              <w:rPr>
                <w:rFonts w:ascii="Times New Roman" w:hAnsi="Times New Roman" w:cs="Times New Roman"/>
                <w:sz w:val="24"/>
                <w:szCs w:val="24"/>
              </w:rPr>
              <w:t>-</w:t>
            </w:r>
          </w:p>
        </w:tc>
      </w:tr>
      <w:tr w:rsidR="00F76D7A" w:rsidRPr="00DF5036" w:rsidTr="00DF5036">
        <w:trPr>
          <w:trHeight w:val="126"/>
        </w:trPr>
        <w:tc>
          <w:tcPr>
            <w:tcW w:w="1560" w:type="dxa"/>
            <w:tcBorders>
              <w:top w:val="single" w:sz="4" w:space="0" w:color="auto"/>
              <w:left w:val="single" w:sz="4" w:space="0" w:color="auto"/>
              <w:bottom w:val="single" w:sz="4" w:space="0" w:color="auto"/>
              <w:right w:val="single" w:sz="4" w:space="0" w:color="auto"/>
            </w:tcBorders>
          </w:tcPr>
          <w:p w:rsidR="00F76D7A" w:rsidRPr="00DF5036" w:rsidRDefault="00F76D7A" w:rsidP="00DF5036">
            <w:pPr>
              <w:spacing w:after="0" w:line="240" w:lineRule="auto"/>
              <w:jc w:val="center"/>
              <w:rPr>
                <w:rFonts w:ascii="Times New Roman" w:hAnsi="Times New Roman" w:cs="Times New Roman"/>
                <w:sz w:val="24"/>
                <w:szCs w:val="24"/>
              </w:rPr>
            </w:pPr>
            <w:r w:rsidRPr="00DF5036">
              <w:rPr>
                <w:rFonts w:ascii="Times New Roman" w:hAnsi="Times New Roman" w:cs="Times New Roman"/>
                <w:sz w:val="24"/>
                <w:szCs w:val="24"/>
              </w:rPr>
              <w:t>Дебиторская задолже</w:t>
            </w:r>
            <w:r w:rsidRPr="00DF5036">
              <w:rPr>
                <w:rFonts w:ascii="Times New Roman" w:hAnsi="Times New Roman" w:cs="Times New Roman"/>
                <w:sz w:val="24"/>
                <w:szCs w:val="24"/>
              </w:rPr>
              <w:t>н</w:t>
            </w:r>
            <w:r w:rsidRPr="00DF5036">
              <w:rPr>
                <w:rFonts w:ascii="Times New Roman" w:hAnsi="Times New Roman" w:cs="Times New Roman"/>
                <w:sz w:val="24"/>
                <w:szCs w:val="24"/>
              </w:rPr>
              <w:t>ность</w:t>
            </w:r>
          </w:p>
        </w:tc>
        <w:tc>
          <w:tcPr>
            <w:tcW w:w="1134" w:type="dxa"/>
            <w:tcBorders>
              <w:top w:val="single" w:sz="4" w:space="0" w:color="auto"/>
              <w:left w:val="single" w:sz="4" w:space="0" w:color="auto"/>
              <w:bottom w:val="single" w:sz="4" w:space="0" w:color="auto"/>
              <w:right w:val="single" w:sz="4" w:space="0" w:color="auto"/>
            </w:tcBorders>
            <w:vAlign w:val="center"/>
          </w:tcPr>
          <w:p w:rsidR="00F76D7A" w:rsidRPr="00DF5036" w:rsidRDefault="00F76D7A" w:rsidP="00DF5036">
            <w:pPr>
              <w:spacing w:after="0" w:line="240" w:lineRule="auto"/>
              <w:jc w:val="center"/>
              <w:rPr>
                <w:rFonts w:ascii="Times New Roman" w:hAnsi="Times New Roman" w:cs="Times New Roman"/>
                <w:sz w:val="24"/>
                <w:szCs w:val="24"/>
              </w:rPr>
            </w:pPr>
            <w:r w:rsidRPr="00DF5036">
              <w:rPr>
                <w:rFonts w:ascii="Times New Roman" w:hAnsi="Times New Roman" w:cs="Times New Roman"/>
                <w:sz w:val="24"/>
                <w:szCs w:val="24"/>
              </w:rPr>
              <w:t>36689</w:t>
            </w:r>
          </w:p>
        </w:tc>
        <w:tc>
          <w:tcPr>
            <w:tcW w:w="1417" w:type="dxa"/>
            <w:tcBorders>
              <w:top w:val="single" w:sz="4" w:space="0" w:color="auto"/>
              <w:left w:val="nil"/>
              <w:bottom w:val="single" w:sz="4" w:space="0" w:color="auto"/>
              <w:right w:val="single" w:sz="4" w:space="0" w:color="auto"/>
            </w:tcBorders>
            <w:vAlign w:val="center"/>
          </w:tcPr>
          <w:p w:rsidR="00F76D7A" w:rsidRPr="00DF5036" w:rsidRDefault="00F76D7A" w:rsidP="00DF5036">
            <w:pPr>
              <w:spacing w:after="0" w:line="240" w:lineRule="auto"/>
              <w:jc w:val="center"/>
              <w:rPr>
                <w:rFonts w:ascii="Times New Roman" w:hAnsi="Times New Roman" w:cs="Times New Roman"/>
                <w:sz w:val="24"/>
                <w:szCs w:val="24"/>
              </w:rPr>
            </w:pPr>
            <w:r w:rsidRPr="00DF5036">
              <w:rPr>
                <w:rFonts w:ascii="Times New Roman" w:hAnsi="Times New Roman" w:cs="Times New Roman"/>
                <w:sz w:val="24"/>
                <w:szCs w:val="24"/>
              </w:rPr>
              <w:t>67,01</w:t>
            </w:r>
          </w:p>
        </w:tc>
        <w:tc>
          <w:tcPr>
            <w:tcW w:w="1526" w:type="dxa"/>
            <w:tcBorders>
              <w:top w:val="single" w:sz="4" w:space="0" w:color="auto"/>
              <w:left w:val="single" w:sz="4" w:space="0" w:color="auto"/>
              <w:bottom w:val="single" w:sz="4" w:space="0" w:color="auto"/>
              <w:right w:val="single" w:sz="4" w:space="0" w:color="auto"/>
            </w:tcBorders>
            <w:vAlign w:val="center"/>
          </w:tcPr>
          <w:p w:rsidR="00F76D7A" w:rsidRPr="00DF5036" w:rsidRDefault="00F76D7A" w:rsidP="00DF5036">
            <w:pPr>
              <w:spacing w:after="0" w:line="240" w:lineRule="auto"/>
              <w:jc w:val="center"/>
              <w:rPr>
                <w:rFonts w:ascii="Times New Roman" w:hAnsi="Times New Roman" w:cs="Times New Roman"/>
                <w:sz w:val="24"/>
                <w:szCs w:val="24"/>
              </w:rPr>
            </w:pPr>
            <w:r w:rsidRPr="00DF5036">
              <w:rPr>
                <w:rFonts w:ascii="Times New Roman" w:hAnsi="Times New Roman" w:cs="Times New Roman"/>
                <w:sz w:val="24"/>
                <w:szCs w:val="24"/>
              </w:rPr>
              <w:t>18000</w:t>
            </w:r>
          </w:p>
        </w:tc>
        <w:tc>
          <w:tcPr>
            <w:tcW w:w="1851" w:type="dxa"/>
            <w:tcBorders>
              <w:top w:val="single" w:sz="4" w:space="0" w:color="auto"/>
              <w:left w:val="nil"/>
              <w:bottom w:val="single" w:sz="4" w:space="0" w:color="auto"/>
              <w:right w:val="single" w:sz="4" w:space="0" w:color="auto"/>
            </w:tcBorders>
            <w:vAlign w:val="center"/>
          </w:tcPr>
          <w:p w:rsidR="00F76D7A" w:rsidRPr="00DF5036" w:rsidRDefault="00F76D7A" w:rsidP="00DF5036">
            <w:pPr>
              <w:spacing w:after="0" w:line="240" w:lineRule="auto"/>
              <w:jc w:val="center"/>
              <w:rPr>
                <w:rFonts w:ascii="Times New Roman" w:hAnsi="Times New Roman" w:cs="Times New Roman"/>
                <w:sz w:val="24"/>
                <w:szCs w:val="24"/>
              </w:rPr>
            </w:pPr>
            <w:r w:rsidRPr="00DF5036">
              <w:rPr>
                <w:rFonts w:ascii="Times New Roman" w:hAnsi="Times New Roman" w:cs="Times New Roman"/>
                <w:sz w:val="24"/>
                <w:szCs w:val="24"/>
              </w:rPr>
              <w:t>70,89</w:t>
            </w:r>
          </w:p>
        </w:tc>
        <w:tc>
          <w:tcPr>
            <w:tcW w:w="1075" w:type="dxa"/>
            <w:tcBorders>
              <w:top w:val="single" w:sz="4" w:space="0" w:color="auto"/>
              <w:left w:val="single" w:sz="4" w:space="0" w:color="auto"/>
              <w:bottom w:val="single" w:sz="4" w:space="0" w:color="auto"/>
              <w:right w:val="single" w:sz="4" w:space="0" w:color="auto"/>
            </w:tcBorders>
            <w:vAlign w:val="center"/>
          </w:tcPr>
          <w:p w:rsidR="00F76D7A" w:rsidRPr="00DF5036" w:rsidRDefault="00F76D7A" w:rsidP="00DF5036">
            <w:pPr>
              <w:spacing w:after="0" w:line="240" w:lineRule="auto"/>
              <w:jc w:val="center"/>
              <w:rPr>
                <w:rFonts w:ascii="Times New Roman" w:hAnsi="Times New Roman" w:cs="Times New Roman"/>
                <w:sz w:val="24"/>
                <w:szCs w:val="24"/>
              </w:rPr>
            </w:pPr>
            <w:r w:rsidRPr="00DF5036">
              <w:rPr>
                <w:rFonts w:ascii="Times New Roman" w:hAnsi="Times New Roman" w:cs="Times New Roman"/>
                <w:sz w:val="24"/>
                <w:szCs w:val="24"/>
              </w:rPr>
              <w:t>-18689</w:t>
            </w:r>
          </w:p>
        </w:tc>
        <w:tc>
          <w:tcPr>
            <w:tcW w:w="1076" w:type="dxa"/>
            <w:tcBorders>
              <w:top w:val="single" w:sz="4" w:space="0" w:color="auto"/>
              <w:left w:val="single" w:sz="4" w:space="0" w:color="auto"/>
              <w:bottom w:val="single" w:sz="4" w:space="0" w:color="auto"/>
              <w:right w:val="single" w:sz="4" w:space="0" w:color="auto"/>
            </w:tcBorders>
            <w:vAlign w:val="center"/>
          </w:tcPr>
          <w:p w:rsidR="00F76D7A" w:rsidRPr="00DF5036" w:rsidRDefault="00A00DA8" w:rsidP="00DF50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3,88</w:t>
            </w:r>
          </w:p>
        </w:tc>
      </w:tr>
      <w:tr w:rsidR="00F76D7A" w:rsidRPr="00DF5036" w:rsidTr="00DF5036">
        <w:trPr>
          <w:trHeight w:val="126"/>
        </w:trPr>
        <w:tc>
          <w:tcPr>
            <w:tcW w:w="1560" w:type="dxa"/>
            <w:tcBorders>
              <w:top w:val="single" w:sz="4" w:space="0" w:color="auto"/>
              <w:left w:val="single" w:sz="4" w:space="0" w:color="auto"/>
              <w:bottom w:val="single" w:sz="4" w:space="0" w:color="auto"/>
              <w:right w:val="single" w:sz="4" w:space="0" w:color="auto"/>
            </w:tcBorders>
          </w:tcPr>
          <w:p w:rsidR="00F76D7A" w:rsidRPr="00DF5036" w:rsidRDefault="00F76D7A" w:rsidP="00DF5036">
            <w:pPr>
              <w:spacing w:after="0" w:line="240" w:lineRule="auto"/>
              <w:jc w:val="center"/>
              <w:rPr>
                <w:rFonts w:ascii="Times New Roman" w:hAnsi="Times New Roman" w:cs="Times New Roman"/>
                <w:sz w:val="24"/>
                <w:szCs w:val="24"/>
              </w:rPr>
            </w:pPr>
            <w:r w:rsidRPr="00DF5036">
              <w:rPr>
                <w:rFonts w:ascii="Times New Roman" w:hAnsi="Times New Roman" w:cs="Times New Roman"/>
                <w:sz w:val="24"/>
                <w:szCs w:val="24"/>
              </w:rPr>
              <w:t>в т.ч. пок</w:t>
            </w:r>
            <w:r w:rsidRPr="00DF5036">
              <w:rPr>
                <w:rFonts w:ascii="Times New Roman" w:hAnsi="Times New Roman" w:cs="Times New Roman"/>
                <w:sz w:val="24"/>
                <w:szCs w:val="24"/>
              </w:rPr>
              <w:t>у</w:t>
            </w:r>
            <w:r w:rsidRPr="00DF5036">
              <w:rPr>
                <w:rFonts w:ascii="Times New Roman" w:hAnsi="Times New Roman" w:cs="Times New Roman"/>
                <w:sz w:val="24"/>
                <w:szCs w:val="24"/>
              </w:rPr>
              <w:t>патели и з</w:t>
            </w:r>
            <w:r w:rsidRPr="00DF5036">
              <w:rPr>
                <w:rFonts w:ascii="Times New Roman" w:hAnsi="Times New Roman" w:cs="Times New Roman"/>
                <w:sz w:val="24"/>
                <w:szCs w:val="24"/>
              </w:rPr>
              <w:t>а</w:t>
            </w:r>
            <w:r w:rsidRPr="00DF5036">
              <w:rPr>
                <w:rFonts w:ascii="Times New Roman" w:hAnsi="Times New Roman" w:cs="Times New Roman"/>
                <w:sz w:val="24"/>
                <w:szCs w:val="24"/>
              </w:rPr>
              <w:t>казчики</w:t>
            </w:r>
          </w:p>
        </w:tc>
        <w:tc>
          <w:tcPr>
            <w:tcW w:w="1134" w:type="dxa"/>
            <w:tcBorders>
              <w:top w:val="single" w:sz="4" w:space="0" w:color="auto"/>
              <w:left w:val="single" w:sz="4" w:space="0" w:color="auto"/>
              <w:bottom w:val="single" w:sz="4" w:space="0" w:color="auto"/>
              <w:right w:val="single" w:sz="4" w:space="0" w:color="auto"/>
            </w:tcBorders>
            <w:vAlign w:val="center"/>
          </w:tcPr>
          <w:p w:rsidR="00F76D7A" w:rsidRPr="00DF5036" w:rsidRDefault="00F76D7A" w:rsidP="00DF5036">
            <w:pPr>
              <w:spacing w:after="0" w:line="240" w:lineRule="auto"/>
              <w:jc w:val="center"/>
              <w:rPr>
                <w:rFonts w:ascii="Times New Roman" w:hAnsi="Times New Roman" w:cs="Times New Roman"/>
                <w:sz w:val="24"/>
                <w:szCs w:val="24"/>
              </w:rPr>
            </w:pPr>
            <w:r w:rsidRPr="00DF5036">
              <w:rPr>
                <w:rFonts w:ascii="Times New Roman" w:hAnsi="Times New Roman" w:cs="Times New Roman"/>
                <w:sz w:val="24"/>
                <w:szCs w:val="24"/>
              </w:rPr>
              <w:t>28536</w:t>
            </w:r>
          </w:p>
        </w:tc>
        <w:tc>
          <w:tcPr>
            <w:tcW w:w="1417" w:type="dxa"/>
            <w:tcBorders>
              <w:top w:val="single" w:sz="4" w:space="0" w:color="auto"/>
              <w:left w:val="nil"/>
              <w:bottom w:val="single" w:sz="4" w:space="0" w:color="auto"/>
              <w:right w:val="single" w:sz="4" w:space="0" w:color="auto"/>
            </w:tcBorders>
            <w:vAlign w:val="center"/>
          </w:tcPr>
          <w:p w:rsidR="00F76D7A" w:rsidRPr="00DF5036" w:rsidRDefault="00A27556" w:rsidP="00DF50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52,12</w:t>
            </w:r>
          </w:p>
        </w:tc>
        <w:tc>
          <w:tcPr>
            <w:tcW w:w="1526" w:type="dxa"/>
            <w:tcBorders>
              <w:top w:val="single" w:sz="4" w:space="0" w:color="auto"/>
              <w:left w:val="single" w:sz="4" w:space="0" w:color="auto"/>
              <w:bottom w:val="single" w:sz="4" w:space="0" w:color="auto"/>
              <w:right w:val="single" w:sz="4" w:space="0" w:color="auto"/>
            </w:tcBorders>
            <w:vAlign w:val="center"/>
          </w:tcPr>
          <w:p w:rsidR="00F76D7A" w:rsidRPr="00DF5036" w:rsidRDefault="00F76D7A" w:rsidP="00DF5036">
            <w:pPr>
              <w:spacing w:after="0" w:line="240" w:lineRule="auto"/>
              <w:jc w:val="center"/>
              <w:rPr>
                <w:rFonts w:ascii="Times New Roman" w:hAnsi="Times New Roman" w:cs="Times New Roman"/>
                <w:sz w:val="24"/>
                <w:szCs w:val="24"/>
              </w:rPr>
            </w:pPr>
            <w:r w:rsidRPr="00DF5036">
              <w:rPr>
                <w:rFonts w:ascii="Times New Roman" w:hAnsi="Times New Roman" w:cs="Times New Roman"/>
                <w:sz w:val="24"/>
                <w:szCs w:val="24"/>
              </w:rPr>
              <w:t>16000</w:t>
            </w:r>
          </w:p>
        </w:tc>
        <w:tc>
          <w:tcPr>
            <w:tcW w:w="1851" w:type="dxa"/>
            <w:tcBorders>
              <w:top w:val="single" w:sz="4" w:space="0" w:color="auto"/>
              <w:left w:val="nil"/>
              <w:bottom w:val="single" w:sz="4" w:space="0" w:color="auto"/>
              <w:right w:val="single" w:sz="4" w:space="0" w:color="auto"/>
            </w:tcBorders>
            <w:vAlign w:val="center"/>
          </w:tcPr>
          <w:p w:rsidR="00F76D7A" w:rsidRPr="00DF5036" w:rsidRDefault="00A27556" w:rsidP="00DF50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63,02</w:t>
            </w:r>
          </w:p>
        </w:tc>
        <w:tc>
          <w:tcPr>
            <w:tcW w:w="1075" w:type="dxa"/>
            <w:tcBorders>
              <w:top w:val="single" w:sz="4" w:space="0" w:color="auto"/>
              <w:left w:val="single" w:sz="4" w:space="0" w:color="auto"/>
              <w:bottom w:val="single" w:sz="4" w:space="0" w:color="auto"/>
              <w:right w:val="single" w:sz="4" w:space="0" w:color="auto"/>
            </w:tcBorders>
            <w:vAlign w:val="center"/>
          </w:tcPr>
          <w:p w:rsidR="00F76D7A" w:rsidRPr="00DF5036" w:rsidRDefault="00F76D7A" w:rsidP="00DF5036">
            <w:pPr>
              <w:spacing w:after="0" w:line="240" w:lineRule="auto"/>
              <w:jc w:val="center"/>
              <w:rPr>
                <w:rFonts w:ascii="Times New Roman" w:hAnsi="Times New Roman" w:cs="Times New Roman"/>
                <w:sz w:val="24"/>
                <w:szCs w:val="24"/>
              </w:rPr>
            </w:pPr>
            <w:r w:rsidRPr="00DF5036">
              <w:rPr>
                <w:rFonts w:ascii="Times New Roman" w:hAnsi="Times New Roman" w:cs="Times New Roman"/>
                <w:sz w:val="24"/>
                <w:szCs w:val="24"/>
              </w:rPr>
              <w:t>-12536</w:t>
            </w:r>
          </w:p>
        </w:tc>
        <w:tc>
          <w:tcPr>
            <w:tcW w:w="1076" w:type="dxa"/>
            <w:tcBorders>
              <w:top w:val="single" w:sz="4" w:space="0" w:color="auto"/>
              <w:left w:val="single" w:sz="4" w:space="0" w:color="auto"/>
              <w:bottom w:val="single" w:sz="4" w:space="0" w:color="auto"/>
              <w:right w:val="single" w:sz="4" w:space="0" w:color="auto"/>
            </w:tcBorders>
            <w:vAlign w:val="center"/>
          </w:tcPr>
          <w:p w:rsidR="00F76D7A" w:rsidRPr="00DF5036" w:rsidRDefault="00A27556" w:rsidP="00DF50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10,9</w:t>
            </w:r>
          </w:p>
        </w:tc>
      </w:tr>
      <w:tr w:rsidR="00F76D7A" w:rsidRPr="00DF5036" w:rsidTr="00DF5036">
        <w:trPr>
          <w:trHeight w:val="173"/>
        </w:trPr>
        <w:tc>
          <w:tcPr>
            <w:tcW w:w="1560" w:type="dxa"/>
            <w:tcBorders>
              <w:top w:val="single" w:sz="4" w:space="0" w:color="auto"/>
              <w:left w:val="single" w:sz="4" w:space="0" w:color="auto"/>
              <w:right w:val="single" w:sz="4" w:space="0" w:color="auto"/>
            </w:tcBorders>
          </w:tcPr>
          <w:p w:rsidR="00F76D7A" w:rsidRPr="00DF5036" w:rsidRDefault="00F76D7A" w:rsidP="00DF5036">
            <w:pPr>
              <w:spacing w:after="0" w:line="240" w:lineRule="auto"/>
              <w:jc w:val="center"/>
              <w:rPr>
                <w:rFonts w:ascii="Times New Roman" w:hAnsi="Times New Roman" w:cs="Times New Roman"/>
                <w:sz w:val="24"/>
                <w:szCs w:val="24"/>
              </w:rPr>
            </w:pPr>
            <w:r w:rsidRPr="00DF5036">
              <w:rPr>
                <w:rFonts w:ascii="Times New Roman" w:hAnsi="Times New Roman" w:cs="Times New Roman"/>
                <w:sz w:val="24"/>
                <w:szCs w:val="24"/>
              </w:rPr>
              <w:t>Денежные средства</w:t>
            </w:r>
          </w:p>
        </w:tc>
        <w:tc>
          <w:tcPr>
            <w:tcW w:w="1134" w:type="dxa"/>
            <w:tcBorders>
              <w:top w:val="single" w:sz="4" w:space="0" w:color="auto"/>
              <w:left w:val="single" w:sz="4" w:space="0" w:color="auto"/>
              <w:right w:val="single" w:sz="4" w:space="0" w:color="auto"/>
            </w:tcBorders>
            <w:vAlign w:val="center"/>
          </w:tcPr>
          <w:p w:rsidR="00F76D7A" w:rsidRPr="00DF5036" w:rsidRDefault="00F76D7A" w:rsidP="00DF5036">
            <w:pPr>
              <w:spacing w:after="0" w:line="240" w:lineRule="auto"/>
              <w:jc w:val="center"/>
              <w:rPr>
                <w:rFonts w:ascii="Times New Roman" w:hAnsi="Times New Roman" w:cs="Times New Roman"/>
                <w:sz w:val="24"/>
                <w:szCs w:val="24"/>
              </w:rPr>
            </w:pPr>
            <w:r w:rsidRPr="00DF5036">
              <w:rPr>
                <w:rFonts w:ascii="Times New Roman" w:hAnsi="Times New Roman" w:cs="Times New Roman"/>
                <w:sz w:val="24"/>
                <w:szCs w:val="24"/>
              </w:rPr>
              <w:t>842</w:t>
            </w:r>
          </w:p>
        </w:tc>
        <w:tc>
          <w:tcPr>
            <w:tcW w:w="1417" w:type="dxa"/>
            <w:tcBorders>
              <w:top w:val="single" w:sz="4" w:space="0" w:color="auto"/>
              <w:left w:val="nil"/>
              <w:bottom w:val="single" w:sz="4" w:space="0" w:color="auto"/>
              <w:right w:val="single" w:sz="4" w:space="0" w:color="auto"/>
            </w:tcBorders>
            <w:vAlign w:val="center"/>
          </w:tcPr>
          <w:p w:rsidR="00F76D7A" w:rsidRPr="00DF5036" w:rsidRDefault="00A27556" w:rsidP="00DF50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1,53</w:t>
            </w:r>
          </w:p>
        </w:tc>
        <w:tc>
          <w:tcPr>
            <w:tcW w:w="1526" w:type="dxa"/>
            <w:tcBorders>
              <w:top w:val="single" w:sz="4" w:space="0" w:color="auto"/>
              <w:left w:val="single" w:sz="4" w:space="0" w:color="auto"/>
              <w:right w:val="single" w:sz="4" w:space="0" w:color="auto"/>
            </w:tcBorders>
            <w:vAlign w:val="center"/>
          </w:tcPr>
          <w:p w:rsidR="00F76D7A" w:rsidRPr="00DF5036" w:rsidRDefault="00F76D7A" w:rsidP="00DF5036">
            <w:pPr>
              <w:spacing w:after="0" w:line="240" w:lineRule="auto"/>
              <w:jc w:val="center"/>
              <w:rPr>
                <w:rFonts w:ascii="Times New Roman" w:hAnsi="Times New Roman" w:cs="Times New Roman"/>
                <w:sz w:val="24"/>
                <w:szCs w:val="24"/>
              </w:rPr>
            </w:pPr>
            <w:r w:rsidRPr="00DF5036">
              <w:rPr>
                <w:rFonts w:ascii="Times New Roman" w:hAnsi="Times New Roman" w:cs="Times New Roman"/>
                <w:sz w:val="24"/>
                <w:szCs w:val="24"/>
              </w:rPr>
              <w:t>3770</w:t>
            </w:r>
          </w:p>
        </w:tc>
        <w:tc>
          <w:tcPr>
            <w:tcW w:w="1851" w:type="dxa"/>
            <w:tcBorders>
              <w:top w:val="single" w:sz="4" w:space="0" w:color="auto"/>
              <w:left w:val="nil"/>
              <w:bottom w:val="single" w:sz="4" w:space="0" w:color="auto"/>
              <w:right w:val="single" w:sz="4" w:space="0" w:color="auto"/>
            </w:tcBorders>
            <w:vAlign w:val="center"/>
          </w:tcPr>
          <w:p w:rsidR="00F76D7A" w:rsidRPr="00DF5036" w:rsidRDefault="00F76D7A" w:rsidP="00DF5036">
            <w:pPr>
              <w:spacing w:after="0" w:line="240" w:lineRule="auto"/>
              <w:jc w:val="center"/>
              <w:rPr>
                <w:rFonts w:ascii="Times New Roman" w:hAnsi="Times New Roman" w:cs="Times New Roman"/>
                <w:sz w:val="24"/>
                <w:szCs w:val="24"/>
              </w:rPr>
            </w:pPr>
            <w:r w:rsidRPr="00DF5036">
              <w:rPr>
                <w:rFonts w:ascii="Times New Roman" w:hAnsi="Times New Roman" w:cs="Times New Roman"/>
                <w:sz w:val="24"/>
                <w:szCs w:val="24"/>
              </w:rPr>
              <w:t>14,85</w:t>
            </w:r>
          </w:p>
        </w:tc>
        <w:tc>
          <w:tcPr>
            <w:tcW w:w="1075" w:type="dxa"/>
            <w:tcBorders>
              <w:top w:val="single" w:sz="4" w:space="0" w:color="auto"/>
              <w:left w:val="single" w:sz="4" w:space="0" w:color="auto"/>
              <w:bottom w:val="single" w:sz="4" w:space="0" w:color="auto"/>
              <w:right w:val="single" w:sz="4" w:space="0" w:color="auto"/>
            </w:tcBorders>
            <w:vAlign w:val="center"/>
          </w:tcPr>
          <w:p w:rsidR="00F76D7A" w:rsidRPr="00DF5036" w:rsidRDefault="00F76D7A" w:rsidP="00DF5036">
            <w:pPr>
              <w:spacing w:after="0" w:line="240" w:lineRule="auto"/>
              <w:jc w:val="center"/>
              <w:rPr>
                <w:rFonts w:ascii="Times New Roman" w:hAnsi="Times New Roman" w:cs="Times New Roman"/>
                <w:sz w:val="24"/>
                <w:szCs w:val="24"/>
              </w:rPr>
            </w:pPr>
            <w:r w:rsidRPr="00DF5036">
              <w:rPr>
                <w:rFonts w:ascii="Times New Roman" w:hAnsi="Times New Roman" w:cs="Times New Roman"/>
                <w:sz w:val="24"/>
                <w:szCs w:val="24"/>
              </w:rPr>
              <w:t>2928</w:t>
            </w:r>
          </w:p>
        </w:tc>
        <w:tc>
          <w:tcPr>
            <w:tcW w:w="1076" w:type="dxa"/>
            <w:tcBorders>
              <w:top w:val="single" w:sz="4" w:space="0" w:color="auto"/>
              <w:left w:val="single" w:sz="4" w:space="0" w:color="auto"/>
              <w:bottom w:val="single" w:sz="4" w:space="0" w:color="auto"/>
              <w:right w:val="single" w:sz="4" w:space="0" w:color="auto"/>
            </w:tcBorders>
            <w:vAlign w:val="center"/>
          </w:tcPr>
          <w:p w:rsidR="00F76D7A" w:rsidRPr="00DF5036" w:rsidRDefault="00F76D7A" w:rsidP="00DF5036">
            <w:pPr>
              <w:spacing w:after="0" w:line="240" w:lineRule="auto"/>
              <w:jc w:val="center"/>
              <w:rPr>
                <w:rFonts w:ascii="Times New Roman" w:hAnsi="Times New Roman" w:cs="Times New Roman"/>
                <w:sz w:val="24"/>
                <w:szCs w:val="24"/>
              </w:rPr>
            </w:pPr>
            <w:r w:rsidRPr="00DF5036">
              <w:rPr>
                <w:rFonts w:ascii="Times New Roman" w:hAnsi="Times New Roman" w:cs="Times New Roman"/>
                <w:sz w:val="24"/>
                <w:szCs w:val="24"/>
              </w:rPr>
              <w:t>13,3</w:t>
            </w:r>
            <w:r w:rsidR="00A00DA8">
              <w:rPr>
                <w:rFonts w:ascii="Times New Roman" w:hAnsi="Times New Roman" w:cs="Times New Roman"/>
                <w:sz w:val="24"/>
                <w:szCs w:val="24"/>
              </w:rPr>
              <w:t>2</w:t>
            </w:r>
          </w:p>
        </w:tc>
      </w:tr>
      <w:tr w:rsidR="00F76D7A" w:rsidRPr="00DF5036" w:rsidTr="00DF5036">
        <w:trPr>
          <w:trHeight w:val="143"/>
        </w:trPr>
        <w:tc>
          <w:tcPr>
            <w:tcW w:w="1560" w:type="dxa"/>
            <w:tcBorders>
              <w:top w:val="single" w:sz="4" w:space="0" w:color="auto"/>
              <w:left w:val="single" w:sz="4" w:space="0" w:color="auto"/>
              <w:bottom w:val="single" w:sz="4" w:space="0" w:color="auto"/>
              <w:right w:val="single" w:sz="4" w:space="0" w:color="auto"/>
            </w:tcBorders>
          </w:tcPr>
          <w:p w:rsidR="00F76D7A" w:rsidRPr="00DF5036" w:rsidRDefault="00F76D7A" w:rsidP="00DF5036">
            <w:pPr>
              <w:spacing w:after="0" w:line="240" w:lineRule="auto"/>
              <w:jc w:val="center"/>
              <w:rPr>
                <w:rFonts w:ascii="Times New Roman" w:hAnsi="Times New Roman" w:cs="Times New Roman"/>
                <w:sz w:val="24"/>
                <w:szCs w:val="24"/>
              </w:rPr>
            </w:pPr>
            <w:r w:rsidRPr="00DF5036">
              <w:rPr>
                <w:rFonts w:ascii="Times New Roman" w:hAnsi="Times New Roman" w:cs="Times New Roman"/>
                <w:sz w:val="24"/>
                <w:szCs w:val="24"/>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F76D7A" w:rsidRPr="00DF5036" w:rsidRDefault="00F76D7A" w:rsidP="00DF5036">
            <w:pPr>
              <w:spacing w:after="0" w:line="240" w:lineRule="auto"/>
              <w:jc w:val="center"/>
              <w:rPr>
                <w:rFonts w:ascii="Times New Roman" w:hAnsi="Times New Roman" w:cs="Times New Roman"/>
                <w:sz w:val="24"/>
                <w:szCs w:val="24"/>
              </w:rPr>
            </w:pPr>
            <w:r w:rsidRPr="00DF5036">
              <w:rPr>
                <w:rFonts w:ascii="Times New Roman" w:hAnsi="Times New Roman" w:cs="Times New Roman"/>
                <w:sz w:val="24"/>
                <w:szCs w:val="24"/>
              </w:rPr>
              <w:t>54748</w:t>
            </w:r>
          </w:p>
        </w:tc>
        <w:tc>
          <w:tcPr>
            <w:tcW w:w="1417" w:type="dxa"/>
            <w:tcBorders>
              <w:top w:val="single" w:sz="4" w:space="0" w:color="auto"/>
              <w:left w:val="nil"/>
              <w:bottom w:val="single" w:sz="4" w:space="0" w:color="auto"/>
              <w:right w:val="single" w:sz="4" w:space="0" w:color="auto"/>
            </w:tcBorders>
            <w:vAlign w:val="center"/>
          </w:tcPr>
          <w:p w:rsidR="00F76D7A" w:rsidRPr="00DF5036" w:rsidRDefault="00F76D7A" w:rsidP="00DF5036">
            <w:pPr>
              <w:spacing w:after="0" w:line="240" w:lineRule="auto"/>
              <w:jc w:val="center"/>
              <w:rPr>
                <w:rFonts w:ascii="Times New Roman" w:hAnsi="Times New Roman" w:cs="Times New Roman"/>
                <w:sz w:val="24"/>
                <w:szCs w:val="24"/>
              </w:rPr>
            </w:pPr>
            <w:r w:rsidRPr="00DF5036">
              <w:rPr>
                <w:rFonts w:ascii="Times New Roman" w:hAnsi="Times New Roman" w:cs="Times New Roman"/>
                <w:sz w:val="24"/>
                <w:szCs w:val="24"/>
              </w:rPr>
              <w:t>100</w:t>
            </w:r>
          </w:p>
        </w:tc>
        <w:tc>
          <w:tcPr>
            <w:tcW w:w="1526" w:type="dxa"/>
            <w:tcBorders>
              <w:top w:val="single" w:sz="4" w:space="0" w:color="auto"/>
              <w:left w:val="single" w:sz="4" w:space="0" w:color="auto"/>
              <w:bottom w:val="single" w:sz="4" w:space="0" w:color="auto"/>
              <w:right w:val="single" w:sz="4" w:space="0" w:color="auto"/>
            </w:tcBorders>
            <w:vAlign w:val="center"/>
          </w:tcPr>
          <w:p w:rsidR="00F76D7A" w:rsidRPr="00DF5036" w:rsidRDefault="00F76D7A" w:rsidP="00DF5036">
            <w:pPr>
              <w:spacing w:after="0" w:line="240" w:lineRule="auto"/>
              <w:jc w:val="center"/>
              <w:rPr>
                <w:rFonts w:ascii="Times New Roman" w:hAnsi="Times New Roman" w:cs="Times New Roman"/>
                <w:sz w:val="24"/>
                <w:szCs w:val="24"/>
              </w:rPr>
            </w:pPr>
            <w:r w:rsidRPr="00DF5036">
              <w:rPr>
                <w:rFonts w:ascii="Times New Roman" w:hAnsi="Times New Roman" w:cs="Times New Roman"/>
                <w:sz w:val="24"/>
                <w:szCs w:val="24"/>
              </w:rPr>
              <w:t>25390</w:t>
            </w:r>
          </w:p>
        </w:tc>
        <w:tc>
          <w:tcPr>
            <w:tcW w:w="1851" w:type="dxa"/>
            <w:tcBorders>
              <w:top w:val="single" w:sz="4" w:space="0" w:color="auto"/>
              <w:left w:val="nil"/>
              <w:bottom w:val="single" w:sz="4" w:space="0" w:color="auto"/>
              <w:right w:val="single" w:sz="4" w:space="0" w:color="auto"/>
            </w:tcBorders>
            <w:vAlign w:val="center"/>
          </w:tcPr>
          <w:p w:rsidR="00F76D7A" w:rsidRPr="00DF5036" w:rsidRDefault="00F76D7A" w:rsidP="00DF5036">
            <w:pPr>
              <w:spacing w:after="0" w:line="240" w:lineRule="auto"/>
              <w:jc w:val="center"/>
              <w:rPr>
                <w:rFonts w:ascii="Times New Roman" w:hAnsi="Times New Roman" w:cs="Times New Roman"/>
                <w:sz w:val="24"/>
                <w:szCs w:val="24"/>
              </w:rPr>
            </w:pPr>
            <w:r w:rsidRPr="00DF5036">
              <w:rPr>
                <w:rFonts w:ascii="Times New Roman" w:hAnsi="Times New Roman" w:cs="Times New Roman"/>
                <w:sz w:val="24"/>
                <w:szCs w:val="24"/>
              </w:rPr>
              <w:t>100</w:t>
            </w:r>
          </w:p>
        </w:tc>
        <w:tc>
          <w:tcPr>
            <w:tcW w:w="1075" w:type="dxa"/>
            <w:tcBorders>
              <w:top w:val="single" w:sz="4" w:space="0" w:color="auto"/>
              <w:left w:val="single" w:sz="4" w:space="0" w:color="auto"/>
              <w:bottom w:val="single" w:sz="4" w:space="0" w:color="auto"/>
              <w:right w:val="single" w:sz="4" w:space="0" w:color="auto"/>
            </w:tcBorders>
            <w:vAlign w:val="center"/>
          </w:tcPr>
          <w:p w:rsidR="00F76D7A" w:rsidRPr="00DF5036" w:rsidRDefault="00F76D7A" w:rsidP="00DF5036">
            <w:pPr>
              <w:spacing w:after="0" w:line="240" w:lineRule="auto"/>
              <w:jc w:val="center"/>
              <w:rPr>
                <w:rFonts w:ascii="Times New Roman" w:hAnsi="Times New Roman" w:cs="Times New Roman"/>
                <w:sz w:val="24"/>
                <w:szCs w:val="24"/>
              </w:rPr>
            </w:pPr>
            <w:r w:rsidRPr="00DF5036">
              <w:rPr>
                <w:rFonts w:ascii="Times New Roman" w:hAnsi="Times New Roman" w:cs="Times New Roman"/>
                <w:sz w:val="24"/>
                <w:szCs w:val="24"/>
              </w:rPr>
              <w:t>-29358</w:t>
            </w:r>
          </w:p>
        </w:tc>
        <w:tc>
          <w:tcPr>
            <w:tcW w:w="1076" w:type="dxa"/>
            <w:tcBorders>
              <w:top w:val="single" w:sz="4" w:space="0" w:color="auto"/>
              <w:left w:val="single" w:sz="4" w:space="0" w:color="auto"/>
              <w:bottom w:val="single" w:sz="4" w:space="0" w:color="auto"/>
              <w:right w:val="single" w:sz="4" w:space="0" w:color="auto"/>
            </w:tcBorders>
            <w:vAlign w:val="center"/>
          </w:tcPr>
          <w:p w:rsidR="00F76D7A" w:rsidRPr="00DF5036" w:rsidRDefault="00F76D7A" w:rsidP="00DF5036">
            <w:pPr>
              <w:spacing w:after="0" w:line="240" w:lineRule="auto"/>
              <w:jc w:val="center"/>
              <w:rPr>
                <w:rFonts w:ascii="Times New Roman" w:hAnsi="Times New Roman" w:cs="Times New Roman"/>
                <w:sz w:val="24"/>
                <w:szCs w:val="24"/>
              </w:rPr>
            </w:pPr>
          </w:p>
        </w:tc>
      </w:tr>
    </w:tbl>
    <w:p w:rsidR="00F76D7A" w:rsidRDefault="00F76D7A" w:rsidP="00F76D7A">
      <w:pPr>
        <w:spacing w:after="0" w:line="360" w:lineRule="auto"/>
        <w:ind w:firstLine="709"/>
        <w:jc w:val="both"/>
        <w:rPr>
          <w:rFonts w:ascii="Times New Roman" w:hAnsi="Times New Roman" w:cs="Times New Roman"/>
          <w:sz w:val="28"/>
          <w:szCs w:val="28"/>
        </w:rPr>
      </w:pPr>
    </w:p>
    <w:p w:rsidR="00F76D7A" w:rsidRPr="00D51E9A" w:rsidRDefault="00F76D7A" w:rsidP="00F76D7A">
      <w:pPr>
        <w:spacing w:after="0" w:line="360" w:lineRule="auto"/>
        <w:ind w:firstLine="709"/>
        <w:jc w:val="both"/>
        <w:rPr>
          <w:rFonts w:ascii="Times New Roman" w:eastAsia="Times New Roman" w:hAnsi="Times New Roman" w:cs="Times New Roman"/>
          <w:sz w:val="28"/>
          <w:szCs w:val="28"/>
          <w:shd w:val="clear" w:color="auto" w:fill="FFFFFF"/>
        </w:rPr>
      </w:pPr>
      <w:r w:rsidRPr="00D51E9A">
        <w:rPr>
          <w:rFonts w:ascii="Times New Roman" w:eastAsia="Times New Roman" w:hAnsi="Times New Roman" w:cs="Times New Roman"/>
          <w:sz w:val="28"/>
          <w:szCs w:val="28"/>
          <w:shd w:val="clear" w:color="auto" w:fill="FFFFFF"/>
        </w:rPr>
        <w:t xml:space="preserve">Из таблицы </w:t>
      </w:r>
      <w:r w:rsidR="004922BB">
        <w:rPr>
          <w:rFonts w:ascii="Times New Roman" w:eastAsia="Times New Roman" w:hAnsi="Times New Roman" w:cs="Times New Roman"/>
          <w:sz w:val="28"/>
          <w:szCs w:val="28"/>
          <w:shd w:val="clear" w:color="auto" w:fill="FFFFFF"/>
        </w:rPr>
        <w:t>25</w:t>
      </w:r>
      <w:r w:rsidRPr="00D51E9A">
        <w:rPr>
          <w:rFonts w:ascii="Times New Roman" w:eastAsia="Times New Roman" w:hAnsi="Times New Roman" w:cs="Times New Roman"/>
          <w:sz w:val="28"/>
          <w:szCs w:val="28"/>
          <w:shd w:val="clear" w:color="auto" w:fill="FFFFFF"/>
        </w:rPr>
        <w:t xml:space="preserve">  видно, что в планируемом году стоимость оборотного капитала уменьшается на 29</w:t>
      </w:r>
      <w:r>
        <w:rPr>
          <w:rFonts w:ascii="Times New Roman" w:eastAsia="Times New Roman" w:hAnsi="Times New Roman" w:cs="Times New Roman"/>
          <w:sz w:val="28"/>
          <w:szCs w:val="28"/>
          <w:shd w:val="clear" w:color="auto" w:fill="FFFFFF"/>
        </w:rPr>
        <w:t>358</w:t>
      </w:r>
      <w:r w:rsidRPr="00D51E9A">
        <w:rPr>
          <w:rFonts w:ascii="Times New Roman" w:eastAsia="Times New Roman" w:hAnsi="Times New Roman" w:cs="Times New Roman"/>
          <w:sz w:val="28"/>
          <w:szCs w:val="28"/>
          <w:shd w:val="clear" w:color="auto" w:fill="FFFFFF"/>
        </w:rPr>
        <w:t xml:space="preserve"> тыс. руб. Это связано с уменьшением запасов на 13597 тыс. руб. и дебиторской задолженности на 18689 тыс. руб.</w:t>
      </w:r>
    </w:p>
    <w:p w:rsidR="00F76D7A" w:rsidRPr="00D51E9A" w:rsidRDefault="00F76D7A" w:rsidP="00F76D7A">
      <w:pPr>
        <w:spacing w:after="0" w:line="360" w:lineRule="auto"/>
        <w:ind w:firstLine="709"/>
        <w:jc w:val="both"/>
        <w:rPr>
          <w:rFonts w:ascii="Times New Roman" w:hAnsi="Times New Roman"/>
          <w:sz w:val="28"/>
        </w:rPr>
      </w:pPr>
      <w:r w:rsidRPr="00D51E9A">
        <w:rPr>
          <w:rFonts w:ascii="Times New Roman" w:hAnsi="Times New Roman"/>
          <w:sz w:val="28"/>
        </w:rPr>
        <w:t>Планируется высвобожденный оборотный капитал направить на пог</w:t>
      </w:r>
      <w:r w:rsidRPr="00D51E9A">
        <w:rPr>
          <w:rFonts w:ascii="Times New Roman" w:hAnsi="Times New Roman"/>
          <w:sz w:val="28"/>
        </w:rPr>
        <w:t>а</w:t>
      </w:r>
      <w:r w:rsidRPr="00D51E9A">
        <w:rPr>
          <w:rFonts w:ascii="Times New Roman" w:hAnsi="Times New Roman"/>
          <w:sz w:val="28"/>
        </w:rPr>
        <w:t>шение кредиторской задолженности. В следствие чего текущие обязательства предприятия составят 17358 тыс. руб.</w:t>
      </w:r>
    </w:p>
    <w:p w:rsidR="00F76D7A" w:rsidRPr="00D51E9A" w:rsidRDefault="00F76D7A" w:rsidP="00F76D7A">
      <w:pPr>
        <w:spacing w:after="0" w:line="360" w:lineRule="auto"/>
        <w:ind w:firstLine="709"/>
        <w:jc w:val="both"/>
        <w:rPr>
          <w:rFonts w:ascii="Times New Roman" w:eastAsia="Times New Roman" w:hAnsi="Times New Roman" w:cs="Times New Roman"/>
          <w:sz w:val="28"/>
          <w:szCs w:val="28"/>
        </w:rPr>
      </w:pPr>
      <w:r w:rsidRPr="00D51E9A">
        <w:rPr>
          <w:rFonts w:ascii="Times New Roman" w:eastAsia="Times New Roman" w:hAnsi="Times New Roman" w:cs="Times New Roman"/>
          <w:sz w:val="28"/>
          <w:szCs w:val="28"/>
        </w:rPr>
        <w:t xml:space="preserve">Эффективность рекомендуемых состава и структуры характеризуется изменениями в финансовом состоянии предприятия, в частности, в степени его ликвидности и платежеспособности. </w:t>
      </w:r>
    </w:p>
    <w:p w:rsidR="00F76D7A" w:rsidRDefault="00F76D7A" w:rsidP="00F76D7A">
      <w:pPr>
        <w:spacing w:after="0" w:line="360" w:lineRule="auto"/>
        <w:ind w:firstLine="709"/>
        <w:jc w:val="both"/>
        <w:rPr>
          <w:rFonts w:ascii="Times New Roman" w:eastAsia="Times New Roman" w:hAnsi="Times New Roman" w:cs="Times New Roman"/>
          <w:sz w:val="28"/>
          <w:szCs w:val="28"/>
        </w:rPr>
      </w:pPr>
      <w:r w:rsidRPr="00D51E9A">
        <w:rPr>
          <w:rFonts w:ascii="Times New Roman" w:eastAsia="Times New Roman" w:hAnsi="Times New Roman" w:cs="Times New Roman"/>
          <w:sz w:val="28"/>
          <w:szCs w:val="28"/>
        </w:rPr>
        <w:t xml:space="preserve">Оценка изменения относительных показателей платежеспособности </w:t>
      </w:r>
      <w:r w:rsidR="0075028E">
        <w:rPr>
          <w:rFonts w:ascii="Times New Roman" w:eastAsia="Times New Roman" w:hAnsi="Times New Roman" w:cs="Times New Roman"/>
          <w:sz w:val="28"/>
          <w:szCs w:val="28"/>
        </w:rPr>
        <w:t>о</w:t>
      </w:r>
      <w:r w:rsidR="0075028E">
        <w:rPr>
          <w:rFonts w:ascii="Times New Roman" w:eastAsia="Times New Roman" w:hAnsi="Times New Roman" w:cs="Times New Roman"/>
          <w:sz w:val="28"/>
          <w:szCs w:val="28"/>
        </w:rPr>
        <w:t>р</w:t>
      </w:r>
      <w:r w:rsidR="0075028E">
        <w:rPr>
          <w:rFonts w:ascii="Times New Roman" w:eastAsia="Times New Roman" w:hAnsi="Times New Roman" w:cs="Times New Roman"/>
          <w:sz w:val="28"/>
          <w:szCs w:val="28"/>
        </w:rPr>
        <w:t>ганизации</w:t>
      </w:r>
      <w:r w:rsidRPr="00D51E9A">
        <w:rPr>
          <w:rFonts w:ascii="Times New Roman" w:eastAsia="Times New Roman" w:hAnsi="Times New Roman" w:cs="Times New Roman"/>
          <w:sz w:val="28"/>
          <w:szCs w:val="28"/>
        </w:rPr>
        <w:t xml:space="preserve"> произведена в табл. </w:t>
      </w:r>
      <w:r w:rsidR="004922BB">
        <w:rPr>
          <w:rFonts w:ascii="Times New Roman" w:eastAsia="Times New Roman" w:hAnsi="Times New Roman" w:cs="Times New Roman"/>
          <w:sz w:val="28"/>
          <w:szCs w:val="28"/>
        </w:rPr>
        <w:t>26</w:t>
      </w:r>
      <w:r w:rsidRPr="00D51E9A">
        <w:rPr>
          <w:rFonts w:ascii="Times New Roman" w:eastAsia="Times New Roman" w:hAnsi="Times New Roman" w:cs="Times New Roman"/>
          <w:sz w:val="28"/>
          <w:szCs w:val="28"/>
        </w:rPr>
        <w:t>.</w:t>
      </w:r>
    </w:p>
    <w:p w:rsidR="0075028E" w:rsidRDefault="0075028E" w:rsidP="00F76D7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 xml:space="preserve"> Из данных таблицы 26 следует, что</w:t>
      </w:r>
      <w:r w:rsidRPr="004F5B3B">
        <w:rPr>
          <w:rFonts w:ascii="Times New Roman" w:eastAsia="Times New Roman" w:hAnsi="Times New Roman" w:cs="Times New Roman"/>
          <w:sz w:val="28"/>
          <w:szCs w:val="28"/>
          <w:shd w:val="clear" w:color="auto" w:fill="FFFFFF"/>
        </w:rPr>
        <w:t xml:space="preserve"> коэффициент оборачиваемости оборотных средств показывает, что число оборотов оборотных средств орг</w:t>
      </w:r>
      <w:r w:rsidRPr="004F5B3B">
        <w:rPr>
          <w:rFonts w:ascii="Times New Roman" w:eastAsia="Times New Roman" w:hAnsi="Times New Roman" w:cs="Times New Roman"/>
          <w:sz w:val="28"/>
          <w:szCs w:val="28"/>
          <w:shd w:val="clear" w:color="auto" w:fill="FFFFFF"/>
        </w:rPr>
        <w:t>а</w:t>
      </w:r>
      <w:r w:rsidRPr="004F5B3B">
        <w:rPr>
          <w:rFonts w:ascii="Times New Roman" w:eastAsia="Times New Roman" w:hAnsi="Times New Roman" w:cs="Times New Roman"/>
          <w:sz w:val="28"/>
          <w:szCs w:val="28"/>
          <w:shd w:val="clear" w:color="auto" w:fill="FFFFFF"/>
        </w:rPr>
        <w:t xml:space="preserve">низации </w:t>
      </w:r>
      <w:r>
        <w:rPr>
          <w:rFonts w:ascii="Times New Roman" w:eastAsia="Times New Roman" w:hAnsi="Times New Roman" w:cs="Times New Roman"/>
          <w:sz w:val="28"/>
          <w:szCs w:val="28"/>
          <w:shd w:val="clear" w:color="auto" w:fill="FFFFFF"/>
        </w:rPr>
        <w:t xml:space="preserve">увеличился </w:t>
      </w:r>
      <w:r w:rsidRPr="004F5B3B">
        <w:rPr>
          <w:rFonts w:ascii="Times New Roman" w:eastAsia="Times New Roman" w:hAnsi="Times New Roman" w:cs="Times New Roman"/>
          <w:sz w:val="28"/>
          <w:szCs w:val="28"/>
          <w:shd w:val="clear" w:color="auto" w:fill="FFFFFF"/>
        </w:rPr>
        <w:t xml:space="preserve">с </w:t>
      </w:r>
      <w:r>
        <w:rPr>
          <w:rFonts w:ascii="Times New Roman" w:eastAsia="Times New Roman" w:hAnsi="Times New Roman" w:cs="Times New Roman"/>
          <w:sz w:val="28"/>
          <w:szCs w:val="28"/>
          <w:shd w:val="clear" w:color="auto" w:fill="FFFFFF"/>
        </w:rPr>
        <w:t>1,44</w:t>
      </w:r>
      <w:r w:rsidRPr="004F5B3B">
        <w:rPr>
          <w:rFonts w:ascii="Times New Roman" w:eastAsia="Times New Roman" w:hAnsi="Times New Roman" w:cs="Times New Roman"/>
          <w:sz w:val="28"/>
          <w:szCs w:val="28"/>
          <w:shd w:val="clear" w:color="auto" w:fill="FFFFFF"/>
        </w:rPr>
        <w:t xml:space="preserve"> до </w:t>
      </w:r>
      <w:r>
        <w:rPr>
          <w:rFonts w:ascii="Times New Roman" w:eastAsia="Times New Roman" w:hAnsi="Times New Roman" w:cs="Times New Roman"/>
          <w:sz w:val="28"/>
          <w:szCs w:val="28"/>
          <w:shd w:val="clear" w:color="auto" w:fill="FFFFFF"/>
        </w:rPr>
        <w:t>2,02</w:t>
      </w:r>
      <w:r w:rsidRPr="004F5B3B">
        <w:rPr>
          <w:rFonts w:ascii="Times New Roman" w:eastAsia="Times New Roman" w:hAnsi="Times New Roman" w:cs="Times New Roman"/>
          <w:sz w:val="28"/>
          <w:szCs w:val="28"/>
          <w:shd w:val="clear" w:color="auto" w:fill="FFFFFF"/>
        </w:rPr>
        <w:t xml:space="preserve"> об., т.е. активы предприятия стали более эффективно использоваться в процессе деятельности. И, соответственно, продолжительность одного оборота </w:t>
      </w:r>
      <w:r>
        <w:rPr>
          <w:rFonts w:ascii="Times New Roman" w:eastAsia="Times New Roman" w:hAnsi="Times New Roman" w:cs="Times New Roman"/>
          <w:sz w:val="28"/>
          <w:szCs w:val="28"/>
          <w:shd w:val="clear" w:color="auto" w:fill="FFFFFF"/>
        </w:rPr>
        <w:t>уменьшилась</w:t>
      </w:r>
      <w:r w:rsidRPr="004F5B3B">
        <w:rPr>
          <w:rFonts w:ascii="Times New Roman" w:eastAsia="Times New Roman" w:hAnsi="Times New Roman" w:cs="Times New Roman"/>
          <w:sz w:val="28"/>
          <w:szCs w:val="28"/>
          <w:shd w:val="clear" w:color="auto" w:fill="FFFFFF"/>
        </w:rPr>
        <w:t xml:space="preserve"> с </w:t>
      </w:r>
      <w:r>
        <w:rPr>
          <w:rFonts w:ascii="Times New Roman" w:eastAsia="Times New Roman" w:hAnsi="Times New Roman" w:cs="Times New Roman"/>
          <w:sz w:val="28"/>
          <w:szCs w:val="28"/>
          <w:shd w:val="clear" w:color="auto" w:fill="FFFFFF"/>
        </w:rPr>
        <w:t>250</w:t>
      </w:r>
      <w:r w:rsidRPr="004F5B3B">
        <w:rPr>
          <w:rFonts w:ascii="Times New Roman" w:eastAsia="Times New Roman" w:hAnsi="Times New Roman" w:cs="Times New Roman"/>
          <w:sz w:val="28"/>
          <w:szCs w:val="28"/>
          <w:shd w:val="clear" w:color="auto" w:fill="FFFFFF"/>
        </w:rPr>
        <w:t xml:space="preserve"> дней</w:t>
      </w:r>
      <w:r>
        <w:rPr>
          <w:rFonts w:ascii="Times New Roman" w:eastAsia="Times New Roman" w:hAnsi="Times New Roman" w:cs="Times New Roman"/>
          <w:sz w:val="28"/>
          <w:szCs w:val="28"/>
          <w:shd w:val="clear" w:color="auto" w:fill="FFFFFF"/>
        </w:rPr>
        <w:t xml:space="preserve"> </w:t>
      </w:r>
      <w:r w:rsidRPr="004F5B3B">
        <w:rPr>
          <w:rFonts w:ascii="Times New Roman" w:eastAsia="Times New Roman" w:hAnsi="Times New Roman" w:cs="Times New Roman"/>
          <w:sz w:val="28"/>
          <w:szCs w:val="28"/>
          <w:shd w:val="clear" w:color="auto" w:fill="FFFFFF"/>
        </w:rPr>
        <w:t xml:space="preserve"> до </w:t>
      </w:r>
      <w:r>
        <w:rPr>
          <w:rFonts w:ascii="Times New Roman" w:eastAsia="Times New Roman" w:hAnsi="Times New Roman" w:cs="Times New Roman"/>
          <w:sz w:val="28"/>
          <w:szCs w:val="28"/>
          <w:shd w:val="clear" w:color="auto" w:fill="FFFFFF"/>
        </w:rPr>
        <w:t>178,22</w:t>
      </w:r>
      <w:r w:rsidRPr="004F5B3B">
        <w:rPr>
          <w:rFonts w:ascii="Times New Roman" w:eastAsia="Times New Roman" w:hAnsi="Times New Roman" w:cs="Times New Roman"/>
          <w:sz w:val="28"/>
          <w:szCs w:val="28"/>
          <w:shd w:val="clear" w:color="auto" w:fill="FFFFFF"/>
        </w:rPr>
        <w:t xml:space="preserve"> об.  </w:t>
      </w:r>
    </w:p>
    <w:p w:rsidR="00840D06" w:rsidRDefault="00840D06" w:rsidP="00D9781C">
      <w:pPr>
        <w:pStyle w:val="23"/>
        <w:ind w:firstLine="0"/>
        <w:rPr>
          <w:color w:val="auto"/>
        </w:rPr>
      </w:pPr>
      <w:r>
        <w:rPr>
          <w:color w:val="auto"/>
        </w:rPr>
        <w:lastRenderedPageBreak/>
        <w:t xml:space="preserve">Таблица </w:t>
      </w:r>
      <w:r w:rsidR="004922BB">
        <w:rPr>
          <w:color w:val="auto"/>
        </w:rPr>
        <w:t>26</w:t>
      </w:r>
      <w:r w:rsidR="000E71B4">
        <w:rPr>
          <w:color w:val="auto"/>
        </w:rPr>
        <w:t xml:space="preserve"> </w:t>
      </w:r>
      <w:r w:rsidR="004922BB">
        <w:rPr>
          <w:color w:val="auto"/>
        </w:rPr>
        <w:t>-</w:t>
      </w:r>
      <w:r w:rsidR="000E71B4">
        <w:rPr>
          <w:color w:val="auto"/>
        </w:rPr>
        <w:t xml:space="preserve"> </w:t>
      </w:r>
      <w:r w:rsidRPr="004F5B3B">
        <w:rPr>
          <w:color w:val="auto"/>
        </w:rPr>
        <w:t xml:space="preserve">Показатели эффективности использования оборотных средств </w:t>
      </w:r>
      <w:r w:rsidR="003D3FAC" w:rsidRPr="00D51E9A">
        <w:t xml:space="preserve">ООО </w:t>
      </w:r>
      <w:r w:rsidR="00B122FA">
        <w:t>«Ижспецоснастка»</w:t>
      </w:r>
    </w:p>
    <w:tbl>
      <w:tblPr>
        <w:tblW w:w="9464" w:type="dxa"/>
        <w:tblLayout w:type="fixed"/>
        <w:tblLook w:val="0000"/>
      </w:tblPr>
      <w:tblGrid>
        <w:gridCol w:w="5211"/>
        <w:gridCol w:w="1134"/>
        <w:gridCol w:w="993"/>
        <w:gridCol w:w="2126"/>
      </w:tblGrid>
      <w:tr w:rsidR="00DE7132" w:rsidRPr="00483339" w:rsidTr="0075028E">
        <w:trPr>
          <w:trHeight w:val="681"/>
        </w:trPr>
        <w:tc>
          <w:tcPr>
            <w:tcW w:w="5211" w:type="dxa"/>
            <w:tcBorders>
              <w:top w:val="single" w:sz="4" w:space="0" w:color="auto"/>
              <w:left w:val="single" w:sz="4" w:space="0" w:color="auto"/>
              <w:bottom w:val="single" w:sz="4" w:space="0" w:color="auto"/>
              <w:right w:val="single" w:sz="4" w:space="0" w:color="auto"/>
            </w:tcBorders>
            <w:vAlign w:val="center"/>
          </w:tcPr>
          <w:p w:rsidR="00DE7132" w:rsidRPr="00483339" w:rsidRDefault="00DE7132" w:rsidP="0075028E">
            <w:pPr>
              <w:pStyle w:val="a3"/>
              <w:jc w:val="center"/>
              <w:rPr>
                <w:rFonts w:ascii="Times New Roman" w:hAnsi="Times New Roman" w:cs="Times New Roman"/>
                <w:sz w:val="24"/>
                <w:szCs w:val="24"/>
              </w:rPr>
            </w:pPr>
            <w:r w:rsidRPr="00483339">
              <w:rPr>
                <w:rFonts w:ascii="Times New Roman" w:hAnsi="Times New Roman" w:cs="Times New Roman"/>
                <w:sz w:val="24"/>
                <w:szCs w:val="24"/>
              </w:rPr>
              <w:t>Показатели</w:t>
            </w:r>
          </w:p>
        </w:tc>
        <w:tc>
          <w:tcPr>
            <w:tcW w:w="1134" w:type="dxa"/>
            <w:tcBorders>
              <w:top w:val="single" w:sz="4" w:space="0" w:color="auto"/>
              <w:left w:val="single" w:sz="4" w:space="0" w:color="auto"/>
              <w:bottom w:val="single" w:sz="4" w:space="0" w:color="auto"/>
              <w:right w:val="single" w:sz="4" w:space="0" w:color="auto"/>
            </w:tcBorders>
            <w:vAlign w:val="center"/>
          </w:tcPr>
          <w:p w:rsidR="00DE7132" w:rsidRPr="00483339" w:rsidRDefault="00A217D5" w:rsidP="0075028E">
            <w:pPr>
              <w:pStyle w:val="a3"/>
              <w:jc w:val="center"/>
              <w:rPr>
                <w:rFonts w:ascii="Times New Roman" w:hAnsi="Times New Roman" w:cs="Times New Roman"/>
                <w:sz w:val="24"/>
                <w:szCs w:val="24"/>
              </w:rPr>
            </w:pPr>
            <w:r>
              <w:rPr>
                <w:rFonts w:ascii="Times New Roman" w:hAnsi="Times New Roman" w:cs="Times New Roman"/>
                <w:sz w:val="24"/>
                <w:szCs w:val="24"/>
              </w:rPr>
              <w:t>2016</w:t>
            </w:r>
            <w:r w:rsidR="00DE7132" w:rsidRPr="00483339">
              <w:rPr>
                <w:rFonts w:ascii="Times New Roman" w:hAnsi="Times New Roman" w:cs="Times New Roman"/>
                <w:sz w:val="24"/>
                <w:szCs w:val="24"/>
              </w:rPr>
              <w:t xml:space="preserve"> год</w:t>
            </w:r>
          </w:p>
        </w:tc>
        <w:tc>
          <w:tcPr>
            <w:tcW w:w="993" w:type="dxa"/>
            <w:tcBorders>
              <w:top w:val="single" w:sz="4" w:space="0" w:color="auto"/>
              <w:left w:val="single" w:sz="4" w:space="0" w:color="auto"/>
              <w:right w:val="single" w:sz="4" w:space="0" w:color="auto"/>
            </w:tcBorders>
            <w:vAlign w:val="center"/>
          </w:tcPr>
          <w:p w:rsidR="00DE7132" w:rsidRPr="00483339" w:rsidRDefault="00DE7132" w:rsidP="0075028E">
            <w:pPr>
              <w:pStyle w:val="a3"/>
              <w:jc w:val="center"/>
              <w:rPr>
                <w:rFonts w:ascii="Times New Roman" w:hAnsi="Times New Roman" w:cs="Times New Roman"/>
                <w:sz w:val="24"/>
                <w:szCs w:val="24"/>
              </w:rPr>
            </w:pPr>
            <w:r>
              <w:rPr>
                <w:rFonts w:ascii="Times New Roman" w:hAnsi="Times New Roman" w:cs="Times New Roman"/>
                <w:sz w:val="24"/>
                <w:szCs w:val="24"/>
              </w:rPr>
              <w:t>План</w:t>
            </w:r>
          </w:p>
        </w:tc>
        <w:tc>
          <w:tcPr>
            <w:tcW w:w="2126" w:type="dxa"/>
            <w:tcBorders>
              <w:top w:val="single" w:sz="4" w:space="0" w:color="auto"/>
              <w:left w:val="single" w:sz="4" w:space="0" w:color="auto"/>
              <w:right w:val="single" w:sz="4" w:space="0" w:color="auto"/>
            </w:tcBorders>
            <w:vAlign w:val="center"/>
          </w:tcPr>
          <w:p w:rsidR="00DE7132" w:rsidRPr="00483339" w:rsidRDefault="00DE7132" w:rsidP="0075028E">
            <w:pPr>
              <w:pStyle w:val="a3"/>
              <w:jc w:val="center"/>
              <w:rPr>
                <w:rFonts w:ascii="Times New Roman" w:hAnsi="Times New Roman" w:cs="Times New Roman"/>
                <w:sz w:val="24"/>
                <w:szCs w:val="24"/>
              </w:rPr>
            </w:pPr>
            <w:r w:rsidRPr="00483339">
              <w:rPr>
                <w:rFonts w:ascii="Times New Roman" w:hAnsi="Times New Roman" w:cs="Times New Roman"/>
                <w:sz w:val="24"/>
                <w:szCs w:val="24"/>
              </w:rPr>
              <w:t>Абсл. откл.</w:t>
            </w:r>
          </w:p>
          <w:p w:rsidR="00DE7132" w:rsidRPr="00483339" w:rsidRDefault="00DE7132" w:rsidP="0075028E">
            <w:pPr>
              <w:pStyle w:val="a3"/>
              <w:jc w:val="center"/>
              <w:rPr>
                <w:rFonts w:ascii="Times New Roman" w:hAnsi="Times New Roman" w:cs="Times New Roman"/>
                <w:sz w:val="24"/>
                <w:szCs w:val="24"/>
              </w:rPr>
            </w:pPr>
            <w:r>
              <w:rPr>
                <w:rFonts w:ascii="Times New Roman" w:hAnsi="Times New Roman" w:cs="Times New Roman"/>
                <w:sz w:val="24"/>
                <w:szCs w:val="24"/>
              </w:rPr>
              <w:t>План</w:t>
            </w:r>
            <w:r w:rsidRPr="00483339">
              <w:rPr>
                <w:rFonts w:ascii="Times New Roman" w:hAnsi="Times New Roman" w:cs="Times New Roman"/>
                <w:sz w:val="24"/>
                <w:szCs w:val="24"/>
              </w:rPr>
              <w:t xml:space="preserve"> </w:t>
            </w:r>
            <w:r>
              <w:rPr>
                <w:rFonts w:ascii="Times New Roman" w:hAnsi="Times New Roman" w:cs="Times New Roman"/>
                <w:sz w:val="24"/>
                <w:szCs w:val="24"/>
              </w:rPr>
              <w:t>-</w:t>
            </w:r>
            <w:r w:rsidRPr="00483339">
              <w:rPr>
                <w:rFonts w:ascii="Times New Roman" w:hAnsi="Times New Roman" w:cs="Times New Roman"/>
                <w:sz w:val="24"/>
                <w:szCs w:val="24"/>
              </w:rPr>
              <w:t>201</w:t>
            </w:r>
            <w:r>
              <w:rPr>
                <w:rFonts w:ascii="Times New Roman" w:hAnsi="Times New Roman" w:cs="Times New Roman"/>
                <w:sz w:val="24"/>
                <w:szCs w:val="24"/>
              </w:rPr>
              <w:t>4</w:t>
            </w:r>
            <w:r w:rsidRPr="00483339">
              <w:rPr>
                <w:rFonts w:ascii="Times New Roman" w:hAnsi="Times New Roman" w:cs="Times New Roman"/>
                <w:sz w:val="24"/>
                <w:szCs w:val="24"/>
              </w:rPr>
              <w:t xml:space="preserve"> (+/-)</w:t>
            </w:r>
          </w:p>
        </w:tc>
      </w:tr>
      <w:tr w:rsidR="00DE7132" w:rsidRPr="00483339" w:rsidTr="0075028E">
        <w:trPr>
          <w:trHeight w:val="290"/>
        </w:trPr>
        <w:tc>
          <w:tcPr>
            <w:tcW w:w="5211" w:type="dxa"/>
            <w:tcBorders>
              <w:top w:val="nil"/>
              <w:left w:val="single" w:sz="4" w:space="0" w:color="auto"/>
              <w:bottom w:val="single" w:sz="4" w:space="0" w:color="auto"/>
              <w:right w:val="single" w:sz="4" w:space="0" w:color="auto"/>
            </w:tcBorders>
          </w:tcPr>
          <w:p w:rsidR="00DE7132" w:rsidRPr="00483339" w:rsidRDefault="00DE7132" w:rsidP="002B0E98">
            <w:pPr>
              <w:pStyle w:val="a3"/>
              <w:rPr>
                <w:rFonts w:ascii="Times New Roman" w:hAnsi="Times New Roman" w:cs="Times New Roman"/>
                <w:sz w:val="24"/>
                <w:szCs w:val="24"/>
              </w:rPr>
            </w:pPr>
            <w:r w:rsidRPr="00483339">
              <w:rPr>
                <w:rFonts w:ascii="Times New Roman" w:hAnsi="Times New Roman" w:cs="Times New Roman"/>
                <w:sz w:val="24"/>
                <w:szCs w:val="24"/>
              </w:rPr>
              <w:t>Коэффициент оборачиваемости оборотных а</w:t>
            </w:r>
            <w:r w:rsidRPr="00483339">
              <w:rPr>
                <w:rFonts w:ascii="Times New Roman" w:hAnsi="Times New Roman" w:cs="Times New Roman"/>
                <w:sz w:val="24"/>
                <w:szCs w:val="24"/>
              </w:rPr>
              <w:t>к</w:t>
            </w:r>
            <w:r w:rsidRPr="00483339">
              <w:rPr>
                <w:rFonts w:ascii="Times New Roman" w:hAnsi="Times New Roman" w:cs="Times New Roman"/>
                <w:sz w:val="24"/>
                <w:szCs w:val="24"/>
              </w:rPr>
              <w:t>тивов (обороты)</w:t>
            </w:r>
          </w:p>
        </w:tc>
        <w:tc>
          <w:tcPr>
            <w:tcW w:w="1134" w:type="dxa"/>
            <w:tcBorders>
              <w:top w:val="single" w:sz="4" w:space="0" w:color="auto"/>
              <w:left w:val="single" w:sz="4" w:space="0" w:color="auto"/>
              <w:bottom w:val="single" w:sz="4" w:space="0" w:color="auto"/>
              <w:right w:val="single" w:sz="4" w:space="0" w:color="auto"/>
            </w:tcBorders>
            <w:vAlign w:val="center"/>
          </w:tcPr>
          <w:p w:rsidR="00DE7132" w:rsidRPr="00483339" w:rsidRDefault="00DE7132" w:rsidP="0075028E">
            <w:pPr>
              <w:pStyle w:val="a3"/>
              <w:jc w:val="center"/>
              <w:rPr>
                <w:rFonts w:ascii="Times New Roman" w:hAnsi="Times New Roman" w:cs="Times New Roman"/>
                <w:sz w:val="24"/>
                <w:szCs w:val="24"/>
              </w:rPr>
            </w:pPr>
            <w:r w:rsidRPr="00483339">
              <w:rPr>
                <w:rFonts w:ascii="Times New Roman" w:hAnsi="Times New Roman" w:cs="Times New Roman"/>
                <w:sz w:val="24"/>
                <w:szCs w:val="24"/>
              </w:rPr>
              <w:t>1,44</w:t>
            </w:r>
          </w:p>
        </w:tc>
        <w:tc>
          <w:tcPr>
            <w:tcW w:w="993" w:type="dxa"/>
            <w:tcBorders>
              <w:top w:val="single" w:sz="4" w:space="0" w:color="auto"/>
              <w:left w:val="single" w:sz="4" w:space="0" w:color="auto"/>
              <w:bottom w:val="single" w:sz="4" w:space="0" w:color="auto"/>
              <w:right w:val="single" w:sz="4" w:space="0" w:color="auto"/>
            </w:tcBorders>
            <w:vAlign w:val="center"/>
          </w:tcPr>
          <w:p w:rsidR="00DE7132" w:rsidRPr="00483339" w:rsidRDefault="00DE7132" w:rsidP="0075028E">
            <w:pPr>
              <w:pStyle w:val="a3"/>
              <w:jc w:val="center"/>
              <w:rPr>
                <w:rFonts w:ascii="Times New Roman" w:hAnsi="Times New Roman" w:cs="Times New Roman"/>
                <w:sz w:val="24"/>
                <w:szCs w:val="24"/>
              </w:rPr>
            </w:pPr>
            <w:r>
              <w:rPr>
                <w:rFonts w:ascii="Times New Roman" w:hAnsi="Times New Roman" w:cs="Times New Roman"/>
                <w:sz w:val="24"/>
                <w:szCs w:val="24"/>
              </w:rPr>
              <w:t>2,02</w:t>
            </w:r>
          </w:p>
        </w:tc>
        <w:tc>
          <w:tcPr>
            <w:tcW w:w="2126" w:type="dxa"/>
            <w:tcBorders>
              <w:top w:val="single" w:sz="4" w:space="0" w:color="auto"/>
              <w:left w:val="single" w:sz="4" w:space="0" w:color="auto"/>
              <w:bottom w:val="single" w:sz="4" w:space="0" w:color="auto"/>
              <w:right w:val="single" w:sz="4" w:space="0" w:color="auto"/>
            </w:tcBorders>
            <w:vAlign w:val="center"/>
          </w:tcPr>
          <w:p w:rsidR="00DE7132" w:rsidRPr="00483339" w:rsidRDefault="00DE7132" w:rsidP="0075028E">
            <w:pPr>
              <w:pStyle w:val="9"/>
              <w:jc w:val="center"/>
              <w:rPr>
                <w:sz w:val="24"/>
                <w:szCs w:val="24"/>
              </w:rPr>
            </w:pPr>
            <w:r>
              <w:rPr>
                <w:sz w:val="24"/>
                <w:szCs w:val="24"/>
              </w:rPr>
              <w:t>0,58</w:t>
            </w:r>
          </w:p>
        </w:tc>
      </w:tr>
      <w:tr w:rsidR="00DE7132" w:rsidRPr="00483339" w:rsidTr="0075028E">
        <w:trPr>
          <w:trHeight w:val="50"/>
        </w:trPr>
        <w:tc>
          <w:tcPr>
            <w:tcW w:w="5211" w:type="dxa"/>
            <w:tcBorders>
              <w:top w:val="single" w:sz="4" w:space="0" w:color="auto"/>
              <w:left w:val="single" w:sz="4" w:space="0" w:color="auto"/>
              <w:bottom w:val="single" w:sz="4" w:space="0" w:color="auto"/>
              <w:right w:val="single" w:sz="4" w:space="0" w:color="auto"/>
            </w:tcBorders>
          </w:tcPr>
          <w:p w:rsidR="00DE7132" w:rsidRPr="00483339" w:rsidRDefault="00DE7132" w:rsidP="002B0E98">
            <w:pPr>
              <w:pStyle w:val="a3"/>
              <w:rPr>
                <w:rFonts w:ascii="Times New Roman" w:hAnsi="Times New Roman" w:cs="Times New Roman"/>
                <w:sz w:val="24"/>
                <w:szCs w:val="24"/>
              </w:rPr>
            </w:pPr>
            <w:r w:rsidRPr="00483339">
              <w:rPr>
                <w:rFonts w:ascii="Times New Roman" w:hAnsi="Times New Roman" w:cs="Times New Roman"/>
                <w:sz w:val="24"/>
                <w:szCs w:val="24"/>
              </w:rPr>
              <w:t>Продолжительность одного оборота оборотных активов (дни)</w:t>
            </w:r>
          </w:p>
        </w:tc>
        <w:tc>
          <w:tcPr>
            <w:tcW w:w="1134" w:type="dxa"/>
            <w:tcBorders>
              <w:top w:val="single" w:sz="4" w:space="0" w:color="auto"/>
              <w:left w:val="single" w:sz="4" w:space="0" w:color="auto"/>
              <w:bottom w:val="single" w:sz="4" w:space="0" w:color="auto"/>
              <w:right w:val="single" w:sz="4" w:space="0" w:color="auto"/>
            </w:tcBorders>
            <w:vAlign w:val="center"/>
          </w:tcPr>
          <w:p w:rsidR="00DE7132" w:rsidRPr="00483339" w:rsidRDefault="00DE7132" w:rsidP="0075028E">
            <w:pPr>
              <w:pStyle w:val="a3"/>
              <w:jc w:val="center"/>
              <w:rPr>
                <w:rFonts w:ascii="Times New Roman" w:hAnsi="Times New Roman" w:cs="Times New Roman"/>
                <w:sz w:val="24"/>
                <w:szCs w:val="24"/>
              </w:rPr>
            </w:pPr>
            <w:r w:rsidRPr="00483339">
              <w:rPr>
                <w:rFonts w:ascii="Times New Roman" w:hAnsi="Times New Roman" w:cs="Times New Roman"/>
                <w:sz w:val="24"/>
                <w:szCs w:val="24"/>
              </w:rPr>
              <w:t>250</w:t>
            </w:r>
          </w:p>
        </w:tc>
        <w:tc>
          <w:tcPr>
            <w:tcW w:w="993" w:type="dxa"/>
            <w:tcBorders>
              <w:top w:val="single" w:sz="4" w:space="0" w:color="auto"/>
              <w:left w:val="single" w:sz="4" w:space="0" w:color="auto"/>
              <w:bottom w:val="single" w:sz="4" w:space="0" w:color="auto"/>
              <w:right w:val="single" w:sz="4" w:space="0" w:color="auto"/>
            </w:tcBorders>
            <w:vAlign w:val="center"/>
          </w:tcPr>
          <w:p w:rsidR="00DE7132" w:rsidRPr="00483339" w:rsidRDefault="00DE7132" w:rsidP="0075028E">
            <w:pPr>
              <w:pStyle w:val="a3"/>
              <w:jc w:val="center"/>
              <w:rPr>
                <w:rFonts w:ascii="Times New Roman" w:hAnsi="Times New Roman" w:cs="Times New Roman"/>
                <w:sz w:val="24"/>
                <w:szCs w:val="24"/>
              </w:rPr>
            </w:pPr>
            <w:r>
              <w:rPr>
                <w:rFonts w:ascii="Times New Roman" w:hAnsi="Times New Roman" w:cs="Times New Roman"/>
                <w:sz w:val="24"/>
                <w:szCs w:val="24"/>
              </w:rPr>
              <w:t>178,22</w:t>
            </w:r>
          </w:p>
        </w:tc>
        <w:tc>
          <w:tcPr>
            <w:tcW w:w="2126" w:type="dxa"/>
            <w:tcBorders>
              <w:top w:val="single" w:sz="4" w:space="0" w:color="auto"/>
              <w:left w:val="single" w:sz="4" w:space="0" w:color="auto"/>
              <w:bottom w:val="single" w:sz="4" w:space="0" w:color="auto"/>
              <w:right w:val="single" w:sz="4" w:space="0" w:color="auto"/>
            </w:tcBorders>
            <w:vAlign w:val="center"/>
          </w:tcPr>
          <w:p w:rsidR="00DE7132" w:rsidRPr="00483339" w:rsidRDefault="00DE7132" w:rsidP="0075028E">
            <w:pPr>
              <w:pStyle w:val="9"/>
              <w:jc w:val="center"/>
              <w:rPr>
                <w:sz w:val="24"/>
                <w:szCs w:val="24"/>
              </w:rPr>
            </w:pPr>
            <w:r>
              <w:rPr>
                <w:sz w:val="24"/>
                <w:szCs w:val="24"/>
              </w:rPr>
              <w:t>-78,78</w:t>
            </w:r>
          </w:p>
        </w:tc>
      </w:tr>
      <w:tr w:rsidR="00DE7132" w:rsidRPr="00483339" w:rsidTr="0075028E">
        <w:trPr>
          <w:trHeight w:val="503"/>
        </w:trPr>
        <w:tc>
          <w:tcPr>
            <w:tcW w:w="5211" w:type="dxa"/>
            <w:tcBorders>
              <w:top w:val="single" w:sz="4" w:space="0" w:color="auto"/>
              <w:left w:val="single" w:sz="4" w:space="0" w:color="auto"/>
              <w:bottom w:val="single" w:sz="4" w:space="0" w:color="auto"/>
              <w:right w:val="single" w:sz="4" w:space="0" w:color="auto"/>
            </w:tcBorders>
          </w:tcPr>
          <w:p w:rsidR="00DE7132" w:rsidRPr="00C50500" w:rsidRDefault="00DE7132" w:rsidP="002B0E98">
            <w:pPr>
              <w:pStyle w:val="a3"/>
              <w:rPr>
                <w:rFonts w:ascii="Times New Roman" w:hAnsi="Times New Roman" w:cs="Times New Roman"/>
                <w:sz w:val="24"/>
                <w:szCs w:val="24"/>
              </w:rPr>
            </w:pPr>
            <w:r w:rsidRPr="00483339">
              <w:rPr>
                <w:rFonts w:ascii="Times New Roman" w:hAnsi="Times New Roman" w:cs="Times New Roman"/>
                <w:sz w:val="24"/>
                <w:szCs w:val="24"/>
              </w:rPr>
              <w:t>Коэффициент оборачиваемости запасов (обор</w:t>
            </w:r>
            <w:r w:rsidRPr="00483339">
              <w:rPr>
                <w:rFonts w:ascii="Times New Roman" w:hAnsi="Times New Roman" w:cs="Times New Roman"/>
                <w:sz w:val="24"/>
                <w:szCs w:val="24"/>
              </w:rPr>
              <w:t>о</w:t>
            </w:r>
            <w:r w:rsidRPr="00483339">
              <w:rPr>
                <w:rFonts w:ascii="Times New Roman" w:hAnsi="Times New Roman" w:cs="Times New Roman"/>
                <w:sz w:val="24"/>
                <w:szCs w:val="24"/>
              </w:rPr>
              <w:t>ты)</w:t>
            </w:r>
          </w:p>
        </w:tc>
        <w:tc>
          <w:tcPr>
            <w:tcW w:w="1134" w:type="dxa"/>
            <w:tcBorders>
              <w:top w:val="single" w:sz="4" w:space="0" w:color="auto"/>
              <w:left w:val="single" w:sz="4" w:space="0" w:color="auto"/>
              <w:bottom w:val="single" w:sz="4" w:space="0" w:color="auto"/>
              <w:right w:val="single" w:sz="4" w:space="0" w:color="auto"/>
            </w:tcBorders>
            <w:vAlign w:val="center"/>
          </w:tcPr>
          <w:p w:rsidR="00DE7132" w:rsidRPr="00483339" w:rsidRDefault="00DE7132" w:rsidP="0075028E">
            <w:pPr>
              <w:pStyle w:val="a3"/>
              <w:jc w:val="center"/>
              <w:rPr>
                <w:rFonts w:ascii="Times New Roman" w:hAnsi="Times New Roman" w:cs="Times New Roman"/>
                <w:sz w:val="24"/>
                <w:szCs w:val="24"/>
              </w:rPr>
            </w:pPr>
            <w:r w:rsidRPr="00483339">
              <w:rPr>
                <w:rFonts w:ascii="Times New Roman" w:hAnsi="Times New Roman" w:cs="Times New Roman"/>
                <w:sz w:val="24"/>
                <w:szCs w:val="24"/>
              </w:rPr>
              <w:t>5,59</w:t>
            </w:r>
          </w:p>
        </w:tc>
        <w:tc>
          <w:tcPr>
            <w:tcW w:w="993" w:type="dxa"/>
            <w:tcBorders>
              <w:top w:val="single" w:sz="4" w:space="0" w:color="auto"/>
              <w:left w:val="single" w:sz="4" w:space="0" w:color="auto"/>
              <w:bottom w:val="single" w:sz="4" w:space="0" w:color="auto"/>
              <w:right w:val="single" w:sz="4" w:space="0" w:color="auto"/>
            </w:tcBorders>
            <w:vAlign w:val="center"/>
          </w:tcPr>
          <w:p w:rsidR="00DE7132" w:rsidRPr="00483339" w:rsidRDefault="00DE7132" w:rsidP="0075028E">
            <w:pPr>
              <w:pStyle w:val="a3"/>
              <w:jc w:val="center"/>
              <w:rPr>
                <w:rFonts w:ascii="Times New Roman" w:hAnsi="Times New Roman" w:cs="Times New Roman"/>
                <w:sz w:val="24"/>
                <w:szCs w:val="24"/>
              </w:rPr>
            </w:pPr>
            <w:r>
              <w:rPr>
                <w:rFonts w:ascii="Times New Roman" w:hAnsi="Times New Roman" w:cs="Times New Roman"/>
                <w:sz w:val="24"/>
                <w:szCs w:val="24"/>
              </w:rPr>
              <w:t>7,75</w:t>
            </w:r>
          </w:p>
        </w:tc>
        <w:tc>
          <w:tcPr>
            <w:tcW w:w="2126" w:type="dxa"/>
            <w:tcBorders>
              <w:top w:val="single" w:sz="4" w:space="0" w:color="auto"/>
              <w:left w:val="single" w:sz="4" w:space="0" w:color="auto"/>
              <w:bottom w:val="single" w:sz="4" w:space="0" w:color="auto"/>
              <w:right w:val="single" w:sz="4" w:space="0" w:color="auto"/>
            </w:tcBorders>
            <w:vAlign w:val="center"/>
          </w:tcPr>
          <w:p w:rsidR="00DE7132" w:rsidRPr="00483339" w:rsidRDefault="00DE7132" w:rsidP="0075028E">
            <w:pPr>
              <w:pStyle w:val="9"/>
              <w:jc w:val="center"/>
              <w:rPr>
                <w:sz w:val="24"/>
                <w:szCs w:val="24"/>
              </w:rPr>
            </w:pPr>
            <w:r>
              <w:rPr>
                <w:sz w:val="24"/>
                <w:szCs w:val="24"/>
              </w:rPr>
              <w:t>2,16</w:t>
            </w:r>
          </w:p>
        </w:tc>
      </w:tr>
      <w:tr w:rsidR="00DE7132" w:rsidRPr="00483339" w:rsidTr="0075028E">
        <w:trPr>
          <w:trHeight w:val="692"/>
        </w:trPr>
        <w:tc>
          <w:tcPr>
            <w:tcW w:w="5211" w:type="dxa"/>
            <w:tcBorders>
              <w:top w:val="single" w:sz="4" w:space="0" w:color="auto"/>
              <w:left w:val="single" w:sz="4" w:space="0" w:color="auto"/>
              <w:right w:val="single" w:sz="4" w:space="0" w:color="auto"/>
            </w:tcBorders>
          </w:tcPr>
          <w:p w:rsidR="00DE7132" w:rsidRPr="00483339" w:rsidRDefault="00DE7132" w:rsidP="002B0E98">
            <w:pPr>
              <w:pStyle w:val="a3"/>
              <w:rPr>
                <w:rFonts w:ascii="Times New Roman" w:hAnsi="Times New Roman" w:cs="Times New Roman"/>
                <w:sz w:val="24"/>
                <w:szCs w:val="24"/>
              </w:rPr>
            </w:pPr>
            <w:r w:rsidRPr="00483339">
              <w:rPr>
                <w:rFonts w:ascii="Times New Roman" w:hAnsi="Times New Roman" w:cs="Times New Roman"/>
                <w:sz w:val="24"/>
                <w:szCs w:val="24"/>
              </w:rPr>
              <w:t>Продолжительность одного оборота запасов (дни)</w:t>
            </w:r>
          </w:p>
        </w:tc>
        <w:tc>
          <w:tcPr>
            <w:tcW w:w="1134" w:type="dxa"/>
            <w:tcBorders>
              <w:top w:val="single" w:sz="4" w:space="0" w:color="auto"/>
              <w:left w:val="single" w:sz="4" w:space="0" w:color="auto"/>
              <w:right w:val="single" w:sz="4" w:space="0" w:color="auto"/>
            </w:tcBorders>
            <w:vAlign w:val="center"/>
          </w:tcPr>
          <w:p w:rsidR="00DE7132" w:rsidRPr="00483339" w:rsidRDefault="00DE7132" w:rsidP="0075028E">
            <w:pPr>
              <w:pStyle w:val="a3"/>
              <w:jc w:val="center"/>
              <w:rPr>
                <w:rFonts w:ascii="Times New Roman" w:hAnsi="Times New Roman" w:cs="Times New Roman"/>
                <w:sz w:val="24"/>
                <w:szCs w:val="24"/>
              </w:rPr>
            </w:pPr>
            <w:r w:rsidRPr="00483339">
              <w:rPr>
                <w:rFonts w:ascii="Times New Roman" w:hAnsi="Times New Roman" w:cs="Times New Roman"/>
                <w:sz w:val="24"/>
                <w:szCs w:val="24"/>
              </w:rPr>
              <w:t>64,4</w:t>
            </w:r>
          </w:p>
        </w:tc>
        <w:tc>
          <w:tcPr>
            <w:tcW w:w="993" w:type="dxa"/>
            <w:tcBorders>
              <w:top w:val="single" w:sz="4" w:space="0" w:color="auto"/>
              <w:left w:val="single" w:sz="4" w:space="0" w:color="auto"/>
              <w:right w:val="single" w:sz="4" w:space="0" w:color="auto"/>
            </w:tcBorders>
            <w:vAlign w:val="center"/>
          </w:tcPr>
          <w:p w:rsidR="00DE7132" w:rsidRPr="00483339" w:rsidRDefault="00DE7132" w:rsidP="0075028E">
            <w:pPr>
              <w:pStyle w:val="a3"/>
              <w:jc w:val="center"/>
              <w:rPr>
                <w:rFonts w:ascii="Times New Roman" w:hAnsi="Times New Roman" w:cs="Times New Roman"/>
                <w:sz w:val="24"/>
                <w:szCs w:val="24"/>
              </w:rPr>
            </w:pPr>
            <w:r>
              <w:rPr>
                <w:rFonts w:ascii="Times New Roman" w:hAnsi="Times New Roman" w:cs="Times New Roman"/>
                <w:sz w:val="24"/>
                <w:szCs w:val="24"/>
              </w:rPr>
              <w:t>46,45</w:t>
            </w:r>
          </w:p>
        </w:tc>
        <w:tc>
          <w:tcPr>
            <w:tcW w:w="2126" w:type="dxa"/>
            <w:tcBorders>
              <w:top w:val="single" w:sz="4" w:space="0" w:color="auto"/>
              <w:left w:val="single" w:sz="4" w:space="0" w:color="auto"/>
              <w:bottom w:val="single" w:sz="4" w:space="0" w:color="auto"/>
              <w:right w:val="single" w:sz="4" w:space="0" w:color="auto"/>
            </w:tcBorders>
            <w:vAlign w:val="center"/>
          </w:tcPr>
          <w:p w:rsidR="00DE7132" w:rsidRPr="00483339" w:rsidRDefault="00DE7132" w:rsidP="0075028E">
            <w:pPr>
              <w:pStyle w:val="9"/>
              <w:jc w:val="center"/>
              <w:rPr>
                <w:sz w:val="24"/>
                <w:szCs w:val="24"/>
              </w:rPr>
            </w:pPr>
            <w:r>
              <w:rPr>
                <w:sz w:val="24"/>
                <w:szCs w:val="24"/>
              </w:rPr>
              <w:t>-17,95</w:t>
            </w:r>
          </w:p>
        </w:tc>
      </w:tr>
      <w:tr w:rsidR="00DE7132" w:rsidRPr="00483339" w:rsidTr="0075028E">
        <w:trPr>
          <w:trHeight w:val="126"/>
        </w:trPr>
        <w:tc>
          <w:tcPr>
            <w:tcW w:w="5211" w:type="dxa"/>
            <w:tcBorders>
              <w:top w:val="single" w:sz="4" w:space="0" w:color="auto"/>
              <w:left w:val="single" w:sz="4" w:space="0" w:color="auto"/>
              <w:bottom w:val="single" w:sz="4" w:space="0" w:color="auto"/>
              <w:right w:val="single" w:sz="4" w:space="0" w:color="auto"/>
            </w:tcBorders>
          </w:tcPr>
          <w:p w:rsidR="00DE7132" w:rsidRPr="00483339" w:rsidRDefault="00DE7132" w:rsidP="002B0E98">
            <w:pPr>
              <w:pStyle w:val="a3"/>
              <w:rPr>
                <w:rFonts w:ascii="Times New Roman" w:hAnsi="Times New Roman" w:cs="Times New Roman"/>
                <w:sz w:val="24"/>
                <w:szCs w:val="24"/>
              </w:rPr>
            </w:pPr>
            <w:r w:rsidRPr="00483339">
              <w:rPr>
                <w:rFonts w:ascii="Times New Roman" w:hAnsi="Times New Roman" w:cs="Times New Roman"/>
                <w:sz w:val="24"/>
                <w:szCs w:val="24"/>
              </w:rPr>
              <w:t>Коэффициент оборачиваемости дебиторской задолженности (обороты)</w:t>
            </w:r>
          </w:p>
        </w:tc>
        <w:tc>
          <w:tcPr>
            <w:tcW w:w="1134" w:type="dxa"/>
            <w:tcBorders>
              <w:top w:val="single" w:sz="4" w:space="0" w:color="auto"/>
              <w:left w:val="single" w:sz="4" w:space="0" w:color="auto"/>
              <w:bottom w:val="single" w:sz="4" w:space="0" w:color="auto"/>
              <w:right w:val="single" w:sz="4" w:space="0" w:color="auto"/>
            </w:tcBorders>
            <w:vAlign w:val="center"/>
          </w:tcPr>
          <w:p w:rsidR="00DE7132" w:rsidRPr="00483339" w:rsidRDefault="00DE7132" w:rsidP="0075028E">
            <w:pPr>
              <w:pStyle w:val="a3"/>
              <w:jc w:val="center"/>
              <w:rPr>
                <w:rFonts w:ascii="Times New Roman" w:hAnsi="Times New Roman" w:cs="Times New Roman"/>
                <w:sz w:val="24"/>
                <w:szCs w:val="24"/>
              </w:rPr>
            </w:pPr>
            <w:r w:rsidRPr="00483339">
              <w:rPr>
                <w:rFonts w:ascii="Times New Roman" w:hAnsi="Times New Roman" w:cs="Times New Roman"/>
                <w:sz w:val="24"/>
                <w:szCs w:val="24"/>
              </w:rPr>
              <w:t>1,97</w:t>
            </w:r>
          </w:p>
        </w:tc>
        <w:tc>
          <w:tcPr>
            <w:tcW w:w="993" w:type="dxa"/>
            <w:tcBorders>
              <w:top w:val="single" w:sz="4" w:space="0" w:color="auto"/>
              <w:left w:val="single" w:sz="4" w:space="0" w:color="auto"/>
              <w:bottom w:val="single" w:sz="4" w:space="0" w:color="auto"/>
              <w:right w:val="single" w:sz="4" w:space="0" w:color="auto"/>
            </w:tcBorders>
            <w:vAlign w:val="center"/>
          </w:tcPr>
          <w:p w:rsidR="00DE7132" w:rsidRPr="00483339" w:rsidRDefault="00DE7132" w:rsidP="0075028E">
            <w:pPr>
              <w:pStyle w:val="a3"/>
              <w:jc w:val="center"/>
              <w:rPr>
                <w:rFonts w:ascii="Times New Roman" w:hAnsi="Times New Roman" w:cs="Times New Roman"/>
                <w:sz w:val="24"/>
                <w:szCs w:val="24"/>
              </w:rPr>
            </w:pPr>
            <w:r>
              <w:rPr>
                <w:rFonts w:ascii="Times New Roman" w:hAnsi="Times New Roman" w:cs="Times New Roman"/>
                <w:sz w:val="24"/>
                <w:szCs w:val="24"/>
              </w:rPr>
              <w:t>2,95</w:t>
            </w:r>
          </w:p>
        </w:tc>
        <w:tc>
          <w:tcPr>
            <w:tcW w:w="2126" w:type="dxa"/>
            <w:tcBorders>
              <w:top w:val="single" w:sz="4" w:space="0" w:color="auto"/>
              <w:left w:val="single" w:sz="4" w:space="0" w:color="auto"/>
              <w:bottom w:val="single" w:sz="4" w:space="0" w:color="auto"/>
              <w:right w:val="single" w:sz="4" w:space="0" w:color="auto"/>
            </w:tcBorders>
            <w:vAlign w:val="center"/>
          </w:tcPr>
          <w:p w:rsidR="00DE7132" w:rsidRPr="00483339" w:rsidRDefault="00DE7132" w:rsidP="0075028E">
            <w:pPr>
              <w:pStyle w:val="9"/>
              <w:jc w:val="center"/>
              <w:rPr>
                <w:sz w:val="24"/>
                <w:szCs w:val="24"/>
              </w:rPr>
            </w:pPr>
            <w:r>
              <w:rPr>
                <w:sz w:val="24"/>
                <w:szCs w:val="24"/>
              </w:rPr>
              <w:t>0,98</w:t>
            </w:r>
          </w:p>
        </w:tc>
      </w:tr>
      <w:tr w:rsidR="00DE7132" w:rsidRPr="00483339" w:rsidTr="0075028E">
        <w:trPr>
          <w:trHeight w:val="126"/>
        </w:trPr>
        <w:tc>
          <w:tcPr>
            <w:tcW w:w="5211" w:type="dxa"/>
            <w:tcBorders>
              <w:top w:val="single" w:sz="4" w:space="0" w:color="auto"/>
              <w:left w:val="single" w:sz="4" w:space="0" w:color="auto"/>
              <w:bottom w:val="single" w:sz="4" w:space="0" w:color="auto"/>
              <w:right w:val="single" w:sz="4" w:space="0" w:color="auto"/>
            </w:tcBorders>
          </w:tcPr>
          <w:p w:rsidR="00DE7132" w:rsidRPr="00483339" w:rsidRDefault="00DE7132" w:rsidP="002B0E98">
            <w:pPr>
              <w:pStyle w:val="a3"/>
              <w:rPr>
                <w:rFonts w:ascii="Times New Roman" w:hAnsi="Times New Roman" w:cs="Times New Roman"/>
                <w:sz w:val="24"/>
                <w:szCs w:val="24"/>
              </w:rPr>
            </w:pPr>
            <w:r w:rsidRPr="00483339">
              <w:rPr>
                <w:rFonts w:ascii="Times New Roman" w:hAnsi="Times New Roman" w:cs="Times New Roman"/>
                <w:sz w:val="24"/>
                <w:szCs w:val="24"/>
              </w:rPr>
              <w:t>Продолжительность одного оборота дебито</w:t>
            </w:r>
            <w:r w:rsidRPr="00483339">
              <w:rPr>
                <w:rFonts w:ascii="Times New Roman" w:hAnsi="Times New Roman" w:cs="Times New Roman"/>
                <w:sz w:val="24"/>
                <w:szCs w:val="24"/>
              </w:rPr>
              <w:t>р</w:t>
            </w:r>
            <w:r w:rsidRPr="00483339">
              <w:rPr>
                <w:rFonts w:ascii="Times New Roman" w:hAnsi="Times New Roman" w:cs="Times New Roman"/>
                <w:sz w:val="24"/>
                <w:szCs w:val="24"/>
              </w:rPr>
              <w:t>ской задолженности (дни)</w:t>
            </w:r>
          </w:p>
        </w:tc>
        <w:tc>
          <w:tcPr>
            <w:tcW w:w="1134" w:type="dxa"/>
            <w:tcBorders>
              <w:top w:val="single" w:sz="4" w:space="0" w:color="auto"/>
              <w:left w:val="single" w:sz="4" w:space="0" w:color="auto"/>
              <w:bottom w:val="single" w:sz="4" w:space="0" w:color="auto"/>
              <w:right w:val="single" w:sz="4" w:space="0" w:color="auto"/>
            </w:tcBorders>
            <w:vAlign w:val="center"/>
          </w:tcPr>
          <w:p w:rsidR="00DE7132" w:rsidRPr="00483339" w:rsidRDefault="00DE7132" w:rsidP="0075028E">
            <w:pPr>
              <w:pStyle w:val="a3"/>
              <w:jc w:val="center"/>
              <w:rPr>
                <w:rFonts w:ascii="Times New Roman" w:hAnsi="Times New Roman" w:cs="Times New Roman"/>
                <w:sz w:val="24"/>
                <w:szCs w:val="24"/>
              </w:rPr>
            </w:pPr>
            <w:r w:rsidRPr="00483339">
              <w:rPr>
                <w:rFonts w:ascii="Times New Roman" w:hAnsi="Times New Roman" w:cs="Times New Roman"/>
                <w:sz w:val="24"/>
                <w:szCs w:val="24"/>
              </w:rPr>
              <w:t>182,74</w:t>
            </w:r>
          </w:p>
        </w:tc>
        <w:tc>
          <w:tcPr>
            <w:tcW w:w="993" w:type="dxa"/>
            <w:tcBorders>
              <w:top w:val="single" w:sz="4" w:space="0" w:color="auto"/>
              <w:left w:val="single" w:sz="4" w:space="0" w:color="auto"/>
              <w:bottom w:val="single" w:sz="4" w:space="0" w:color="auto"/>
              <w:right w:val="single" w:sz="4" w:space="0" w:color="auto"/>
            </w:tcBorders>
            <w:vAlign w:val="center"/>
          </w:tcPr>
          <w:p w:rsidR="00DE7132" w:rsidRPr="00483339" w:rsidRDefault="00DE7132" w:rsidP="0075028E">
            <w:pPr>
              <w:pStyle w:val="a3"/>
              <w:jc w:val="center"/>
              <w:rPr>
                <w:rFonts w:ascii="Times New Roman" w:hAnsi="Times New Roman" w:cs="Times New Roman"/>
                <w:sz w:val="24"/>
                <w:szCs w:val="24"/>
              </w:rPr>
            </w:pPr>
            <w:r>
              <w:rPr>
                <w:rFonts w:ascii="Times New Roman" w:hAnsi="Times New Roman" w:cs="Times New Roman"/>
                <w:sz w:val="24"/>
                <w:szCs w:val="24"/>
              </w:rPr>
              <w:t>122,03</w:t>
            </w:r>
          </w:p>
        </w:tc>
        <w:tc>
          <w:tcPr>
            <w:tcW w:w="2126" w:type="dxa"/>
            <w:tcBorders>
              <w:top w:val="single" w:sz="4" w:space="0" w:color="auto"/>
              <w:left w:val="single" w:sz="4" w:space="0" w:color="auto"/>
              <w:bottom w:val="single" w:sz="4" w:space="0" w:color="auto"/>
              <w:right w:val="single" w:sz="4" w:space="0" w:color="auto"/>
            </w:tcBorders>
            <w:vAlign w:val="center"/>
          </w:tcPr>
          <w:p w:rsidR="00DE7132" w:rsidRPr="00483339" w:rsidRDefault="00DE7132" w:rsidP="0075028E">
            <w:pPr>
              <w:pStyle w:val="9"/>
              <w:jc w:val="center"/>
              <w:rPr>
                <w:sz w:val="24"/>
                <w:szCs w:val="24"/>
              </w:rPr>
            </w:pPr>
            <w:r>
              <w:rPr>
                <w:sz w:val="24"/>
                <w:szCs w:val="24"/>
              </w:rPr>
              <w:t>-60,71</w:t>
            </w:r>
          </w:p>
        </w:tc>
      </w:tr>
      <w:tr w:rsidR="00DE7132" w:rsidRPr="00483339" w:rsidTr="0075028E">
        <w:trPr>
          <w:trHeight w:val="126"/>
        </w:trPr>
        <w:tc>
          <w:tcPr>
            <w:tcW w:w="5211" w:type="dxa"/>
            <w:tcBorders>
              <w:top w:val="single" w:sz="4" w:space="0" w:color="auto"/>
              <w:left w:val="single" w:sz="4" w:space="0" w:color="auto"/>
              <w:bottom w:val="single" w:sz="4" w:space="0" w:color="auto"/>
              <w:right w:val="single" w:sz="4" w:space="0" w:color="auto"/>
            </w:tcBorders>
          </w:tcPr>
          <w:p w:rsidR="00DE7132" w:rsidRPr="00483339" w:rsidRDefault="00DE7132" w:rsidP="002B0E98">
            <w:pPr>
              <w:pStyle w:val="a3"/>
              <w:rPr>
                <w:rFonts w:ascii="Times New Roman" w:hAnsi="Times New Roman" w:cs="Times New Roman"/>
                <w:sz w:val="24"/>
                <w:szCs w:val="24"/>
              </w:rPr>
            </w:pPr>
            <w:r w:rsidRPr="00483339">
              <w:rPr>
                <w:rFonts w:ascii="Times New Roman" w:hAnsi="Times New Roman" w:cs="Times New Roman"/>
                <w:sz w:val="24"/>
                <w:szCs w:val="24"/>
              </w:rPr>
              <w:t>Коэффициент оборачиваемости денежных средств (обороты)</w:t>
            </w:r>
          </w:p>
        </w:tc>
        <w:tc>
          <w:tcPr>
            <w:tcW w:w="1134" w:type="dxa"/>
            <w:tcBorders>
              <w:top w:val="single" w:sz="4" w:space="0" w:color="auto"/>
              <w:left w:val="single" w:sz="4" w:space="0" w:color="auto"/>
              <w:bottom w:val="single" w:sz="4" w:space="0" w:color="auto"/>
              <w:right w:val="single" w:sz="4" w:space="0" w:color="auto"/>
            </w:tcBorders>
            <w:vAlign w:val="center"/>
          </w:tcPr>
          <w:p w:rsidR="00DE7132" w:rsidRPr="00483339" w:rsidRDefault="00DE7132" w:rsidP="0075028E">
            <w:pPr>
              <w:pStyle w:val="a3"/>
              <w:jc w:val="center"/>
              <w:rPr>
                <w:rFonts w:ascii="Times New Roman" w:hAnsi="Times New Roman" w:cs="Times New Roman"/>
                <w:sz w:val="24"/>
                <w:szCs w:val="24"/>
              </w:rPr>
            </w:pPr>
            <w:r w:rsidRPr="00483339">
              <w:rPr>
                <w:rFonts w:ascii="Times New Roman" w:hAnsi="Times New Roman" w:cs="Times New Roman"/>
                <w:sz w:val="24"/>
                <w:szCs w:val="24"/>
              </w:rPr>
              <w:t>181,32</w:t>
            </w:r>
          </w:p>
        </w:tc>
        <w:tc>
          <w:tcPr>
            <w:tcW w:w="993" w:type="dxa"/>
            <w:tcBorders>
              <w:top w:val="single" w:sz="4" w:space="0" w:color="auto"/>
              <w:left w:val="single" w:sz="4" w:space="0" w:color="auto"/>
              <w:bottom w:val="single" w:sz="4" w:space="0" w:color="auto"/>
              <w:right w:val="single" w:sz="4" w:space="0" w:color="auto"/>
            </w:tcBorders>
            <w:vAlign w:val="center"/>
          </w:tcPr>
          <w:p w:rsidR="00DE7132" w:rsidRPr="00483339" w:rsidRDefault="00DE7132" w:rsidP="0075028E">
            <w:pPr>
              <w:pStyle w:val="a3"/>
              <w:jc w:val="center"/>
              <w:rPr>
                <w:rFonts w:ascii="Times New Roman" w:hAnsi="Times New Roman" w:cs="Times New Roman"/>
                <w:sz w:val="24"/>
                <w:szCs w:val="24"/>
              </w:rPr>
            </w:pPr>
            <w:r>
              <w:rPr>
                <w:rFonts w:ascii="Times New Roman" w:hAnsi="Times New Roman" w:cs="Times New Roman"/>
                <w:sz w:val="24"/>
                <w:szCs w:val="24"/>
              </w:rPr>
              <w:t>35,03</w:t>
            </w:r>
          </w:p>
        </w:tc>
        <w:tc>
          <w:tcPr>
            <w:tcW w:w="2126" w:type="dxa"/>
            <w:tcBorders>
              <w:top w:val="single" w:sz="4" w:space="0" w:color="auto"/>
              <w:left w:val="single" w:sz="4" w:space="0" w:color="auto"/>
              <w:bottom w:val="single" w:sz="4" w:space="0" w:color="auto"/>
              <w:right w:val="single" w:sz="4" w:space="0" w:color="auto"/>
            </w:tcBorders>
            <w:vAlign w:val="center"/>
          </w:tcPr>
          <w:p w:rsidR="00DE7132" w:rsidRPr="00483339" w:rsidRDefault="00DE7132" w:rsidP="0075028E">
            <w:pPr>
              <w:pStyle w:val="9"/>
              <w:jc w:val="center"/>
              <w:rPr>
                <w:sz w:val="24"/>
                <w:szCs w:val="24"/>
              </w:rPr>
            </w:pPr>
            <w:r>
              <w:rPr>
                <w:sz w:val="24"/>
                <w:szCs w:val="24"/>
              </w:rPr>
              <w:t>-146,29</w:t>
            </w:r>
          </w:p>
        </w:tc>
      </w:tr>
      <w:tr w:rsidR="00DE7132" w:rsidRPr="00483339" w:rsidTr="0075028E">
        <w:trPr>
          <w:trHeight w:val="126"/>
        </w:trPr>
        <w:tc>
          <w:tcPr>
            <w:tcW w:w="5211" w:type="dxa"/>
            <w:tcBorders>
              <w:top w:val="single" w:sz="4" w:space="0" w:color="auto"/>
              <w:left w:val="single" w:sz="4" w:space="0" w:color="auto"/>
              <w:bottom w:val="single" w:sz="4" w:space="0" w:color="auto"/>
              <w:right w:val="single" w:sz="4" w:space="0" w:color="auto"/>
            </w:tcBorders>
          </w:tcPr>
          <w:p w:rsidR="00DE7132" w:rsidRPr="00483339" w:rsidRDefault="00DE7132" w:rsidP="002B0E98">
            <w:pPr>
              <w:pStyle w:val="a3"/>
              <w:rPr>
                <w:rFonts w:ascii="Times New Roman" w:hAnsi="Times New Roman" w:cs="Times New Roman"/>
                <w:sz w:val="24"/>
                <w:szCs w:val="24"/>
              </w:rPr>
            </w:pPr>
            <w:r w:rsidRPr="00483339">
              <w:rPr>
                <w:rFonts w:ascii="Times New Roman" w:hAnsi="Times New Roman" w:cs="Times New Roman"/>
                <w:sz w:val="24"/>
                <w:szCs w:val="24"/>
              </w:rPr>
              <w:t>Продолжительность одного оборота денежных средств (дни)</w:t>
            </w:r>
          </w:p>
        </w:tc>
        <w:tc>
          <w:tcPr>
            <w:tcW w:w="1134" w:type="dxa"/>
            <w:tcBorders>
              <w:top w:val="single" w:sz="4" w:space="0" w:color="auto"/>
              <w:left w:val="single" w:sz="4" w:space="0" w:color="auto"/>
              <w:bottom w:val="single" w:sz="4" w:space="0" w:color="auto"/>
              <w:right w:val="single" w:sz="4" w:space="0" w:color="auto"/>
            </w:tcBorders>
            <w:vAlign w:val="center"/>
          </w:tcPr>
          <w:p w:rsidR="00DE7132" w:rsidRPr="00483339" w:rsidRDefault="00DE7132" w:rsidP="0075028E">
            <w:pPr>
              <w:pStyle w:val="a3"/>
              <w:jc w:val="center"/>
              <w:rPr>
                <w:rFonts w:ascii="Times New Roman" w:hAnsi="Times New Roman" w:cs="Times New Roman"/>
                <w:sz w:val="24"/>
                <w:szCs w:val="24"/>
              </w:rPr>
            </w:pPr>
            <w:r w:rsidRPr="00483339">
              <w:rPr>
                <w:rFonts w:ascii="Times New Roman" w:hAnsi="Times New Roman" w:cs="Times New Roman"/>
                <w:sz w:val="24"/>
                <w:szCs w:val="24"/>
              </w:rPr>
              <w:t>1,99</w:t>
            </w:r>
          </w:p>
        </w:tc>
        <w:tc>
          <w:tcPr>
            <w:tcW w:w="993" w:type="dxa"/>
            <w:tcBorders>
              <w:top w:val="single" w:sz="4" w:space="0" w:color="auto"/>
              <w:left w:val="single" w:sz="4" w:space="0" w:color="auto"/>
              <w:bottom w:val="single" w:sz="4" w:space="0" w:color="auto"/>
              <w:right w:val="single" w:sz="4" w:space="0" w:color="auto"/>
            </w:tcBorders>
            <w:vAlign w:val="center"/>
          </w:tcPr>
          <w:p w:rsidR="00DE7132" w:rsidRPr="00483339" w:rsidRDefault="00DE7132" w:rsidP="0075028E">
            <w:pPr>
              <w:pStyle w:val="a3"/>
              <w:jc w:val="center"/>
              <w:rPr>
                <w:rFonts w:ascii="Times New Roman" w:hAnsi="Times New Roman" w:cs="Times New Roman"/>
                <w:sz w:val="24"/>
                <w:szCs w:val="24"/>
              </w:rPr>
            </w:pPr>
            <w:r>
              <w:rPr>
                <w:rFonts w:ascii="Times New Roman" w:hAnsi="Times New Roman" w:cs="Times New Roman"/>
                <w:sz w:val="24"/>
                <w:szCs w:val="24"/>
              </w:rPr>
              <w:t>10,42</w:t>
            </w:r>
          </w:p>
        </w:tc>
        <w:tc>
          <w:tcPr>
            <w:tcW w:w="2126" w:type="dxa"/>
            <w:tcBorders>
              <w:top w:val="single" w:sz="4" w:space="0" w:color="auto"/>
              <w:left w:val="single" w:sz="4" w:space="0" w:color="auto"/>
              <w:bottom w:val="single" w:sz="4" w:space="0" w:color="auto"/>
              <w:right w:val="single" w:sz="4" w:space="0" w:color="auto"/>
            </w:tcBorders>
            <w:vAlign w:val="center"/>
          </w:tcPr>
          <w:p w:rsidR="00DE7132" w:rsidRPr="00483339" w:rsidRDefault="00DE7132" w:rsidP="0075028E">
            <w:pPr>
              <w:pStyle w:val="9"/>
              <w:jc w:val="center"/>
              <w:rPr>
                <w:sz w:val="24"/>
                <w:szCs w:val="24"/>
              </w:rPr>
            </w:pPr>
            <w:r>
              <w:rPr>
                <w:sz w:val="24"/>
                <w:szCs w:val="24"/>
              </w:rPr>
              <w:t>8,43</w:t>
            </w:r>
          </w:p>
        </w:tc>
      </w:tr>
    </w:tbl>
    <w:p w:rsidR="00F24548" w:rsidRDefault="00F24548" w:rsidP="00BE5252">
      <w:pPr>
        <w:spacing w:after="0" w:line="348" w:lineRule="auto"/>
        <w:ind w:firstLine="709"/>
        <w:jc w:val="both"/>
        <w:rPr>
          <w:rFonts w:ascii="Times New Roman" w:eastAsia="Times New Roman" w:hAnsi="Times New Roman" w:cs="Times New Roman"/>
          <w:sz w:val="28"/>
          <w:szCs w:val="28"/>
          <w:shd w:val="clear" w:color="auto" w:fill="FFFFFF"/>
        </w:rPr>
      </w:pPr>
    </w:p>
    <w:p w:rsidR="00840D06" w:rsidRPr="004F5B3B" w:rsidRDefault="00840D06" w:rsidP="00BE5252">
      <w:pPr>
        <w:spacing w:after="0" w:line="348" w:lineRule="auto"/>
        <w:ind w:firstLine="709"/>
        <w:jc w:val="both"/>
        <w:rPr>
          <w:rFonts w:ascii="Times New Roman" w:eastAsia="Times New Roman" w:hAnsi="Times New Roman" w:cs="Times New Roman"/>
          <w:sz w:val="28"/>
          <w:szCs w:val="28"/>
          <w:shd w:val="clear" w:color="auto" w:fill="FFFFFF"/>
        </w:rPr>
      </w:pPr>
      <w:r w:rsidRPr="004F5B3B">
        <w:rPr>
          <w:rFonts w:ascii="Times New Roman" w:eastAsia="Times New Roman" w:hAnsi="Times New Roman" w:cs="Times New Roman"/>
          <w:sz w:val="28"/>
          <w:szCs w:val="28"/>
          <w:shd w:val="clear" w:color="auto" w:fill="FFFFFF"/>
        </w:rPr>
        <w:t xml:space="preserve">Таким образом, оборотные активы предприятия стали </w:t>
      </w:r>
      <w:r w:rsidR="00F76D7A">
        <w:rPr>
          <w:rFonts w:ascii="Times New Roman" w:eastAsia="Times New Roman" w:hAnsi="Times New Roman" w:cs="Times New Roman"/>
          <w:sz w:val="28"/>
          <w:szCs w:val="28"/>
          <w:shd w:val="clear" w:color="auto" w:fill="FFFFFF"/>
        </w:rPr>
        <w:t xml:space="preserve">быстрее </w:t>
      </w:r>
      <w:r w:rsidRPr="004F5B3B">
        <w:rPr>
          <w:rFonts w:ascii="Times New Roman" w:eastAsia="Times New Roman" w:hAnsi="Times New Roman" w:cs="Times New Roman"/>
          <w:sz w:val="28"/>
          <w:szCs w:val="28"/>
          <w:shd w:val="clear" w:color="auto" w:fill="FFFFFF"/>
        </w:rPr>
        <w:t xml:space="preserve"> пр</w:t>
      </w:r>
      <w:r w:rsidRPr="004F5B3B">
        <w:rPr>
          <w:rFonts w:ascii="Times New Roman" w:eastAsia="Times New Roman" w:hAnsi="Times New Roman" w:cs="Times New Roman"/>
          <w:sz w:val="28"/>
          <w:szCs w:val="28"/>
          <w:shd w:val="clear" w:color="auto" w:fill="FFFFFF"/>
        </w:rPr>
        <w:t>е</w:t>
      </w:r>
      <w:r w:rsidRPr="004F5B3B">
        <w:rPr>
          <w:rFonts w:ascii="Times New Roman" w:eastAsia="Times New Roman" w:hAnsi="Times New Roman" w:cs="Times New Roman"/>
          <w:sz w:val="28"/>
          <w:szCs w:val="28"/>
          <w:shd w:val="clear" w:color="auto" w:fill="FFFFFF"/>
        </w:rPr>
        <w:t xml:space="preserve">вращаться в денежную форму, что </w:t>
      </w:r>
      <w:r w:rsidR="00F76D7A">
        <w:rPr>
          <w:rFonts w:ascii="Times New Roman" w:eastAsia="Times New Roman" w:hAnsi="Times New Roman" w:cs="Times New Roman"/>
          <w:sz w:val="28"/>
          <w:szCs w:val="28"/>
          <w:shd w:val="clear" w:color="auto" w:fill="FFFFFF"/>
        </w:rPr>
        <w:t>положительно</w:t>
      </w:r>
      <w:r w:rsidRPr="004F5B3B">
        <w:rPr>
          <w:rFonts w:ascii="Times New Roman" w:eastAsia="Times New Roman" w:hAnsi="Times New Roman" w:cs="Times New Roman"/>
          <w:sz w:val="28"/>
          <w:szCs w:val="28"/>
          <w:shd w:val="clear" w:color="auto" w:fill="FFFFFF"/>
        </w:rPr>
        <w:t xml:space="preserve"> сказывается на деятельн</w:t>
      </w:r>
      <w:r w:rsidRPr="004F5B3B">
        <w:rPr>
          <w:rFonts w:ascii="Times New Roman" w:eastAsia="Times New Roman" w:hAnsi="Times New Roman" w:cs="Times New Roman"/>
          <w:sz w:val="28"/>
          <w:szCs w:val="28"/>
          <w:shd w:val="clear" w:color="auto" w:fill="FFFFFF"/>
        </w:rPr>
        <w:t>о</w:t>
      </w:r>
      <w:r w:rsidRPr="004F5B3B">
        <w:rPr>
          <w:rFonts w:ascii="Times New Roman" w:eastAsia="Times New Roman" w:hAnsi="Times New Roman" w:cs="Times New Roman"/>
          <w:sz w:val="28"/>
          <w:szCs w:val="28"/>
          <w:shd w:val="clear" w:color="auto" w:fill="FFFFFF"/>
        </w:rPr>
        <w:t>сти компании.</w:t>
      </w:r>
    </w:p>
    <w:p w:rsidR="006D19A1" w:rsidRDefault="00D51E9A" w:rsidP="00BE5252">
      <w:pPr>
        <w:spacing w:after="0" w:line="348" w:lineRule="auto"/>
        <w:ind w:firstLine="737"/>
        <w:jc w:val="both"/>
        <w:rPr>
          <w:rFonts w:ascii="Times New Roman" w:eastAsia="Times New Roman" w:hAnsi="Times New Roman" w:cs="Times New Roman"/>
          <w:sz w:val="28"/>
          <w:szCs w:val="28"/>
        </w:rPr>
      </w:pPr>
      <w:r w:rsidRPr="00D51E9A">
        <w:rPr>
          <w:rFonts w:ascii="Times New Roman" w:eastAsia="Times New Roman" w:hAnsi="Times New Roman" w:cs="Times New Roman"/>
          <w:sz w:val="28"/>
          <w:szCs w:val="28"/>
        </w:rPr>
        <w:t xml:space="preserve">Экономический эффект от предложенных мероприятий представлен в таблице </w:t>
      </w:r>
      <w:r w:rsidR="00805BF6">
        <w:rPr>
          <w:rFonts w:ascii="Times New Roman" w:eastAsia="Times New Roman" w:hAnsi="Times New Roman" w:cs="Times New Roman"/>
          <w:sz w:val="28"/>
          <w:szCs w:val="28"/>
        </w:rPr>
        <w:t>2</w:t>
      </w:r>
      <w:r w:rsidR="004922BB">
        <w:rPr>
          <w:rFonts w:ascii="Times New Roman" w:eastAsia="Times New Roman" w:hAnsi="Times New Roman" w:cs="Times New Roman"/>
          <w:sz w:val="28"/>
          <w:szCs w:val="28"/>
        </w:rPr>
        <w:t>7</w:t>
      </w:r>
      <w:r w:rsidRPr="00D51E9A">
        <w:rPr>
          <w:rFonts w:ascii="Times New Roman" w:eastAsia="Times New Roman" w:hAnsi="Times New Roman" w:cs="Times New Roman"/>
          <w:sz w:val="28"/>
          <w:szCs w:val="28"/>
        </w:rPr>
        <w:t>.</w:t>
      </w:r>
    </w:p>
    <w:p w:rsidR="0075028E" w:rsidRPr="0075028E" w:rsidRDefault="0075028E" w:rsidP="00BE5252">
      <w:pPr>
        <w:spacing w:after="0" w:line="348" w:lineRule="auto"/>
        <w:ind w:firstLine="737"/>
        <w:jc w:val="both"/>
        <w:rPr>
          <w:rFonts w:ascii="Times New Roman" w:eastAsia="Times New Roman" w:hAnsi="Times New Roman" w:cs="Times New Roman"/>
          <w:sz w:val="16"/>
          <w:szCs w:val="16"/>
        </w:rPr>
      </w:pPr>
    </w:p>
    <w:p w:rsidR="00D51E9A" w:rsidRPr="00D51E9A" w:rsidRDefault="00D51E9A" w:rsidP="00CA0419">
      <w:pPr>
        <w:spacing w:after="0" w:line="360" w:lineRule="auto"/>
        <w:rPr>
          <w:rFonts w:ascii="Times New Roman" w:eastAsia="Times New Roman" w:hAnsi="Times New Roman" w:cs="Times New Roman"/>
          <w:sz w:val="28"/>
          <w:szCs w:val="28"/>
        </w:rPr>
      </w:pPr>
      <w:r w:rsidRPr="00D51E9A">
        <w:rPr>
          <w:rFonts w:ascii="Times New Roman" w:eastAsia="Times New Roman" w:hAnsi="Times New Roman" w:cs="Times New Roman"/>
          <w:sz w:val="28"/>
          <w:szCs w:val="28"/>
        </w:rPr>
        <w:t xml:space="preserve">Таблица </w:t>
      </w:r>
      <w:r w:rsidR="00805BF6">
        <w:rPr>
          <w:rFonts w:ascii="Times New Roman" w:eastAsia="Times New Roman" w:hAnsi="Times New Roman" w:cs="Times New Roman"/>
          <w:sz w:val="28"/>
          <w:szCs w:val="28"/>
        </w:rPr>
        <w:t>2</w:t>
      </w:r>
      <w:r w:rsidR="004922BB">
        <w:rPr>
          <w:rFonts w:ascii="Times New Roman" w:eastAsia="Times New Roman" w:hAnsi="Times New Roman" w:cs="Times New Roman"/>
          <w:sz w:val="28"/>
          <w:szCs w:val="28"/>
        </w:rPr>
        <w:t>7</w:t>
      </w:r>
      <w:r w:rsidR="00BE5252">
        <w:rPr>
          <w:rFonts w:ascii="Times New Roman" w:eastAsia="Times New Roman" w:hAnsi="Times New Roman" w:cs="Times New Roman"/>
          <w:sz w:val="28"/>
          <w:szCs w:val="28"/>
        </w:rPr>
        <w:t xml:space="preserve"> </w:t>
      </w:r>
      <w:r w:rsidR="004922BB">
        <w:rPr>
          <w:rFonts w:ascii="Times New Roman" w:eastAsia="Times New Roman" w:hAnsi="Times New Roman" w:cs="Times New Roman"/>
          <w:sz w:val="28"/>
          <w:szCs w:val="28"/>
        </w:rPr>
        <w:t>-</w:t>
      </w:r>
      <w:r w:rsidR="00BE5252">
        <w:rPr>
          <w:rFonts w:ascii="Times New Roman" w:eastAsia="Times New Roman" w:hAnsi="Times New Roman" w:cs="Times New Roman"/>
          <w:sz w:val="28"/>
          <w:szCs w:val="28"/>
        </w:rPr>
        <w:t xml:space="preserve"> </w:t>
      </w:r>
      <w:r w:rsidRPr="00D51E9A">
        <w:rPr>
          <w:rFonts w:ascii="Times New Roman" w:eastAsia="Times New Roman" w:hAnsi="Times New Roman" w:cs="Times New Roman"/>
          <w:sz w:val="28"/>
          <w:szCs w:val="28"/>
        </w:rPr>
        <w:t>Экономический эффект от рекомендуемых мероприятий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4"/>
        <w:gridCol w:w="4787"/>
      </w:tblGrid>
      <w:tr w:rsidR="00D51E9A" w:rsidRPr="00483339" w:rsidTr="002B0E98">
        <w:trPr>
          <w:trHeight w:val="337"/>
        </w:trPr>
        <w:tc>
          <w:tcPr>
            <w:tcW w:w="2499" w:type="pct"/>
          </w:tcPr>
          <w:p w:rsidR="00D51E9A" w:rsidRPr="00483339" w:rsidRDefault="00D51E9A" w:rsidP="002B0E98">
            <w:pPr>
              <w:spacing w:after="0" w:line="240" w:lineRule="auto"/>
              <w:jc w:val="center"/>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Наименование мероприятия</w:t>
            </w:r>
          </w:p>
        </w:tc>
        <w:tc>
          <w:tcPr>
            <w:tcW w:w="2501" w:type="pct"/>
          </w:tcPr>
          <w:p w:rsidR="00D51E9A" w:rsidRPr="00483339" w:rsidRDefault="002B0E98" w:rsidP="007502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статей оборотного капитала</w:t>
            </w:r>
          </w:p>
        </w:tc>
      </w:tr>
      <w:tr w:rsidR="00D51E9A" w:rsidRPr="00483339" w:rsidTr="002B0E98">
        <w:trPr>
          <w:trHeight w:val="697"/>
        </w:trPr>
        <w:tc>
          <w:tcPr>
            <w:tcW w:w="2499" w:type="pct"/>
          </w:tcPr>
          <w:p w:rsidR="00D51E9A" w:rsidRPr="00483339" w:rsidRDefault="00D51E9A" w:rsidP="002B0E98">
            <w:pPr>
              <w:spacing w:after="0" w:line="240" w:lineRule="auto"/>
              <w:jc w:val="both"/>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Введение нормирования запасов</w:t>
            </w:r>
          </w:p>
        </w:tc>
        <w:tc>
          <w:tcPr>
            <w:tcW w:w="2501" w:type="pct"/>
          </w:tcPr>
          <w:p w:rsidR="00D51E9A" w:rsidRPr="00483339" w:rsidRDefault="00D51E9A" w:rsidP="002B0E98">
            <w:pPr>
              <w:spacing w:after="0" w:line="240" w:lineRule="auto"/>
              <w:jc w:val="both"/>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Снижение стоимости запасов  на 9071 тыс.руб.</w:t>
            </w:r>
          </w:p>
        </w:tc>
      </w:tr>
      <w:tr w:rsidR="00D51E9A" w:rsidRPr="00483339" w:rsidTr="002B0E98">
        <w:trPr>
          <w:trHeight w:val="959"/>
        </w:trPr>
        <w:tc>
          <w:tcPr>
            <w:tcW w:w="2499" w:type="pct"/>
          </w:tcPr>
          <w:p w:rsidR="00D51E9A" w:rsidRPr="00483339" w:rsidRDefault="00D51E9A" w:rsidP="002B0E98">
            <w:pPr>
              <w:spacing w:after="0" w:line="240" w:lineRule="auto"/>
              <w:jc w:val="both"/>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Изменение стратегии управления дебито</w:t>
            </w:r>
            <w:r w:rsidRPr="00483339">
              <w:rPr>
                <w:rFonts w:ascii="Times New Roman" w:eastAsia="Times New Roman" w:hAnsi="Times New Roman" w:cs="Times New Roman"/>
                <w:sz w:val="24"/>
                <w:szCs w:val="24"/>
              </w:rPr>
              <w:t>р</w:t>
            </w:r>
            <w:r w:rsidRPr="00483339">
              <w:rPr>
                <w:rFonts w:ascii="Times New Roman" w:eastAsia="Times New Roman" w:hAnsi="Times New Roman" w:cs="Times New Roman"/>
                <w:sz w:val="24"/>
                <w:szCs w:val="24"/>
              </w:rPr>
              <w:t>ской задолженности (введение системы скидок, страхования, проведение фактори</w:t>
            </w:r>
            <w:r w:rsidRPr="00483339">
              <w:rPr>
                <w:rFonts w:ascii="Times New Roman" w:eastAsia="Times New Roman" w:hAnsi="Times New Roman" w:cs="Times New Roman"/>
                <w:sz w:val="24"/>
                <w:szCs w:val="24"/>
              </w:rPr>
              <w:t>н</w:t>
            </w:r>
            <w:r w:rsidRPr="00483339">
              <w:rPr>
                <w:rFonts w:ascii="Times New Roman" w:eastAsia="Times New Roman" w:hAnsi="Times New Roman" w:cs="Times New Roman"/>
                <w:sz w:val="24"/>
                <w:szCs w:val="24"/>
              </w:rPr>
              <w:t>га)</w:t>
            </w:r>
          </w:p>
        </w:tc>
        <w:tc>
          <w:tcPr>
            <w:tcW w:w="2501" w:type="pct"/>
          </w:tcPr>
          <w:p w:rsidR="00D51E9A" w:rsidRPr="00483339" w:rsidRDefault="00D51E9A" w:rsidP="002B0E98">
            <w:pPr>
              <w:spacing w:after="0" w:line="240" w:lineRule="auto"/>
              <w:jc w:val="both"/>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Снижение дебиторской задолженности на 18689 тыс.руб.</w:t>
            </w:r>
          </w:p>
        </w:tc>
      </w:tr>
      <w:tr w:rsidR="00D51E9A" w:rsidRPr="00483339" w:rsidTr="002B0E98">
        <w:trPr>
          <w:trHeight w:val="697"/>
        </w:trPr>
        <w:tc>
          <w:tcPr>
            <w:tcW w:w="2499" w:type="pct"/>
          </w:tcPr>
          <w:p w:rsidR="00D51E9A" w:rsidRPr="00483339" w:rsidRDefault="00D51E9A" w:rsidP="002B0E98">
            <w:pPr>
              <w:spacing w:after="0" w:line="240" w:lineRule="auto"/>
              <w:jc w:val="both"/>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Лимитирование денежных средств</w:t>
            </w:r>
          </w:p>
        </w:tc>
        <w:tc>
          <w:tcPr>
            <w:tcW w:w="2501" w:type="pct"/>
          </w:tcPr>
          <w:p w:rsidR="00D51E9A" w:rsidRPr="00483339" w:rsidRDefault="00D51E9A" w:rsidP="002B0E98">
            <w:pPr>
              <w:spacing w:after="0" w:line="240" w:lineRule="auto"/>
              <w:jc w:val="both"/>
              <w:rPr>
                <w:rFonts w:ascii="Times New Roman" w:eastAsia="Times New Roman" w:hAnsi="Times New Roman" w:cs="Times New Roman"/>
                <w:sz w:val="24"/>
                <w:szCs w:val="24"/>
              </w:rPr>
            </w:pPr>
            <w:r w:rsidRPr="00483339">
              <w:rPr>
                <w:rFonts w:ascii="Times New Roman" w:eastAsia="Times New Roman" w:hAnsi="Times New Roman" w:cs="Times New Roman"/>
                <w:sz w:val="24"/>
                <w:szCs w:val="24"/>
              </w:rPr>
              <w:t>Увеличение денежных средств на 2518 тыс.руб.</w:t>
            </w:r>
          </w:p>
        </w:tc>
      </w:tr>
      <w:tr w:rsidR="00FC0286" w:rsidRPr="00483339" w:rsidTr="002B0E98">
        <w:trPr>
          <w:trHeight w:val="693"/>
        </w:trPr>
        <w:tc>
          <w:tcPr>
            <w:tcW w:w="2499" w:type="pct"/>
          </w:tcPr>
          <w:p w:rsidR="00FC0286" w:rsidRPr="00483339" w:rsidRDefault="00FC0286" w:rsidP="002B0E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Размещение денежных средств на оверна</w:t>
            </w:r>
            <w:r>
              <w:rPr>
                <w:rFonts w:ascii="Times New Roman" w:eastAsia="Times New Roman" w:hAnsi="Times New Roman" w:cs="Times New Roman"/>
                <w:sz w:val="24"/>
                <w:szCs w:val="24"/>
              </w:rPr>
              <w:t>й</w:t>
            </w:r>
            <w:r>
              <w:rPr>
                <w:rFonts w:ascii="Times New Roman" w:eastAsia="Times New Roman" w:hAnsi="Times New Roman" w:cs="Times New Roman"/>
                <w:sz w:val="24"/>
                <w:szCs w:val="24"/>
              </w:rPr>
              <w:t>те</w:t>
            </w:r>
          </w:p>
        </w:tc>
        <w:tc>
          <w:tcPr>
            <w:tcW w:w="2501" w:type="pct"/>
          </w:tcPr>
          <w:p w:rsidR="00FC0286" w:rsidRPr="00483339" w:rsidRDefault="00FC0286" w:rsidP="002B0E9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Увеличение денежных средств на 410 тыс.руб.</w:t>
            </w:r>
          </w:p>
        </w:tc>
      </w:tr>
    </w:tbl>
    <w:p w:rsidR="002B0E98" w:rsidRDefault="002B0E98" w:rsidP="00D51E9A">
      <w:pPr>
        <w:spacing w:after="0" w:line="360" w:lineRule="auto"/>
        <w:ind w:firstLine="709"/>
        <w:jc w:val="both"/>
        <w:rPr>
          <w:rFonts w:ascii="Times New Roman" w:hAnsi="Times New Roman"/>
          <w:sz w:val="28"/>
        </w:rPr>
      </w:pPr>
    </w:p>
    <w:p w:rsidR="00D51E9A" w:rsidRPr="00D51E9A" w:rsidRDefault="00D51E9A" w:rsidP="00D51E9A">
      <w:pPr>
        <w:spacing w:after="0" w:line="360" w:lineRule="auto"/>
        <w:ind w:firstLine="709"/>
        <w:jc w:val="both"/>
        <w:rPr>
          <w:rFonts w:ascii="Times New Roman" w:hAnsi="Times New Roman"/>
          <w:sz w:val="28"/>
        </w:rPr>
      </w:pPr>
      <w:r w:rsidRPr="00D51E9A">
        <w:rPr>
          <w:rFonts w:ascii="Times New Roman" w:hAnsi="Times New Roman"/>
          <w:sz w:val="28"/>
        </w:rPr>
        <w:lastRenderedPageBreak/>
        <w:t>Планируется высвобожденный оборотный капитал направить на пог</w:t>
      </w:r>
      <w:r w:rsidRPr="00D51E9A">
        <w:rPr>
          <w:rFonts w:ascii="Times New Roman" w:hAnsi="Times New Roman"/>
          <w:sz w:val="28"/>
        </w:rPr>
        <w:t>а</w:t>
      </w:r>
      <w:r w:rsidRPr="00D51E9A">
        <w:rPr>
          <w:rFonts w:ascii="Times New Roman" w:hAnsi="Times New Roman"/>
          <w:sz w:val="28"/>
        </w:rPr>
        <w:t>шение кредиторской задолженности. В следствие чего текущие обязательства предприятия составят 17358 тыс. руб. Это позволит увеличить оборачива</w:t>
      </w:r>
      <w:r w:rsidRPr="00D51E9A">
        <w:rPr>
          <w:rFonts w:ascii="Times New Roman" w:hAnsi="Times New Roman"/>
          <w:sz w:val="28"/>
        </w:rPr>
        <w:t>е</w:t>
      </w:r>
      <w:r w:rsidRPr="00D51E9A">
        <w:rPr>
          <w:rFonts w:ascii="Times New Roman" w:hAnsi="Times New Roman"/>
          <w:sz w:val="28"/>
        </w:rPr>
        <w:t xml:space="preserve">мость оборотного капитала, повысить ликвидность и платежеспособность, а также улучшить финансовое положение </w:t>
      </w:r>
      <w:r w:rsidR="003D3FAC" w:rsidRPr="00D51E9A">
        <w:rPr>
          <w:rFonts w:ascii="Times New Roman" w:hAnsi="Times New Roman"/>
          <w:sz w:val="28"/>
        </w:rPr>
        <w:t xml:space="preserve">ООО </w:t>
      </w:r>
      <w:r w:rsidR="00B122FA">
        <w:rPr>
          <w:rFonts w:ascii="Times New Roman" w:hAnsi="Times New Roman"/>
          <w:sz w:val="28"/>
        </w:rPr>
        <w:t>«Ижспецоснастка»</w:t>
      </w:r>
    </w:p>
    <w:p w:rsidR="00EA2AD7" w:rsidRDefault="00EA2AD7">
      <w:pPr>
        <w:rPr>
          <w:rFonts w:ascii="Times New Roman" w:hAnsi="Times New Roman"/>
          <w:b/>
          <w:sz w:val="28"/>
          <w:szCs w:val="28"/>
        </w:rPr>
      </w:pPr>
      <w:r>
        <w:rPr>
          <w:rFonts w:ascii="Times New Roman" w:hAnsi="Times New Roman"/>
          <w:b/>
          <w:sz w:val="28"/>
          <w:szCs w:val="28"/>
        </w:rPr>
        <w:br w:type="page"/>
      </w:r>
    </w:p>
    <w:p w:rsidR="00DE53B0" w:rsidRPr="00A20E66" w:rsidRDefault="00A560A3" w:rsidP="0043354A">
      <w:pPr>
        <w:spacing w:after="0" w:line="360" w:lineRule="auto"/>
        <w:jc w:val="center"/>
        <w:rPr>
          <w:rFonts w:ascii="Times New Roman" w:hAnsi="Times New Roman"/>
          <w:b/>
          <w:sz w:val="28"/>
          <w:szCs w:val="28"/>
        </w:rPr>
      </w:pPr>
      <w:r w:rsidRPr="00864156">
        <w:rPr>
          <w:rFonts w:ascii="Times New Roman" w:hAnsi="Times New Roman"/>
          <w:b/>
          <w:sz w:val="28"/>
          <w:szCs w:val="28"/>
        </w:rPr>
        <w:lastRenderedPageBreak/>
        <w:t>ЗАКЛЮЧЕНИЕ</w:t>
      </w:r>
    </w:p>
    <w:p w:rsidR="00EE79AD" w:rsidRDefault="00EE79AD" w:rsidP="00EE79AD">
      <w:pPr>
        <w:spacing w:after="0" w:line="360" w:lineRule="auto"/>
        <w:ind w:firstLine="708"/>
        <w:jc w:val="both"/>
        <w:rPr>
          <w:rFonts w:ascii="Times New Roman" w:hAnsi="Times New Roman" w:cs="Times New Roman"/>
          <w:sz w:val="28"/>
          <w:szCs w:val="28"/>
        </w:rPr>
      </w:pPr>
    </w:p>
    <w:p w:rsidR="00EE79AD" w:rsidRDefault="00EE79AD" w:rsidP="00EE79AD">
      <w:pPr>
        <w:spacing w:after="0" w:line="360" w:lineRule="auto"/>
        <w:ind w:firstLine="708"/>
        <w:jc w:val="both"/>
        <w:rPr>
          <w:rFonts w:ascii="Times New Roman" w:hAnsi="Times New Roman" w:cs="Times New Roman"/>
          <w:sz w:val="28"/>
          <w:szCs w:val="28"/>
        </w:rPr>
      </w:pPr>
      <w:r w:rsidRPr="00015AC1">
        <w:rPr>
          <w:rFonts w:ascii="Times New Roman" w:hAnsi="Times New Roman" w:cs="Times New Roman"/>
          <w:sz w:val="28"/>
          <w:szCs w:val="28"/>
        </w:rPr>
        <w:t>Целью выполнения</w:t>
      </w:r>
      <w:r>
        <w:rPr>
          <w:rFonts w:ascii="Times New Roman" w:hAnsi="Times New Roman" w:cs="Times New Roman"/>
          <w:sz w:val="28"/>
          <w:szCs w:val="28"/>
        </w:rPr>
        <w:t xml:space="preserve"> выпускной </w:t>
      </w:r>
      <w:r w:rsidRPr="00015AC1">
        <w:rPr>
          <w:rFonts w:ascii="Times New Roman" w:hAnsi="Times New Roman" w:cs="Times New Roman"/>
          <w:sz w:val="28"/>
          <w:szCs w:val="28"/>
        </w:rPr>
        <w:t>работы явля</w:t>
      </w:r>
      <w:r>
        <w:rPr>
          <w:rFonts w:ascii="Times New Roman" w:hAnsi="Times New Roman" w:cs="Times New Roman"/>
          <w:sz w:val="28"/>
          <w:szCs w:val="28"/>
        </w:rPr>
        <w:t>лась</w:t>
      </w:r>
      <w:r w:rsidRPr="00015AC1">
        <w:rPr>
          <w:rFonts w:ascii="Times New Roman" w:hAnsi="Times New Roman" w:cs="Times New Roman"/>
          <w:sz w:val="28"/>
          <w:szCs w:val="28"/>
        </w:rPr>
        <w:t xml:space="preserve"> оценка эффективности использования оборотных средств</w:t>
      </w:r>
      <w:r>
        <w:rPr>
          <w:rFonts w:ascii="Times New Roman" w:hAnsi="Times New Roman" w:cs="Times New Roman"/>
          <w:sz w:val="28"/>
          <w:szCs w:val="28"/>
        </w:rPr>
        <w:t xml:space="preserve"> в строительных организациях</w:t>
      </w:r>
      <w:r w:rsidRPr="00015AC1">
        <w:rPr>
          <w:rFonts w:ascii="Times New Roman" w:hAnsi="Times New Roman" w:cs="Times New Roman"/>
          <w:sz w:val="28"/>
          <w:szCs w:val="28"/>
        </w:rPr>
        <w:t xml:space="preserve"> и разработка мероприятий, направленных на повышение эффективности их использов</w:t>
      </w:r>
      <w:r w:rsidRPr="00015AC1">
        <w:rPr>
          <w:rFonts w:ascii="Times New Roman" w:hAnsi="Times New Roman" w:cs="Times New Roman"/>
          <w:sz w:val="28"/>
          <w:szCs w:val="28"/>
        </w:rPr>
        <w:t>а</w:t>
      </w:r>
      <w:r w:rsidRPr="00015AC1">
        <w:rPr>
          <w:rFonts w:ascii="Times New Roman" w:hAnsi="Times New Roman" w:cs="Times New Roman"/>
          <w:sz w:val="28"/>
          <w:szCs w:val="28"/>
        </w:rPr>
        <w:t>ния.</w:t>
      </w:r>
    </w:p>
    <w:p w:rsidR="00EE79AD" w:rsidRPr="00015AC1" w:rsidRDefault="00EE79AD" w:rsidP="00EE79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Для достижения данной цели было выполнено ряд за</w:t>
      </w:r>
      <w:r w:rsidRPr="00015AC1">
        <w:rPr>
          <w:rFonts w:ascii="Times New Roman" w:hAnsi="Times New Roman" w:cs="Times New Roman"/>
          <w:sz w:val="28"/>
          <w:szCs w:val="28"/>
        </w:rPr>
        <w:t>дач:</w:t>
      </w:r>
    </w:p>
    <w:p w:rsidR="00EE79AD" w:rsidRDefault="00EE79AD" w:rsidP="00EE79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и</w:t>
      </w:r>
      <w:r w:rsidRPr="00015AC1">
        <w:rPr>
          <w:rFonts w:ascii="Times New Roman" w:hAnsi="Times New Roman" w:cs="Times New Roman"/>
          <w:sz w:val="28"/>
          <w:szCs w:val="28"/>
        </w:rPr>
        <w:t>зуч</w:t>
      </w:r>
      <w:r>
        <w:rPr>
          <w:rFonts w:ascii="Times New Roman" w:hAnsi="Times New Roman" w:cs="Times New Roman"/>
          <w:sz w:val="28"/>
          <w:szCs w:val="28"/>
        </w:rPr>
        <w:t>ение</w:t>
      </w:r>
      <w:r w:rsidRPr="00015AC1">
        <w:rPr>
          <w:rFonts w:ascii="Times New Roman" w:hAnsi="Times New Roman" w:cs="Times New Roman"/>
          <w:sz w:val="28"/>
          <w:szCs w:val="28"/>
        </w:rPr>
        <w:t xml:space="preserve"> </w:t>
      </w:r>
      <w:r>
        <w:rPr>
          <w:rFonts w:ascii="Times New Roman" w:hAnsi="Times New Roman" w:cs="Times New Roman"/>
          <w:sz w:val="28"/>
          <w:szCs w:val="28"/>
        </w:rPr>
        <w:t xml:space="preserve">теоретических основ повышения </w:t>
      </w:r>
      <w:r w:rsidRPr="00015AC1">
        <w:rPr>
          <w:rFonts w:ascii="Times New Roman" w:hAnsi="Times New Roman" w:cs="Times New Roman"/>
          <w:sz w:val="28"/>
          <w:szCs w:val="28"/>
        </w:rPr>
        <w:t>эффективности использования оборотных средств</w:t>
      </w:r>
      <w:r>
        <w:rPr>
          <w:rFonts w:ascii="Times New Roman" w:hAnsi="Times New Roman" w:cs="Times New Roman"/>
          <w:sz w:val="28"/>
          <w:szCs w:val="28"/>
        </w:rPr>
        <w:t xml:space="preserve"> в строительных организациях</w:t>
      </w:r>
      <w:r w:rsidRPr="00015AC1">
        <w:rPr>
          <w:rFonts w:ascii="Times New Roman" w:hAnsi="Times New Roman" w:cs="Times New Roman"/>
          <w:sz w:val="28"/>
          <w:szCs w:val="28"/>
        </w:rPr>
        <w:t xml:space="preserve">; </w:t>
      </w:r>
    </w:p>
    <w:p w:rsidR="00EE79AD" w:rsidRDefault="00EE79AD" w:rsidP="00EE79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исследование</w:t>
      </w:r>
      <w:r w:rsidRPr="00015AC1">
        <w:rPr>
          <w:rFonts w:ascii="Times New Roman" w:hAnsi="Times New Roman" w:cs="Times New Roman"/>
          <w:sz w:val="28"/>
          <w:szCs w:val="28"/>
        </w:rPr>
        <w:t xml:space="preserve"> организационно – правов</w:t>
      </w:r>
      <w:r>
        <w:rPr>
          <w:rFonts w:ascii="Times New Roman" w:hAnsi="Times New Roman" w:cs="Times New Roman"/>
          <w:sz w:val="28"/>
          <w:szCs w:val="28"/>
        </w:rPr>
        <w:t>ой</w:t>
      </w:r>
      <w:r w:rsidRPr="00015AC1">
        <w:rPr>
          <w:rFonts w:ascii="Times New Roman" w:hAnsi="Times New Roman" w:cs="Times New Roman"/>
          <w:sz w:val="28"/>
          <w:szCs w:val="28"/>
        </w:rPr>
        <w:t xml:space="preserve"> и финансово – экономическ</w:t>
      </w:r>
      <w:r>
        <w:rPr>
          <w:rFonts w:ascii="Times New Roman" w:hAnsi="Times New Roman" w:cs="Times New Roman"/>
          <w:sz w:val="28"/>
          <w:szCs w:val="28"/>
        </w:rPr>
        <w:t>ой</w:t>
      </w:r>
      <w:r w:rsidRPr="00015AC1">
        <w:rPr>
          <w:rFonts w:ascii="Times New Roman" w:hAnsi="Times New Roman" w:cs="Times New Roman"/>
          <w:sz w:val="28"/>
          <w:szCs w:val="28"/>
        </w:rPr>
        <w:t xml:space="preserve"> х</w:t>
      </w:r>
      <w:r w:rsidRPr="00015AC1">
        <w:rPr>
          <w:rFonts w:ascii="Times New Roman" w:hAnsi="Times New Roman" w:cs="Times New Roman"/>
          <w:sz w:val="28"/>
          <w:szCs w:val="28"/>
        </w:rPr>
        <w:t>а</w:t>
      </w:r>
      <w:r w:rsidRPr="00015AC1">
        <w:rPr>
          <w:rFonts w:ascii="Times New Roman" w:hAnsi="Times New Roman" w:cs="Times New Roman"/>
          <w:sz w:val="28"/>
          <w:szCs w:val="28"/>
        </w:rPr>
        <w:t>рактеристик</w:t>
      </w:r>
      <w:r>
        <w:rPr>
          <w:rFonts w:ascii="Times New Roman" w:hAnsi="Times New Roman" w:cs="Times New Roman"/>
          <w:sz w:val="28"/>
          <w:szCs w:val="28"/>
        </w:rPr>
        <w:t>и</w:t>
      </w:r>
      <w:r w:rsidRPr="00015AC1">
        <w:rPr>
          <w:rFonts w:ascii="Times New Roman" w:hAnsi="Times New Roman" w:cs="Times New Roman"/>
          <w:sz w:val="28"/>
          <w:szCs w:val="28"/>
        </w:rPr>
        <w:t xml:space="preserve"> </w:t>
      </w:r>
      <w:r>
        <w:rPr>
          <w:rFonts w:ascii="Times New Roman" w:hAnsi="Times New Roman" w:cs="Times New Roman"/>
          <w:sz w:val="28"/>
          <w:szCs w:val="28"/>
        </w:rPr>
        <w:t xml:space="preserve">организации; </w:t>
      </w:r>
    </w:p>
    <w:p w:rsidR="00EE79AD" w:rsidRPr="00015AC1" w:rsidRDefault="00EE79AD" w:rsidP="00EE79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оценить современное состояние и </w:t>
      </w:r>
      <w:r w:rsidRPr="00015AC1">
        <w:rPr>
          <w:rFonts w:ascii="Times New Roman" w:hAnsi="Times New Roman" w:cs="Times New Roman"/>
          <w:sz w:val="28"/>
          <w:szCs w:val="28"/>
        </w:rPr>
        <w:t>выявить направление повышения эффе</w:t>
      </w:r>
      <w:r w:rsidRPr="00015AC1">
        <w:rPr>
          <w:rFonts w:ascii="Times New Roman" w:hAnsi="Times New Roman" w:cs="Times New Roman"/>
          <w:sz w:val="28"/>
          <w:szCs w:val="28"/>
        </w:rPr>
        <w:t>к</w:t>
      </w:r>
      <w:r w:rsidRPr="00015AC1">
        <w:rPr>
          <w:rFonts w:ascii="Times New Roman" w:hAnsi="Times New Roman" w:cs="Times New Roman"/>
          <w:sz w:val="28"/>
          <w:szCs w:val="28"/>
        </w:rPr>
        <w:t xml:space="preserve">тивности использования оборотных средств </w:t>
      </w:r>
      <w:r>
        <w:rPr>
          <w:rFonts w:ascii="Times New Roman" w:hAnsi="Times New Roman" w:cs="Times New Roman"/>
          <w:sz w:val="28"/>
          <w:szCs w:val="28"/>
        </w:rPr>
        <w:t xml:space="preserve">исследуемой </w:t>
      </w:r>
      <w:r w:rsidRPr="00015AC1">
        <w:rPr>
          <w:rFonts w:ascii="Times New Roman" w:hAnsi="Times New Roman" w:cs="Times New Roman"/>
          <w:sz w:val="28"/>
          <w:szCs w:val="28"/>
        </w:rPr>
        <w:t>организации.</w:t>
      </w:r>
    </w:p>
    <w:p w:rsidR="00E12756" w:rsidRDefault="00432385" w:rsidP="00432385">
      <w:pPr>
        <w:pStyle w:val="11"/>
      </w:pPr>
      <w:r w:rsidRPr="004B14D1">
        <w:t>Для исследования обозначенной темы было выбрано конкретное пре</w:t>
      </w:r>
      <w:r w:rsidRPr="004B14D1">
        <w:t>д</w:t>
      </w:r>
      <w:r w:rsidRPr="004B14D1">
        <w:t xml:space="preserve">приятие – </w:t>
      </w:r>
      <w:r w:rsidR="00EE79AD" w:rsidRPr="004F5B3B">
        <w:t xml:space="preserve">общество с ограниченной ответственностью </w:t>
      </w:r>
      <w:r w:rsidR="00EE79AD">
        <w:t>«Ижспецоснастка», которая занимается</w:t>
      </w:r>
      <w:r w:rsidR="00EE79AD" w:rsidRPr="00EE79AD">
        <w:t xml:space="preserve"> </w:t>
      </w:r>
      <w:r w:rsidR="00EE79AD" w:rsidRPr="008F2884">
        <w:t>выполнение</w:t>
      </w:r>
      <w:r w:rsidR="00EE79AD">
        <w:t>м</w:t>
      </w:r>
      <w:r w:rsidR="00EE79AD" w:rsidRPr="008F2884">
        <w:t xml:space="preserve"> строительно-монтажных работ</w:t>
      </w:r>
      <w:r w:rsidR="00EE79AD">
        <w:t>,</w:t>
      </w:r>
      <w:r w:rsidR="00B7767D" w:rsidRPr="00B7767D">
        <w:t xml:space="preserve"> </w:t>
      </w:r>
      <w:r w:rsidR="00B7767D" w:rsidRPr="008F2884">
        <w:t>продаж</w:t>
      </w:r>
      <w:r w:rsidR="00B7767D">
        <w:t>ей</w:t>
      </w:r>
      <w:r w:rsidR="00B7767D" w:rsidRPr="008F2884">
        <w:t xml:space="preserve"> бытовы</w:t>
      </w:r>
      <w:r w:rsidR="00B7767D">
        <w:t>х</w:t>
      </w:r>
      <w:r w:rsidR="00B7767D" w:rsidRPr="008F2884">
        <w:t xml:space="preserve"> электротовар</w:t>
      </w:r>
      <w:r w:rsidR="00B7767D">
        <w:t>ов, услуги по установке электрооборудования и др.</w:t>
      </w:r>
    </w:p>
    <w:p w:rsidR="00432385" w:rsidRDefault="00432385" w:rsidP="000A1A71">
      <w:pPr>
        <w:pStyle w:val="11"/>
      </w:pPr>
      <w:r>
        <w:t>За анализируемый период</w:t>
      </w:r>
      <w:r w:rsidR="00B7767D">
        <w:t xml:space="preserve"> выручка </w:t>
      </w:r>
      <w:r>
        <w:t xml:space="preserve"> </w:t>
      </w:r>
      <w:r w:rsidRPr="000F6B48">
        <w:t xml:space="preserve">ООО </w:t>
      </w:r>
      <w:r w:rsidR="00EC39CC">
        <w:t>«Ижспецоснастка»</w:t>
      </w:r>
      <w:r w:rsidR="00B7767D">
        <w:t xml:space="preserve"> стабильно увеличивается</w:t>
      </w:r>
      <w:r w:rsidR="00B3147A">
        <w:t>, что повлияло на рост рентабельности,</w:t>
      </w:r>
      <w:r w:rsidRPr="000F6B48">
        <w:t xml:space="preserve"> </w:t>
      </w:r>
      <w:r w:rsidR="00B3147A">
        <w:t>это</w:t>
      </w:r>
      <w:r w:rsidRPr="000F6B48">
        <w:t xml:space="preserve"> свидетельствует о повышении эффективности </w:t>
      </w:r>
      <w:r w:rsidR="00B3147A">
        <w:t>деятельности.</w:t>
      </w:r>
    </w:p>
    <w:p w:rsidR="000A1A71" w:rsidRPr="009F3868" w:rsidRDefault="00432385" w:rsidP="000A1A71">
      <w:pPr>
        <w:tabs>
          <w:tab w:val="left" w:pos="0"/>
        </w:tabs>
        <w:spacing w:line="360" w:lineRule="auto"/>
        <w:ind w:firstLine="709"/>
        <w:jc w:val="both"/>
        <w:rPr>
          <w:rFonts w:ascii="Times New Roman" w:hAnsi="Times New Roman" w:cs="Times New Roman"/>
          <w:b/>
          <w:sz w:val="28"/>
          <w:szCs w:val="28"/>
        </w:rPr>
      </w:pPr>
      <w:r w:rsidRPr="000A1A71">
        <w:rPr>
          <w:rFonts w:ascii="Times New Roman" w:eastAsia="Times New Roman" w:hAnsi="Times New Roman" w:cs="Times New Roman"/>
          <w:sz w:val="28"/>
          <w:szCs w:val="28"/>
        </w:rPr>
        <w:t xml:space="preserve">В последние три года ООО </w:t>
      </w:r>
      <w:r w:rsidR="00EC39CC" w:rsidRPr="000A1A71">
        <w:rPr>
          <w:rFonts w:ascii="Times New Roman" w:eastAsia="Times New Roman" w:hAnsi="Times New Roman" w:cs="Times New Roman"/>
          <w:sz w:val="28"/>
          <w:szCs w:val="28"/>
        </w:rPr>
        <w:t>«Ижспецоснастка»</w:t>
      </w:r>
      <w:r w:rsidR="00BC6D5F" w:rsidRPr="000A1A71">
        <w:rPr>
          <w:rFonts w:ascii="Times New Roman" w:eastAsia="Times New Roman" w:hAnsi="Times New Roman" w:cs="Times New Roman"/>
          <w:sz w:val="28"/>
          <w:szCs w:val="28"/>
        </w:rPr>
        <w:t xml:space="preserve"> </w:t>
      </w:r>
      <w:r w:rsidRPr="000A1A71">
        <w:rPr>
          <w:rFonts w:ascii="Times New Roman" w:eastAsia="Times New Roman" w:hAnsi="Times New Roman" w:cs="Times New Roman"/>
          <w:sz w:val="28"/>
          <w:szCs w:val="28"/>
        </w:rPr>
        <w:t>не могло полноценно погашать свои обязательства и не имело резервы для расширения деятельн</w:t>
      </w:r>
      <w:r w:rsidRPr="000A1A71">
        <w:rPr>
          <w:rFonts w:ascii="Times New Roman" w:eastAsia="Times New Roman" w:hAnsi="Times New Roman" w:cs="Times New Roman"/>
          <w:sz w:val="28"/>
          <w:szCs w:val="28"/>
        </w:rPr>
        <w:t>о</w:t>
      </w:r>
      <w:r w:rsidRPr="000A1A71">
        <w:rPr>
          <w:rFonts w:ascii="Times New Roman" w:eastAsia="Times New Roman" w:hAnsi="Times New Roman" w:cs="Times New Roman"/>
          <w:sz w:val="28"/>
          <w:szCs w:val="28"/>
        </w:rPr>
        <w:t>сти. Уровень платежеспособности у предприятия низкий, что может угр</w:t>
      </w:r>
      <w:r w:rsidRPr="000A1A71">
        <w:rPr>
          <w:rFonts w:ascii="Times New Roman" w:eastAsia="Times New Roman" w:hAnsi="Times New Roman" w:cs="Times New Roman"/>
          <w:sz w:val="28"/>
          <w:szCs w:val="28"/>
        </w:rPr>
        <w:t>о</w:t>
      </w:r>
      <w:r w:rsidRPr="000A1A71">
        <w:rPr>
          <w:rFonts w:ascii="Times New Roman" w:eastAsia="Times New Roman" w:hAnsi="Times New Roman" w:cs="Times New Roman"/>
          <w:sz w:val="28"/>
          <w:szCs w:val="28"/>
        </w:rPr>
        <w:t>жать организации вероятностью потери платежеспособности в ближайшем будущем. Предприятие не обеспечено собственными источниками финанс</w:t>
      </w:r>
      <w:r w:rsidRPr="000A1A71">
        <w:rPr>
          <w:rFonts w:ascii="Times New Roman" w:eastAsia="Times New Roman" w:hAnsi="Times New Roman" w:cs="Times New Roman"/>
          <w:sz w:val="28"/>
          <w:szCs w:val="28"/>
        </w:rPr>
        <w:t>и</w:t>
      </w:r>
      <w:r w:rsidRPr="000A1A71">
        <w:rPr>
          <w:rFonts w:ascii="Times New Roman" w:eastAsia="Times New Roman" w:hAnsi="Times New Roman" w:cs="Times New Roman"/>
          <w:sz w:val="28"/>
          <w:szCs w:val="28"/>
        </w:rPr>
        <w:t xml:space="preserve">рования оборотного капитала. </w:t>
      </w:r>
      <w:r w:rsidR="00F61E30" w:rsidRPr="000A1A71">
        <w:rPr>
          <w:rFonts w:ascii="Times New Roman" w:eastAsia="Times New Roman" w:hAnsi="Times New Roman" w:cs="Times New Roman"/>
          <w:sz w:val="28"/>
          <w:szCs w:val="28"/>
        </w:rPr>
        <w:t>О</w:t>
      </w:r>
      <w:r w:rsidRPr="000A1A71">
        <w:rPr>
          <w:rFonts w:ascii="Times New Roman" w:eastAsia="Times New Roman" w:hAnsi="Times New Roman" w:cs="Times New Roman"/>
          <w:sz w:val="28"/>
          <w:szCs w:val="28"/>
        </w:rPr>
        <w:t>рганизация находится в неустойчивом ф</w:t>
      </w:r>
      <w:r w:rsidRPr="000A1A71">
        <w:rPr>
          <w:rFonts w:ascii="Times New Roman" w:eastAsia="Times New Roman" w:hAnsi="Times New Roman" w:cs="Times New Roman"/>
          <w:sz w:val="28"/>
          <w:szCs w:val="28"/>
        </w:rPr>
        <w:t>и</w:t>
      </w:r>
      <w:r w:rsidRPr="000A1A71">
        <w:rPr>
          <w:rFonts w:ascii="Times New Roman" w:eastAsia="Times New Roman" w:hAnsi="Times New Roman" w:cs="Times New Roman"/>
          <w:sz w:val="28"/>
          <w:szCs w:val="28"/>
        </w:rPr>
        <w:t xml:space="preserve">нансовом состоянии. Показатели финансовой устойчивости не соответствуют нормативным значениям. </w:t>
      </w:r>
      <w:r w:rsidR="000A1A71">
        <w:rPr>
          <w:rFonts w:ascii="Times New Roman" w:eastAsia="Times New Roman" w:hAnsi="Times New Roman" w:cs="Times New Roman"/>
          <w:sz w:val="28"/>
          <w:szCs w:val="28"/>
        </w:rPr>
        <w:t xml:space="preserve"> Для </w:t>
      </w:r>
      <w:r w:rsidR="000A1A71" w:rsidRPr="000A1A71">
        <w:rPr>
          <w:rFonts w:ascii="Times New Roman" w:eastAsia="Times New Roman" w:hAnsi="Times New Roman" w:cs="Times New Roman"/>
          <w:sz w:val="28"/>
          <w:szCs w:val="28"/>
        </w:rPr>
        <w:t>роста эффек</w:t>
      </w:r>
      <w:r w:rsidR="000A1A71" w:rsidRPr="009F3868">
        <w:rPr>
          <w:rFonts w:ascii="Times New Roman" w:hAnsi="Times New Roman" w:cs="Times New Roman"/>
          <w:sz w:val="28"/>
          <w:szCs w:val="28"/>
        </w:rPr>
        <w:t>тивности работы</w:t>
      </w:r>
      <w:r w:rsidR="000A1A71">
        <w:rPr>
          <w:rFonts w:ascii="Times New Roman" w:hAnsi="Times New Roman" w:cs="Times New Roman"/>
          <w:sz w:val="28"/>
          <w:szCs w:val="28"/>
        </w:rPr>
        <w:t xml:space="preserve"> организации н</w:t>
      </w:r>
      <w:r w:rsidR="000A1A71">
        <w:rPr>
          <w:rFonts w:ascii="Times New Roman" w:hAnsi="Times New Roman" w:cs="Times New Roman"/>
          <w:sz w:val="28"/>
          <w:szCs w:val="28"/>
        </w:rPr>
        <w:t>а</w:t>
      </w:r>
      <w:r w:rsidR="000A1A71">
        <w:rPr>
          <w:rFonts w:ascii="Times New Roman" w:hAnsi="Times New Roman" w:cs="Times New Roman"/>
          <w:sz w:val="28"/>
          <w:szCs w:val="28"/>
        </w:rPr>
        <w:t>ми предл</w:t>
      </w:r>
      <w:r w:rsidR="00864156">
        <w:rPr>
          <w:rFonts w:ascii="Times New Roman" w:hAnsi="Times New Roman" w:cs="Times New Roman"/>
          <w:sz w:val="28"/>
          <w:szCs w:val="28"/>
        </w:rPr>
        <w:t>а</w:t>
      </w:r>
      <w:r w:rsidR="000A1A71">
        <w:rPr>
          <w:rFonts w:ascii="Times New Roman" w:hAnsi="Times New Roman" w:cs="Times New Roman"/>
          <w:sz w:val="28"/>
          <w:szCs w:val="28"/>
        </w:rPr>
        <w:t>гается к использованию ряд направлений.</w:t>
      </w:r>
    </w:p>
    <w:p w:rsidR="006718B5" w:rsidRPr="00432385" w:rsidRDefault="006718B5" w:rsidP="006718B5">
      <w:pPr>
        <w:spacing w:after="0" w:line="360" w:lineRule="auto"/>
        <w:ind w:firstLine="737"/>
        <w:jc w:val="both"/>
        <w:rPr>
          <w:rFonts w:ascii="Times New Roman" w:hAnsi="Times New Roman"/>
          <w:sz w:val="28"/>
          <w:szCs w:val="28"/>
        </w:rPr>
      </w:pPr>
      <w:r w:rsidRPr="00432385">
        <w:rPr>
          <w:rFonts w:ascii="Times New Roman" w:hAnsi="Times New Roman"/>
          <w:sz w:val="28"/>
          <w:szCs w:val="28"/>
        </w:rPr>
        <w:lastRenderedPageBreak/>
        <w:t>Оборотные средства представляют собой авансируемую в денежной форме стоимость для планомерного образования и использования оборотных производственных фондов и фондов обращения в минимально необходимых размерах, обеспечивающих выполнение предприятием производственной программы и своевременность осуществления расчетов.</w:t>
      </w:r>
    </w:p>
    <w:p w:rsidR="00432385" w:rsidRDefault="00432385" w:rsidP="00432385">
      <w:pPr>
        <w:pStyle w:val="11"/>
      </w:pPr>
      <w:r w:rsidRPr="00E46AA4">
        <w:rPr>
          <w:rFonts w:eastAsiaTheme="minorEastAsia"/>
        </w:rPr>
        <w:t xml:space="preserve">Оборотные средства представляют собой часть капитала организации, который вложен в текущие активы. </w:t>
      </w:r>
      <w:r w:rsidRPr="00CB05F1">
        <w:t>Вещественные компоненты (предметы труда) оборотных средств применяются в каждом цикле производства. При этом предметы труда натуральную форму теряют полностью.</w:t>
      </w:r>
      <w:r w:rsidR="00D1162C" w:rsidRPr="00D1162C">
        <w:t xml:space="preserve"> </w:t>
      </w:r>
      <w:r w:rsidR="00D1162C">
        <w:t xml:space="preserve">- </w:t>
      </w:r>
      <w:r w:rsidR="00D1162C" w:rsidRPr="004F5B3B">
        <w:t>Состав и структура оборотных средств</w:t>
      </w:r>
      <w:r w:rsidR="00D1162C">
        <w:t xml:space="preserve">  в </w:t>
      </w:r>
      <w:r w:rsidR="00D1162C" w:rsidRPr="000F6B48">
        <w:t xml:space="preserve">ООО </w:t>
      </w:r>
      <w:r w:rsidR="00D1162C">
        <w:t>«Ижспецоснастка» позволяют сделать вывод, что их основная доля приходится на три основные части, это: запасы, дебиторская задолженность и денежные средства. За исследуемый период</w:t>
      </w:r>
      <w:r w:rsidR="000A1A71">
        <w:t xml:space="preserve"> их сумма увеличилась и структура изменилась в сторону увеличения доли деб</w:t>
      </w:r>
      <w:r w:rsidR="000A1A71">
        <w:t>и</w:t>
      </w:r>
      <w:r w:rsidR="000A1A71">
        <w:t>торской задолженности.</w:t>
      </w:r>
      <w:r w:rsidR="000A1A71" w:rsidRPr="000A1A71">
        <w:rPr>
          <w:color w:val="000000"/>
          <w:shd w:val="clear" w:color="auto" w:fill="FFFFFF"/>
        </w:rPr>
        <w:t xml:space="preserve"> </w:t>
      </w:r>
      <w:r w:rsidR="000A1A71">
        <w:rPr>
          <w:color w:val="000000"/>
          <w:shd w:val="clear" w:color="auto" w:fill="FFFFFF"/>
        </w:rPr>
        <w:t>Наибольший удельный вес в структуре оборотных средств в 2014 году занимали запасы – 37,94%, а в 2015-2016 гг.– дебито</w:t>
      </w:r>
      <w:r w:rsidR="000A1A71">
        <w:rPr>
          <w:color w:val="000000"/>
          <w:shd w:val="clear" w:color="auto" w:fill="FFFFFF"/>
        </w:rPr>
        <w:t>р</w:t>
      </w:r>
      <w:r w:rsidR="000A1A71">
        <w:rPr>
          <w:color w:val="000000"/>
          <w:shd w:val="clear" w:color="auto" w:fill="FFFFFF"/>
        </w:rPr>
        <w:t>ская задолженность – 79,42% и 67,01% соответственно.</w:t>
      </w:r>
    </w:p>
    <w:p w:rsidR="00432385" w:rsidRDefault="00432385" w:rsidP="00432385">
      <w:pPr>
        <w:pStyle w:val="11"/>
      </w:pPr>
      <w:r w:rsidRPr="00E337D9">
        <w:t>Оборачиваемость оборотных средств — это длительность одного по</w:t>
      </w:r>
      <w:r w:rsidRPr="00E337D9">
        <w:t>л</w:t>
      </w:r>
      <w:r w:rsidRPr="00E337D9">
        <w:t>ного кругооборота средств, начиная с первой и кончая третьей фазой. Чем быстрее оборотные средства проходят эти фазы, тем больше продукции предприятие может произвести с одной и той же суммой оборотных средств.</w:t>
      </w:r>
    </w:p>
    <w:p w:rsidR="00432385" w:rsidRPr="00E31766" w:rsidRDefault="00432385" w:rsidP="00432385">
      <w:pPr>
        <w:pStyle w:val="23"/>
      </w:pPr>
      <w:r>
        <w:t>З</w:t>
      </w:r>
      <w:r w:rsidRPr="00E31766">
        <w:t xml:space="preserve">а </w:t>
      </w:r>
      <w:r w:rsidR="0036661A">
        <w:t>2015</w:t>
      </w:r>
      <w:r w:rsidRPr="00E31766">
        <w:t xml:space="preserve"> год стоимость оборотного капитала</w:t>
      </w:r>
      <w:r>
        <w:t xml:space="preserve"> </w:t>
      </w:r>
      <w:r w:rsidRPr="000F6B48">
        <w:t xml:space="preserve">ООО </w:t>
      </w:r>
      <w:r w:rsidR="00EC39CC">
        <w:t>«Ижспецоснастка»</w:t>
      </w:r>
      <w:r w:rsidR="00BC6D5F">
        <w:t xml:space="preserve"> </w:t>
      </w:r>
      <w:r>
        <w:t>увеличилась на 35622 тыс. руб. Это вызвано</w:t>
      </w:r>
      <w:r w:rsidRPr="00E31766">
        <w:t xml:space="preserve"> </w:t>
      </w:r>
      <w:r>
        <w:t>увеличением</w:t>
      </w:r>
      <w:r w:rsidRPr="00E31766">
        <w:t xml:space="preserve"> </w:t>
      </w:r>
      <w:r>
        <w:t>финансовых зап</w:t>
      </w:r>
      <w:r>
        <w:t>а</w:t>
      </w:r>
      <w:r>
        <w:t xml:space="preserve">сов </w:t>
      </w:r>
      <w:r w:rsidRPr="00E31766">
        <w:t xml:space="preserve">на </w:t>
      </w:r>
      <w:r>
        <w:t>3557 тыс. руб. и</w:t>
      </w:r>
      <w:r w:rsidRPr="00E31766">
        <w:t xml:space="preserve"> дебиторской задолженности на </w:t>
      </w:r>
      <w:r>
        <w:t>38224</w:t>
      </w:r>
      <w:r w:rsidRPr="00E31766">
        <w:t xml:space="preserve"> </w:t>
      </w:r>
      <w:r>
        <w:t>тыс. руб.</w:t>
      </w:r>
    </w:p>
    <w:p w:rsidR="00432385" w:rsidRDefault="00432385" w:rsidP="00432385">
      <w:pPr>
        <w:spacing w:after="0" w:line="360" w:lineRule="auto"/>
        <w:ind w:firstLine="709"/>
        <w:jc w:val="both"/>
        <w:rPr>
          <w:rFonts w:ascii="Times New Roman" w:hAnsi="Times New Roman" w:cs="Times New Roman"/>
          <w:color w:val="000000"/>
          <w:sz w:val="28"/>
          <w:szCs w:val="28"/>
          <w:shd w:val="clear" w:color="auto" w:fill="FFFFFF"/>
        </w:rPr>
      </w:pPr>
      <w:r w:rsidRPr="00E31766">
        <w:rPr>
          <w:rFonts w:ascii="Times New Roman" w:hAnsi="Times New Roman" w:cs="Times New Roman"/>
          <w:color w:val="000000"/>
          <w:sz w:val="28"/>
          <w:szCs w:val="28"/>
          <w:shd w:val="clear" w:color="auto" w:fill="FFFFFF"/>
        </w:rPr>
        <w:t xml:space="preserve">За </w:t>
      </w:r>
      <w:r w:rsidR="0036661A">
        <w:rPr>
          <w:rFonts w:ascii="Times New Roman" w:hAnsi="Times New Roman" w:cs="Times New Roman"/>
          <w:color w:val="000000"/>
          <w:sz w:val="28"/>
          <w:szCs w:val="28"/>
          <w:shd w:val="clear" w:color="auto" w:fill="FFFFFF"/>
        </w:rPr>
        <w:t>2016</w:t>
      </w:r>
      <w:r w:rsidRPr="00E31766">
        <w:rPr>
          <w:rFonts w:ascii="Times New Roman" w:hAnsi="Times New Roman" w:cs="Times New Roman"/>
          <w:color w:val="000000"/>
          <w:sz w:val="28"/>
          <w:szCs w:val="28"/>
          <w:shd w:val="clear" w:color="auto" w:fill="FFFFFF"/>
        </w:rPr>
        <w:t xml:space="preserve"> год стоимость оборотн</w:t>
      </w:r>
      <w:r>
        <w:rPr>
          <w:rFonts w:ascii="Times New Roman" w:hAnsi="Times New Roman" w:cs="Times New Roman"/>
          <w:color w:val="000000"/>
          <w:sz w:val="28"/>
          <w:szCs w:val="28"/>
          <w:shd w:val="clear" w:color="auto" w:fill="FFFFFF"/>
        </w:rPr>
        <w:t>ых</w:t>
      </w:r>
      <w:r w:rsidRPr="00E3176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активов</w:t>
      </w:r>
      <w:r w:rsidRPr="00E31766">
        <w:rPr>
          <w:rFonts w:ascii="Times New Roman" w:hAnsi="Times New Roman" w:cs="Times New Roman"/>
          <w:color w:val="000000"/>
          <w:sz w:val="28"/>
          <w:szCs w:val="28"/>
          <w:shd w:val="clear" w:color="auto" w:fill="FFFFFF"/>
        </w:rPr>
        <w:t xml:space="preserve"> уменьшилась на </w:t>
      </w:r>
      <w:r>
        <w:rPr>
          <w:rFonts w:ascii="Times New Roman" w:hAnsi="Times New Roman" w:cs="Times New Roman"/>
          <w:color w:val="000000"/>
          <w:sz w:val="28"/>
          <w:szCs w:val="28"/>
        </w:rPr>
        <w:t>2316</w:t>
      </w:r>
      <w:r w:rsidRPr="00E31766">
        <w:rPr>
          <w:rFonts w:ascii="Times New Roman" w:hAnsi="Times New Roman" w:cs="Times New Roman"/>
          <w:color w:val="000000"/>
          <w:sz w:val="28"/>
          <w:szCs w:val="28"/>
          <w:shd w:val="clear" w:color="auto" w:fill="FFFFFF"/>
        </w:rPr>
        <w:t xml:space="preserve"> тыс. руб. </w:t>
      </w:r>
      <w:r>
        <w:rPr>
          <w:rFonts w:ascii="Times New Roman" w:hAnsi="Times New Roman" w:cs="Times New Roman"/>
          <w:color w:val="000000"/>
          <w:sz w:val="28"/>
          <w:szCs w:val="28"/>
          <w:shd w:val="clear" w:color="auto" w:fill="FFFFFF"/>
        </w:rPr>
        <w:t>Данное изменение связано с уменьшением</w:t>
      </w:r>
      <w:r w:rsidRPr="00E31766">
        <w:rPr>
          <w:rFonts w:ascii="Times New Roman" w:hAnsi="Times New Roman" w:cs="Times New Roman"/>
          <w:color w:val="000000"/>
          <w:sz w:val="28"/>
          <w:szCs w:val="28"/>
          <w:shd w:val="clear" w:color="auto" w:fill="FFFFFF"/>
        </w:rPr>
        <w:t xml:space="preserve"> дебиторской задолженности на </w:t>
      </w:r>
      <w:r>
        <w:rPr>
          <w:rFonts w:ascii="Times New Roman" w:hAnsi="Times New Roman" w:cs="Times New Roman"/>
          <w:color w:val="000000"/>
          <w:sz w:val="28"/>
          <w:szCs w:val="28"/>
          <w:shd w:val="clear" w:color="auto" w:fill="FFFFFF"/>
        </w:rPr>
        <w:t>8633 тыс. руб.</w:t>
      </w:r>
    </w:p>
    <w:p w:rsidR="00432385" w:rsidRDefault="00432385" w:rsidP="00432385">
      <w:pPr>
        <w:spacing w:after="0" w:line="360" w:lineRule="auto"/>
        <w:ind w:firstLine="708"/>
        <w:jc w:val="both"/>
        <w:rPr>
          <w:rFonts w:ascii="Times New Roman" w:hAnsi="Times New Roman" w:cs="Times New Roman"/>
          <w:sz w:val="28"/>
          <w:szCs w:val="28"/>
        </w:rPr>
      </w:pPr>
      <w:r w:rsidRPr="00321893">
        <w:rPr>
          <w:rFonts w:ascii="Times New Roman" w:hAnsi="Times New Roman" w:cs="Times New Roman"/>
          <w:sz w:val="28"/>
          <w:szCs w:val="28"/>
        </w:rPr>
        <w:t xml:space="preserve">В целом за </w:t>
      </w:r>
      <w:r w:rsidR="0036661A">
        <w:rPr>
          <w:rFonts w:ascii="Times New Roman" w:hAnsi="Times New Roman" w:cs="Times New Roman"/>
          <w:sz w:val="28"/>
          <w:szCs w:val="28"/>
        </w:rPr>
        <w:t>2014</w:t>
      </w:r>
      <w:r w:rsidRPr="00321893">
        <w:rPr>
          <w:rFonts w:ascii="Times New Roman" w:hAnsi="Times New Roman" w:cs="Times New Roman"/>
          <w:sz w:val="28"/>
          <w:szCs w:val="28"/>
        </w:rPr>
        <w:t>-</w:t>
      </w:r>
      <w:r w:rsidR="0036661A">
        <w:rPr>
          <w:rFonts w:ascii="Times New Roman" w:hAnsi="Times New Roman" w:cs="Times New Roman"/>
          <w:sz w:val="28"/>
          <w:szCs w:val="28"/>
        </w:rPr>
        <w:t>2016</w:t>
      </w:r>
      <w:bookmarkStart w:id="6" w:name="_GoBack"/>
      <w:bookmarkEnd w:id="6"/>
      <w:r w:rsidRPr="00321893">
        <w:rPr>
          <w:rFonts w:ascii="Times New Roman" w:hAnsi="Times New Roman" w:cs="Times New Roman"/>
          <w:sz w:val="28"/>
          <w:szCs w:val="28"/>
        </w:rPr>
        <w:t xml:space="preserve"> гг. </w:t>
      </w:r>
      <w:r>
        <w:rPr>
          <w:rFonts w:ascii="Times New Roman" w:hAnsi="Times New Roman" w:cs="Times New Roman"/>
          <w:sz w:val="28"/>
          <w:szCs w:val="28"/>
        </w:rPr>
        <w:t>ухудшилось</w:t>
      </w:r>
      <w:r w:rsidRPr="00321893">
        <w:rPr>
          <w:rFonts w:ascii="Times New Roman" w:hAnsi="Times New Roman" w:cs="Times New Roman"/>
          <w:sz w:val="28"/>
          <w:szCs w:val="28"/>
        </w:rPr>
        <w:t xml:space="preserve"> </w:t>
      </w:r>
      <w:r>
        <w:rPr>
          <w:rFonts w:ascii="Times New Roman" w:hAnsi="Times New Roman" w:cs="Times New Roman"/>
          <w:sz w:val="28"/>
          <w:szCs w:val="28"/>
        </w:rPr>
        <w:t xml:space="preserve">эффективность использования оборотных средств </w:t>
      </w:r>
      <w:r w:rsidRPr="00321893">
        <w:rPr>
          <w:rFonts w:ascii="Times New Roman" w:hAnsi="Times New Roman" w:cs="Times New Roman"/>
          <w:sz w:val="28"/>
          <w:szCs w:val="28"/>
        </w:rPr>
        <w:t xml:space="preserve">ООО </w:t>
      </w:r>
      <w:r w:rsidR="00B122FA">
        <w:rPr>
          <w:rFonts w:ascii="Times New Roman" w:hAnsi="Times New Roman" w:cs="Times New Roman"/>
          <w:sz w:val="28"/>
          <w:szCs w:val="28"/>
        </w:rPr>
        <w:t>«Ижспецоснастка»</w:t>
      </w:r>
      <w:r w:rsidRPr="00321893">
        <w:rPr>
          <w:rFonts w:ascii="Times New Roman" w:hAnsi="Times New Roman" w:cs="Times New Roman"/>
          <w:sz w:val="28"/>
          <w:szCs w:val="28"/>
        </w:rPr>
        <w:t xml:space="preserve"> </w:t>
      </w:r>
      <w:r>
        <w:rPr>
          <w:rFonts w:ascii="Times New Roman" w:hAnsi="Times New Roman" w:cs="Times New Roman"/>
          <w:sz w:val="28"/>
          <w:szCs w:val="28"/>
        </w:rPr>
        <w:t>Поэтому необходимы меры по повышению эффективности их использования.</w:t>
      </w:r>
    </w:p>
    <w:p w:rsidR="006718B5" w:rsidRDefault="006718B5" w:rsidP="00432385">
      <w:pPr>
        <w:spacing w:after="0" w:line="360" w:lineRule="auto"/>
        <w:ind w:firstLine="708"/>
        <w:jc w:val="both"/>
        <w:rPr>
          <w:rFonts w:ascii="Times New Roman" w:hAnsi="Times New Roman" w:cs="Times New Roman"/>
          <w:sz w:val="28"/>
          <w:szCs w:val="28"/>
        </w:rPr>
      </w:pPr>
    </w:p>
    <w:p w:rsidR="006718B5" w:rsidRPr="00432385" w:rsidRDefault="006718B5" w:rsidP="006718B5">
      <w:pPr>
        <w:spacing w:after="0" w:line="360" w:lineRule="auto"/>
        <w:ind w:firstLine="737"/>
        <w:jc w:val="both"/>
        <w:rPr>
          <w:rFonts w:ascii="Times New Roman" w:hAnsi="Times New Roman"/>
          <w:sz w:val="28"/>
          <w:szCs w:val="28"/>
        </w:rPr>
      </w:pPr>
      <w:r w:rsidRPr="00432385">
        <w:rPr>
          <w:rFonts w:ascii="Times New Roman" w:hAnsi="Times New Roman"/>
          <w:sz w:val="28"/>
          <w:szCs w:val="28"/>
        </w:rPr>
        <w:lastRenderedPageBreak/>
        <w:t>В ходе изучения проблемы и решения задач по теме  выпускной раб</w:t>
      </w:r>
      <w:r w:rsidRPr="00432385">
        <w:rPr>
          <w:rFonts w:ascii="Times New Roman" w:hAnsi="Times New Roman"/>
          <w:sz w:val="28"/>
          <w:szCs w:val="28"/>
        </w:rPr>
        <w:t>о</w:t>
      </w:r>
      <w:r w:rsidRPr="00432385">
        <w:rPr>
          <w:rFonts w:ascii="Times New Roman" w:hAnsi="Times New Roman"/>
          <w:sz w:val="28"/>
          <w:szCs w:val="28"/>
        </w:rPr>
        <w:t>ты были выявлены следующие недостатки  деятельности  руководства перс</w:t>
      </w:r>
      <w:r w:rsidRPr="00432385">
        <w:rPr>
          <w:rFonts w:ascii="Times New Roman" w:hAnsi="Times New Roman"/>
          <w:sz w:val="28"/>
          <w:szCs w:val="28"/>
        </w:rPr>
        <w:t>о</w:t>
      </w:r>
      <w:r w:rsidRPr="00432385">
        <w:rPr>
          <w:rFonts w:ascii="Times New Roman" w:hAnsi="Times New Roman"/>
          <w:sz w:val="28"/>
          <w:szCs w:val="28"/>
        </w:rPr>
        <w:t xml:space="preserve">нала </w:t>
      </w:r>
      <w:r w:rsidR="0091673E">
        <w:rPr>
          <w:rFonts w:ascii="Times New Roman" w:hAnsi="Times New Roman"/>
          <w:sz w:val="28"/>
          <w:szCs w:val="28"/>
        </w:rPr>
        <w:t>организации</w:t>
      </w:r>
      <w:r w:rsidRPr="00432385">
        <w:rPr>
          <w:rFonts w:ascii="Times New Roman" w:hAnsi="Times New Roman"/>
          <w:sz w:val="28"/>
          <w:szCs w:val="28"/>
        </w:rPr>
        <w:t xml:space="preserve"> в области управления оборотными средствами:</w:t>
      </w:r>
    </w:p>
    <w:p w:rsidR="006718B5" w:rsidRPr="00432385" w:rsidRDefault="006718B5" w:rsidP="006718B5">
      <w:pPr>
        <w:spacing w:after="0" w:line="360" w:lineRule="auto"/>
        <w:ind w:firstLine="737"/>
        <w:jc w:val="both"/>
        <w:rPr>
          <w:rFonts w:ascii="Times New Roman" w:hAnsi="Times New Roman"/>
          <w:sz w:val="28"/>
          <w:szCs w:val="28"/>
        </w:rPr>
      </w:pPr>
      <w:r w:rsidRPr="00432385">
        <w:rPr>
          <w:rFonts w:ascii="Times New Roman" w:hAnsi="Times New Roman"/>
          <w:sz w:val="28"/>
          <w:szCs w:val="28"/>
        </w:rPr>
        <w:t>- ошиб</w:t>
      </w:r>
      <w:r>
        <w:rPr>
          <w:rFonts w:ascii="Times New Roman" w:hAnsi="Times New Roman"/>
          <w:sz w:val="28"/>
          <w:szCs w:val="28"/>
        </w:rPr>
        <w:t xml:space="preserve">очная практика нашего времени </w:t>
      </w:r>
      <w:r w:rsidRPr="00432385">
        <w:rPr>
          <w:rFonts w:ascii="Times New Roman" w:hAnsi="Times New Roman"/>
          <w:sz w:val="28"/>
          <w:szCs w:val="28"/>
        </w:rPr>
        <w:t>отказа от нормирования об</w:t>
      </w:r>
      <w:r w:rsidRPr="00432385">
        <w:rPr>
          <w:rFonts w:ascii="Times New Roman" w:hAnsi="Times New Roman"/>
          <w:sz w:val="28"/>
          <w:szCs w:val="28"/>
        </w:rPr>
        <w:t>о</w:t>
      </w:r>
      <w:r w:rsidRPr="00432385">
        <w:rPr>
          <w:rFonts w:ascii="Times New Roman" w:hAnsi="Times New Roman"/>
          <w:sz w:val="28"/>
          <w:szCs w:val="28"/>
        </w:rPr>
        <w:t>ротных средств, что явилось одной из причин кризисного состояния плате</w:t>
      </w:r>
      <w:r w:rsidRPr="00432385">
        <w:rPr>
          <w:rFonts w:ascii="Times New Roman" w:hAnsi="Times New Roman"/>
          <w:sz w:val="28"/>
          <w:szCs w:val="28"/>
        </w:rPr>
        <w:t>ж</w:t>
      </w:r>
      <w:r w:rsidRPr="00432385">
        <w:rPr>
          <w:rFonts w:ascii="Times New Roman" w:hAnsi="Times New Roman"/>
          <w:sz w:val="28"/>
          <w:szCs w:val="28"/>
        </w:rPr>
        <w:t>но-расчетной дисциплины;</w:t>
      </w:r>
    </w:p>
    <w:p w:rsidR="006718B5" w:rsidRPr="00432385" w:rsidRDefault="006718B5" w:rsidP="006718B5">
      <w:pPr>
        <w:spacing w:after="0" w:line="360" w:lineRule="auto"/>
        <w:ind w:firstLine="737"/>
        <w:jc w:val="both"/>
        <w:rPr>
          <w:rFonts w:ascii="Times New Roman" w:hAnsi="Times New Roman"/>
          <w:sz w:val="28"/>
          <w:szCs w:val="28"/>
        </w:rPr>
      </w:pPr>
      <w:r w:rsidRPr="00432385">
        <w:rPr>
          <w:rFonts w:ascii="Times New Roman" w:hAnsi="Times New Roman"/>
          <w:sz w:val="28"/>
          <w:szCs w:val="28"/>
        </w:rPr>
        <w:t>- недостаток внимания, уделяемого управлению дебиторской задо</w:t>
      </w:r>
      <w:r w:rsidRPr="00432385">
        <w:rPr>
          <w:rFonts w:ascii="Times New Roman" w:hAnsi="Times New Roman"/>
          <w:sz w:val="28"/>
          <w:szCs w:val="28"/>
        </w:rPr>
        <w:t>л</w:t>
      </w:r>
      <w:r w:rsidRPr="00432385">
        <w:rPr>
          <w:rFonts w:ascii="Times New Roman" w:hAnsi="Times New Roman"/>
          <w:sz w:val="28"/>
          <w:szCs w:val="28"/>
        </w:rPr>
        <w:t>женностью;</w:t>
      </w:r>
    </w:p>
    <w:p w:rsidR="006718B5" w:rsidRPr="00432385" w:rsidRDefault="006718B5" w:rsidP="006718B5">
      <w:pPr>
        <w:spacing w:after="0" w:line="360" w:lineRule="auto"/>
        <w:ind w:firstLine="737"/>
        <w:jc w:val="both"/>
        <w:rPr>
          <w:rFonts w:ascii="Times New Roman" w:hAnsi="Times New Roman"/>
          <w:sz w:val="28"/>
          <w:szCs w:val="28"/>
        </w:rPr>
      </w:pPr>
      <w:r w:rsidRPr="00432385">
        <w:rPr>
          <w:rFonts w:ascii="Times New Roman" w:hAnsi="Times New Roman"/>
          <w:sz w:val="28"/>
          <w:szCs w:val="28"/>
        </w:rPr>
        <w:t>-</w:t>
      </w:r>
      <w:r w:rsidRPr="00432385">
        <w:rPr>
          <w:rFonts w:ascii="Times New Roman" w:hAnsi="Times New Roman"/>
          <w:sz w:val="28"/>
          <w:szCs w:val="28"/>
        </w:rPr>
        <w:tab/>
        <w:t>завышенные операционные финансовые потребности.</w:t>
      </w:r>
    </w:p>
    <w:p w:rsidR="006718B5" w:rsidRDefault="006718B5" w:rsidP="006718B5">
      <w:pPr>
        <w:spacing w:after="0" w:line="360" w:lineRule="auto"/>
        <w:ind w:firstLine="737"/>
        <w:jc w:val="both"/>
        <w:rPr>
          <w:rFonts w:ascii="Times New Roman" w:hAnsi="Times New Roman"/>
          <w:sz w:val="28"/>
          <w:szCs w:val="28"/>
        </w:rPr>
      </w:pPr>
      <w:r w:rsidRPr="00432385">
        <w:rPr>
          <w:rFonts w:ascii="Times New Roman" w:hAnsi="Times New Roman"/>
          <w:sz w:val="28"/>
          <w:szCs w:val="28"/>
        </w:rPr>
        <w:t>В ходе выполнения практической части работы по данным направл</w:t>
      </w:r>
      <w:r w:rsidRPr="00432385">
        <w:rPr>
          <w:rFonts w:ascii="Times New Roman" w:hAnsi="Times New Roman"/>
          <w:sz w:val="28"/>
          <w:szCs w:val="28"/>
        </w:rPr>
        <w:t>е</w:t>
      </w:r>
      <w:r w:rsidRPr="00432385">
        <w:rPr>
          <w:rFonts w:ascii="Times New Roman" w:hAnsi="Times New Roman"/>
          <w:sz w:val="28"/>
          <w:szCs w:val="28"/>
        </w:rPr>
        <w:t>ниям были сделаны следующие предложения</w:t>
      </w:r>
      <w:r>
        <w:rPr>
          <w:rFonts w:ascii="Times New Roman" w:hAnsi="Times New Roman"/>
          <w:sz w:val="28"/>
          <w:szCs w:val="28"/>
        </w:rPr>
        <w:t xml:space="preserve">: </w:t>
      </w:r>
    </w:p>
    <w:p w:rsidR="006718B5" w:rsidRDefault="006718B5" w:rsidP="006718B5">
      <w:pPr>
        <w:spacing w:after="0" w:line="360" w:lineRule="auto"/>
        <w:ind w:firstLine="737"/>
        <w:jc w:val="both"/>
        <w:rPr>
          <w:rFonts w:ascii="Times New Roman" w:eastAsia="Times New Roman" w:hAnsi="Times New Roman" w:cs="Times New Roman"/>
          <w:sz w:val="27"/>
          <w:szCs w:val="27"/>
        </w:rPr>
      </w:pPr>
      <w:r>
        <w:rPr>
          <w:rFonts w:ascii="Times New Roman" w:hAnsi="Times New Roman"/>
          <w:sz w:val="28"/>
          <w:szCs w:val="28"/>
        </w:rPr>
        <w:t>- к</w:t>
      </w:r>
      <w:r w:rsidRPr="006718B5">
        <w:rPr>
          <w:rFonts w:ascii="Times New Roman" w:eastAsia="Times New Roman" w:hAnsi="Times New Roman" w:cs="Times New Roman"/>
          <w:sz w:val="27"/>
          <w:szCs w:val="27"/>
        </w:rPr>
        <w:t>омплекс мер по укреплению расчетно-платежной дисциплины и сво</w:t>
      </w:r>
      <w:r w:rsidRPr="006718B5">
        <w:rPr>
          <w:rFonts w:ascii="Times New Roman" w:eastAsia="Times New Roman" w:hAnsi="Times New Roman" w:cs="Times New Roman"/>
          <w:sz w:val="27"/>
          <w:szCs w:val="27"/>
        </w:rPr>
        <w:t>е</w:t>
      </w:r>
      <w:r w:rsidRPr="006718B5">
        <w:rPr>
          <w:rFonts w:ascii="Times New Roman" w:eastAsia="Times New Roman" w:hAnsi="Times New Roman" w:cs="Times New Roman"/>
          <w:sz w:val="27"/>
          <w:szCs w:val="27"/>
        </w:rPr>
        <w:t>временного погашения дебиторской задолженности</w:t>
      </w:r>
      <w:r>
        <w:rPr>
          <w:rFonts w:ascii="Times New Roman" w:eastAsia="Times New Roman" w:hAnsi="Times New Roman" w:cs="Times New Roman"/>
          <w:sz w:val="27"/>
          <w:szCs w:val="27"/>
        </w:rPr>
        <w:t>;</w:t>
      </w:r>
    </w:p>
    <w:p w:rsidR="006718B5" w:rsidRPr="006718B5" w:rsidRDefault="006718B5" w:rsidP="006718B5">
      <w:pPr>
        <w:pStyle w:val="a6"/>
        <w:spacing w:line="360" w:lineRule="auto"/>
        <w:ind w:left="709"/>
        <w:rPr>
          <w:sz w:val="27"/>
          <w:szCs w:val="27"/>
        </w:rPr>
      </w:pPr>
      <w:r>
        <w:rPr>
          <w:sz w:val="27"/>
          <w:szCs w:val="27"/>
        </w:rPr>
        <w:t>- п</w:t>
      </w:r>
      <w:r w:rsidRPr="00283C0B">
        <w:rPr>
          <w:sz w:val="27"/>
          <w:szCs w:val="27"/>
        </w:rPr>
        <w:t>рограмма проверки дебиторской задолженности</w:t>
      </w:r>
      <w:r>
        <w:rPr>
          <w:sz w:val="27"/>
          <w:szCs w:val="27"/>
        </w:rPr>
        <w:t>.</w:t>
      </w:r>
    </w:p>
    <w:p w:rsidR="006718B5" w:rsidRPr="001A24BB" w:rsidRDefault="006718B5" w:rsidP="006718B5">
      <w:pPr>
        <w:pStyle w:val="a6"/>
        <w:spacing w:line="360" w:lineRule="auto"/>
        <w:ind w:left="709"/>
      </w:pPr>
      <w:r>
        <w:rPr>
          <w:sz w:val="27"/>
          <w:szCs w:val="27"/>
        </w:rPr>
        <w:t>- а</w:t>
      </w:r>
      <w:r w:rsidRPr="001A24BB">
        <w:rPr>
          <w:sz w:val="27"/>
          <w:szCs w:val="27"/>
        </w:rPr>
        <w:t>нализ дебиторской задолженности по срокам образования</w:t>
      </w:r>
      <w:r>
        <w:rPr>
          <w:sz w:val="27"/>
          <w:szCs w:val="27"/>
        </w:rPr>
        <w:t>.</w:t>
      </w:r>
    </w:p>
    <w:p w:rsidR="00432385" w:rsidRDefault="00432385" w:rsidP="00432385">
      <w:pPr>
        <w:pStyle w:val="11"/>
      </w:pPr>
      <w:r>
        <w:t>В качестве главных мероприятий по повышению эффективности об</w:t>
      </w:r>
      <w:r>
        <w:t>о</w:t>
      </w:r>
      <w:r>
        <w:t>ротных средств можно предложить следующие:</w:t>
      </w:r>
    </w:p>
    <w:p w:rsidR="00432385" w:rsidRDefault="00432385" w:rsidP="006718B5">
      <w:pPr>
        <w:pStyle w:val="11"/>
        <w:numPr>
          <w:ilvl w:val="0"/>
          <w:numId w:val="34"/>
        </w:numPr>
        <w:ind w:left="851" w:hanging="284"/>
      </w:pPr>
      <w:r w:rsidRPr="00CD2DF4">
        <w:t>передача просроченной части дебиторской задолженности по факт</w:t>
      </w:r>
      <w:r w:rsidRPr="00CD2DF4">
        <w:t>о</w:t>
      </w:r>
      <w:r w:rsidRPr="00CD2DF4">
        <w:t>ринговой сделки для получения «живых» денежных средств</w:t>
      </w:r>
      <w:r>
        <w:t>;</w:t>
      </w:r>
    </w:p>
    <w:p w:rsidR="00432385" w:rsidRDefault="00432385" w:rsidP="006718B5">
      <w:pPr>
        <w:pStyle w:val="11"/>
        <w:numPr>
          <w:ilvl w:val="0"/>
          <w:numId w:val="34"/>
        </w:numPr>
        <w:ind w:left="851" w:hanging="284"/>
      </w:pPr>
      <w:r w:rsidRPr="00CD2DF4">
        <w:t>внедрение системы штрафных санкций за несоблюдение сроков опл</w:t>
      </w:r>
      <w:r w:rsidRPr="00CD2DF4">
        <w:t>а</w:t>
      </w:r>
      <w:r w:rsidRPr="00CD2DF4">
        <w:t>ты заказов для снижения размера просроченной задолженности</w:t>
      </w:r>
      <w:r>
        <w:t>;</w:t>
      </w:r>
    </w:p>
    <w:p w:rsidR="00432385" w:rsidRPr="00F77968" w:rsidRDefault="00432385" w:rsidP="006718B5">
      <w:pPr>
        <w:pStyle w:val="11"/>
        <w:numPr>
          <w:ilvl w:val="0"/>
          <w:numId w:val="34"/>
        </w:numPr>
        <w:ind w:left="851" w:hanging="284"/>
        <w:rPr>
          <w:caps/>
        </w:rPr>
      </w:pPr>
      <w:r w:rsidRPr="00F77968">
        <w:t>внедрение такой формы безналичных расчетов с контрагентами пре</w:t>
      </w:r>
      <w:r w:rsidRPr="00F77968">
        <w:t>д</w:t>
      </w:r>
      <w:r w:rsidRPr="00F77968">
        <w:t>приятия как аккредитив для повышения оборачиваемости дебито</w:t>
      </w:r>
      <w:r w:rsidRPr="00F77968">
        <w:t>р</w:t>
      </w:r>
      <w:r w:rsidRPr="00F77968">
        <w:t>ской задолженности</w:t>
      </w:r>
      <w:r>
        <w:t>.</w:t>
      </w:r>
      <w:r w:rsidRPr="00F77968">
        <w:t xml:space="preserve"> </w:t>
      </w:r>
    </w:p>
    <w:p w:rsidR="00022EDD" w:rsidRDefault="00022EDD" w:rsidP="00081481">
      <w:pPr>
        <w:pStyle w:val="41"/>
        <w:jc w:val="right"/>
      </w:pPr>
    </w:p>
    <w:p w:rsidR="00852B49" w:rsidRDefault="00852B49">
      <w:pPr>
        <w:rPr>
          <w:rFonts w:ascii="Times New Roman" w:hAnsi="Times New Roman" w:cs="Times New Roman"/>
          <w:b/>
          <w:sz w:val="28"/>
          <w:szCs w:val="28"/>
        </w:rPr>
      </w:pPr>
      <w:r>
        <w:rPr>
          <w:rFonts w:ascii="Times New Roman" w:hAnsi="Times New Roman" w:cs="Times New Roman"/>
          <w:b/>
          <w:sz w:val="28"/>
          <w:szCs w:val="28"/>
        </w:rPr>
        <w:br w:type="page"/>
      </w:r>
    </w:p>
    <w:p w:rsidR="006F726F" w:rsidRDefault="006F726F" w:rsidP="00677816">
      <w:pPr>
        <w:spacing w:after="0" w:line="360" w:lineRule="auto"/>
        <w:jc w:val="center"/>
        <w:rPr>
          <w:rFonts w:ascii="Times New Roman" w:hAnsi="Times New Roman" w:cs="Times New Roman"/>
          <w:b/>
          <w:sz w:val="28"/>
          <w:szCs w:val="28"/>
        </w:rPr>
      </w:pPr>
      <w:r w:rsidRPr="00073089">
        <w:rPr>
          <w:rFonts w:ascii="Times New Roman" w:hAnsi="Times New Roman" w:cs="Times New Roman"/>
          <w:b/>
          <w:sz w:val="28"/>
          <w:szCs w:val="28"/>
        </w:rPr>
        <w:lastRenderedPageBreak/>
        <w:t>С</w:t>
      </w:r>
      <w:r w:rsidR="003D7CF9">
        <w:rPr>
          <w:rFonts w:ascii="Times New Roman" w:hAnsi="Times New Roman" w:cs="Times New Roman"/>
          <w:b/>
          <w:sz w:val="28"/>
          <w:szCs w:val="28"/>
        </w:rPr>
        <w:t>ПИСОК ИСПОЛЬЗОВАННЫХ ИСТОЧНИКОВ</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t>Абдурахманов Д.В. Методы анализа и управления финансовым с</w:t>
      </w:r>
      <w:r w:rsidRPr="00C758B5">
        <w:rPr>
          <w:rFonts w:ascii="Times New Roman" w:hAnsi="Times New Roman" w:cs="Times New Roman"/>
          <w:sz w:val="28"/>
          <w:szCs w:val="28"/>
        </w:rPr>
        <w:t>о</w:t>
      </w:r>
      <w:r w:rsidRPr="00C758B5">
        <w:rPr>
          <w:rFonts w:ascii="Times New Roman" w:hAnsi="Times New Roman" w:cs="Times New Roman"/>
          <w:sz w:val="28"/>
          <w:szCs w:val="28"/>
        </w:rPr>
        <w:t>стоянием и результатами производственной деятельности строительного предприятия // Транспортное дело России. – 2014. – № 6. – С.88-92.</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t>Абрютина М.С., Грачев А.В. Анализ финансово-экономической де</w:t>
      </w:r>
      <w:r w:rsidRPr="00C758B5">
        <w:rPr>
          <w:rFonts w:ascii="Times New Roman" w:hAnsi="Times New Roman" w:cs="Times New Roman"/>
          <w:sz w:val="28"/>
          <w:szCs w:val="28"/>
        </w:rPr>
        <w:t>я</w:t>
      </w:r>
      <w:r w:rsidRPr="00C758B5">
        <w:rPr>
          <w:rFonts w:ascii="Times New Roman" w:hAnsi="Times New Roman" w:cs="Times New Roman"/>
          <w:sz w:val="28"/>
          <w:szCs w:val="28"/>
        </w:rPr>
        <w:t>тельности предприятия, М., «Дело и сервис», 2010 г., 450 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t>Баканов М.И. Теория экономического анализа. М.:ФиС, 2013 г. 327 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t>Бережной В.И. Управление финансовой деятельностью предприятий (организаций). М.: Финансы и статистика - 2010 г. - 336 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t>Болотнов Д. Управление оборотным капиталом. «Финансовая газета. Региональный выпуск», N 15, апрель 2015г.</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t>Буравлев А.И., Иванцов Д.В. Методика анализа финансово-экономического состояния промышленных предприятий // Экономика и управление: проблемы, решения. – 2013. – № 2 (14). – С.20-29.</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t>Вайс Е.С., Васильцова В.М., Вайс Т.А., Васильцов В.С. Планиров</w:t>
      </w:r>
      <w:r w:rsidRPr="00C758B5">
        <w:rPr>
          <w:rFonts w:ascii="Times New Roman" w:hAnsi="Times New Roman" w:cs="Times New Roman"/>
          <w:sz w:val="28"/>
          <w:szCs w:val="28"/>
        </w:rPr>
        <w:t>а</w:t>
      </w:r>
      <w:r w:rsidRPr="00C758B5">
        <w:rPr>
          <w:rFonts w:ascii="Times New Roman" w:hAnsi="Times New Roman" w:cs="Times New Roman"/>
          <w:sz w:val="28"/>
          <w:szCs w:val="28"/>
        </w:rPr>
        <w:t>ние на предприятии. – М.: КНОРУС, 2013. - 228 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t>Виноградова М.В., Панина З.И. Организация и планирование де</w:t>
      </w:r>
      <w:r w:rsidRPr="00C758B5">
        <w:rPr>
          <w:rFonts w:ascii="Times New Roman" w:hAnsi="Times New Roman" w:cs="Times New Roman"/>
          <w:sz w:val="28"/>
          <w:szCs w:val="28"/>
        </w:rPr>
        <w:t>я</w:t>
      </w:r>
      <w:r w:rsidRPr="00C758B5">
        <w:rPr>
          <w:rFonts w:ascii="Times New Roman" w:hAnsi="Times New Roman" w:cs="Times New Roman"/>
          <w:sz w:val="28"/>
          <w:szCs w:val="28"/>
        </w:rPr>
        <w:t>тельности предприятий сферы сервиса. – М.: Издательско-торговая корпор</w:t>
      </w:r>
      <w:r w:rsidRPr="00C758B5">
        <w:rPr>
          <w:rFonts w:ascii="Times New Roman" w:hAnsi="Times New Roman" w:cs="Times New Roman"/>
          <w:sz w:val="28"/>
          <w:szCs w:val="28"/>
        </w:rPr>
        <w:t>а</w:t>
      </w:r>
      <w:r w:rsidRPr="00C758B5">
        <w:rPr>
          <w:rFonts w:ascii="Times New Roman" w:hAnsi="Times New Roman" w:cs="Times New Roman"/>
          <w:sz w:val="28"/>
          <w:szCs w:val="28"/>
        </w:rPr>
        <w:t>ция «Дашков и К», 2014. 268 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t>Виноградова М.В., Панина З.И., Ларионова А.А., Васильева Л.А. Бизнес-планирование в индустрии гостеприимства. – М.: Издательско-торговая корпорация «Дашков и К°», 2014.-338 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t>Володин А.А., Самсонов H.Ф., Бурмистрова Л.A. и дp. Управление финансами. Финансы предприятия. – M.: Инфра-М, 2014. -338 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t>Выварец А.Д. Экономика предприятия. – М.: ЮНИТИ-ДАНА, 2012. -382 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t>Гаврилова А.Н. Финансовый менеджмент. М.: КноРус, 2015 г. - 336 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t>Горфинкель В.Я., Швандара. В.А. Экономика предприятия: Учебник для вузов– 4-е изд., перераб. и доп. – М.: ЮНИТИ –ДАНА, 2012. -670с.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lastRenderedPageBreak/>
        <w:t>Григорьева Т.И. Финансовый анализ для менеджеров. Оценка, пр</w:t>
      </w:r>
      <w:r w:rsidRPr="00C758B5">
        <w:rPr>
          <w:rFonts w:ascii="Times New Roman" w:hAnsi="Times New Roman" w:cs="Times New Roman"/>
          <w:sz w:val="28"/>
          <w:szCs w:val="28"/>
        </w:rPr>
        <w:t>о</w:t>
      </w:r>
      <w:r w:rsidRPr="00C758B5">
        <w:rPr>
          <w:rFonts w:ascii="Times New Roman" w:hAnsi="Times New Roman" w:cs="Times New Roman"/>
          <w:sz w:val="28"/>
          <w:szCs w:val="28"/>
        </w:rPr>
        <w:t>гноз. – М.: Юрайт, 2014. -472с.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t>Грузинов В.П., Грибов В.Д. Экономика предприятия. М.: Финансы и статистика, 2012. - 208 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t>Екимова К.В., Савельева И.П., Кардапольцев К.В. Финансовый м</w:t>
      </w:r>
      <w:r w:rsidRPr="00C758B5">
        <w:rPr>
          <w:rFonts w:ascii="Times New Roman" w:hAnsi="Times New Roman" w:cs="Times New Roman"/>
          <w:sz w:val="28"/>
          <w:szCs w:val="28"/>
        </w:rPr>
        <w:t>е</w:t>
      </w:r>
      <w:r w:rsidRPr="00C758B5">
        <w:rPr>
          <w:rFonts w:ascii="Times New Roman" w:hAnsi="Times New Roman" w:cs="Times New Roman"/>
          <w:sz w:val="28"/>
          <w:szCs w:val="28"/>
        </w:rPr>
        <w:t>неджмент. – М.: Юрайт, 2014. -597с.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t>Зайцева Н.А. Ларионова А.А. Финансовый менеджмент в туризме и гостиничном бизнесе. – М.: Альфа-М: ИНФРА-М, 2013. -170с.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t>Изюмова Е.Н., Мыльник В.В., Мыльник А.В., Пушкарева М.Б. Ан</w:t>
      </w:r>
      <w:r w:rsidRPr="00C758B5">
        <w:rPr>
          <w:rFonts w:ascii="Times New Roman" w:hAnsi="Times New Roman" w:cs="Times New Roman"/>
          <w:sz w:val="28"/>
          <w:szCs w:val="28"/>
        </w:rPr>
        <w:t>а</w:t>
      </w:r>
      <w:r w:rsidRPr="00C758B5">
        <w:rPr>
          <w:rFonts w:ascii="Times New Roman" w:hAnsi="Times New Roman" w:cs="Times New Roman"/>
          <w:sz w:val="28"/>
          <w:szCs w:val="28"/>
        </w:rPr>
        <w:t>лиз и диагностика финансово-хозяйственной деятельности промышленного предприятия. – М.: РИОР: ИНФРА-М, 2014. -370с.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t>Клишевич Н. Б. Финансы организаций. Менеджмент и анализ. – М.: КноРус, 2014. -620с.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t>Ковалев В.В. Волкова О.Н. Анализ хозяйственной деятельности предприятия. - М: Проспект, 2014. -565с.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t>Ковалев В.В. Управление денежными потоками, прибылью и рент</w:t>
      </w:r>
      <w:r w:rsidRPr="00C758B5">
        <w:rPr>
          <w:rFonts w:ascii="Times New Roman" w:hAnsi="Times New Roman" w:cs="Times New Roman"/>
          <w:sz w:val="28"/>
          <w:szCs w:val="28"/>
        </w:rPr>
        <w:t>а</w:t>
      </w:r>
      <w:r w:rsidRPr="00C758B5">
        <w:rPr>
          <w:rFonts w:ascii="Times New Roman" w:hAnsi="Times New Roman" w:cs="Times New Roman"/>
          <w:sz w:val="28"/>
          <w:szCs w:val="28"/>
        </w:rPr>
        <w:t>бельностью. – М.: Проспект, 2013. -278с.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t>Ковалев В.В. Финансовый менеджмент: теория и практика. – М.: ПРОСПЕКТ, 2014. -330с.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t>Ковалев В.В. Финансы организаций (предприятий). – М.: ТК Велби, Изд-во Проспект, 2015. -270с.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t>Ковалева А.М.  Финансы: Учебное пособие. М.: Финансы и стат</w:t>
      </w:r>
      <w:r w:rsidRPr="00C758B5">
        <w:rPr>
          <w:rFonts w:ascii="Times New Roman" w:hAnsi="Times New Roman" w:cs="Times New Roman"/>
          <w:sz w:val="28"/>
          <w:szCs w:val="28"/>
        </w:rPr>
        <w:t>и</w:t>
      </w:r>
      <w:r w:rsidRPr="00C758B5">
        <w:rPr>
          <w:rFonts w:ascii="Times New Roman" w:hAnsi="Times New Roman" w:cs="Times New Roman"/>
          <w:sz w:val="28"/>
          <w:szCs w:val="28"/>
        </w:rPr>
        <w:t>стика, 2014г. – 384 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bookmarkStart w:id="7" w:name="_Ref322464409"/>
      <w:bookmarkStart w:id="8" w:name="_Ref322461013"/>
      <w:bookmarkEnd w:id="7"/>
      <w:bookmarkEnd w:id="8"/>
      <w:r w:rsidRPr="00C758B5">
        <w:rPr>
          <w:rFonts w:ascii="Times New Roman" w:hAnsi="Times New Roman" w:cs="Times New Roman"/>
          <w:sz w:val="28"/>
          <w:szCs w:val="28"/>
        </w:rPr>
        <w:t>Ковалевский Г.В. Финансовый анализ. М.: Финансы и статистика, 2014.-402 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t>Когденко В.Г., Мельник М.В., Быковников И.Л. Краткосрочная и долгосрочная финансовая политика. – М.: Юнити-Дана, 2013. -267с.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t>Козырь Ю. В. Стоимость компании: оценка и управленческие реш</w:t>
      </w:r>
      <w:r w:rsidRPr="00C758B5">
        <w:rPr>
          <w:rFonts w:ascii="Times New Roman" w:hAnsi="Times New Roman" w:cs="Times New Roman"/>
          <w:sz w:val="28"/>
          <w:szCs w:val="28"/>
        </w:rPr>
        <w:t>е</w:t>
      </w:r>
      <w:r w:rsidRPr="00C758B5">
        <w:rPr>
          <w:rFonts w:ascii="Times New Roman" w:hAnsi="Times New Roman" w:cs="Times New Roman"/>
          <w:sz w:val="28"/>
          <w:szCs w:val="28"/>
        </w:rPr>
        <w:t>ния/ Альфа-Пресс, 2014. – 454с.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lastRenderedPageBreak/>
        <w:t>Колб Р., Родригес Р. Финансовый менеджмент: Учебное пособие - М.: Издательство «Дело и сервис», 2014. - 304с.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t>Кудрявцев А.А. Финансовый анализ. С.-П.: Питер, 2014.- 578с.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t>Кузнецов Б.Т. Финансовый менеджмент. М.: ЮНИТИ-Дана, 2013. - 415 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t>Куприянова Л.М. Экономический анализ. – М.: ИНФРА-М, 2014. -570с.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t>Купрюшина О.М., Фоменко M.О. Реализация системного подхода к экономическому анализу кредиторской задолженности организации // Эк</w:t>
      </w:r>
      <w:r w:rsidRPr="00C758B5">
        <w:rPr>
          <w:rFonts w:ascii="Times New Roman" w:hAnsi="Times New Roman" w:cs="Times New Roman"/>
          <w:sz w:val="28"/>
          <w:szCs w:val="28"/>
        </w:rPr>
        <w:t>о</w:t>
      </w:r>
      <w:r w:rsidRPr="00C758B5">
        <w:rPr>
          <w:rFonts w:ascii="Times New Roman" w:hAnsi="Times New Roman" w:cs="Times New Roman"/>
          <w:sz w:val="28"/>
          <w:szCs w:val="28"/>
        </w:rPr>
        <w:t>номический анализ: теория и практика. – 2015. – № 21. – С.13-17.</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bookmarkStart w:id="9" w:name="_Ref384578426"/>
      <w:bookmarkEnd w:id="9"/>
      <w:r w:rsidRPr="00C758B5">
        <w:rPr>
          <w:rFonts w:ascii="Times New Roman" w:hAnsi="Times New Roman" w:cs="Times New Roman"/>
          <w:sz w:val="28"/>
          <w:szCs w:val="28"/>
        </w:rPr>
        <w:t>Лапуста М.Г., Мазурина Т.Ю., Скамай Л.Г. Финансы организаций (предприятий). – М.: ИНФРА-М, 2014. - 477с.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t>Лимитовский М.А., Лобанова Е.Н., Минасян В.Б., Паламарчук В.П. Корпоративный финансовый менеджмент. – М.: ИНФРА-М, 2013. -267с.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t>Лукаш Ю.А. Анализ финансовой устойчивости коммерческой орг</w:t>
      </w:r>
      <w:r w:rsidRPr="00C758B5">
        <w:rPr>
          <w:rFonts w:ascii="Times New Roman" w:hAnsi="Times New Roman" w:cs="Times New Roman"/>
          <w:sz w:val="28"/>
          <w:szCs w:val="28"/>
        </w:rPr>
        <w:t>а</w:t>
      </w:r>
      <w:r w:rsidRPr="00C758B5">
        <w:rPr>
          <w:rFonts w:ascii="Times New Roman" w:hAnsi="Times New Roman" w:cs="Times New Roman"/>
          <w:sz w:val="28"/>
          <w:szCs w:val="28"/>
        </w:rPr>
        <w:t>низации и пути ее повышения. – М.: Флинта, 2012. -255с.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t>Любушин Н.Г. Анализ финансово- экономической деятельности предприятия. - М.: ЮНИТ - ДАНА, 2014.- 451с.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t>Любушин Н.П. Экономический анализ. – М.: Издательство «ЮН</w:t>
      </w:r>
      <w:r w:rsidRPr="00C758B5">
        <w:rPr>
          <w:rFonts w:ascii="Times New Roman" w:hAnsi="Times New Roman" w:cs="Times New Roman"/>
          <w:sz w:val="28"/>
          <w:szCs w:val="28"/>
        </w:rPr>
        <w:t>И</w:t>
      </w:r>
      <w:r w:rsidRPr="00C758B5">
        <w:rPr>
          <w:rFonts w:ascii="Times New Roman" w:hAnsi="Times New Roman" w:cs="Times New Roman"/>
          <w:sz w:val="28"/>
          <w:szCs w:val="28"/>
        </w:rPr>
        <w:t>ТИ-ДАНА», 2013. --390с.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t>Любушин Н.П., Лещёва В.Б., Дьякова В.Р. Анализ финансово-экономической деятельности предприятия. М.: Аудит. 2014.--453с.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t>Наумов С.Ю. Управление предприятием и анализ его деятельности. М.: Финансы и статистика, 2014 г. - 268 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t>Незамайкин В.Н. Финансовый менеджмент. – М.: Юрайт, 2014. -346с.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t>Нелюбова И.Ю. Анализ экономического состояния предприятий: оценка методического обеспечения // Наука и Мир. – 2015. – № 4. – С.128-130.</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lastRenderedPageBreak/>
        <w:t>Никитина Н.В. Финансовый менеджмент. М.: Банки и биржи, ЮН</w:t>
      </w:r>
      <w:r w:rsidRPr="00C758B5">
        <w:rPr>
          <w:rFonts w:ascii="Times New Roman" w:hAnsi="Times New Roman" w:cs="Times New Roman"/>
          <w:sz w:val="28"/>
          <w:szCs w:val="28"/>
        </w:rPr>
        <w:t>И</w:t>
      </w:r>
      <w:r w:rsidRPr="00C758B5">
        <w:rPr>
          <w:rFonts w:ascii="Times New Roman" w:hAnsi="Times New Roman" w:cs="Times New Roman"/>
          <w:sz w:val="28"/>
          <w:szCs w:val="28"/>
        </w:rPr>
        <w:t>ТИ, 2015. -571 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bookmarkStart w:id="10" w:name="_Ref382400786"/>
      <w:bookmarkEnd w:id="10"/>
      <w:r w:rsidRPr="00C758B5">
        <w:rPr>
          <w:rFonts w:ascii="Times New Roman" w:hAnsi="Times New Roman" w:cs="Times New Roman"/>
          <w:sz w:val="28"/>
          <w:szCs w:val="28"/>
        </w:rPr>
        <w:t>Никольская Э.В., Лозинская В.Б. Финансовый анализ. М.: МГАП Мир книги, 2014 г. - 316 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t>Основы дипломного проектирования / под ред. Н.А. Платоновой. – М.: Дашков и К, 2013.- 122с.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t>Павлова Л.Н. Финансы предприятий: Учебник для вузов. - М.: Ф</w:t>
      </w:r>
      <w:r w:rsidRPr="00C758B5">
        <w:rPr>
          <w:rFonts w:ascii="Times New Roman" w:hAnsi="Times New Roman" w:cs="Times New Roman"/>
          <w:sz w:val="28"/>
          <w:szCs w:val="28"/>
        </w:rPr>
        <w:t>и</w:t>
      </w:r>
      <w:r w:rsidRPr="00C758B5">
        <w:rPr>
          <w:rFonts w:ascii="Times New Roman" w:hAnsi="Times New Roman" w:cs="Times New Roman"/>
          <w:sz w:val="28"/>
          <w:szCs w:val="28"/>
        </w:rPr>
        <w:t>нансы, ЮНИТИ, 2014. – 639 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t xml:space="preserve"> Палий В.Ф. Основной капитал и оборотные материальные активы.: учебник / В.Ф. Палий - М.: Бератор-Пресс, 2014. - 200 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bookmarkStart w:id="11" w:name="_Ref389478270"/>
      <w:bookmarkEnd w:id="11"/>
      <w:r w:rsidRPr="00C758B5">
        <w:rPr>
          <w:rFonts w:ascii="Times New Roman" w:hAnsi="Times New Roman" w:cs="Times New Roman"/>
          <w:sz w:val="28"/>
          <w:szCs w:val="28"/>
        </w:rPr>
        <w:t>Панина З.И. Виноградова М.В. Организация и планирование де</w:t>
      </w:r>
      <w:r w:rsidRPr="00C758B5">
        <w:rPr>
          <w:rFonts w:ascii="Times New Roman" w:hAnsi="Times New Roman" w:cs="Times New Roman"/>
          <w:sz w:val="28"/>
          <w:szCs w:val="28"/>
        </w:rPr>
        <w:t>я</w:t>
      </w:r>
      <w:r w:rsidRPr="00C758B5">
        <w:rPr>
          <w:rFonts w:ascii="Times New Roman" w:hAnsi="Times New Roman" w:cs="Times New Roman"/>
          <w:sz w:val="28"/>
          <w:szCs w:val="28"/>
        </w:rPr>
        <w:t xml:space="preserve">тельности предприятий сферы сервиса: Практикум. – М.: ИТК « Дашков и К», 2010. -167с. </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t>Пичурин И.И., Обухов О.В., Эриашвили Н.Д. Основы маркетинга. Теория и практика. – М.: ЮНИТИ-ДАНА, 2012. -222с.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bookmarkStart w:id="12" w:name="_Ref389482302"/>
      <w:bookmarkEnd w:id="12"/>
      <w:r w:rsidRPr="00C758B5">
        <w:rPr>
          <w:rFonts w:ascii="Times New Roman" w:hAnsi="Times New Roman" w:cs="Times New Roman"/>
          <w:sz w:val="28"/>
          <w:szCs w:val="28"/>
        </w:rPr>
        <w:t xml:space="preserve">Полякова Л. А. Оборотный капитал предприятия // Интернет-портал Технологии корпоративного управления. Режим доступа: </w:t>
      </w:r>
      <w:hyperlink r:id="rId14" w:history="1">
        <w:r w:rsidRPr="00C758B5">
          <w:rPr>
            <w:rFonts w:ascii="Times New Roman" w:hAnsi="Times New Roman" w:cs="Times New Roman"/>
            <w:sz w:val="28"/>
            <w:szCs w:val="28"/>
          </w:rPr>
          <w:t>http://www.iteam.ru/</w:t>
        </w:r>
      </w:hyperlink>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t>Попов В.М., СИ. Ляпунов. Анализ финансовых решений в бизнесе: учебное пособие В.М. Попов, СИ. Ляпунов . - М. : КНОРУС, 2013. - 240 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t>Савицкая Г.Н. Анализ хозяйственной деятельности предприятий АПК: Экономического образование, 2011.-687 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bookmarkStart w:id="13" w:name="_Ref384566883"/>
      <w:bookmarkEnd w:id="13"/>
      <w:r w:rsidRPr="00C758B5">
        <w:rPr>
          <w:rFonts w:ascii="Times New Roman" w:hAnsi="Times New Roman" w:cs="Times New Roman"/>
          <w:sz w:val="28"/>
          <w:szCs w:val="28"/>
        </w:rPr>
        <w:t>Савкина Р.В. Планирование на предприятии. – М.: Издательско-торговая корпорация «Дашков и К», 2013. -370с.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t>Селезнева Н.Н. Финансовый анализ. М.: Юнити - Дана, 2015 г. - 173с.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bookmarkStart w:id="14" w:name="_Ref384362883"/>
      <w:bookmarkEnd w:id="14"/>
      <w:r w:rsidRPr="00C758B5">
        <w:rPr>
          <w:rFonts w:ascii="Times New Roman" w:hAnsi="Times New Roman" w:cs="Times New Roman"/>
          <w:sz w:val="28"/>
          <w:szCs w:val="28"/>
        </w:rPr>
        <w:t>Слепов В.А., Шубина Т.В. Финансы организации (предприятий). – М.: Магистр: ИНФРА-М, 2014. - 367с.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t>Управление финансами. Финансы предприятий / под ред. А.А. Вол</w:t>
      </w:r>
      <w:r w:rsidRPr="00C758B5">
        <w:rPr>
          <w:rFonts w:ascii="Times New Roman" w:hAnsi="Times New Roman" w:cs="Times New Roman"/>
          <w:sz w:val="28"/>
          <w:szCs w:val="28"/>
        </w:rPr>
        <w:t>о</w:t>
      </w:r>
      <w:r w:rsidRPr="00C758B5">
        <w:rPr>
          <w:rFonts w:ascii="Times New Roman" w:hAnsi="Times New Roman" w:cs="Times New Roman"/>
          <w:sz w:val="28"/>
          <w:szCs w:val="28"/>
        </w:rPr>
        <w:t>дина. – М.: ИНФРА-М, 2014. -237с.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bookmarkStart w:id="15" w:name="_Ref383017825"/>
      <w:bookmarkEnd w:id="15"/>
      <w:r w:rsidRPr="00C758B5">
        <w:rPr>
          <w:rFonts w:ascii="Times New Roman" w:hAnsi="Times New Roman" w:cs="Times New Roman"/>
          <w:sz w:val="28"/>
          <w:szCs w:val="28"/>
        </w:rPr>
        <w:lastRenderedPageBreak/>
        <w:t>Фролова Т.А. «Экономика предприятия: лекции», Таганрог: ТТИ ЮФУ, 2011. -170с.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t>Хунгуреева И.П., Шабыкова Н.Э., УнгаеваИ.Ю. Экономика предпр</w:t>
      </w:r>
      <w:r w:rsidRPr="00C758B5">
        <w:rPr>
          <w:rFonts w:ascii="Times New Roman" w:hAnsi="Times New Roman" w:cs="Times New Roman"/>
          <w:sz w:val="28"/>
          <w:szCs w:val="28"/>
        </w:rPr>
        <w:t>и</w:t>
      </w:r>
      <w:r w:rsidRPr="00C758B5">
        <w:rPr>
          <w:rFonts w:ascii="Times New Roman" w:hAnsi="Times New Roman" w:cs="Times New Roman"/>
          <w:sz w:val="28"/>
          <w:szCs w:val="28"/>
        </w:rPr>
        <w:t>ятия: Учебное пособие. - Улан-Удэ, Изд-во ВСГТУ,2015. - 240 с.</w:t>
      </w:r>
    </w:p>
    <w:p w:rsidR="00C823D0" w:rsidRPr="00C758B5" w:rsidRDefault="00C823D0"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r w:rsidRPr="00C758B5">
        <w:rPr>
          <w:rFonts w:ascii="Times New Roman" w:hAnsi="Times New Roman" w:cs="Times New Roman"/>
          <w:sz w:val="28"/>
          <w:szCs w:val="28"/>
        </w:rPr>
        <w:t>Шеремет А.Д., Ионова А.Ф. Финансы предприятий: менеджмент и анализ. – М.: ИНФРА-М, 2014. -477с.</w:t>
      </w:r>
    </w:p>
    <w:p w:rsidR="00C823D0" w:rsidRPr="00C758B5" w:rsidRDefault="003C14B8"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hyperlink r:id="rId15" w:history="1">
        <w:r w:rsidR="00C823D0" w:rsidRPr="00C758B5">
          <w:rPr>
            <w:rFonts w:ascii="Times New Roman" w:hAnsi="Times New Roman" w:cs="Times New Roman"/>
            <w:sz w:val="28"/>
            <w:szCs w:val="28"/>
          </w:rPr>
          <w:t>http://www.strategplann.ru/funktsionalnyestrategii/finansovaja-strategija.html</w:t>
        </w:r>
      </w:hyperlink>
      <w:r w:rsidR="00C823D0" w:rsidRPr="00C758B5">
        <w:rPr>
          <w:rFonts w:ascii="Times New Roman" w:hAnsi="Times New Roman" w:cs="Times New Roman"/>
          <w:sz w:val="28"/>
          <w:szCs w:val="28"/>
        </w:rPr>
        <w:t xml:space="preserve"> - Стратегия и управление</w:t>
      </w:r>
    </w:p>
    <w:p w:rsidR="00C823D0" w:rsidRPr="00C758B5" w:rsidRDefault="003C14B8"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hyperlink r:id="rId16" w:history="1">
        <w:r w:rsidR="00C823D0" w:rsidRPr="00C758B5">
          <w:rPr>
            <w:rFonts w:ascii="Times New Roman" w:hAnsi="Times New Roman" w:cs="Times New Roman"/>
            <w:sz w:val="28"/>
            <w:szCs w:val="28"/>
          </w:rPr>
          <w:t>http://www.profiz.ru/se/305/978/</w:t>
        </w:r>
      </w:hyperlink>
      <w:r w:rsidR="00C823D0" w:rsidRPr="00C758B5">
        <w:rPr>
          <w:rFonts w:ascii="Times New Roman" w:hAnsi="Times New Roman" w:cs="Times New Roman"/>
          <w:sz w:val="28"/>
          <w:szCs w:val="28"/>
        </w:rPr>
        <w:t xml:space="preserve"> -Оборотные средства предприятия</w:t>
      </w:r>
    </w:p>
    <w:p w:rsidR="00C823D0" w:rsidRPr="00C758B5" w:rsidRDefault="003C14B8"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hyperlink r:id="rId17" w:history="1">
        <w:r w:rsidR="00C823D0" w:rsidRPr="00C758B5">
          <w:rPr>
            <w:rFonts w:ascii="Times New Roman" w:hAnsi="Times New Roman" w:cs="Times New Roman"/>
            <w:sz w:val="28"/>
            <w:szCs w:val="28"/>
          </w:rPr>
          <w:t>http://www.financiallawyer.ru/newsbox/141-528131.html</w:t>
        </w:r>
      </w:hyperlink>
      <w:r w:rsidR="00C823D0" w:rsidRPr="00C758B5">
        <w:rPr>
          <w:rFonts w:ascii="Times New Roman" w:hAnsi="Times New Roman" w:cs="Times New Roman"/>
          <w:sz w:val="28"/>
          <w:szCs w:val="28"/>
        </w:rPr>
        <w:t xml:space="preserve"> - Управление оборотными средствами</w:t>
      </w:r>
    </w:p>
    <w:p w:rsidR="00C823D0" w:rsidRPr="00C758B5" w:rsidRDefault="003C14B8"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hyperlink r:id="rId18" w:history="1">
        <w:r w:rsidR="00C823D0" w:rsidRPr="00C758B5">
          <w:rPr>
            <w:rFonts w:ascii="Times New Roman" w:hAnsi="Times New Roman" w:cs="Times New Roman"/>
            <w:sz w:val="28"/>
            <w:szCs w:val="28"/>
          </w:rPr>
          <w:t>http://www.aup.ru/books/m209/31.htmftnref12</w:t>
        </w:r>
      </w:hyperlink>
    </w:p>
    <w:p w:rsidR="00C823D0" w:rsidRPr="00C758B5" w:rsidRDefault="003C14B8"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hyperlink r:id="rId19" w:history="1">
        <w:r w:rsidR="00C823D0" w:rsidRPr="00C758B5">
          <w:rPr>
            <w:rFonts w:ascii="Times New Roman" w:hAnsi="Times New Roman" w:cs="Times New Roman"/>
            <w:sz w:val="28"/>
            <w:szCs w:val="28"/>
          </w:rPr>
          <w:t>http://fb.ru/article/144478/overnayteto-kredit-nalichnyimi-</w:t>
        </w:r>
      </w:hyperlink>
      <w:r w:rsidR="00C823D0" w:rsidRPr="00C758B5">
        <w:rPr>
          <w:rFonts w:ascii="Times New Roman" w:hAnsi="Times New Roman" w:cs="Times New Roman"/>
          <w:sz w:val="28"/>
          <w:szCs w:val="28"/>
        </w:rPr>
        <w:t xml:space="preserve"> овернайт</w:t>
      </w:r>
    </w:p>
    <w:p w:rsidR="00C823D0" w:rsidRPr="00C758B5" w:rsidRDefault="003C14B8"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hyperlink r:id="rId20" w:history="1">
        <w:r w:rsidR="00C823D0" w:rsidRPr="00C758B5">
          <w:rPr>
            <w:rFonts w:ascii="Times New Roman" w:hAnsi="Times New Roman" w:cs="Times New Roman"/>
            <w:sz w:val="28"/>
            <w:szCs w:val="28"/>
          </w:rPr>
          <w:t>http://pocreditu.ru/overdraft/overdraftdljayuridicheskihlic.html</w:t>
        </w:r>
      </w:hyperlink>
      <w:r w:rsidR="00C823D0" w:rsidRPr="00C758B5">
        <w:rPr>
          <w:rFonts w:ascii="Times New Roman" w:hAnsi="Times New Roman" w:cs="Times New Roman"/>
          <w:sz w:val="28"/>
          <w:szCs w:val="28"/>
        </w:rPr>
        <w:t xml:space="preserve"> - овернайт</w:t>
      </w:r>
    </w:p>
    <w:p w:rsidR="00C823D0" w:rsidRPr="00C758B5" w:rsidRDefault="003C14B8"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hyperlink r:id="rId21" w:history="1">
        <w:r w:rsidR="00C823D0" w:rsidRPr="00C758B5">
          <w:rPr>
            <w:rFonts w:ascii="Times New Roman" w:hAnsi="Times New Roman" w:cs="Times New Roman"/>
            <w:sz w:val="28"/>
            <w:szCs w:val="28"/>
          </w:rPr>
          <w:t>http://finansist-kras.ru/karman/overnight - Портал</w:t>
        </w:r>
      </w:hyperlink>
      <w:r w:rsidR="00C823D0" w:rsidRPr="00C758B5">
        <w:rPr>
          <w:rFonts w:ascii="Times New Roman" w:hAnsi="Times New Roman" w:cs="Times New Roman"/>
          <w:sz w:val="28"/>
          <w:szCs w:val="28"/>
        </w:rPr>
        <w:t xml:space="preserve"> Финансист</w:t>
      </w:r>
    </w:p>
    <w:p w:rsidR="00C823D0" w:rsidRPr="00C758B5" w:rsidRDefault="003C14B8"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hyperlink r:id="rId22" w:history="1">
        <w:r w:rsidR="00C823D0" w:rsidRPr="00C758B5">
          <w:rPr>
            <w:rFonts w:ascii="Times New Roman" w:hAnsi="Times New Roman" w:cs="Times New Roman"/>
            <w:sz w:val="28"/>
            <w:szCs w:val="28"/>
          </w:rPr>
          <w:t>http://kfuspb.ru/index6f54.phpaction=pages3id=50</w:t>
        </w:r>
      </w:hyperlink>
    </w:p>
    <w:p w:rsidR="00C823D0" w:rsidRPr="00C758B5" w:rsidRDefault="003C14B8"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hyperlink r:id="rId23" w:history="1">
        <w:r w:rsidR="00C823D0" w:rsidRPr="00C758B5">
          <w:rPr>
            <w:rFonts w:ascii="Times New Roman" w:hAnsi="Times New Roman" w:cs="Times New Roman"/>
            <w:sz w:val="28"/>
            <w:szCs w:val="28"/>
          </w:rPr>
          <w:t>http://fd.ru/articles/52109-sqk-15-m9-printsipy-i-zadachi-sistemy-upravleniya-oborotnym-kapitalomixzz3oMFwj8c6</w:t>
        </w:r>
      </w:hyperlink>
    </w:p>
    <w:p w:rsidR="00C823D0" w:rsidRPr="00C758B5" w:rsidRDefault="003C14B8"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hyperlink r:id="rId24" w:history="1">
        <w:r w:rsidR="00C823D0" w:rsidRPr="00C758B5">
          <w:rPr>
            <w:rFonts w:ascii="Times New Roman" w:hAnsi="Times New Roman" w:cs="Times New Roman"/>
            <w:sz w:val="28"/>
            <w:szCs w:val="28"/>
          </w:rPr>
          <w:t>http://www.sibe.ru/Library/ Экономика организаций (предприятий)/</w:t>
        </w:r>
      </w:hyperlink>
      <w:r w:rsidR="00C823D0" w:rsidRPr="00C758B5">
        <w:rPr>
          <w:rFonts w:ascii="Times New Roman" w:hAnsi="Times New Roman" w:cs="Times New Roman"/>
          <w:sz w:val="28"/>
          <w:szCs w:val="28"/>
        </w:rPr>
        <w:t xml:space="preserve"> оборотный капитал предприятия</w:t>
      </w:r>
    </w:p>
    <w:p w:rsidR="00C823D0" w:rsidRPr="00C758B5" w:rsidRDefault="003C14B8"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hyperlink r:id="rId25" w:history="1">
        <w:r w:rsidR="00C823D0" w:rsidRPr="00C758B5">
          <w:rPr>
            <w:rFonts w:ascii="Times New Roman" w:hAnsi="Times New Roman" w:cs="Times New Roman"/>
            <w:sz w:val="28"/>
            <w:szCs w:val="28"/>
          </w:rPr>
          <w:t>http://robotlibrary.com/book/611finansyorganizacijgavrilovaan/6288istochnikifinansirovaniyaoborotnyxsredstv.html</w:t>
        </w:r>
      </w:hyperlink>
    </w:p>
    <w:p w:rsidR="00C823D0" w:rsidRPr="00C758B5" w:rsidRDefault="003C14B8"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hyperlink r:id="rId26" w:history="1">
        <w:r w:rsidR="00C823D0" w:rsidRPr="00C758B5">
          <w:rPr>
            <w:rFonts w:ascii="Times New Roman" w:hAnsi="Times New Roman" w:cs="Times New Roman"/>
            <w:sz w:val="28"/>
            <w:szCs w:val="28"/>
          </w:rPr>
          <w:t>http://fan5.ru/think/Oborotnyikapitalpage.php</w:t>
        </w:r>
      </w:hyperlink>
    </w:p>
    <w:p w:rsidR="00C823D0" w:rsidRPr="00C758B5" w:rsidRDefault="003C14B8" w:rsidP="00C823D0">
      <w:pPr>
        <w:numPr>
          <w:ilvl w:val="0"/>
          <w:numId w:val="15"/>
        </w:numPr>
        <w:tabs>
          <w:tab w:val="left" w:pos="993"/>
        </w:tabs>
        <w:spacing w:after="0" w:line="360" w:lineRule="auto"/>
        <w:ind w:left="0" w:firstLine="567"/>
        <w:jc w:val="both"/>
        <w:rPr>
          <w:rFonts w:ascii="Times New Roman" w:hAnsi="Times New Roman" w:cs="Times New Roman"/>
          <w:sz w:val="28"/>
          <w:szCs w:val="28"/>
        </w:rPr>
      </w:pPr>
      <w:hyperlink r:id="rId27" w:history="1">
        <w:r w:rsidR="00C823D0" w:rsidRPr="00C758B5">
          <w:rPr>
            <w:rFonts w:ascii="Times New Roman" w:hAnsi="Times New Roman" w:cs="Times New Roman"/>
            <w:sz w:val="28"/>
            <w:szCs w:val="28"/>
          </w:rPr>
          <w:t>http://finashkacom/gosy/finmen/621</w:t>
        </w:r>
      </w:hyperlink>
      <w:r w:rsidR="00C823D0" w:rsidRPr="00C758B5">
        <w:rPr>
          <w:rFonts w:ascii="Times New Roman" w:hAnsi="Times New Roman" w:cs="Times New Roman"/>
          <w:sz w:val="28"/>
          <w:szCs w:val="28"/>
        </w:rPr>
        <w:t xml:space="preserve"> (Принципы организации оборо</w:t>
      </w:r>
      <w:r w:rsidR="00C823D0" w:rsidRPr="00C758B5">
        <w:rPr>
          <w:rFonts w:ascii="Times New Roman" w:hAnsi="Times New Roman" w:cs="Times New Roman"/>
          <w:sz w:val="28"/>
          <w:szCs w:val="28"/>
        </w:rPr>
        <w:t>т</w:t>
      </w:r>
      <w:r w:rsidR="00C823D0" w:rsidRPr="00C758B5">
        <w:rPr>
          <w:rFonts w:ascii="Times New Roman" w:hAnsi="Times New Roman" w:cs="Times New Roman"/>
          <w:sz w:val="28"/>
          <w:szCs w:val="28"/>
        </w:rPr>
        <w:t>ных средств предприятия)</w:t>
      </w:r>
    </w:p>
    <w:p w:rsidR="000F044F" w:rsidRDefault="00C823D0" w:rsidP="00414CF8">
      <w:pPr>
        <w:spacing w:before="100" w:beforeAutospacing="1" w:after="0" w:line="240" w:lineRule="auto"/>
        <w:ind w:left="2124" w:firstLine="708"/>
        <w:jc w:val="right"/>
        <w:rPr>
          <w:rFonts w:ascii="Times New Roman" w:eastAsia="Times New Roman" w:hAnsi="Times New Roman" w:cs="Times New Roman"/>
          <w:color w:val="000000"/>
          <w:sz w:val="27"/>
          <w:szCs w:val="27"/>
        </w:rPr>
      </w:pPr>
      <w:r w:rsidRPr="00C350C7">
        <w:rPr>
          <w:rFonts w:ascii="Times New Roman" w:hAnsi="Times New Roman" w:cs="Times New Roman"/>
          <w:sz w:val="28"/>
          <w:szCs w:val="28"/>
        </w:rPr>
        <w:br w:type="page"/>
      </w:r>
      <w:r w:rsidR="000F044F">
        <w:rPr>
          <w:rFonts w:ascii="Times New Roman" w:eastAsia="Times New Roman" w:hAnsi="Times New Roman" w:cs="Times New Roman"/>
          <w:color w:val="000000"/>
          <w:sz w:val="27"/>
          <w:szCs w:val="27"/>
        </w:rPr>
        <w:lastRenderedPageBreak/>
        <w:t>П</w:t>
      </w:r>
      <w:r w:rsidR="00431A8B">
        <w:rPr>
          <w:rFonts w:ascii="Times New Roman" w:eastAsia="Times New Roman" w:hAnsi="Times New Roman" w:cs="Times New Roman"/>
          <w:color w:val="000000"/>
          <w:sz w:val="27"/>
          <w:szCs w:val="27"/>
        </w:rPr>
        <w:t>риложение</w:t>
      </w:r>
      <w:r w:rsidR="000F044F">
        <w:rPr>
          <w:rFonts w:ascii="Times New Roman" w:eastAsia="Times New Roman" w:hAnsi="Times New Roman" w:cs="Times New Roman"/>
          <w:color w:val="000000"/>
          <w:sz w:val="27"/>
          <w:szCs w:val="27"/>
        </w:rPr>
        <w:t xml:space="preserve"> </w:t>
      </w:r>
      <w:r w:rsidR="00864156">
        <w:rPr>
          <w:rFonts w:ascii="Times New Roman" w:eastAsia="Times New Roman" w:hAnsi="Times New Roman" w:cs="Times New Roman"/>
          <w:color w:val="000000"/>
          <w:sz w:val="27"/>
          <w:szCs w:val="27"/>
        </w:rPr>
        <w:t>А</w:t>
      </w:r>
    </w:p>
    <w:p w:rsidR="000F044F" w:rsidRDefault="000F044F" w:rsidP="003E5B53">
      <w:pPr>
        <w:spacing w:before="100" w:beforeAutospacing="1" w:after="0" w:line="240" w:lineRule="auto"/>
        <w:jc w:val="center"/>
        <w:rPr>
          <w:rFonts w:ascii="Times New Roman" w:eastAsia="Times New Roman" w:hAnsi="Times New Roman" w:cs="Times New Roman"/>
          <w:color w:val="000000"/>
          <w:sz w:val="27"/>
          <w:szCs w:val="27"/>
        </w:rPr>
      </w:pPr>
      <w:r w:rsidRPr="00495510">
        <w:rPr>
          <w:rFonts w:ascii="Times New Roman" w:eastAsia="Times New Roman" w:hAnsi="Times New Roman" w:cs="Times New Roman"/>
          <w:color w:val="000000"/>
          <w:sz w:val="27"/>
          <w:szCs w:val="27"/>
        </w:rPr>
        <w:t>Комплекс мер по укреплению расчетно-платежной дисциплины и своевреме</w:t>
      </w:r>
      <w:r w:rsidRPr="00495510">
        <w:rPr>
          <w:rFonts w:ascii="Times New Roman" w:eastAsia="Times New Roman" w:hAnsi="Times New Roman" w:cs="Times New Roman"/>
          <w:color w:val="000000"/>
          <w:sz w:val="27"/>
          <w:szCs w:val="27"/>
        </w:rPr>
        <w:t>н</w:t>
      </w:r>
      <w:r w:rsidRPr="00495510">
        <w:rPr>
          <w:rFonts w:ascii="Times New Roman" w:eastAsia="Times New Roman" w:hAnsi="Times New Roman" w:cs="Times New Roman"/>
          <w:color w:val="000000"/>
          <w:sz w:val="27"/>
          <w:szCs w:val="27"/>
        </w:rPr>
        <w:t>ного погашения дебиторской задолженности</w:t>
      </w:r>
    </w:p>
    <w:p w:rsidR="00677B65" w:rsidRPr="00495510" w:rsidRDefault="00677B65" w:rsidP="000F044F">
      <w:pPr>
        <w:spacing w:before="100" w:beforeAutospacing="1" w:after="0" w:line="240" w:lineRule="auto"/>
        <w:rPr>
          <w:rFonts w:ascii="Times New Roman" w:eastAsia="Times New Roman" w:hAnsi="Times New Roman" w:cs="Times New Roman"/>
          <w:sz w:val="24"/>
          <w:szCs w:val="24"/>
        </w:rPr>
      </w:pPr>
    </w:p>
    <w:tbl>
      <w:tblPr>
        <w:tblW w:w="10140" w:type="dxa"/>
        <w:tblCellSpacing w:w="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5" w:type="dxa"/>
          <w:left w:w="15" w:type="dxa"/>
          <w:bottom w:w="15" w:type="dxa"/>
          <w:right w:w="15" w:type="dxa"/>
        </w:tblCellMar>
        <w:tblLook w:val="04A0"/>
      </w:tblPr>
      <w:tblGrid>
        <w:gridCol w:w="2794"/>
        <w:gridCol w:w="7346"/>
      </w:tblGrid>
      <w:tr w:rsidR="000F044F" w:rsidRPr="00495510" w:rsidTr="00A034EA">
        <w:trPr>
          <w:trHeight w:val="15"/>
          <w:tblCellSpacing w:w="0" w:type="dxa"/>
        </w:trPr>
        <w:tc>
          <w:tcPr>
            <w:tcW w:w="2670" w:type="dxa"/>
            <w:tcMar>
              <w:top w:w="0" w:type="dxa"/>
              <w:left w:w="115" w:type="dxa"/>
              <w:bottom w:w="0" w:type="dxa"/>
              <w:right w:w="115" w:type="dxa"/>
            </w:tcMar>
            <w:vAlign w:val="center"/>
            <w:hideMark/>
          </w:tcPr>
          <w:p w:rsidR="000F044F" w:rsidRPr="00495510" w:rsidRDefault="000F044F" w:rsidP="0059602C">
            <w:pPr>
              <w:spacing w:before="100" w:beforeAutospacing="1" w:after="100" w:afterAutospacing="1" w:line="15" w:lineRule="atLeast"/>
              <w:jc w:val="center"/>
              <w:rPr>
                <w:rFonts w:ascii="Times New Roman" w:eastAsia="Times New Roman" w:hAnsi="Times New Roman" w:cs="Times New Roman"/>
                <w:sz w:val="24"/>
                <w:szCs w:val="24"/>
              </w:rPr>
            </w:pPr>
            <w:r w:rsidRPr="00495510">
              <w:rPr>
                <w:rFonts w:ascii="Times New Roman" w:eastAsia="Times New Roman" w:hAnsi="Times New Roman" w:cs="Times New Roman"/>
                <w:color w:val="000000"/>
                <w:sz w:val="24"/>
                <w:szCs w:val="24"/>
              </w:rPr>
              <w:t>Задачи</w:t>
            </w:r>
          </w:p>
        </w:tc>
        <w:tc>
          <w:tcPr>
            <w:tcW w:w="7020" w:type="dxa"/>
            <w:tcMar>
              <w:top w:w="0" w:type="dxa"/>
              <w:left w:w="115" w:type="dxa"/>
              <w:bottom w:w="0" w:type="dxa"/>
              <w:right w:w="115" w:type="dxa"/>
            </w:tcMar>
            <w:vAlign w:val="center"/>
            <w:hideMark/>
          </w:tcPr>
          <w:p w:rsidR="000F044F" w:rsidRPr="00495510" w:rsidRDefault="000F044F" w:rsidP="0059602C">
            <w:pPr>
              <w:spacing w:before="100" w:beforeAutospacing="1" w:after="100" w:afterAutospacing="1" w:line="15" w:lineRule="atLeast"/>
              <w:jc w:val="center"/>
              <w:rPr>
                <w:rFonts w:ascii="Times New Roman" w:eastAsia="Times New Roman" w:hAnsi="Times New Roman" w:cs="Times New Roman"/>
                <w:sz w:val="24"/>
                <w:szCs w:val="24"/>
              </w:rPr>
            </w:pPr>
            <w:r w:rsidRPr="00495510">
              <w:rPr>
                <w:rFonts w:ascii="Times New Roman" w:eastAsia="Times New Roman" w:hAnsi="Times New Roman" w:cs="Times New Roman"/>
                <w:color w:val="000000"/>
                <w:sz w:val="24"/>
                <w:szCs w:val="24"/>
              </w:rPr>
              <w:t>Мероприятия</w:t>
            </w:r>
          </w:p>
        </w:tc>
      </w:tr>
      <w:tr w:rsidR="000F044F" w:rsidRPr="00495510" w:rsidTr="00A034EA">
        <w:trPr>
          <w:tblCellSpacing w:w="0" w:type="dxa"/>
        </w:trPr>
        <w:tc>
          <w:tcPr>
            <w:tcW w:w="2670" w:type="dxa"/>
            <w:vMerge w:val="restart"/>
            <w:tcMar>
              <w:top w:w="0" w:type="dxa"/>
              <w:left w:w="115" w:type="dxa"/>
              <w:bottom w:w="0" w:type="dxa"/>
              <w:right w:w="115" w:type="dxa"/>
            </w:tcMar>
            <w:hideMark/>
          </w:tcPr>
          <w:p w:rsidR="000F044F" w:rsidRPr="00495510" w:rsidRDefault="000F044F" w:rsidP="0059602C">
            <w:pPr>
              <w:spacing w:before="100" w:beforeAutospacing="1" w:after="0" w:line="240" w:lineRule="auto"/>
              <w:rPr>
                <w:rFonts w:ascii="Times New Roman" w:eastAsia="Times New Roman" w:hAnsi="Times New Roman" w:cs="Times New Roman"/>
                <w:sz w:val="24"/>
                <w:szCs w:val="24"/>
              </w:rPr>
            </w:pPr>
          </w:p>
          <w:p w:rsidR="000F044F" w:rsidRPr="00495510" w:rsidRDefault="000F044F" w:rsidP="0059602C">
            <w:pPr>
              <w:spacing w:before="100" w:beforeAutospacing="1" w:after="0" w:line="240" w:lineRule="auto"/>
              <w:rPr>
                <w:rFonts w:ascii="Times New Roman" w:eastAsia="Times New Roman" w:hAnsi="Times New Roman" w:cs="Times New Roman"/>
                <w:sz w:val="24"/>
                <w:szCs w:val="24"/>
              </w:rPr>
            </w:pPr>
          </w:p>
          <w:p w:rsidR="000F044F" w:rsidRPr="00495510" w:rsidRDefault="000F044F" w:rsidP="0059602C">
            <w:pPr>
              <w:spacing w:before="100" w:beforeAutospacing="1" w:after="0" w:line="240" w:lineRule="auto"/>
              <w:rPr>
                <w:rFonts w:ascii="Times New Roman" w:eastAsia="Times New Roman" w:hAnsi="Times New Roman" w:cs="Times New Roman"/>
                <w:sz w:val="24"/>
                <w:szCs w:val="24"/>
              </w:rPr>
            </w:pPr>
          </w:p>
          <w:p w:rsidR="000F044F" w:rsidRPr="00495510" w:rsidRDefault="000F044F" w:rsidP="0059602C">
            <w:pPr>
              <w:spacing w:before="100" w:beforeAutospacing="1" w:after="0" w:line="240" w:lineRule="auto"/>
              <w:rPr>
                <w:rFonts w:ascii="Times New Roman" w:eastAsia="Times New Roman" w:hAnsi="Times New Roman" w:cs="Times New Roman"/>
                <w:sz w:val="24"/>
                <w:szCs w:val="24"/>
              </w:rPr>
            </w:pPr>
          </w:p>
          <w:p w:rsidR="000F044F" w:rsidRPr="00495510" w:rsidRDefault="000F044F" w:rsidP="0059602C">
            <w:pPr>
              <w:spacing w:before="100" w:beforeAutospacing="1" w:after="0" w:line="240" w:lineRule="auto"/>
              <w:rPr>
                <w:rFonts w:ascii="Times New Roman" w:eastAsia="Times New Roman" w:hAnsi="Times New Roman" w:cs="Times New Roman"/>
                <w:sz w:val="24"/>
                <w:szCs w:val="24"/>
              </w:rPr>
            </w:pPr>
          </w:p>
          <w:p w:rsidR="000F044F" w:rsidRPr="00495510" w:rsidRDefault="000F044F" w:rsidP="0059602C">
            <w:pPr>
              <w:spacing w:before="100" w:beforeAutospacing="1" w:after="100" w:afterAutospacing="1" w:line="240" w:lineRule="auto"/>
              <w:rPr>
                <w:rFonts w:ascii="Times New Roman" w:eastAsia="Times New Roman" w:hAnsi="Times New Roman" w:cs="Times New Roman"/>
                <w:sz w:val="24"/>
                <w:szCs w:val="24"/>
              </w:rPr>
            </w:pPr>
            <w:r w:rsidRPr="00495510">
              <w:rPr>
                <w:rFonts w:ascii="Times New Roman" w:eastAsia="Times New Roman" w:hAnsi="Times New Roman" w:cs="Times New Roman"/>
                <w:color w:val="000000"/>
                <w:sz w:val="24"/>
                <w:szCs w:val="24"/>
              </w:rPr>
              <w:t>1.Укрепление расчетно-платежной дисциплины</w:t>
            </w:r>
          </w:p>
        </w:tc>
        <w:tc>
          <w:tcPr>
            <w:tcW w:w="7020" w:type="dxa"/>
            <w:tcMar>
              <w:top w:w="0" w:type="dxa"/>
              <w:left w:w="115" w:type="dxa"/>
              <w:bottom w:w="0" w:type="dxa"/>
              <w:right w:w="115" w:type="dxa"/>
            </w:tcMar>
            <w:hideMark/>
          </w:tcPr>
          <w:p w:rsidR="000F044F" w:rsidRPr="00495510" w:rsidRDefault="000F044F" w:rsidP="0059602C">
            <w:pPr>
              <w:spacing w:before="100" w:beforeAutospacing="1" w:after="100" w:afterAutospacing="1" w:line="240" w:lineRule="auto"/>
              <w:rPr>
                <w:rFonts w:ascii="Times New Roman" w:eastAsia="Times New Roman" w:hAnsi="Times New Roman" w:cs="Times New Roman"/>
                <w:sz w:val="24"/>
                <w:szCs w:val="24"/>
              </w:rPr>
            </w:pPr>
            <w:r w:rsidRPr="00495510">
              <w:rPr>
                <w:rFonts w:ascii="Times New Roman" w:eastAsia="Times New Roman" w:hAnsi="Times New Roman" w:cs="Times New Roman"/>
                <w:color w:val="000000"/>
                <w:sz w:val="24"/>
                <w:szCs w:val="24"/>
              </w:rPr>
              <w:t>1.1.Установление лимита дебиторской задолженности</w:t>
            </w:r>
          </w:p>
        </w:tc>
      </w:tr>
      <w:tr w:rsidR="000F044F" w:rsidRPr="00495510" w:rsidTr="00A034EA">
        <w:trPr>
          <w:tblCellSpacing w:w="0" w:type="dxa"/>
        </w:trPr>
        <w:tc>
          <w:tcPr>
            <w:tcW w:w="0" w:type="auto"/>
            <w:vMerge/>
            <w:vAlign w:val="center"/>
            <w:hideMark/>
          </w:tcPr>
          <w:p w:rsidR="000F044F" w:rsidRPr="00495510" w:rsidRDefault="000F044F" w:rsidP="0059602C">
            <w:pPr>
              <w:spacing w:after="0" w:line="240" w:lineRule="auto"/>
              <w:rPr>
                <w:rFonts w:ascii="Times New Roman" w:eastAsia="Times New Roman" w:hAnsi="Times New Roman" w:cs="Times New Roman"/>
                <w:sz w:val="24"/>
                <w:szCs w:val="24"/>
              </w:rPr>
            </w:pPr>
          </w:p>
        </w:tc>
        <w:tc>
          <w:tcPr>
            <w:tcW w:w="7020" w:type="dxa"/>
            <w:tcMar>
              <w:top w:w="0" w:type="dxa"/>
              <w:left w:w="115" w:type="dxa"/>
              <w:bottom w:w="0" w:type="dxa"/>
              <w:right w:w="115" w:type="dxa"/>
            </w:tcMar>
            <w:hideMark/>
          </w:tcPr>
          <w:p w:rsidR="000F044F" w:rsidRPr="00495510" w:rsidRDefault="000F044F" w:rsidP="0059602C">
            <w:pPr>
              <w:spacing w:before="100" w:beforeAutospacing="1" w:after="100" w:afterAutospacing="1" w:line="240" w:lineRule="auto"/>
              <w:rPr>
                <w:rFonts w:ascii="Times New Roman" w:eastAsia="Times New Roman" w:hAnsi="Times New Roman" w:cs="Times New Roman"/>
                <w:sz w:val="24"/>
                <w:szCs w:val="24"/>
              </w:rPr>
            </w:pPr>
            <w:r w:rsidRPr="00495510">
              <w:rPr>
                <w:rFonts w:ascii="Times New Roman" w:eastAsia="Times New Roman" w:hAnsi="Times New Roman" w:cs="Times New Roman"/>
                <w:color w:val="000000"/>
                <w:sz w:val="24"/>
                <w:szCs w:val="24"/>
              </w:rPr>
              <w:t>1.2. Анализ финансового состояния покупателей и заказчиков по данным их бухгалтерской отчетности за последние 3 года с целью выявления их платежеспособности</w:t>
            </w:r>
          </w:p>
        </w:tc>
      </w:tr>
      <w:tr w:rsidR="000F044F" w:rsidRPr="00495510" w:rsidTr="00A034EA">
        <w:trPr>
          <w:tblCellSpacing w:w="0" w:type="dxa"/>
        </w:trPr>
        <w:tc>
          <w:tcPr>
            <w:tcW w:w="0" w:type="auto"/>
            <w:vMerge/>
            <w:vAlign w:val="center"/>
            <w:hideMark/>
          </w:tcPr>
          <w:p w:rsidR="000F044F" w:rsidRPr="00495510" w:rsidRDefault="000F044F" w:rsidP="0059602C">
            <w:pPr>
              <w:spacing w:after="0" w:line="240" w:lineRule="auto"/>
              <w:rPr>
                <w:rFonts w:ascii="Times New Roman" w:eastAsia="Times New Roman" w:hAnsi="Times New Roman" w:cs="Times New Roman"/>
                <w:sz w:val="24"/>
                <w:szCs w:val="24"/>
              </w:rPr>
            </w:pPr>
          </w:p>
        </w:tc>
        <w:tc>
          <w:tcPr>
            <w:tcW w:w="7020" w:type="dxa"/>
            <w:tcMar>
              <w:top w:w="0" w:type="dxa"/>
              <w:left w:w="115" w:type="dxa"/>
              <w:bottom w:w="0" w:type="dxa"/>
              <w:right w:w="115" w:type="dxa"/>
            </w:tcMar>
            <w:hideMark/>
          </w:tcPr>
          <w:p w:rsidR="000F044F" w:rsidRPr="00495510" w:rsidRDefault="000F044F" w:rsidP="0059602C">
            <w:pPr>
              <w:spacing w:before="100" w:beforeAutospacing="1" w:after="100" w:afterAutospacing="1" w:line="240" w:lineRule="auto"/>
              <w:rPr>
                <w:rFonts w:ascii="Times New Roman" w:eastAsia="Times New Roman" w:hAnsi="Times New Roman" w:cs="Times New Roman"/>
                <w:sz w:val="24"/>
                <w:szCs w:val="24"/>
              </w:rPr>
            </w:pPr>
            <w:r w:rsidRPr="00495510">
              <w:rPr>
                <w:rFonts w:ascii="Times New Roman" w:eastAsia="Times New Roman" w:hAnsi="Times New Roman" w:cs="Times New Roman"/>
                <w:color w:val="000000"/>
                <w:sz w:val="24"/>
                <w:szCs w:val="24"/>
              </w:rPr>
              <w:t>1.3. Внесение в договора купли-продажи, контрактации и другие договора соответствующих санкций за нарушения условий оплаты и отгрузки продукции (работ, услуг)</w:t>
            </w:r>
          </w:p>
        </w:tc>
      </w:tr>
      <w:tr w:rsidR="000F044F" w:rsidRPr="00495510" w:rsidTr="00A034EA">
        <w:trPr>
          <w:tblCellSpacing w:w="0" w:type="dxa"/>
        </w:trPr>
        <w:tc>
          <w:tcPr>
            <w:tcW w:w="0" w:type="auto"/>
            <w:vMerge/>
            <w:vAlign w:val="center"/>
            <w:hideMark/>
          </w:tcPr>
          <w:p w:rsidR="000F044F" w:rsidRPr="00495510" w:rsidRDefault="000F044F" w:rsidP="0059602C">
            <w:pPr>
              <w:spacing w:after="0" w:line="240" w:lineRule="auto"/>
              <w:rPr>
                <w:rFonts w:ascii="Times New Roman" w:eastAsia="Times New Roman" w:hAnsi="Times New Roman" w:cs="Times New Roman"/>
                <w:sz w:val="24"/>
                <w:szCs w:val="24"/>
              </w:rPr>
            </w:pPr>
          </w:p>
        </w:tc>
        <w:tc>
          <w:tcPr>
            <w:tcW w:w="7020" w:type="dxa"/>
            <w:tcMar>
              <w:top w:w="0" w:type="dxa"/>
              <w:left w:w="115" w:type="dxa"/>
              <w:bottom w:w="0" w:type="dxa"/>
              <w:right w:w="115" w:type="dxa"/>
            </w:tcMar>
            <w:hideMark/>
          </w:tcPr>
          <w:p w:rsidR="000F044F" w:rsidRPr="00495510" w:rsidRDefault="000F044F" w:rsidP="0059602C">
            <w:pPr>
              <w:spacing w:before="100" w:beforeAutospacing="1" w:after="100" w:afterAutospacing="1" w:line="240" w:lineRule="auto"/>
              <w:rPr>
                <w:rFonts w:ascii="Times New Roman" w:eastAsia="Times New Roman" w:hAnsi="Times New Roman" w:cs="Times New Roman"/>
                <w:sz w:val="24"/>
                <w:szCs w:val="24"/>
              </w:rPr>
            </w:pPr>
            <w:r w:rsidRPr="00495510">
              <w:rPr>
                <w:rFonts w:ascii="Times New Roman" w:eastAsia="Times New Roman" w:hAnsi="Times New Roman" w:cs="Times New Roman"/>
                <w:color w:val="000000"/>
                <w:sz w:val="24"/>
                <w:szCs w:val="24"/>
              </w:rPr>
              <w:t>1.4. Выставление претензий за нарушение условий договоров</w:t>
            </w:r>
          </w:p>
        </w:tc>
      </w:tr>
      <w:tr w:rsidR="000F044F" w:rsidRPr="00495510" w:rsidTr="00A034EA">
        <w:trPr>
          <w:tblCellSpacing w:w="0" w:type="dxa"/>
        </w:trPr>
        <w:tc>
          <w:tcPr>
            <w:tcW w:w="0" w:type="auto"/>
            <w:vMerge/>
            <w:vAlign w:val="center"/>
            <w:hideMark/>
          </w:tcPr>
          <w:p w:rsidR="000F044F" w:rsidRPr="00495510" w:rsidRDefault="000F044F" w:rsidP="0059602C">
            <w:pPr>
              <w:spacing w:after="0" w:line="240" w:lineRule="auto"/>
              <w:rPr>
                <w:rFonts w:ascii="Times New Roman" w:eastAsia="Times New Roman" w:hAnsi="Times New Roman" w:cs="Times New Roman"/>
                <w:sz w:val="24"/>
                <w:szCs w:val="24"/>
              </w:rPr>
            </w:pPr>
          </w:p>
        </w:tc>
        <w:tc>
          <w:tcPr>
            <w:tcW w:w="7020" w:type="dxa"/>
            <w:tcMar>
              <w:top w:w="0" w:type="dxa"/>
              <w:left w:w="115" w:type="dxa"/>
              <w:bottom w:w="0" w:type="dxa"/>
              <w:right w:w="115" w:type="dxa"/>
            </w:tcMar>
            <w:hideMark/>
          </w:tcPr>
          <w:p w:rsidR="000F044F" w:rsidRPr="00495510" w:rsidRDefault="000F044F" w:rsidP="0059602C">
            <w:pPr>
              <w:spacing w:before="100" w:beforeAutospacing="1" w:after="100" w:afterAutospacing="1" w:line="240" w:lineRule="auto"/>
              <w:rPr>
                <w:rFonts w:ascii="Times New Roman" w:eastAsia="Times New Roman" w:hAnsi="Times New Roman" w:cs="Times New Roman"/>
                <w:sz w:val="24"/>
                <w:szCs w:val="24"/>
              </w:rPr>
            </w:pPr>
            <w:r w:rsidRPr="00495510">
              <w:rPr>
                <w:rFonts w:ascii="Times New Roman" w:eastAsia="Times New Roman" w:hAnsi="Times New Roman" w:cs="Times New Roman"/>
                <w:color w:val="000000"/>
                <w:sz w:val="24"/>
                <w:szCs w:val="24"/>
              </w:rPr>
              <w:t>1.5. Создание резервов по сомнительным долгам</w:t>
            </w:r>
          </w:p>
        </w:tc>
      </w:tr>
      <w:tr w:rsidR="000F044F" w:rsidRPr="00495510" w:rsidTr="00A034EA">
        <w:trPr>
          <w:tblCellSpacing w:w="0" w:type="dxa"/>
        </w:trPr>
        <w:tc>
          <w:tcPr>
            <w:tcW w:w="2670" w:type="dxa"/>
            <w:vMerge w:val="restart"/>
            <w:tcMar>
              <w:top w:w="0" w:type="dxa"/>
              <w:left w:w="115" w:type="dxa"/>
              <w:bottom w:w="0" w:type="dxa"/>
              <w:right w:w="115" w:type="dxa"/>
            </w:tcMar>
            <w:hideMark/>
          </w:tcPr>
          <w:p w:rsidR="000F044F" w:rsidRPr="00495510" w:rsidRDefault="000F044F" w:rsidP="0059602C">
            <w:pPr>
              <w:spacing w:before="100" w:beforeAutospacing="1" w:after="0" w:line="240" w:lineRule="auto"/>
              <w:rPr>
                <w:rFonts w:ascii="Times New Roman" w:eastAsia="Times New Roman" w:hAnsi="Times New Roman" w:cs="Times New Roman"/>
                <w:sz w:val="24"/>
                <w:szCs w:val="24"/>
              </w:rPr>
            </w:pPr>
          </w:p>
          <w:p w:rsidR="000F044F" w:rsidRPr="00495510" w:rsidRDefault="000F044F" w:rsidP="0059602C">
            <w:pPr>
              <w:spacing w:before="100" w:beforeAutospacing="1" w:after="0" w:line="240" w:lineRule="auto"/>
              <w:rPr>
                <w:rFonts w:ascii="Times New Roman" w:eastAsia="Times New Roman" w:hAnsi="Times New Roman" w:cs="Times New Roman"/>
                <w:sz w:val="24"/>
                <w:szCs w:val="24"/>
              </w:rPr>
            </w:pPr>
          </w:p>
          <w:p w:rsidR="000F044F" w:rsidRPr="00495510" w:rsidRDefault="000F044F" w:rsidP="0059602C">
            <w:pPr>
              <w:spacing w:before="100" w:beforeAutospacing="1" w:after="0" w:line="240" w:lineRule="auto"/>
              <w:rPr>
                <w:rFonts w:ascii="Times New Roman" w:eastAsia="Times New Roman" w:hAnsi="Times New Roman" w:cs="Times New Roman"/>
                <w:sz w:val="24"/>
                <w:szCs w:val="24"/>
              </w:rPr>
            </w:pPr>
          </w:p>
          <w:p w:rsidR="000F044F" w:rsidRPr="00495510" w:rsidRDefault="000F044F" w:rsidP="0059602C">
            <w:pPr>
              <w:spacing w:before="100" w:beforeAutospacing="1" w:after="0" w:line="240" w:lineRule="auto"/>
              <w:rPr>
                <w:rFonts w:ascii="Times New Roman" w:eastAsia="Times New Roman" w:hAnsi="Times New Roman" w:cs="Times New Roman"/>
                <w:sz w:val="24"/>
                <w:szCs w:val="24"/>
              </w:rPr>
            </w:pPr>
          </w:p>
          <w:p w:rsidR="000F044F" w:rsidRPr="00495510" w:rsidRDefault="000F044F" w:rsidP="0059602C">
            <w:pPr>
              <w:spacing w:before="100" w:beforeAutospacing="1" w:after="100" w:afterAutospacing="1" w:line="240" w:lineRule="auto"/>
              <w:rPr>
                <w:rFonts w:ascii="Times New Roman" w:eastAsia="Times New Roman" w:hAnsi="Times New Roman" w:cs="Times New Roman"/>
                <w:sz w:val="24"/>
                <w:szCs w:val="24"/>
              </w:rPr>
            </w:pPr>
            <w:r w:rsidRPr="00495510">
              <w:rPr>
                <w:rFonts w:ascii="Times New Roman" w:eastAsia="Times New Roman" w:hAnsi="Times New Roman" w:cs="Times New Roman"/>
                <w:color w:val="000000"/>
                <w:sz w:val="24"/>
                <w:szCs w:val="24"/>
              </w:rPr>
              <w:t>2.Совершенствование учета дебиторской з</w:t>
            </w:r>
            <w:r w:rsidRPr="00495510">
              <w:rPr>
                <w:rFonts w:ascii="Times New Roman" w:eastAsia="Times New Roman" w:hAnsi="Times New Roman" w:cs="Times New Roman"/>
                <w:color w:val="000000"/>
                <w:sz w:val="24"/>
                <w:szCs w:val="24"/>
              </w:rPr>
              <w:t>а</w:t>
            </w:r>
            <w:r w:rsidRPr="00495510">
              <w:rPr>
                <w:rFonts w:ascii="Times New Roman" w:eastAsia="Times New Roman" w:hAnsi="Times New Roman" w:cs="Times New Roman"/>
                <w:color w:val="000000"/>
                <w:sz w:val="24"/>
                <w:szCs w:val="24"/>
              </w:rPr>
              <w:t>долженности</w:t>
            </w:r>
          </w:p>
        </w:tc>
        <w:tc>
          <w:tcPr>
            <w:tcW w:w="7020" w:type="dxa"/>
            <w:tcMar>
              <w:top w:w="0" w:type="dxa"/>
              <w:left w:w="115" w:type="dxa"/>
              <w:bottom w:w="0" w:type="dxa"/>
              <w:right w:w="115" w:type="dxa"/>
            </w:tcMar>
            <w:hideMark/>
          </w:tcPr>
          <w:p w:rsidR="000F044F" w:rsidRPr="00495510" w:rsidRDefault="000F044F" w:rsidP="0059602C">
            <w:pPr>
              <w:spacing w:before="100" w:beforeAutospacing="1" w:after="100" w:afterAutospacing="1" w:line="240" w:lineRule="auto"/>
              <w:rPr>
                <w:rFonts w:ascii="Times New Roman" w:eastAsia="Times New Roman" w:hAnsi="Times New Roman" w:cs="Times New Roman"/>
                <w:sz w:val="24"/>
                <w:szCs w:val="24"/>
              </w:rPr>
            </w:pPr>
            <w:r w:rsidRPr="00495510">
              <w:rPr>
                <w:rFonts w:ascii="Times New Roman" w:eastAsia="Times New Roman" w:hAnsi="Times New Roman" w:cs="Times New Roman"/>
                <w:color w:val="000000"/>
                <w:sz w:val="24"/>
                <w:szCs w:val="24"/>
              </w:rPr>
              <w:t>2.1. Своевременное направление дебиторам, нарушающим сроки оплаты извещения о возникновении задолженности</w:t>
            </w:r>
          </w:p>
        </w:tc>
      </w:tr>
      <w:tr w:rsidR="000F044F" w:rsidRPr="00495510" w:rsidTr="00A034EA">
        <w:trPr>
          <w:tblCellSpacing w:w="0" w:type="dxa"/>
        </w:trPr>
        <w:tc>
          <w:tcPr>
            <w:tcW w:w="0" w:type="auto"/>
            <w:vMerge/>
            <w:vAlign w:val="center"/>
            <w:hideMark/>
          </w:tcPr>
          <w:p w:rsidR="000F044F" w:rsidRPr="00495510" w:rsidRDefault="000F044F" w:rsidP="0059602C">
            <w:pPr>
              <w:spacing w:after="0" w:line="240" w:lineRule="auto"/>
              <w:rPr>
                <w:rFonts w:ascii="Times New Roman" w:eastAsia="Times New Roman" w:hAnsi="Times New Roman" w:cs="Times New Roman"/>
                <w:sz w:val="24"/>
                <w:szCs w:val="24"/>
              </w:rPr>
            </w:pPr>
          </w:p>
        </w:tc>
        <w:tc>
          <w:tcPr>
            <w:tcW w:w="7020" w:type="dxa"/>
            <w:tcMar>
              <w:top w:w="0" w:type="dxa"/>
              <w:left w:w="115" w:type="dxa"/>
              <w:bottom w:w="0" w:type="dxa"/>
              <w:right w:w="115" w:type="dxa"/>
            </w:tcMar>
            <w:hideMark/>
          </w:tcPr>
          <w:p w:rsidR="000F044F" w:rsidRPr="00495510" w:rsidRDefault="000F044F" w:rsidP="0059602C">
            <w:pPr>
              <w:spacing w:before="100" w:beforeAutospacing="1" w:after="100" w:afterAutospacing="1" w:line="240" w:lineRule="auto"/>
              <w:rPr>
                <w:rFonts w:ascii="Times New Roman" w:eastAsia="Times New Roman" w:hAnsi="Times New Roman" w:cs="Times New Roman"/>
                <w:sz w:val="24"/>
                <w:szCs w:val="24"/>
              </w:rPr>
            </w:pPr>
            <w:r w:rsidRPr="00495510">
              <w:rPr>
                <w:rFonts w:ascii="Times New Roman" w:eastAsia="Times New Roman" w:hAnsi="Times New Roman" w:cs="Times New Roman"/>
                <w:color w:val="000000"/>
                <w:sz w:val="24"/>
                <w:szCs w:val="24"/>
              </w:rPr>
              <w:t>2.2.Оперативная информированность персонала, отвечающего за отгрузку продукции, о текущей дебиторской задолженности</w:t>
            </w:r>
          </w:p>
        </w:tc>
      </w:tr>
      <w:tr w:rsidR="000F044F" w:rsidRPr="00495510" w:rsidTr="00A034EA">
        <w:trPr>
          <w:tblCellSpacing w:w="0" w:type="dxa"/>
        </w:trPr>
        <w:tc>
          <w:tcPr>
            <w:tcW w:w="0" w:type="auto"/>
            <w:vMerge/>
            <w:vAlign w:val="center"/>
            <w:hideMark/>
          </w:tcPr>
          <w:p w:rsidR="000F044F" w:rsidRPr="00495510" w:rsidRDefault="000F044F" w:rsidP="0059602C">
            <w:pPr>
              <w:spacing w:after="0" w:line="240" w:lineRule="auto"/>
              <w:rPr>
                <w:rFonts w:ascii="Times New Roman" w:eastAsia="Times New Roman" w:hAnsi="Times New Roman" w:cs="Times New Roman"/>
                <w:sz w:val="24"/>
                <w:szCs w:val="24"/>
              </w:rPr>
            </w:pPr>
          </w:p>
        </w:tc>
        <w:tc>
          <w:tcPr>
            <w:tcW w:w="7020" w:type="dxa"/>
            <w:tcMar>
              <w:top w:w="0" w:type="dxa"/>
              <w:left w:w="115" w:type="dxa"/>
              <w:bottom w:w="0" w:type="dxa"/>
              <w:right w:w="115" w:type="dxa"/>
            </w:tcMar>
            <w:hideMark/>
          </w:tcPr>
          <w:p w:rsidR="000F044F" w:rsidRPr="00495510" w:rsidRDefault="000F044F" w:rsidP="0059602C">
            <w:pPr>
              <w:spacing w:before="100" w:beforeAutospacing="1" w:after="100" w:afterAutospacing="1" w:line="240" w:lineRule="auto"/>
              <w:rPr>
                <w:rFonts w:ascii="Times New Roman" w:eastAsia="Times New Roman" w:hAnsi="Times New Roman" w:cs="Times New Roman"/>
                <w:sz w:val="24"/>
                <w:szCs w:val="24"/>
              </w:rPr>
            </w:pPr>
            <w:r w:rsidRPr="00495510">
              <w:rPr>
                <w:rFonts w:ascii="Times New Roman" w:eastAsia="Times New Roman" w:hAnsi="Times New Roman" w:cs="Times New Roman"/>
                <w:color w:val="000000"/>
                <w:sz w:val="24"/>
                <w:szCs w:val="24"/>
              </w:rPr>
              <w:t>2.3.Проставление на пакете документов по продаже продукции о</w:t>
            </w:r>
            <w:r w:rsidRPr="00495510">
              <w:rPr>
                <w:rFonts w:ascii="Times New Roman" w:eastAsia="Times New Roman" w:hAnsi="Times New Roman" w:cs="Times New Roman"/>
                <w:color w:val="000000"/>
                <w:sz w:val="24"/>
                <w:szCs w:val="24"/>
              </w:rPr>
              <w:t>т</w:t>
            </w:r>
            <w:r w:rsidRPr="00495510">
              <w:rPr>
                <w:rFonts w:ascii="Times New Roman" w:eastAsia="Times New Roman" w:hAnsi="Times New Roman" w:cs="Times New Roman"/>
                <w:color w:val="000000"/>
                <w:sz w:val="24"/>
                <w:szCs w:val="24"/>
              </w:rPr>
              <w:t>метки о проверке дебиторской задолженности покупателя</w:t>
            </w:r>
          </w:p>
        </w:tc>
      </w:tr>
      <w:tr w:rsidR="000F044F" w:rsidRPr="00495510" w:rsidTr="00A034EA">
        <w:trPr>
          <w:tblCellSpacing w:w="0" w:type="dxa"/>
        </w:trPr>
        <w:tc>
          <w:tcPr>
            <w:tcW w:w="0" w:type="auto"/>
            <w:vMerge/>
            <w:vAlign w:val="center"/>
            <w:hideMark/>
          </w:tcPr>
          <w:p w:rsidR="000F044F" w:rsidRPr="00495510" w:rsidRDefault="000F044F" w:rsidP="0059602C">
            <w:pPr>
              <w:spacing w:after="0" w:line="240" w:lineRule="auto"/>
              <w:rPr>
                <w:rFonts w:ascii="Times New Roman" w:eastAsia="Times New Roman" w:hAnsi="Times New Roman" w:cs="Times New Roman"/>
                <w:sz w:val="24"/>
                <w:szCs w:val="24"/>
              </w:rPr>
            </w:pPr>
          </w:p>
        </w:tc>
        <w:tc>
          <w:tcPr>
            <w:tcW w:w="7020" w:type="dxa"/>
            <w:tcMar>
              <w:top w:w="0" w:type="dxa"/>
              <w:left w:w="115" w:type="dxa"/>
              <w:bottom w:w="0" w:type="dxa"/>
              <w:right w:w="115" w:type="dxa"/>
            </w:tcMar>
            <w:hideMark/>
          </w:tcPr>
          <w:p w:rsidR="000F044F" w:rsidRPr="00495510" w:rsidRDefault="000F044F" w:rsidP="0059602C">
            <w:pPr>
              <w:spacing w:before="100" w:beforeAutospacing="1" w:after="100" w:afterAutospacing="1" w:line="240" w:lineRule="auto"/>
              <w:rPr>
                <w:rFonts w:ascii="Times New Roman" w:eastAsia="Times New Roman" w:hAnsi="Times New Roman" w:cs="Times New Roman"/>
                <w:sz w:val="24"/>
                <w:szCs w:val="24"/>
              </w:rPr>
            </w:pPr>
            <w:r w:rsidRPr="00495510">
              <w:rPr>
                <w:rFonts w:ascii="Times New Roman" w:eastAsia="Times New Roman" w:hAnsi="Times New Roman" w:cs="Times New Roman"/>
                <w:color w:val="000000"/>
                <w:sz w:val="24"/>
                <w:szCs w:val="24"/>
              </w:rPr>
              <w:t>2.4. Незамедлительное погашение сопроводительных оправдател</w:t>
            </w:r>
            <w:r w:rsidRPr="00495510">
              <w:rPr>
                <w:rFonts w:ascii="Times New Roman" w:eastAsia="Times New Roman" w:hAnsi="Times New Roman" w:cs="Times New Roman"/>
                <w:color w:val="000000"/>
                <w:sz w:val="24"/>
                <w:szCs w:val="24"/>
              </w:rPr>
              <w:t>ь</w:t>
            </w:r>
            <w:r w:rsidRPr="00495510">
              <w:rPr>
                <w:rFonts w:ascii="Times New Roman" w:eastAsia="Times New Roman" w:hAnsi="Times New Roman" w:cs="Times New Roman"/>
                <w:color w:val="000000"/>
                <w:sz w:val="24"/>
                <w:szCs w:val="24"/>
              </w:rPr>
              <w:t xml:space="preserve">ных документов после подписания платежного поручения </w:t>
            </w:r>
          </w:p>
        </w:tc>
      </w:tr>
      <w:tr w:rsidR="000F044F" w:rsidRPr="00495510" w:rsidTr="00A034EA">
        <w:trPr>
          <w:tblCellSpacing w:w="0" w:type="dxa"/>
        </w:trPr>
        <w:tc>
          <w:tcPr>
            <w:tcW w:w="0" w:type="auto"/>
            <w:vMerge/>
            <w:vAlign w:val="center"/>
            <w:hideMark/>
          </w:tcPr>
          <w:p w:rsidR="000F044F" w:rsidRPr="00495510" w:rsidRDefault="000F044F" w:rsidP="0059602C">
            <w:pPr>
              <w:spacing w:after="0" w:line="240" w:lineRule="auto"/>
              <w:rPr>
                <w:rFonts w:ascii="Times New Roman" w:eastAsia="Times New Roman" w:hAnsi="Times New Roman" w:cs="Times New Roman"/>
                <w:sz w:val="24"/>
                <w:szCs w:val="24"/>
              </w:rPr>
            </w:pPr>
          </w:p>
        </w:tc>
        <w:tc>
          <w:tcPr>
            <w:tcW w:w="7020" w:type="dxa"/>
            <w:tcMar>
              <w:top w:w="0" w:type="dxa"/>
              <w:left w:w="115" w:type="dxa"/>
              <w:bottom w:w="0" w:type="dxa"/>
              <w:right w:w="115" w:type="dxa"/>
            </w:tcMar>
            <w:hideMark/>
          </w:tcPr>
          <w:p w:rsidR="000F044F" w:rsidRPr="00495510" w:rsidRDefault="000F044F" w:rsidP="0059602C">
            <w:pPr>
              <w:spacing w:before="100" w:beforeAutospacing="1" w:after="100" w:afterAutospacing="1" w:line="240" w:lineRule="auto"/>
              <w:rPr>
                <w:rFonts w:ascii="Times New Roman" w:eastAsia="Times New Roman" w:hAnsi="Times New Roman" w:cs="Times New Roman"/>
                <w:sz w:val="24"/>
                <w:szCs w:val="24"/>
              </w:rPr>
            </w:pPr>
            <w:r w:rsidRPr="00495510">
              <w:rPr>
                <w:rFonts w:ascii="Times New Roman" w:eastAsia="Times New Roman" w:hAnsi="Times New Roman" w:cs="Times New Roman"/>
                <w:color w:val="000000"/>
                <w:sz w:val="24"/>
                <w:szCs w:val="24"/>
              </w:rPr>
              <w:t>2.5.Ежемесячное проведение выверки дебиторской задолженности путем направления покупателям актов сверки расчетов</w:t>
            </w:r>
          </w:p>
        </w:tc>
      </w:tr>
      <w:tr w:rsidR="000F044F" w:rsidRPr="00495510" w:rsidTr="00A034EA">
        <w:trPr>
          <w:tblCellSpacing w:w="0" w:type="dxa"/>
        </w:trPr>
        <w:tc>
          <w:tcPr>
            <w:tcW w:w="2670" w:type="dxa"/>
            <w:vMerge w:val="restart"/>
            <w:tcMar>
              <w:top w:w="0" w:type="dxa"/>
              <w:left w:w="115" w:type="dxa"/>
              <w:bottom w:w="0" w:type="dxa"/>
              <w:right w:w="115" w:type="dxa"/>
            </w:tcMar>
            <w:hideMark/>
          </w:tcPr>
          <w:p w:rsidR="000F044F" w:rsidRPr="00495510" w:rsidRDefault="000F044F" w:rsidP="0059602C">
            <w:pPr>
              <w:spacing w:before="100" w:beforeAutospacing="1" w:after="0" w:line="240" w:lineRule="auto"/>
              <w:rPr>
                <w:rFonts w:ascii="Times New Roman" w:eastAsia="Times New Roman" w:hAnsi="Times New Roman" w:cs="Times New Roman"/>
                <w:sz w:val="24"/>
                <w:szCs w:val="24"/>
              </w:rPr>
            </w:pPr>
          </w:p>
          <w:p w:rsidR="000F044F" w:rsidRPr="00495510" w:rsidRDefault="000F044F" w:rsidP="0059602C">
            <w:pPr>
              <w:spacing w:before="100" w:beforeAutospacing="1" w:after="0" w:line="240" w:lineRule="auto"/>
              <w:rPr>
                <w:rFonts w:ascii="Times New Roman" w:eastAsia="Times New Roman" w:hAnsi="Times New Roman" w:cs="Times New Roman"/>
                <w:sz w:val="24"/>
                <w:szCs w:val="24"/>
              </w:rPr>
            </w:pPr>
          </w:p>
          <w:p w:rsidR="000F044F" w:rsidRPr="00495510" w:rsidRDefault="000F044F" w:rsidP="0059602C">
            <w:pPr>
              <w:spacing w:before="100" w:beforeAutospacing="1" w:after="100" w:afterAutospacing="1" w:line="240" w:lineRule="auto"/>
              <w:rPr>
                <w:rFonts w:ascii="Times New Roman" w:eastAsia="Times New Roman" w:hAnsi="Times New Roman" w:cs="Times New Roman"/>
                <w:sz w:val="24"/>
                <w:szCs w:val="24"/>
              </w:rPr>
            </w:pPr>
            <w:r w:rsidRPr="00495510">
              <w:rPr>
                <w:rFonts w:ascii="Times New Roman" w:eastAsia="Times New Roman" w:hAnsi="Times New Roman" w:cs="Times New Roman"/>
                <w:color w:val="000000"/>
                <w:sz w:val="24"/>
                <w:szCs w:val="24"/>
              </w:rPr>
              <w:t>3.Погашение дебито</w:t>
            </w:r>
            <w:r w:rsidRPr="00495510">
              <w:rPr>
                <w:rFonts w:ascii="Times New Roman" w:eastAsia="Times New Roman" w:hAnsi="Times New Roman" w:cs="Times New Roman"/>
                <w:color w:val="000000"/>
                <w:sz w:val="24"/>
                <w:szCs w:val="24"/>
              </w:rPr>
              <w:t>р</w:t>
            </w:r>
            <w:r w:rsidRPr="00495510">
              <w:rPr>
                <w:rFonts w:ascii="Times New Roman" w:eastAsia="Times New Roman" w:hAnsi="Times New Roman" w:cs="Times New Roman"/>
                <w:color w:val="000000"/>
                <w:sz w:val="24"/>
                <w:szCs w:val="24"/>
              </w:rPr>
              <w:t>ской задолженности</w:t>
            </w:r>
          </w:p>
        </w:tc>
        <w:tc>
          <w:tcPr>
            <w:tcW w:w="7020" w:type="dxa"/>
            <w:tcMar>
              <w:top w:w="0" w:type="dxa"/>
              <w:left w:w="115" w:type="dxa"/>
              <w:bottom w:w="0" w:type="dxa"/>
              <w:right w:w="115" w:type="dxa"/>
            </w:tcMar>
            <w:hideMark/>
          </w:tcPr>
          <w:p w:rsidR="000F044F" w:rsidRPr="00495510" w:rsidRDefault="000F044F" w:rsidP="0059602C">
            <w:pPr>
              <w:spacing w:before="100" w:beforeAutospacing="1" w:after="100" w:afterAutospacing="1" w:line="240" w:lineRule="auto"/>
              <w:rPr>
                <w:rFonts w:ascii="Times New Roman" w:eastAsia="Times New Roman" w:hAnsi="Times New Roman" w:cs="Times New Roman"/>
                <w:sz w:val="24"/>
                <w:szCs w:val="24"/>
              </w:rPr>
            </w:pPr>
            <w:r w:rsidRPr="00495510">
              <w:rPr>
                <w:rFonts w:ascii="Times New Roman" w:eastAsia="Times New Roman" w:hAnsi="Times New Roman" w:cs="Times New Roman"/>
                <w:color w:val="000000"/>
                <w:sz w:val="24"/>
                <w:szCs w:val="24"/>
              </w:rPr>
              <w:t>3.1. Проведение взаимозачета</w:t>
            </w:r>
          </w:p>
        </w:tc>
      </w:tr>
      <w:tr w:rsidR="000F044F" w:rsidRPr="00495510" w:rsidTr="00A034EA">
        <w:trPr>
          <w:tblCellSpacing w:w="0" w:type="dxa"/>
        </w:trPr>
        <w:tc>
          <w:tcPr>
            <w:tcW w:w="0" w:type="auto"/>
            <w:vMerge/>
            <w:vAlign w:val="center"/>
            <w:hideMark/>
          </w:tcPr>
          <w:p w:rsidR="000F044F" w:rsidRPr="00495510" w:rsidRDefault="000F044F" w:rsidP="0059602C">
            <w:pPr>
              <w:spacing w:after="0" w:line="240" w:lineRule="auto"/>
              <w:rPr>
                <w:rFonts w:ascii="Times New Roman" w:eastAsia="Times New Roman" w:hAnsi="Times New Roman" w:cs="Times New Roman"/>
                <w:sz w:val="24"/>
                <w:szCs w:val="24"/>
              </w:rPr>
            </w:pPr>
          </w:p>
        </w:tc>
        <w:tc>
          <w:tcPr>
            <w:tcW w:w="7020" w:type="dxa"/>
            <w:tcMar>
              <w:top w:w="0" w:type="dxa"/>
              <w:left w:w="115" w:type="dxa"/>
              <w:bottom w:w="0" w:type="dxa"/>
              <w:right w:w="115" w:type="dxa"/>
            </w:tcMar>
            <w:hideMark/>
          </w:tcPr>
          <w:p w:rsidR="000F044F" w:rsidRPr="00495510" w:rsidRDefault="000F044F" w:rsidP="0059602C">
            <w:pPr>
              <w:spacing w:before="100" w:beforeAutospacing="1" w:after="100" w:afterAutospacing="1" w:line="240" w:lineRule="auto"/>
              <w:rPr>
                <w:rFonts w:ascii="Times New Roman" w:eastAsia="Times New Roman" w:hAnsi="Times New Roman" w:cs="Times New Roman"/>
                <w:sz w:val="24"/>
                <w:szCs w:val="24"/>
              </w:rPr>
            </w:pPr>
            <w:r w:rsidRPr="00495510">
              <w:rPr>
                <w:rFonts w:ascii="Times New Roman" w:eastAsia="Times New Roman" w:hAnsi="Times New Roman" w:cs="Times New Roman"/>
                <w:color w:val="000000"/>
                <w:sz w:val="24"/>
                <w:szCs w:val="24"/>
              </w:rPr>
              <w:t>3.2. Продажа по договору уступки права требования (цессии)</w:t>
            </w:r>
          </w:p>
        </w:tc>
      </w:tr>
      <w:tr w:rsidR="000F044F" w:rsidRPr="00495510" w:rsidTr="00A034EA">
        <w:trPr>
          <w:tblCellSpacing w:w="0" w:type="dxa"/>
        </w:trPr>
        <w:tc>
          <w:tcPr>
            <w:tcW w:w="0" w:type="auto"/>
            <w:vMerge/>
            <w:vAlign w:val="center"/>
            <w:hideMark/>
          </w:tcPr>
          <w:p w:rsidR="000F044F" w:rsidRPr="00495510" w:rsidRDefault="000F044F" w:rsidP="0059602C">
            <w:pPr>
              <w:spacing w:after="0" w:line="240" w:lineRule="auto"/>
              <w:rPr>
                <w:rFonts w:ascii="Times New Roman" w:eastAsia="Times New Roman" w:hAnsi="Times New Roman" w:cs="Times New Roman"/>
                <w:sz w:val="24"/>
                <w:szCs w:val="24"/>
              </w:rPr>
            </w:pPr>
          </w:p>
        </w:tc>
        <w:tc>
          <w:tcPr>
            <w:tcW w:w="7020" w:type="dxa"/>
            <w:tcMar>
              <w:top w:w="0" w:type="dxa"/>
              <w:left w:w="115" w:type="dxa"/>
              <w:bottom w:w="0" w:type="dxa"/>
              <w:right w:w="115" w:type="dxa"/>
            </w:tcMar>
            <w:hideMark/>
          </w:tcPr>
          <w:p w:rsidR="000F044F" w:rsidRPr="00495510" w:rsidRDefault="000F044F" w:rsidP="0059602C">
            <w:pPr>
              <w:spacing w:before="100" w:beforeAutospacing="1" w:after="100" w:afterAutospacing="1" w:line="240" w:lineRule="auto"/>
              <w:rPr>
                <w:rFonts w:ascii="Times New Roman" w:eastAsia="Times New Roman" w:hAnsi="Times New Roman" w:cs="Times New Roman"/>
                <w:sz w:val="24"/>
                <w:szCs w:val="24"/>
              </w:rPr>
            </w:pPr>
            <w:r w:rsidRPr="00495510">
              <w:rPr>
                <w:rFonts w:ascii="Times New Roman" w:eastAsia="Times New Roman" w:hAnsi="Times New Roman" w:cs="Times New Roman"/>
                <w:color w:val="000000"/>
                <w:sz w:val="24"/>
                <w:szCs w:val="24"/>
              </w:rPr>
              <w:t>3.3. Проведение одностороннего зачета</w:t>
            </w:r>
          </w:p>
        </w:tc>
      </w:tr>
      <w:tr w:rsidR="000F044F" w:rsidRPr="00495510" w:rsidTr="00A034EA">
        <w:trPr>
          <w:tblCellSpacing w:w="0" w:type="dxa"/>
        </w:trPr>
        <w:tc>
          <w:tcPr>
            <w:tcW w:w="0" w:type="auto"/>
            <w:vMerge/>
            <w:vAlign w:val="center"/>
            <w:hideMark/>
          </w:tcPr>
          <w:p w:rsidR="000F044F" w:rsidRPr="00495510" w:rsidRDefault="000F044F" w:rsidP="0059602C">
            <w:pPr>
              <w:spacing w:after="0" w:line="240" w:lineRule="auto"/>
              <w:rPr>
                <w:rFonts w:ascii="Times New Roman" w:eastAsia="Times New Roman" w:hAnsi="Times New Roman" w:cs="Times New Roman"/>
                <w:sz w:val="24"/>
                <w:szCs w:val="24"/>
              </w:rPr>
            </w:pPr>
          </w:p>
        </w:tc>
        <w:tc>
          <w:tcPr>
            <w:tcW w:w="7020" w:type="dxa"/>
            <w:tcMar>
              <w:top w:w="0" w:type="dxa"/>
              <w:left w:w="115" w:type="dxa"/>
              <w:bottom w:w="0" w:type="dxa"/>
              <w:right w:w="115" w:type="dxa"/>
            </w:tcMar>
            <w:hideMark/>
          </w:tcPr>
          <w:p w:rsidR="000F044F" w:rsidRPr="00495510" w:rsidRDefault="000F044F" w:rsidP="0059602C">
            <w:pPr>
              <w:spacing w:before="100" w:beforeAutospacing="1" w:after="100" w:afterAutospacing="1" w:line="240" w:lineRule="auto"/>
              <w:rPr>
                <w:rFonts w:ascii="Times New Roman" w:eastAsia="Times New Roman" w:hAnsi="Times New Roman" w:cs="Times New Roman"/>
                <w:sz w:val="24"/>
                <w:szCs w:val="24"/>
              </w:rPr>
            </w:pPr>
            <w:r w:rsidRPr="00495510">
              <w:rPr>
                <w:rFonts w:ascii="Times New Roman" w:eastAsia="Times New Roman" w:hAnsi="Times New Roman" w:cs="Times New Roman"/>
                <w:color w:val="000000"/>
                <w:sz w:val="24"/>
                <w:szCs w:val="24"/>
              </w:rPr>
              <w:t>3.4. Товарообменная сделка</w:t>
            </w:r>
          </w:p>
        </w:tc>
      </w:tr>
      <w:tr w:rsidR="000F044F" w:rsidRPr="00495510" w:rsidTr="00A034EA">
        <w:trPr>
          <w:tblCellSpacing w:w="0" w:type="dxa"/>
        </w:trPr>
        <w:tc>
          <w:tcPr>
            <w:tcW w:w="0" w:type="auto"/>
            <w:vMerge/>
            <w:vAlign w:val="center"/>
            <w:hideMark/>
          </w:tcPr>
          <w:p w:rsidR="000F044F" w:rsidRPr="00495510" w:rsidRDefault="000F044F" w:rsidP="0059602C">
            <w:pPr>
              <w:spacing w:after="0" w:line="240" w:lineRule="auto"/>
              <w:rPr>
                <w:rFonts w:ascii="Times New Roman" w:eastAsia="Times New Roman" w:hAnsi="Times New Roman" w:cs="Times New Roman"/>
                <w:sz w:val="24"/>
                <w:szCs w:val="24"/>
              </w:rPr>
            </w:pPr>
          </w:p>
        </w:tc>
        <w:tc>
          <w:tcPr>
            <w:tcW w:w="7020" w:type="dxa"/>
            <w:tcMar>
              <w:top w:w="0" w:type="dxa"/>
              <w:left w:w="115" w:type="dxa"/>
              <w:bottom w:w="0" w:type="dxa"/>
              <w:right w:w="115" w:type="dxa"/>
            </w:tcMar>
            <w:hideMark/>
          </w:tcPr>
          <w:p w:rsidR="000F044F" w:rsidRPr="00495510" w:rsidRDefault="000F044F" w:rsidP="0059602C">
            <w:pPr>
              <w:spacing w:before="100" w:beforeAutospacing="1" w:after="100" w:afterAutospacing="1" w:line="240" w:lineRule="auto"/>
              <w:rPr>
                <w:rFonts w:ascii="Times New Roman" w:eastAsia="Times New Roman" w:hAnsi="Times New Roman" w:cs="Times New Roman"/>
                <w:sz w:val="24"/>
                <w:szCs w:val="24"/>
              </w:rPr>
            </w:pPr>
            <w:r w:rsidRPr="00495510">
              <w:rPr>
                <w:rFonts w:ascii="Times New Roman" w:eastAsia="Times New Roman" w:hAnsi="Times New Roman" w:cs="Times New Roman"/>
                <w:color w:val="000000"/>
                <w:sz w:val="24"/>
                <w:szCs w:val="24"/>
              </w:rPr>
              <w:t>3.5. Бартер</w:t>
            </w:r>
          </w:p>
        </w:tc>
      </w:tr>
      <w:tr w:rsidR="000F044F" w:rsidRPr="00495510" w:rsidTr="00A034EA">
        <w:trPr>
          <w:tblCellSpacing w:w="0" w:type="dxa"/>
        </w:trPr>
        <w:tc>
          <w:tcPr>
            <w:tcW w:w="0" w:type="auto"/>
            <w:vMerge/>
            <w:vAlign w:val="center"/>
            <w:hideMark/>
          </w:tcPr>
          <w:p w:rsidR="000F044F" w:rsidRPr="00495510" w:rsidRDefault="000F044F" w:rsidP="0059602C">
            <w:pPr>
              <w:spacing w:after="0" w:line="240" w:lineRule="auto"/>
              <w:rPr>
                <w:rFonts w:ascii="Times New Roman" w:eastAsia="Times New Roman" w:hAnsi="Times New Roman" w:cs="Times New Roman"/>
                <w:sz w:val="24"/>
                <w:szCs w:val="24"/>
              </w:rPr>
            </w:pPr>
          </w:p>
        </w:tc>
        <w:tc>
          <w:tcPr>
            <w:tcW w:w="7020" w:type="dxa"/>
            <w:tcMar>
              <w:top w:w="0" w:type="dxa"/>
              <w:left w:w="115" w:type="dxa"/>
              <w:bottom w:w="0" w:type="dxa"/>
              <w:right w:w="115" w:type="dxa"/>
            </w:tcMar>
            <w:hideMark/>
          </w:tcPr>
          <w:p w:rsidR="000F044F" w:rsidRPr="00495510" w:rsidRDefault="000F044F" w:rsidP="0059602C">
            <w:pPr>
              <w:spacing w:before="100" w:beforeAutospacing="1" w:after="100" w:afterAutospacing="1" w:line="240" w:lineRule="auto"/>
              <w:rPr>
                <w:rFonts w:ascii="Times New Roman" w:eastAsia="Times New Roman" w:hAnsi="Times New Roman" w:cs="Times New Roman"/>
                <w:sz w:val="24"/>
                <w:szCs w:val="24"/>
              </w:rPr>
            </w:pPr>
            <w:r w:rsidRPr="00495510">
              <w:rPr>
                <w:rFonts w:ascii="Times New Roman" w:eastAsia="Times New Roman" w:hAnsi="Times New Roman" w:cs="Times New Roman"/>
                <w:color w:val="000000"/>
                <w:sz w:val="24"/>
                <w:szCs w:val="24"/>
              </w:rPr>
              <w:t>3.6.Истребование задолженности по векселям</w:t>
            </w:r>
          </w:p>
        </w:tc>
      </w:tr>
      <w:tr w:rsidR="000F044F" w:rsidRPr="00495510" w:rsidTr="00A034EA">
        <w:trPr>
          <w:tblCellSpacing w:w="0" w:type="dxa"/>
        </w:trPr>
        <w:tc>
          <w:tcPr>
            <w:tcW w:w="0" w:type="auto"/>
            <w:vMerge/>
            <w:vAlign w:val="center"/>
            <w:hideMark/>
          </w:tcPr>
          <w:p w:rsidR="000F044F" w:rsidRPr="00495510" w:rsidRDefault="000F044F" w:rsidP="0059602C">
            <w:pPr>
              <w:spacing w:after="0" w:line="240" w:lineRule="auto"/>
              <w:rPr>
                <w:rFonts w:ascii="Times New Roman" w:eastAsia="Times New Roman" w:hAnsi="Times New Roman" w:cs="Times New Roman"/>
                <w:sz w:val="24"/>
                <w:szCs w:val="24"/>
              </w:rPr>
            </w:pPr>
          </w:p>
        </w:tc>
        <w:tc>
          <w:tcPr>
            <w:tcW w:w="7020" w:type="dxa"/>
            <w:tcMar>
              <w:top w:w="0" w:type="dxa"/>
              <w:left w:w="115" w:type="dxa"/>
              <w:bottom w:w="0" w:type="dxa"/>
              <w:right w:w="115" w:type="dxa"/>
            </w:tcMar>
            <w:hideMark/>
          </w:tcPr>
          <w:p w:rsidR="000F044F" w:rsidRPr="00495510" w:rsidRDefault="000F044F" w:rsidP="0059602C">
            <w:pPr>
              <w:spacing w:before="100" w:beforeAutospacing="1" w:after="100" w:afterAutospacing="1" w:line="240" w:lineRule="auto"/>
              <w:rPr>
                <w:rFonts w:ascii="Times New Roman" w:eastAsia="Times New Roman" w:hAnsi="Times New Roman" w:cs="Times New Roman"/>
                <w:sz w:val="24"/>
                <w:szCs w:val="24"/>
              </w:rPr>
            </w:pPr>
            <w:r w:rsidRPr="00495510">
              <w:rPr>
                <w:rFonts w:ascii="Times New Roman" w:eastAsia="Times New Roman" w:hAnsi="Times New Roman" w:cs="Times New Roman"/>
                <w:color w:val="000000"/>
                <w:sz w:val="24"/>
                <w:szCs w:val="24"/>
              </w:rPr>
              <w:t>3.7.Списание на убытки безнадежной дебиторской задолженности</w:t>
            </w:r>
          </w:p>
        </w:tc>
      </w:tr>
      <w:tr w:rsidR="006E1C23" w:rsidRPr="00495510" w:rsidTr="00A034EA">
        <w:trPr>
          <w:tblCellSpacing w:w="0" w:type="dxa"/>
        </w:trPr>
        <w:tc>
          <w:tcPr>
            <w:tcW w:w="0" w:type="auto"/>
            <w:vAlign w:val="center"/>
            <w:hideMark/>
          </w:tcPr>
          <w:p w:rsidR="006E1C23" w:rsidRPr="00495510" w:rsidRDefault="006E1C23" w:rsidP="0059602C">
            <w:pPr>
              <w:spacing w:after="0" w:line="240" w:lineRule="auto"/>
              <w:rPr>
                <w:rFonts w:ascii="Times New Roman" w:eastAsia="Times New Roman" w:hAnsi="Times New Roman" w:cs="Times New Roman"/>
                <w:sz w:val="24"/>
                <w:szCs w:val="24"/>
              </w:rPr>
            </w:pPr>
          </w:p>
        </w:tc>
        <w:tc>
          <w:tcPr>
            <w:tcW w:w="7020" w:type="dxa"/>
            <w:tcMar>
              <w:top w:w="0" w:type="dxa"/>
              <w:left w:w="115" w:type="dxa"/>
              <w:bottom w:w="0" w:type="dxa"/>
              <w:right w:w="115" w:type="dxa"/>
            </w:tcMar>
            <w:hideMark/>
          </w:tcPr>
          <w:p w:rsidR="006E1C23" w:rsidRPr="00495510" w:rsidRDefault="006E1C23" w:rsidP="0059602C">
            <w:pPr>
              <w:spacing w:before="100" w:beforeAutospacing="1" w:after="100" w:afterAutospacing="1" w:line="240" w:lineRule="auto"/>
              <w:rPr>
                <w:rFonts w:ascii="Times New Roman" w:eastAsia="Times New Roman" w:hAnsi="Times New Roman" w:cs="Times New Roman"/>
                <w:color w:val="000000"/>
                <w:sz w:val="24"/>
                <w:szCs w:val="24"/>
              </w:rPr>
            </w:pPr>
          </w:p>
        </w:tc>
      </w:tr>
    </w:tbl>
    <w:p w:rsidR="000F044F" w:rsidRPr="00495510" w:rsidRDefault="000F044F" w:rsidP="000F044F">
      <w:pPr>
        <w:spacing w:before="100" w:beforeAutospacing="1" w:after="0" w:line="240" w:lineRule="auto"/>
        <w:rPr>
          <w:rFonts w:ascii="Times New Roman" w:eastAsia="Times New Roman" w:hAnsi="Times New Roman" w:cs="Times New Roman"/>
          <w:sz w:val="24"/>
          <w:szCs w:val="24"/>
        </w:rPr>
      </w:pPr>
    </w:p>
    <w:p w:rsidR="00431A8B" w:rsidRDefault="00431A8B">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br w:type="page"/>
      </w:r>
    </w:p>
    <w:p w:rsidR="0045378A" w:rsidRPr="00FD3CE1" w:rsidRDefault="0045378A" w:rsidP="00414CF8">
      <w:pPr>
        <w:spacing w:before="100" w:beforeAutospacing="1" w:after="100" w:afterAutospacing="1" w:line="240" w:lineRule="auto"/>
        <w:ind w:left="2412" w:firstLine="420"/>
        <w:jc w:val="right"/>
        <w:rPr>
          <w:rFonts w:ascii="Times New Roman" w:eastAsia="Times New Roman" w:hAnsi="Times New Roman" w:cs="Times New Roman"/>
          <w:sz w:val="24"/>
          <w:szCs w:val="24"/>
        </w:rPr>
      </w:pPr>
      <w:r w:rsidRPr="00FD3CE1">
        <w:rPr>
          <w:rFonts w:ascii="Times New Roman" w:eastAsia="Times New Roman" w:hAnsi="Times New Roman" w:cs="Times New Roman"/>
          <w:color w:val="000000"/>
          <w:sz w:val="27"/>
          <w:szCs w:val="27"/>
        </w:rPr>
        <w:lastRenderedPageBreak/>
        <w:t xml:space="preserve">Приложение </w:t>
      </w:r>
      <w:r w:rsidR="00414CF8" w:rsidRPr="00562886">
        <w:rPr>
          <w:rFonts w:ascii="Times New Roman" w:eastAsia="Times New Roman" w:hAnsi="Times New Roman" w:cs="Times New Roman"/>
          <w:color w:val="000000"/>
          <w:sz w:val="27"/>
          <w:szCs w:val="27"/>
        </w:rPr>
        <w:t xml:space="preserve"> </w:t>
      </w:r>
      <w:r w:rsidR="00864156">
        <w:rPr>
          <w:rFonts w:ascii="Times New Roman" w:eastAsia="Times New Roman" w:hAnsi="Times New Roman" w:cs="Times New Roman"/>
          <w:color w:val="000000"/>
          <w:sz w:val="27"/>
          <w:szCs w:val="27"/>
        </w:rPr>
        <w:t>Б</w:t>
      </w:r>
    </w:p>
    <w:p w:rsidR="0045378A" w:rsidRDefault="0045378A" w:rsidP="0045378A">
      <w:pPr>
        <w:spacing w:before="100" w:beforeAutospacing="1" w:after="0" w:line="240" w:lineRule="auto"/>
        <w:jc w:val="center"/>
        <w:rPr>
          <w:rFonts w:ascii="Times New Roman" w:eastAsia="Times New Roman" w:hAnsi="Times New Roman" w:cs="Times New Roman"/>
          <w:sz w:val="27"/>
          <w:szCs w:val="27"/>
        </w:rPr>
      </w:pPr>
      <w:r w:rsidRPr="00FD3CE1">
        <w:rPr>
          <w:rFonts w:ascii="Times New Roman" w:eastAsia="Times New Roman" w:hAnsi="Times New Roman" w:cs="Times New Roman"/>
          <w:sz w:val="27"/>
          <w:szCs w:val="27"/>
        </w:rPr>
        <w:t>Программа проверки дебиторской задолженности</w:t>
      </w:r>
    </w:p>
    <w:tbl>
      <w:tblPr>
        <w:tblW w:w="9906" w:type="dxa"/>
        <w:tblCellSpacing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5" w:type="dxa"/>
          <w:left w:w="15" w:type="dxa"/>
          <w:bottom w:w="15" w:type="dxa"/>
          <w:right w:w="15" w:type="dxa"/>
        </w:tblCellMar>
        <w:tblLook w:val="04A0"/>
      </w:tblPr>
      <w:tblGrid>
        <w:gridCol w:w="551"/>
        <w:gridCol w:w="3402"/>
        <w:gridCol w:w="3260"/>
        <w:gridCol w:w="2693"/>
      </w:tblGrid>
      <w:tr w:rsidR="0045378A" w:rsidRPr="00FD3CE1" w:rsidTr="00A034EA">
        <w:trPr>
          <w:tblCellSpacing w:w="0" w:type="dxa"/>
        </w:trPr>
        <w:tc>
          <w:tcPr>
            <w:tcW w:w="551" w:type="dxa"/>
            <w:tcMar>
              <w:top w:w="0" w:type="dxa"/>
              <w:left w:w="115" w:type="dxa"/>
              <w:bottom w:w="0" w:type="dxa"/>
              <w:right w:w="115" w:type="dxa"/>
            </w:tcMar>
            <w:vAlign w:val="center"/>
            <w:hideMark/>
          </w:tcPr>
          <w:p w:rsidR="0045378A" w:rsidRPr="00FD3CE1" w:rsidRDefault="0045378A" w:rsidP="0059602C">
            <w:pPr>
              <w:spacing w:before="100" w:beforeAutospacing="1" w:after="0" w:line="240" w:lineRule="auto"/>
              <w:jc w:val="center"/>
              <w:rPr>
                <w:rFonts w:ascii="Times New Roman" w:eastAsia="Times New Roman" w:hAnsi="Times New Roman" w:cs="Times New Roman"/>
                <w:sz w:val="24"/>
                <w:szCs w:val="24"/>
              </w:rPr>
            </w:pPr>
            <w:r w:rsidRPr="00FD3CE1">
              <w:rPr>
                <w:rFonts w:ascii="Times New Roman" w:eastAsia="Times New Roman" w:hAnsi="Times New Roman" w:cs="Times New Roman"/>
                <w:sz w:val="24"/>
                <w:szCs w:val="24"/>
              </w:rPr>
              <w:t>№</w:t>
            </w:r>
          </w:p>
          <w:p w:rsidR="0045378A" w:rsidRPr="00FD3CE1" w:rsidRDefault="0045378A" w:rsidP="0059602C">
            <w:pPr>
              <w:spacing w:before="100" w:beforeAutospacing="1" w:after="100" w:afterAutospacing="1" w:line="240" w:lineRule="auto"/>
              <w:jc w:val="center"/>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п/п</w:t>
            </w:r>
          </w:p>
        </w:tc>
        <w:tc>
          <w:tcPr>
            <w:tcW w:w="3402" w:type="dxa"/>
            <w:tcMar>
              <w:top w:w="0" w:type="dxa"/>
              <w:left w:w="115" w:type="dxa"/>
              <w:bottom w:w="0" w:type="dxa"/>
              <w:right w:w="115" w:type="dxa"/>
            </w:tcMar>
            <w:vAlign w:val="center"/>
            <w:hideMark/>
          </w:tcPr>
          <w:p w:rsidR="0045378A" w:rsidRPr="00FD3CE1" w:rsidRDefault="0045378A" w:rsidP="0059602C">
            <w:pPr>
              <w:spacing w:before="100" w:beforeAutospacing="1" w:after="0" w:line="240" w:lineRule="auto"/>
              <w:jc w:val="center"/>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Раздел программы и перечень ко</w:t>
            </w:r>
            <w:r w:rsidRPr="00FD3CE1">
              <w:rPr>
                <w:rFonts w:ascii="Times New Roman" w:eastAsia="Times New Roman" w:hAnsi="Times New Roman" w:cs="Times New Roman"/>
                <w:sz w:val="20"/>
                <w:szCs w:val="20"/>
              </w:rPr>
              <w:t>н</w:t>
            </w:r>
            <w:r w:rsidRPr="00FD3CE1">
              <w:rPr>
                <w:rFonts w:ascii="Times New Roman" w:eastAsia="Times New Roman" w:hAnsi="Times New Roman" w:cs="Times New Roman"/>
                <w:sz w:val="20"/>
                <w:szCs w:val="20"/>
              </w:rPr>
              <w:t xml:space="preserve">трольных </w:t>
            </w:r>
          </w:p>
          <w:p w:rsidR="0045378A" w:rsidRPr="00FD3CE1" w:rsidRDefault="0045378A" w:rsidP="0059602C">
            <w:pPr>
              <w:spacing w:before="100" w:beforeAutospacing="1" w:after="100" w:afterAutospacing="1" w:line="240" w:lineRule="auto"/>
              <w:jc w:val="center"/>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процедур</w:t>
            </w:r>
          </w:p>
        </w:tc>
        <w:tc>
          <w:tcPr>
            <w:tcW w:w="3260" w:type="dxa"/>
            <w:tcMar>
              <w:top w:w="0" w:type="dxa"/>
              <w:left w:w="115" w:type="dxa"/>
              <w:bottom w:w="0" w:type="dxa"/>
              <w:right w:w="115" w:type="dxa"/>
            </w:tcMar>
            <w:vAlign w:val="center"/>
            <w:hideMark/>
          </w:tcPr>
          <w:p w:rsidR="0045378A" w:rsidRPr="00FD3CE1" w:rsidRDefault="0045378A" w:rsidP="0059602C">
            <w:pPr>
              <w:spacing w:before="100" w:beforeAutospacing="1" w:after="100" w:afterAutospacing="1" w:line="240" w:lineRule="auto"/>
              <w:jc w:val="center"/>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Источники информации</w:t>
            </w:r>
          </w:p>
        </w:tc>
        <w:tc>
          <w:tcPr>
            <w:tcW w:w="2693" w:type="dxa"/>
            <w:tcMar>
              <w:top w:w="0" w:type="dxa"/>
              <w:left w:w="115" w:type="dxa"/>
              <w:bottom w:w="0" w:type="dxa"/>
              <w:right w:w="115" w:type="dxa"/>
            </w:tcMar>
            <w:vAlign w:val="center"/>
            <w:hideMark/>
          </w:tcPr>
          <w:p w:rsidR="0045378A" w:rsidRPr="00FD3CE1" w:rsidRDefault="0045378A" w:rsidP="0059602C">
            <w:pPr>
              <w:spacing w:before="100" w:beforeAutospacing="1" w:after="100" w:afterAutospacing="1" w:line="240" w:lineRule="auto"/>
              <w:jc w:val="center"/>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Приемы и способы контр</w:t>
            </w:r>
            <w:r w:rsidRPr="00FD3CE1">
              <w:rPr>
                <w:rFonts w:ascii="Times New Roman" w:eastAsia="Times New Roman" w:hAnsi="Times New Roman" w:cs="Times New Roman"/>
                <w:sz w:val="20"/>
                <w:szCs w:val="20"/>
              </w:rPr>
              <w:t>о</w:t>
            </w:r>
            <w:r w:rsidRPr="00FD3CE1">
              <w:rPr>
                <w:rFonts w:ascii="Times New Roman" w:eastAsia="Times New Roman" w:hAnsi="Times New Roman" w:cs="Times New Roman"/>
                <w:sz w:val="20"/>
                <w:szCs w:val="20"/>
              </w:rPr>
              <w:t>ля</w:t>
            </w:r>
          </w:p>
        </w:tc>
      </w:tr>
      <w:tr w:rsidR="0045378A" w:rsidRPr="00FD3CE1" w:rsidTr="00A034EA">
        <w:trPr>
          <w:tblCellSpacing w:w="0" w:type="dxa"/>
        </w:trPr>
        <w:tc>
          <w:tcPr>
            <w:tcW w:w="551" w:type="dxa"/>
            <w:tcMar>
              <w:top w:w="0" w:type="dxa"/>
              <w:left w:w="115" w:type="dxa"/>
              <w:bottom w:w="0" w:type="dxa"/>
              <w:right w:w="115" w:type="dxa"/>
            </w:tcMar>
            <w:hideMark/>
          </w:tcPr>
          <w:p w:rsidR="0045378A" w:rsidRPr="00FD3CE1" w:rsidRDefault="0045378A" w:rsidP="0059602C">
            <w:pPr>
              <w:spacing w:before="100" w:beforeAutospacing="1" w:after="100" w:afterAutospacing="1" w:line="240" w:lineRule="auto"/>
              <w:jc w:val="center"/>
              <w:rPr>
                <w:rFonts w:ascii="Times New Roman" w:eastAsia="Times New Roman" w:hAnsi="Times New Roman" w:cs="Times New Roman"/>
                <w:sz w:val="24"/>
                <w:szCs w:val="24"/>
              </w:rPr>
            </w:pPr>
            <w:r w:rsidRPr="00FD3CE1">
              <w:rPr>
                <w:rFonts w:ascii="Times New Roman" w:eastAsia="Times New Roman" w:hAnsi="Times New Roman" w:cs="Times New Roman"/>
                <w:sz w:val="16"/>
                <w:szCs w:val="16"/>
              </w:rPr>
              <w:t>1</w:t>
            </w:r>
          </w:p>
        </w:tc>
        <w:tc>
          <w:tcPr>
            <w:tcW w:w="3402" w:type="dxa"/>
            <w:tcMar>
              <w:top w:w="0" w:type="dxa"/>
              <w:left w:w="115" w:type="dxa"/>
              <w:bottom w:w="0" w:type="dxa"/>
              <w:right w:w="115" w:type="dxa"/>
            </w:tcMar>
            <w:hideMark/>
          </w:tcPr>
          <w:p w:rsidR="0045378A" w:rsidRPr="00FD3CE1" w:rsidRDefault="0045378A" w:rsidP="0059602C">
            <w:pPr>
              <w:spacing w:before="100" w:beforeAutospacing="1" w:after="100" w:afterAutospacing="1" w:line="240" w:lineRule="auto"/>
              <w:jc w:val="center"/>
              <w:rPr>
                <w:rFonts w:ascii="Times New Roman" w:eastAsia="Times New Roman" w:hAnsi="Times New Roman" w:cs="Times New Roman"/>
                <w:sz w:val="24"/>
                <w:szCs w:val="24"/>
              </w:rPr>
            </w:pPr>
            <w:r w:rsidRPr="00FD3CE1">
              <w:rPr>
                <w:rFonts w:ascii="Times New Roman" w:eastAsia="Times New Roman" w:hAnsi="Times New Roman" w:cs="Times New Roman"/>
                <w:sz w:val="16"/>
                <w:szCs w:val="16"/>
              </w:rPr>
              <w:t>2</w:t>
            </w:r>
          </w:p>
        </w:tc>
        <w:tc>
          <w:tcPr>
            <w:tcW w:w="3260" w:type="dxa"/>
            <w:tcMar>
              <w:top w:w="0" w:type="dxa"/>
              <w:left w:w="115" w:type="dxa"/>
              <w:bottom w:w="0" w:type="dxa"/>
              <w:right w:w="115" w:type="dxa"/>
            </w:tcMar>
            <w:hideMark/>
          </w:tcPr>
          <w:p w:rsidR="0045378A" w:rsidRPr="00FD3CE1" w:rsidRDefault="0045378A" w:rsidP="0059602C">
            <w:pPr>
              <w:spacing w:before="100" w:beforeAutospacing="1" w:after="100" w:afterAutospacing="1" w:line="240" w:lineRule="auto"/>
              <w:jc w:val="center"/>
              <w:rPr>
                <w:rFonts w:ascii="Times New Roman" w:eastAsia="Times New Roman" w:hAnsi="Times New Roman" w:cs="Times New Roman"/>
                <w:sz w:val="24"/>
                <w:szCs w:val="24"/>
              </w:rPr>
            </w:pPr>
            <w:r w:rsidRPr="00FD3CE1">
              <w:rPr>
                <w:rFonts w:ascii="Times New Roman" w:eastAsia="Times New Roman" w:hAnsi="Times New Roman" w:cs="Times New Roman"/>
                <w:sz w:val="16"/>
                <w:szCs w:val="16"/>
              </w:rPr>
              <w:t>3</w:t>
            </w:r>
          </w:p>
        </w:tc>
        <w:tc>
          <w:tcPr>
            <w:tcW w:w="2693" w:type="dxa"/>
            <w:tcMar>
              <w:top w:w="0" w:type="dxa"/>
              <w:left w:w="115" w:type="dxa"/>
              <w:bottom w:w="0" w:type="dxa"/>
              <w:right w:w="115" w:type="dxa"/>
            </w:tcMar>
            <w:hideMark/>
          </w:tcPr>
          <w:p w:rsidR="0045378A" w:rsidRPr="00FD3CE1" w:rsidRDefault="0045378A" w:rsidP="0059602C">
            <w:pPr>
              <w:spacing w:before="100" w:beforeAutospacing="1" w:after="100" w:afterAutospacing="1" w:line="240" w:lineRule="auto"/>
              <w:jc w:val="center"/>
              <w:rPr>
                <w:rFonts w:ascii="Times New Roman" w:eastAsia="Times New Roman" w:hAnsi="Times New Roman" w:cs="Times New Roman"/>
                <w:sz w:val="24"/>
                <w:szCs w:val="24"/>
              </w:rPr>
            </w:pPr>
            <w:r w:rsidRPr="00FD3CE1">
              <w:rPr>
                <w:rFonts w:ascii="Times New Roman" w:eastAsia="Times New Roman" w:hAnsi="Times New Roman" w:cs="Times New Roman"/>
                <w:sz w:val="16"/>
                <w:szCs w:val="16"/>
              </w:rPr>
              <w:t>4</w:t>
            </w:r>
          </w:p>
        </w:tc>
      </w:tr>
      <w:tr w:rsidR="0045378A" w:rsidRPr="00FD3CE1" w:rsidTr="00A034EA">
        <w:trPr>
          <w:trHeight w:val="135"/>
          <w:tblCellSpacing w:w="0" w:type="dxa"/>
        </w:trPr>
        <w:tc>
          <w:tcPr>
            <w:tcW w:w="9906" w:type="dxa"/>
            <w:gridSpan w:val="4"/>
            <w:tcMar>
              <w:top w:w="0" w:type="dxa"/>
              <w:left w:w="115" w:type="dxa"/>
              <w:bottom w:w="0" w:type="dxa"/>
              <w:right w:w="115" w:type="dxa"/>
            </w:tcMar>
            <w:vAlign w:val="center"/>
            <w:hideMark/>
          </w:tcPr>
          <w:p w:rsidR="0045378A" w:rsidRPr="00FD3CE1" w:rsidRDefault="0045378A" w:rsidP="0059602C">
            <w:pPr>
              <w:spacing w:before="100" w:beforeAutospacing="1" w:after="100" w:afterAutospacing="1" w:line="135" w:lineRule="atLeast"/>
              <w:jc w:val="center"/>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1. Правовая оценка договоров</w:t>
            </w:r>
          </w:p>
        </w:tc>
      </w:tr>
      <w:tr w:rsidR="0045378A" w:rsidRPr="00FD3CE1" w:rsidTr="00A034EA">
        <w:trPr>
          <w:tblCellSpacing w:w="0" w:type="dxa"/>
        </w:trPr>
        <w:tc>
          <w:tcPr>
            <w:tcW w:w="551" w:type="dxa"/>
            <w:tcMar>
              <w:top w:w="0" w:type="dxa"/>
              <w:left w:w="115" w:type="dxa"/>
              <w:bottom w:w="0" w:type="dxa"/>
              <w:right w:w="115" w:type="dxa"/>
            </w:tcMar>
            <w:hideMark/>
          </w:tcPr>
          <w:p w:rsidR="0045378A" w:rsidRPr="00FD3CE1" w:rsidRDefault="0045378A" w:rsidP="0059602C">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1.1</w:t>
            </w:r>
          </w:p>
        </w:tc>
        <w:tc>
          <w:tcPr>
            <w:tcW w:w="3402" w:type="dxa"/>
            <w:tcMar>
              <w:top w:w="0" w:type="dxa"/>
              <w:left w:w="115" w:type="dxa"/>
              <w:bottom w:w="0" w:type="dxa"/>
              <w:right w:w="115" w:type="dxa"/>
            </w:tcMar>
            <w:hideMark/>
          </w:tcPr>
          <w:p w:rsidR="0045378A" w:rsidRPr="00FD3CE1" w:rsidRDefault="0045378A" w:rsidP="0059602C">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Экспертиза договоров с поставщ</w:t>
            </w:r>
            <w:r w:rsidRPr="00FD3CE1">
              <w:rPr>
                <w:rFonts w:ascii="Times New Roman" w:eastAsia="Times New Roman" w:hAnsi="Times New Roman" w:cs="Times New Roman"/>
                <w:sz w:val="20"/>
                <w:szCs w:val="20"/>
              </w:rPr>
              <w:t>и</w:t>
            </w:r>
            <w:r w:rsidRPr="00FD3CE1">
              <w:rPr>
                <w:rFonts w:ascii="Times New Roman" w:eastAsia="Times New Roman" w:hAnsi="Times New Roman" w:cs="Times New Roman"/>
                <w:sz w:val="20"/>
                <w:szCs w:val="20"/>
              </w:rPr>
              <w:t>ками и подрядчиками</w:t>
            </w:r>
          </w:p>
        </w:tc>
        <w:tc>
          <w:tcPr>
            <w:tcW w:w="3260" w:type="dxa"/>
            <w:tcMar>
              <w:top w:w="0" w:type="dxa"/>
              <w:left w:w="115" w:type="dxa"/>
              <w:bottom w:w="0" w:type="dxa"/>
              <w:right w:w="115" w:type="dxa"/>
            </w:tcMar>
            <w:hideMark/>
          </w:tcPr>
          <w:p w:rsidR="0045378A" w:rsidRPr="00FD3CE1" w:rsidRDefault="0045378A" w:rsidP="0059602C">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Договоры купли-продажи, поста</w:t>
            </w:r>
            <w:r w:rsidRPr="00FD3CE1">
              <w:rPr>
                <w:rFonts w:ascii="Times New Roman" w:eastAsia="Times New Roman" w:hAnsi="Times New Roman" w:cs="Times New Roman"/>
                <w:sz w:val="20"/>
                <w:szCs w:val="20"/>
              </w:rPr>
              <w:t>в</w:t>
            </w:r>
            <w:r w:rsidRPr="00FD3CE1">
              <w:rPr>
                <w:rFonts w:ascii="Times New Roman" w:eastAsia="Times New Roman" w:hAnsi="Times New Roman" w:cs="Times New Roman"/>
                <w:sz w:val="20"/>
                <w:szCs w:val="20"/>
              </w:rPr>
              <w:t>ки, лизинга и иные соглашения по поставкам материальных ресурсов и выполнению подрядных работ</w:t>
            </w:r>
          </w:p>
        </w:tc>
        <w:tc>
          <w:tcPr>
            <w:tcW w:w="2693" w:type="dxa"/>
            <w:vMerge w:val="restart"/>
            <w:tcMar>
              <w:top w:w="0" w:type="dxa"/>
              <w:left w:w="115" w:type="dxa"/>
              <w:bottom w:w="0" w:type="dxa"/>
              <w:right w:w="115" w:type="dxa"/>
            </w:tcMar>
            <w:hideMark/>
          </w:tcPr>
          <w:p w:rsidR="0045378A" w:rsidRPr="00FD3CE1" w:rsidRDefault="0045378A" w:rsidP="0059602C">
            <w:pPr>
              <w:spacing w:before="100" w:beforeAutospacing="1" w:after="0" w:line="240" w:lineRule="auto"/>
              <w:rPr>
                <w:rFonts w:ascii="Times New Roman" w:eastAsia="Times New Roman" w:hAnsi="Times New Roman" w:cs="Times New Roman"/>
                <w:sz w:val="24"/>
                <w:szCs w:val="24"/>
              </w:rPr>
            </w:pPr>
          </w:p>
          <w:p w:rsidR="0045378A" w:rsidRPr="00FD3CE1" w:rsidRDefault="0045378A" w:rsidP="0059602C">
            <w:pPr>
              <w:spacing w:before="100" w:beforeAutospacing="1" w:after="0" w:line="240" w:lineRule="auto"/>
              <w:rPr>
                <w:rFonts w:ascii="Times New Roman" w:eastAsia="Times New Roman" w:hAnsi="Times New Roman" w:cs="Times New Roman"/>
                <w:sz w:val="24"/>
                <w:szCs w:val="24"/>
              </w:rPr>
            </w:pPr>
          </w:p>
          <w:p w:rsidR="0045378A" w:rsidRPr="00FD3CE1" w:rsidRDefault="0045378A" w:rsidP="0059602C">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Контрольное изучение д</w:t>
            </w:r>
            <w:r w:rsidRPr="00FD3CE1">
              <w:rPr>
                <w:rFonts w:ascii="Times New Roman" w:eastAsia="Times New Roman" w:hAnsi="Times New Roman" w:cs="Times New Roman"/>
                <w:sz w:val="20"/>
                <w:szCs w:val="20"/>
              </w:rPr>
              <w:t>о</w:t>
            </w:r>
            <w:r w:rsidRPr="00FD3CE1">
              <w:rPr>
                <w:rFonts w:ascii="Times New Roman" w:eastAsia="Times New Roman" w:hAnsi="Times New Roman" w:cs="Times New Roman"/>
                <w:sz w:val="20"/>
                <w:szCs w:val="20"/>
              </w:rPr>
              <w:t xml:space="preserve">кументов </w:t>
            </w:r>
          </w:p>
        </w:tc>
      </w:tr>
      <w:tr w:rsidR="0045378A" w:rsidRPr="00FD3CE1" w:rsidTr="00A034EA">
        <w:trPr>
          <w:tblCellSpacing w:w="0" w:type="dxa"/>
        </w:trPr>
        <w:tc>
          <w:tcPr>
            <w:tcW w:w="551" w:type="dxa"/>
            <w:tcMar>
              <w:top w:w="0" w:type="dxa"/>
              <w:left w:w="115" w:type="dxa"/>
              <w:bottom w:w="0" w:type="dxa"/>
              <w:right w:w="115" w:type="dxa"/>
            </w:tcMar>
            <w:hideMark/>
          </w:tcPr>
          <w:p w:rsidR="0045378A" w:rsidRPr="00FD3CE1" w:rsidRDefault="0045378A" w:rsidP="0059602C">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1.1.</w:t>
            </w:r>
          </w:p>
        </w:tc>
        <w:tc>
          <w:tcPr>
            <w:tcW w:w="3402" w:type="dxa"/>
            <w:tcMar>
              <w:top w:w="0" w:type="dxa"/>
              <w:left w:w="115" w:type="dxa"/>
              <w:bottom w:w="0" w:type="dxa"/>
              <w:right w:w="115" w:type="dxa"/>
            </w:tcMar>
            <w:hideMark/>
          </w:tcPr>
          <w:p w:rsidR="0045378A" w:rsidRPr="00FD3CE1" w:rsidRDefault="0045378A" w:rsidP="0059602C">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Экспертиза договор с покупателями и заказчиками</w:t>
            </w:r>
          </w:p>
        </w:tc>
        <w:tc>
          <w:tcPr>
            <w:tcW w:w="3260" w:type="dxa"/>
            <w:tcMar>
              <w:top w:w="0" w:type="dxa"/>
              <w:left w:w="115" w:type="dxa"/>
              <w:bottom w:w="0" w:type="dxa"/>
              <w:right w:w="115" w:type="dxa"/>
            </w:tcMar>
            <w:hideMark/>
          </w:tcPr>
          <w:p w:rsidR="0045378A" w:rsidRPr="00FD3CE1" w:rsidRDefault="0045378A" w:rsidP="0059602C">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договоры купли-продажи, ко</w:t>
            </w:r>
            <w:r w:rsidRPr="00FD3CE1">
              <w:rPr>
                <w:rFonts w:ascii="Times New Roman" w:eastAsia="Times New Roman" w:hAnsi="Times New Roman" w:cs="Times New Roman"/>
                <w:sz w:val="20"/>
                <w:szCs w:val="20"/>
              </w:rPr>
              <w:t>н</w:t>
            </w:r>
            <w:r w:rsidRPr="00FD3CE1">
              <w:rPr>
                <w:rFonts w:ascii="Times New Roman" w:eastAsia="Times New Roman" w:hAnsi="Times New Roman" w:cs="Times New Roman"/>
                <w:sz w:val="20"/>
                <w:szCs w:val="20"/>
              </w:rPr>
              <w:t>трактации и иные соглашения по продажам</w:t>
            </w:r>
          </w:p>
        </w:tc>
        <w:tc>
          <w:tcPr>
            <w:tcW w:w="2693" w:type="dxa"/>
            <w:vMerge/>
            <w:hideMark/>
          </w:tcPr>
          <w:p w:rsidR="0045378A" w:rsidRPr="00FD3CE1" w:rsidRDefault="0045378A" w:rsidP="0059602C">
            <w:pPr>
              <w:spacing w:after="0" w:line="240" w:lineRule="auto"/>
              <w:rPr>
                <w:rFonts w:ascii="Times New Roman" w:eastAsia="Times New Roman" w:hAnsi="Times New Roman" w:cs="Times New Roman"/>
                <w:sz w:val="24"/>
                <w:szCs w:val="24"/>
              </w:rPr>
            </w:pPr>
          </w:p>
        </w:tc>
      </w:tr>
      <w:tr w:rsidR="0045378A" w:rsidRPr="00FD3CE1" w:rsidTr="00A034EA">
        <w:trPr>
          <w:trHeight w:val="225"/>
          <w:tblCellSpacing w:w="0" w:type="dxa"/>
        </w:trPr>
        <w:tc>
          <w:tcPr>
            <w:tcW w:w="9906" w:type="dxa"/>
            <w:gridSpan w:val="4"/>
            <w:tcMar>
              <w:top w:w="0" w:type="dxa"/>
              <w:left w:w="115" w:type="dxa"/>
              <w:bottom w:w="0" w:type="dxa"/>
              <w:right w:w="115" w:type="dxa"/>
            </w:tcMar>
            <w:vAlign w:val="center"/>
            <w:hideMark/>
          </w:tcPr>
          <w:p w:rsidR="0045378A" w:rsidRPr="00FD3CE1" w:rsidRDefault="0045378A" w:rsidP="0059602C">
            <w:pPr>
              <w:spacing w:before="100" w:beforeAutospacing="1" w:after="100" w:afterAutospacing="1" w:line="225" w:lineRule="atLeast"/>
              <w:jc w:val="center"/>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2. Контроль надлежащей организации первичного учета дебиторской задолженности</w:t>
            </w:r>
          </w:p>
        </w:tc>
      </w:tr>
      <w:tr w:rsidR="0045378A" w:rsidRPr="00FD3CE1" w:rsidTr="00A034EA">
        <w:trPr>
          <w:tblCellSpacing w:w="0" w:type="dxa"/>
        </w:trPr>
        <w:tc>
          <w:tcPr>
            <w:tcW w:w="551" w:type="dxa"/>
            <w:tcMar>
              <w:top w:w="0" w:type="dxa"/>
              <w:left w:w="115" w:type="dxa"/>
              <w:bottom w:w="0" w:type="dxa"/>
              <w:right w:w="115" w:type="dxa"/>
            </w:tcMar>
            <w:hideMark/>
          </w:tcPr>
          <w:p w:rsidR="0045378A" w:rsidRPr="00FD3CE1" w:rsidRDefault="0045378A" w:rsidP="0059602C">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2.1.</w:t>
            </w:r>
          </w:p>
        </w:tc>
        <w:tc>
          <w:tcPr>
            <w:tcW w:w="3402" w:type="dxa"/>
            <w:tcMar>
              <w:top w:w="0" w:type="dxa"/>
              <w:left w:w="115" w:type="dxa"/>
              <w:bottom w:w="0" w:type="dxa"/>
              <w:right w:w="115" w:type="dxa"/>
            </w:tcMar>
            <w:hideMark/>
          </w:tcPr>
          <w:p w:rsidR="0045378A" w:rsidRPr="00FD3CE1" w:rsidRDefault="0045378A" w:rsidP="0059602C">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Контроль законности совершения операций и создания первичных документов</w:t>
            </w:r>
          </w:p>
        </w:tc>
        <w:tc>
          <w:tcPr>
            <w:tcW w:w="3260" w:type="dxa"/>
            <w:vMerge w:val="restart"/>
            <w:tcMar>
              <w:top w:w="0" w:type="dxa"/>
              <w:left w:w="115" w:type="dxa"/>
              <w:bottom w:w="0" w:type="dxa"/>
              <w:right w:w="115" w:type="dxa"/>
            </w:tcMar>
            <w:hideMark/>
          </w:tcPr>
          <w:p w:rsidR="0045378A" w:rsidRPr="00FD3CE1" w:rsidRDefault="0045378A" w:rsidP="0059602C">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Накладные, счета-фактуры, дог</w:t>
            </w:r>
            <w:r w:rsidRPr="00FD3CE1">
              <w:rPr>
                <w:rFonts w:ascii="Times New Roman" w:eastAsia="Times New Roman" w:hAnsi="Times New Roman" w:cs="Times New Roman"/>
                <w:sz w:val="20"/>
                <w:szCs w:val="20"/>
              </w:rPr>
              <w:t>о</w:t>
            </w:r>
            <w:r w:rsidRPr="00FD3CE1">
              <w:rPr>
                <w:rFonts w:ascii="Times New Roman" w:eastAsia="Times New Roman" w:hAnsi="Times New Roman" w:cs="Times New Roman"/>
                <w:sz w:val="20"/>
                <w:szCs w:val="20"/>
              </w:rPr>
              <w:t>воры, акты сдачи-приемки аванс</w:t>
            </w:r>
            <w:r w:rsidRPr="00FD3CE1">
              <w:rPr>
                <w:rFonts w:ascii="Times New Roman" w:eastAsia="Times New Roman" w:hAnsi="Times New Roman" w:cs="Times New Roman"/>
                <w:sz w:val="20"/>
                <w:szCs w:val="20"/>
              </w:rPr>
              <w:t>о</w:t>
            </w:r>
            <w:r w:rsidRPr="00FD3CE1">
              <w:rPr>
                <w:rFonts w:ascii="Times New Roman" w:eastAsia="Times New Roman" w:hAnsi="Times New Roman" w:cs="Times New Roman"/>
                <w:sz w:val="20"/>
                <w:szCs w:val="20"/>
              </w:rPr>
              <w:t>вые отчеты, акты инвентаризации и другие первичные документы по учету дебиторской задолженности, графики документооборотов, о</w:t>
            </w:r>
            <w:r w:rsidRPr="00FD3CE1">
              <w:rPr>
                <w:rFonts w:ascii="Times New Roman" w:eastAsia="Times New Roman" w:hAnsi="Times New Roman" w:cs="Times New Roman"/>
                <w:sz w:val="20"/>
                <w:szCs w:val="20"/>
              </w:rPr>
              <w:t>р</w:t>
            </w:r>
            <w:r w:rsidRPr="00FD3CE1">
              <w:rPr>
                <w:rFonts w:ascii="Times New Roman" w:eastAsia="Times New Roman" w:hAnsi="Times New Roman" w:cs="Times New Roman"/>
                <w:sz w:val="20"/>
                <w:szCs w:val="20"/>
              </w:rPr>
              <w:t>ганизационно-распорядительная документация по вопросам хран</w:t>
            </w:r>
            <w:r w:rsidRPr="00FD3CE1">
              <w:rPr>
                <w:rFonts w:ascii="Times New Roman" w:eastAsia="Times New Roman" w:hAnsi="Times New Roman" w:cs="Times New Roman"/>
                <w:sz w:val="20"/>
                <w:szCs w:val="20"/>
              </w:rPr>
              <w:t>е</w:t>
            </w:r>
            <w:r w:rsidRPr="00FD3CE1">
              <w:rPr>
                <w:rFonts w:ascii="Times New Roman" w:eastAsia="Times New Roman" w:hAnsi="Times New Roman" w:cs="Times New Roman"/>
                <w:sz w:val="20"/>
                <w:szCs w:val="20"/>
              </w:rPr>
              <w:t>ния и доступа к ПУД и т.д.</w:t>
            </w:r>
          </w:p>
        </w:tc>
        <w:tc>
          <w:tcPr>
            <w:tcW w:w="2693" w:type="dxa"/>
            <w:vMerge w:val="restart"/>
            <w:tcMar>
              <w:top w:w="0" w:type="dxa"/>
              <w:left w:w="115" w:type="dxa"/>
              <w:bottom w:w="0" w:type="dxa"/>
              <w:right w:w="115" w:type="dxa"/>
            </w:tcMar>
            <w:hideMark/>
          </w:tcPr>
          <w:p w:rsidR="0045378A" w:rsidRPr="00FD3CE1" w:rsidRDefault="0045378A" w:rsidP="0059602C">
            <w:pPr>
              <w:spacing w:before="100" w:beforeAutospacing="1" w:after="0" w:line="240" w:lineRule="auto"/>
              <w:rPr>
                <w:rFonts w:ascii="Times New Roman" w:eastAsia="Times New Roman" w:hAnsi="Times New Roman" w:cs="Times New Roman"/>
                <w:sz w:val="24"/>
                <w:szCs w:val="24"/>
              </w:rPr>
            </w:pPr>
          </w:p>
          <w:p w:rsidR="0045378A" w:rsidRPr="00FD3CE1" w:rsidRDefault="0045378A" w:rsidP="0059602C">
            <w:pPr>
              <w:spacing w:before="100" w:beforeAutospacing="1" w:after="0" w:line="240" w:lineRule="auto"/>
              <w:rPr>
                <w:rFonts w:ascii="Times New Roman" w:eastAsia="Times New Roman" w:hAnsi="Times New Roman" w:cs="Times New Roman"/>
                <w:sz w:val="24"/>
                <w:szCs w:val="24"/>
              </w:rPr>
            </w:pPr>
          </w:p>
          <w:p w:rsidR="0045378A" w:rsidRPr="00FD3CE1" w:rsidRDefault="0045378A" w:rsidP="0059602C">
            <w:pPr>
              <w:spacing w:before="100" w:beforeAutospacing="1" w:after="0" w:line="240" w:lineRule="auto"/>
              <w:rPr>
                <w:rFonts w:ascii="Times New Roman" w:eastAsia="Times New Roman" w:hAnsi="Times New Roman" w:cs="Times New Roman"/>
                <w:sz w:val="24"/>
                <w:szCs w:val="24"/>
              </w:rPr>
            </w:pPr>
          </w:p>
          <w:p w:rsidR="0045378A" w:rsidRPr="00FD3CE1" w:rsidRDefault="0045378A" w:rsidP="0059602C">
            <w:pPr>
              <w:spacing w:before="100" w:beforeAutospacing="1" w:after="0" w:line="240" w:lineRule="auto"/>
              <w:rPr>
                <w:rFonts w:ascii="Times New Roman" w:eastAsia="Times New Roman" w:hAnsi="Times New Roman" w:cs="Times New Roman"/>
                <w:sz w:val="24"/>
                <w:szCs w:val="24"/>
              </w:rPr>
            </w:pPr>
          </w:p>
          <w:p w:rsidR="0045378A" w:rsidRPr="00FD3CE1" w:rsidRDefault="0045378A" w:rsidP="0059602C">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Просмотр документов, о</w:t>
            </w:r>
            <w:r w:rsidRPr="00FD3CE1">
              <w:rPr>
                <w:rFonts w:ascii="Times New Roman" w:eastAsia="Times New Roman" w:hAnsi="Times New Roman" w:cs="Times New Roman"/>
                <w:sz w:val="20"/>
                <w:szCs w:val="20"/>
              </w:rPr>
              <w:t>п</w:t>
            </w:r>
            <w:r w:rsidRPr="00FD3CE1">
              <w:rPr>
                <w:rFonts w:ascii="Times New Roman" w:eastAsia="Times New Roman" w:hAnsi="Times New Roman" w:cs="Times New Roman"/>
                <w:sz w:val="20"/>
                <w:szCs w:val="20"/>
              </w:rPr>
              <w:t>рос должностных лиц, письменные запросы о</w:t>
            </w:r>
            <w:r w:rsidRPr="00FD3CE1">
              <w:rPr>
                <w:rFonts w:ascii="Times New Roman" w:eastAsia="Times New Roman" w:hAnsi="Times New Roman" w:cs="Times New Roman"/>
                <w:sz w:val="20"/>
                <w:szCs w:val="20"/>
              </w:rPr>
              <w:t>т</w:t>
            </w:r>
            <w:r w:rsidRPr="00FD3CE1">
              <w:rPr>
                <w:rFonts w:ascii="Times New Roman" w:eastAsia="Times New Roman" w:hAnsi="Times New Roman" w:cs="Times New Roman"/>
                <w:sz w:val="20"/>
                <w:szCs w:val="20"/>
              </w:rPr>
              <w:t>дельных организаций</w:t>
            </w:r>
          </w:p>
        </w:tc>
      </w:tr>
      <w:tr w:rsidR="0045378A" w:rsidRPr="00FD3CE1" w:rsidTr="00A034EA">
        <w:trPr>
          <w:tblCellSpacing w:w="0" w:type="dxa"/>
        </w:trPr>
        <w:tc>
          <w:tcPr>
            <w:tcW w:w="551" w:type="dxa"/>
            <w:tcMar>
              <w:top w:w="0" w:type="dxa"/>
              <w:left w:w="115" w:type="dxa"/>
              <w:bottom w:w="0" w:type="dxa"/>
              <w:right w:w="115" w:type="dxa"/>
            </w:tcMar>
            <w:hideMark/>
          </w:tcPr>
          <w:p w:rsidR="0045378A" w:rsidRPr="00FD3CE1" w:rsidRDefault="0045378A" w:rsidP="0059602C">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2.2.</w:t>
            </w:r>
          </w:p>
        </w:tc>
        <w:tc>
          <w:tcPr>
            <w:tcW w:w="3402" w:type="dxa"/>
            <w:tcMar>
              <w:top w:w="0" w:type="dxa"/>
              <w:left w:w="115" w:type="dxa"/>
              <w:bottom w:w="0" w:type="dxa"/>
              <w:right w:w="115" w:type="dxa"/>
            </w:tcMar>
            <w:hideMark/>
          </w:tcPr>
          <w:p w:rsidR="0045378A" w:rsidRPr="00FD3CE1" w:rsidRDefault="0045378A" w:rsidP="0059602C">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Контроль соответствия первичной документация регистрируемым оп</w:t>
            </w:r>
            <w:r w:rsidRPr="00FD3CE1">
              <w:rPr>
                <w:rFonts w:ascii="Times New Roman" w:eastAsia="Times New Roman" w:hAnsi="Times New Roman" w:cs="Times New Roman"/>
                <w:sz w:val="20"/>
                <w:szCs w:val="20"/>
              </w:rPr>
              <w:t>е</w:t>
            </w:r>
            <w:r w:rsidRPr="00FD3CE1">
              <w:rPr>
                <w:rFonts w:ascii="Times New Roman" w:eastAsia="Times New Roman" w:hAnsi="Times New Roman" w:cs="Times New Roman"/>
                <w:sz w:val="20"/>
                <w:szCs w:val="20"/>
              </w:rPr>
              <w:t>ративным фактам</w:t>
            </w:r>
          </w:p>
        </w:tc>
        <w:tc>
          <w:tcPr>
            <w:tcW w:w="3260" w:type="dxa"/>
            <w:vMerge/>
            <w:hideMark/>
          </w:tcPr>
          <w:p w:rsidR="0045378A" w:rsidRPr="00FD3CE1" w:rsidRDefault="0045378A" w:rsidP="0059602C">
            <w:pPr>
              <w:spacing w:after="0" w:line="240" w:lineRule="auto"/>
              <w:rPr>
                <w:rFonts w:ascii="Times New Roman" w:eastAsia="Times New Roman" w:hAnsi="Times New Roman" w:cs="Times New Roman"/>
                <w:sz w:val="24"/>
                <w:szCs w:val="24"/>
              </w:rPr>
            </w:pPr>
          </w:p>
        </w:tc>
        <w:tc>
          <w:tcPr>
            <w:tcW w:w="2693" w:type="dxa"/>
            <w:vMerge/>
            <w:hideMark/>
          </w:tcPr>
          <w:p w:rsidR="0045378A" w:rsidRPr="00FD3CE1" w:rsidRDefault="0045378A" w:rsidP="0059602C">
            <w:pPr>
              <w:spacing w:after="0" w:line="240" w:lineRule="auto"/>
              <w:rPr>
                <w:rFonts w:ascii="Times New Roman" w:eastAsia="Times New Roman" w:hAnsi="Times New Roman" w:cs="Times New Roman"/>
                <w:sz w:val="24"/>
                <w:szCs w:val="24"/>
              </w:rPr>
            </w:pPr>
          </w:p>
        </w:tc>
      </w:tr>
      <w:tr w:rsidR="0045378A" w:rsidRPr="00FD3CE1" w:rsidTr="00A034EA">
        <w:trPr>
          <w:tblCellSpacing w:w="0" w:type="dxa"/>
        </w:trPr>
        <w:tc>
          <w:tcPr>
            <w:tcW w:w="551" w:type="dxa"/>
            <w:tcMar>
              <w:top w:w="0" w:type="dxa"/>
              <w:left w:w="115" w:type="dxa"/>
              <w:bottom w:w="0" w:type="dxa"/>
              <w:right w:w="115" w:type="dxa"/>
            </w:tcMar>
            <w:hideMark/>
          </w:tcPr>
          <w:p w:rsidR="0045378A" w:rsidRPr="00FD3CE1" w:rsidRDefault="0045378A" w:rsidP="0059602C">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2.3</w:t>
            </w:r>
          </w:p>
        </w:tc>
        <w:tc>
          <w:tcPr>
            <w:tcW w:w="3402" w:type="dxa"/>
            <w:tcMar>
              <w:top w:w="0" w:type="dxa"/>
              <w:left w:w="115" w:type="dxa"/>
              <w:bottom w:w="0" w:type="dxa"/>
              <w:right w:w="115" w:type="dxa"/>
            </w:tcMar>
            <w:hideMark/>
          </w:tcPr>
          <w:p w:rsidR="0045378A" w:rsidRPr="00FD3CE1" w:rsidRDefault="0045378A" w:rsidP="0059602C">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Формальная проверка первичных документов на наличие обязател</w:t>
            </w:r>
            <w:r w:rsidRPr="00FD3CE1">
              <w:rPr>
                <w:rFonts w:ascii="Times New Roman" w:eastAsia="Times New Roman" w:hAnsi="Times New Roman" w:cs="Times New Roman"/>
                <w:sz w:val="20"/>
                <w:szCs w:val="20"/>
              </w:rPr>
              <w:t>ь</w:t>
            </w:r>
            <w:r w:rsidRPr="00FD3CE1">
              <w:rPr>
                <w:rFonts w:ascii="Times New Roman" w:eastAsia="Times New Roman" w:hAnsi="Times New Roman" w:cs="Times New Roman"/>
                <w:sz w:val="20"/>
                <w:szCs w:val="20"/>
              </w:rPr>
              <w:t>ных реквизитов</w:t>
            </w:r>
          </w:p>
        </w:tc>
        <w:tc>
          <w:tcPr>
            <w:tcW w:w="3260" w:type="dxa"/>
            <w:vMerge/>
            <w:hideMark/>
          </w:tcPr>
          <w:p w:rsidR="0045378A" w:rsidRPr="00FD3CE1" w:rsidRDefault="0045378A" w:rsidP="0059602C">
            <w:pPr>
              <w:spacing w:after="0" w:line="240" w:lineRule="auto"/>
              <w:rPr>
                <w:rFonts w:ascii="Times New Roman" w:eastAsia="Times New Roman" w:hAnsi="Times New Roman" w:cs="Times New Roman"/>
                <w:sz w:val="24"/>
                <w:szCs w:val="24"/>
              </w:rPr>
            </w:pPr>
          </w:p>
        </w:tc>
        <w:tc>
          <w:tcPr>
            <w:tcW w:w="2693" w:type="dxa"/>
            <w:vMerge/>
            <w:hideMark/>
          </w:tcPr>
          <w:p w:rsidR="0045378A" w:rsidRPr="00FD3CE1" w:rsidRDefault="0045378A" w:rsidP="0059602C">
            <w:pPr>
              <w:spacing w:after="0" w:line="240" w:lineRule="auto"/>
              <w:rPr>
                <w:rFonts w:ascii="Times New Roman" w:eastAsia="Times New Roman" w:hAnsi="Times New Roman" w:cs="Times New Roman"/>
                <w:sz w:val="24"/>
                <w:szCs w:val="24"/>
              </w:rPr>
            </w:pPr>
          </w:p>
        </w:tc>
      </w:tr>
      <w:tr w:rsidR="0045378A" w:rsidRPr="00FD3CE1" w:rsidTr="00A034EA">
        <w:trPr>
          <w:tblCellSpacing w:w="0" w:type="dxa"/>
        </w:trPr>
        <w:tc>
          <w:tcPr>
            <w:tcW w:w="551" w:type="dxa"/>
            <w:tcMar>
              <w:top w:w="0" w:type="dxa"/>
              <w:left w:w="115" w:type="dxa"/>
              <w:bottom w:w="0" w:type="dxa"/>
              <w:right w:w="115" w:type="dxa"/>
            </w:tcMar>
            <w:hideMark/>
          </w:tcPr>
          <w:p w:rsidR="0045378A" w:rsidRPr="00FD3CE1" w:rsidRDefault="0045378A" w:rsidP="0059602C">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2.4</w:t>
            </w:r>
          </w:p>
        </w:tc>
        <w:tc>
          <w:tcPr>
            <w:tcW w:w="3402" w:type="dxa"/>
            <w:tcMar>
              <w:top w:w="0" w:type="dxa"/>
              <w:left w:w="115" w:type="dxa"/>
              <w:bottom w:w="0" w:type="dxa"/>
              <w:right w:w="115" w:type="dxa"/>
            </w:tcMar>
            <w:hideMark/>
          </w:tcPr>
          <w:p w:rsidR="0045378A" w:rsidRPr="00FD3CE1" w:rsidRDefault="0045378A" w:rsidP="0059602C">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Контроль полноты, точности и своевременности регистрации и о</w:t>
            </w:r>
            <w:r w:rsidRPr="00FD3CE1">
              <w:rPr>
                <w:rFonts w:ascii="Times New Roman" w:eastAsia="Times New Roman" w:hAnsi="Times New Roman" w:cs="Times New Roman"/>
                <w:sz w:val="20"/>
                <w:szCs w:val="20"/>
              </w:rPr>
              <w:t>б</w:t>
            </w:r>
            <w:r w:rsidRPr="00FD3CE1">
              <w:rPr>
                <w:rFonts w:ascii="Times New Roman" w:eastAsia="Times New Roman" w:hAnsi="Times New Roman" w:cs="Times New Roman"/>
                <w:sz w:val="20"/>
                <w:szCs w:val="20"/>
              </w:rPr>
              <w:t>работки первичных документов</w:t>
            </w:r>
          </w:p>
        </w:tc>
        <w:tc>
          <w:tcPr>
            <w:tcW w:w="3260" w:type="dxa"/>
            <w:vMerge/>
            <w:hideMark/>
          </w:tcPr>
          <w:p w:rsidR="0045378A" w:rsidRPr="00FD3CE1" w:rsidRDefault="0045378A" w:rsidP="0059602C">
            <w:pPr>
              <w:spacing w:after="0" w:line="240" w:lineRule="auto"/>
              <w:rPr>
                <w:rFonts w:ascii="Times New Roman" w:eastAsia="Times New Roman" w:hAnsi="Times New Roman" w:cs="Times New Roman"/>
                <w:sz w:val="24"/>
                <w:szCs w:val="24"/>
              </w:rPr>
            </w:pPr>
          </w:p>
        </w:tc>
        <w:tc>
          <w:tcPr>
            <w:tcW w:w="2693" w:type="dxa"/>
            <w:vMerge/>
            <w:hideMark/>
          </w:tcPr>
          <w:p w:rsidR="0045378A" w:rsidRPr="00FD3CE1" w:rsidRDefault="0045378A" w:rsidP="0059602C">
            <w:pPr>
              <w:spacing w:after="0" w:line="240" w:lineRule="auto"/>
              <w:rPr>
                <w:rFonts w:ascii="Times New Roman" w:eastAsia="Times New Roman" w:hAnsi="Times New Roman" w:cs="Times New Roman"/>
                <w:sz w:val="24"/>
                <w:szCs w:val="24"/>
              </w:rPr>
            </w:pPr>
          </w:p>
        </w:tc>
      </w:tr>
      <w:tr w:rsidR="0045378A" w:rsidRPr="00FD3CE1" w:rsidTr="00A034EA">
        <w:trPr>
          <w:tblCellSpacing w:w="0" w:type="dxa"/>
        </w:trPr>
        <w:tc>
          <w:tcPr>
            <w:tcW w:w="551" w:type="dxa"/>
            <w:tcMar>
              <w:top w:w="0" w:type="dxa"/>
              <w:left w:w="115" w:type="dxa"/>
              <w:bottom w:w="0" w:type="dxa"/>
              <w:right w:w="115" w:type="dxa"/>
            </w:tcMar>
            <w:hideMark/>
          </w:tcPr>
          <w:p w:rsidR="0045378A" w:rsidRPr="00FD3CE1" w:rsidRDefault="0045378A" w:rsidP="0059602C">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2.5</w:t>
            </w:r>
          </w:p>
        </w:tc>
        <w:tc>
          <w:tcPr>
            <w:tcW w:w="3402" w:type="dxa"/>
            <w:tcMar>
              <w:top w:w="0" w:type="dxa"/>
              <w:left w:w="115" w:type="dxa"/>
              <w:bottom w:w="0" w:type="dxa"/>
              <w:right w:w="115" w:type="dxa"/>
            </w:tcMar>
            <w:hideMark/>
          </w:tcPr>
          <w:p w:rsidR="0045378A" w:rsidRPr="00FD3CE1" w:rsidRDefault="0045378A" w:rsidP="0059602C">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Проверка соблюдения графика д</w:t>
            </w:r>
            <w:r w:rsidRPr="00FD3CE1">
              <w:rPr>
                <w:rFonts w:ascii="Times New Roman" w:eastAsia="Times New Roman" w:hAnsi="Times New Roman" w:cs="Times New Roman"/>
                <w:sz w:val="20"/>
                <w:szCs w:val="20"/>
              </w:rPr>
              <w:t>о</w:t>
            </w:r>
            <w:r w:rsidRPr="00FD3CE1">
              <w:rPr>
                <w:rFonts w:ascii="Times New Roman" w:eastAsia="Times New Roman" w:hAnsi="Times New Roman" w:cs="Times New Roman"/>
                <w:sz w:val="20"/>
                <w:szCs w:val="20"/>
              </w:rPr>
              <w:t>кументооборота</w:t>
            </w:r>
          </w:p>
        </w:tc>
        <w:tc>
          <w:tcPr>
            <w:tcW w:w="3260" w:type="dxa"/>
            <w:vMerge/>
            <w:hideMark/>
          </w:tcPr>
          <w:p w:rsidR="0045378A" w:rsidRPr="00FD3CE1" w:rsidRDefault="0045378A" w:rsidP="0059602C">
            <w:pPr>
              <w:spacing w:after="0" w:line="240" w:lineRule="auto"/>
              <w:rPr>
                <w:rFonts w:ascii="Times New Roman" w:eastAsia="Times New Roman" w:hAnsi="Times New Roman" w:cs="Times New Roman"/>
                <w:sz w:val="24"/>
                <w:szCs w:val="24"/>
              </w:rPr>
            </w:pPr>
          </w:p>
        </w:tc>
        <w:tc>
          <w:tcPr>
            <w:tcW w:w="2693" w:type="dxa"/>
            <w:vMerge/>
            <w:hideMark/>
          </w:tcPr>
          <w:p w:rsidR="0045378A" w:rsidRPr="00FD3CE1" w:rsidRDefault="0045378A" w:rsidP="0059602C">
            <w:pPr>
              <w:spacing w:after="0" w:line="240" w:lineRule="auto"/>
              <w:rPr>
                <w:rFonts w:ascii="Times New Roman" w:eastAsia="Times New Roman" w:hAnsi="Times New Roman" w:cs="Times New Roman"/>
                <w:sz w:val="24"/>
                <w:szCs w:val="24"/>
              </w:rPr>
            </w:pPr>
          </w:p>
        </w:tc>
      </w:tr>
      <w:tr w:rsidR="0045378A" w:rsidRPr="00FD3CE1" w:rsidTr="00A034EA">
        <w:trPr>
          <w:tblCellSpacing w:w="0" w:type="dxa"/>
        </w:trPr>
        <w:tc>
          <w:tcPr>
            <w:tcW w:w="551" w:type="dxa"/>
            <w:tcMar>
              <w:top w:w="0" w:type="dxa"/>
              <w:left w:w="115" w:type="dxa"/>
              <w:bottom w:w="0" w:type="dxa"/>
              <w:right w:w="115" w:type="dxa"/>
            </w:tcMar>
            <w:hideMark/>
          </w:tcPr>
          <w:p w:rsidR="0045378A" w:rsidRPr="00FD3CE1" w:rsidRDefault="0045378A" w:rsidP="0059602C">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2.6</w:t>
            </w:r>
          </w:p>
        </w:tc>
        <w:tc>
          <w:tcPr>
            <w:tcW w:w="3402" w:type="dxa"/>
            <w:tcMar>
              <w:top w:w="0" w:type="dxa"/>
              <w:left w:w="115" w:type="dxa"/>
              <w:bottom w:w="0" w:type="dxa"/>
              <w:right w:w="115" w:type="dxa"/>
            </w:tcMar>
            <w:hideMark/>
          </w:tcPr>
          <w:p w:rsidR="0045378A" w:rsidRPr="00FD3CE1" w:rsidRDefault="0045378A" w:rsidP="0059602C">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Проверка защиты информации от несанкционированного доступа</w:t>
            </w:r>
          </w:p>
        </w:tc>
        <w:tc>
          <w:tcPr>
            <w:tcW w:w="3260" w:type="dxa"/>
            <w:vMerge/>
            <w:hideMark/>
          </w:tcPr>
          <w:p w:rsidR="0045378A" w:rsidRPr="00FD3CE1" w:rsidRDefault="0045378A" w:rsidP="0059602C">
            <w:pPr>
              <w:spacing w:after="0" w:line="240" w:lineRule="auto"/>
              <w:rPr>
                <w:rFonts w:ascii="Times New Roman" w:eastAsia="Times New Roman" w:hAnsi="Times New Roman" w:cs="Times New Roman"/>
                <w:sz w:val="24"/>
                <w:szCs w:val="24"/>
              </w:rPr>
            </w:pPr>
          </w:p>
        </w:tc>
        <w:tc>
          <w:tcPr>
            <w:tcW w:w="2693" w:type="dxa"/>
            <w:vMerge/>
            <w:hideMark/>
          </w:tcPr>
          <w:p w:rsidR="0045378A" w:rsidRPr="00FD3CE1" w:rsidRDefault="0045378A" w:rsidP="0059602C">
            <w:pPr>
              <w:spacing w:after="0" w:line="240" w:lineRule="auto"/>
              <w:rPr>
                <w:rFonts w:ascii="Times New Roman" w:eastAsia="Times New Roman" w:hAnsi="Times New Roman" w:cs="Times New Roman"/>
                <w:sz w:val="24"/>
                <w:szCs w:val="24"/>
              </w:rPr>
            </w:pPr>
          </w:p>
        </w:tc>
      </w:tr>
      <w:tr w:rsidR="0045378A" w:rsidRPr="00FD3CE1" w:rsidTr="00A034EA">
        <w:trPr>
          <w:tblCellSpacing w:w="0" w:type="dxa"/>
        </w:trPr>
        <w:tc>
          <w:tcPr>
            <w:tcW w:w="551" w:type="dxa"/>
            <w:tcMar>
              <w:top w:w="0" w:type="dxa"/>
              <w:left w:w="115" w:type="dxa"/>
              <w:bottom w:w="0" w:type="dxa"/>
              <w:right w:w="115" w:type="dxa"/>
            </w:tcMar>
            <w:hideMark/>
          </w:tcPr>
          <w:p w:rsidR="0045378A" w:rsidRPr="00FD3CE1" w:rsidRDefault="0045378A" w:rsidP="0059602C">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2.7.</w:t>
            </w:r>
          </w:p>
        </w:tc>
        <w:tc>
          <w:tcPr>
            <w:tcW w:w="3402" w:type="dxa"/>
            <w:tcMar>
              <w:top w:w="0" w:type="dxa"/>
              <w:left w:w="115" w:type="dxa"/>
              <w:bottom w:w="0" w:type="dxa"/>
              <w:right w:w="115" w:type="dxa"/>
            </w:tcMar>
            <w:hideMark/>
          </w:tcPr>
          <w:p w:rsidR="0045378A" w:rsidRPr="00FD3CE1" w:rsidRDefault="0045378A" w:rsidP="0059602C">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Проверка организация хранения документов</w:t>
            </w:r>
          </w:p>
        </w:tc>
        <w:tc>
          <w:tcPr>
            <w:tcW w:w="3260" w:type="dxa"/>
            <w:vMerge/>
            <w:hideMark/>
          </w:tcPr>
          <w:p w:rsidR="0045378A" w:rsidRPr="00FD3CE1" w:rsidRDefault="0045378A" w:rsidP="0059602C">
            <w:pPr>
              <w:spacing w:after="0" w:line="240" w:lineRule="auto"/>
              <w:rPr>
                <w:rFonts w:ascii="Times New Roman" w:eastAsia="Times New Roman" w:hAnsi="Times New Roman" w:cs="Times New Roman"/>
                <w:sz w:val="24"/>
                <w:szCs w:val="24"/>
              </w:rPr>
            </w:pPr>
          </w:p>
        </w:tc>
        <w:tc>
          <w:tcPr>
            <w:tcW w:w="2693" w:type="dxa"/>
            <w:vMerge/>
            <w:hideMark/>
          </w:tcPr>
          <w:p w:rsidR="0045378A" w:rsidRPr="00FD3CE1" w:rsidRDefault="0045378A" w:rsidP="0059602C">
            <w:pPr>
              <w:spacing w:after="0" w:line="240" w:lineRule="auto"/>
              <w:rPr>
                <w:rFonts w:ascii="Times New Roman" w:eastAsia="Times New Roman" w:hAnsi="Times New Roman" w:cs="Times New Roman"/>
                <w:sz w:val="24"/>
                <w:szCs w:val="24"/>
              </w:rPr>
            </w:pPr>
          </w:p>
        </w:tc>
      </w:tr>
      <w:tr w:rsidR="0045378A" w:rsidRPr="00FD3CE1" w:rsidTr="00A034EA">
        <w:trPr>
          <w:trHeight w:val="180"/>
          <w:tblCellSpacing w:w="0" w:type="dxa"/>
        </w:trPr>
        <w:tc>
          <w:tcPr>
            <w:tcW w:w="9906" w:type="dxa"/>
            <w:gridSpan w:val="4"/>
            <w:tcMar>
              <w:top w:w="0" w:type="dxa"/>
              <w:left w:w="115" w:type="dxa"/>
              <w:bottom w:w="0" w:type="dxa"/>
              <w:right w:w="115" w:type="dxa"/>
            </w:tcMar>
            <w:vAlign w:val="center"/>
            <w:hideMark/>
          </w:tcPr>
          <w:p w:rsidR="0045378A" w:rsidRPr="00FD3CE1" w:rsidRDefault="0045378A" w:rsidP="0059602C">
            <w:pPr>
              <w:spacing w:before="100" w:beforeAutospacing="1" w:after="100" w:afterAutospacing="1" w:line="180" w:lineRule="atLeast"/>
              <w:jc w:val="center"/>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3. Контроль состояния дебиторской задолженности</w:t>
            </w:r>
          </w:p>
        </w:tc>
      </w:tr>
      <w:tr w:rsidR="0045378A" w:rsidRPr="00FD3CE1" w:rsidTr="00A034EA">
        <w:trPr>
          <w:tblCellSpacing w:w="0" w:type="dxa"/>
        </w:trPr>
        <w:tc>
          <w:tcPr>
            <w:tcW w:w="551" w:type="dxa"/>
            <w:tcMar>
              <w:top w:w="0" w:type="dxa"/>
              <w:left w:w="115" w:type="dxa"/>
              <w:bottom w:w="0" w:type="dxa"/>
              <w:right w:w="115" w:type="dxa"/>
            </w:tcMar>
            <w:hideMark/>
          </w:tcPr>
          <w:p w:rsidR="0045378A" w:rsidRPr="00FD3CE1" w:rsidRDefault="0045378A" w:rsidP="0059602C">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3.1.</w:t>
            </w:r>
          </w:p>
        </w:tc>
        <w:tc>
          <w:tcPr>
            <w:tcW w:w="3402" w:type="dxa"/>
            <w:tcMar>
              <w:top w:w="0" w:type="dxa"/>
              <w:left w:w="115" w:type="dxa"/>
              <w:bottom w:w="0" w:type="dxa"/>
              <w:right w:w="115" w:type="dxa"/>
            </w:tcMar>
            <w:hideMark/>
          </w:tcPr>
          <w:p w:rsidR="0045378A" w:rsidRPr="00FD3CE1" w:rsidRDefault="0045378A" w:rsidP="0059602C">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Проверка реальности дебиторской задолженности</w:t>
            </w:r>
          </w:p>
        </w:tc>
        <w:tc>
          <w:tcPr>
            <w:tcW w:w="3260" w:type="dxa"/>
            <w:vMerge w:val="restart"/>
            <w:tcMar>
              <w:top w:w="0" w:type="dxa"/>
              <w:left w:w="115" w:type="dxa"/>
              <w:bottom w:w="0" w:type="dxa"/>
              <w:right w:w="115" w:type="dxa"/>
            </w:tcMar>
            <w:hideMark/>
          </w:tcPr>
          <w:p w:rsidR="0045378A" w:rsidRPr="00FD3CE1" w:rsidRDefault="0045378A" w:rsidP="0059602C">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Журналы-ордера №6, №7,№8,№11, акты сверок, реш</w:t>
            </w:r>
            <w:r w:rsidRPr="00FD3CE1">
              <w:rPr>
                <w:rFonts w:ascii="Times New Roman" w:eastAsia="Times New Roman" w:hAnsi="Times New Roman" w:cs="Times New Roman"/>
                <w:sz w:val="20"/>
                <w:szCs w:val="20"/>
              </w:rPr>
              <w:t>е</w:t>
            </w:r>
            <w:r w:rsidRPr="00FD3CE1">
              <w:rPr>
                <w:rFonts w:ascii="Times New Roman" w:eastAsia="Times New Roman" w:hAnsi="Times New Roman" w:cs="Times New Roman"/>
                <w:sz w:val="20"/>
                <w:szCs w:val="20"/>
              </w:rPr>
              <w:t>ния судов, переписка с организ</w:t>
            </w:r>
            <w:r w:rsidRPr="00FD3CE1">
              <w:rPr>
                <w:rFonts w:ascii="Times New Roman" w:eastAsia="Times New Roman" w:hAnsi="Times New Roman" w:cs="Times New Roman"/>
                <w:sz w:val="20"/>
                <w:szCs w:val="20"/>
              </w:rPr>
              <w:t>а</w:t>
            </w:r>
            <w:r w:rsidRPr="00FD3CE1">
              <w:rPr>
                <w:rFonts w:ascii="Times New Roman" w:eastAsia="Times New Roman" w:hAnsi="Times New Roman" w:cs="Times New Roman"/>
                <w:sz w:val="20"/>
                <w:szCs w:val="20"/>
              </w:rPr>
              <w:t>циями</w:t>
            </w:r>
          </w:p>
        </w:tc>
        <w:tc>
          <w:tcPr>
            <w:tcW w:w="2693" w:type="dxa"/>
            <w:vMerge w:val="restart"/>
            <w:tcMar>
              <w:top w:w="0" w:type="dxa"/>
              <w:left w:w="115" w:type="dxa"/>
              <w:bottom w:w="0" w:type="dxa"/>
              <w:right w:w="115" w:type="dxa"/>
            </w:tcMar>
            <w:hideMark/>
          </w:tcPr>
          <w:p w:rsidR="0045378A" w:rsidRPr="00FD3CE1" w:rsidRDefault="0045378A" w:rsidP="0059602C">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Инвентаризация задолже</w:t>
            </w:r>
            <w:r w:rsidRPr="00FD3CE1">
              <w:rPr>
                <w:rFonts w:ascii="Times New Roman" w:eastAsia="Times New Roman" w:hAnsi="Times New Roman" w:cs="Times New Roman"/>
                <w:sz w:val="20"/>
                <w:szCs w:val="20"/>
              </w:rPr>
              <w:t>н</w:t>
            </w:r>
            <w:r w:rsidRPr="00FD3CE1">
              <w:rPr>
                <w:rFonts w:ascii="Times New Roman" w:eastAsia="Times New Roman" w:hAnsi="Times New Roman" w:cs="Times New Roman"/>
                <w:sz w:val="20"/>
                <w:szCs w:val="20"/>
              </w:rPr>
              <w:t>ности, опрос должностных лиц, контрольное изучение документов</w:t>
            </w:r>
          </w:p>
        </w:tc>
      </w:tr>
      <w:tr w:rsidR="0045378A" w:rsidRPr="00FD3CE1" w:rsidTr="00A034EA">
        <w:trPr>
          <w:tblCellSpacing w:w="0" w:type="dxa"/>
        </w:trPr>
        <w:tc>
          <w:tcPr>
            <w:tcW w:w="551" w:type="dxa"/>
            <w:tcMar>
              <w:top w:w="0" w:type="dxa"/>
              <w:left w:w="115" w:type="dxa"/>
              <w:bottom w:w="0" w:type="dxa"/>
              <w:right w:w="115" w:type="dxa"/>
            </w:tcMar>
            <w:hideMark/>
          </w:tcPr>
          <w:p w:rsidR="0045378A" w:rsidRPr="00FD3CE1" w:rsidRDefault="0045378A" w:rsidP="0059602C">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3.2.</w:t>
            </w:r>
          </w:p>
        </w:tc>
        <w:tc>
          <w:tcPr>
            <w:tcW w:w="3402" w:type="dxa"/>
            <w:tcMar>
              <w:top w:w="0" w:type="dxa"/>
              <w:left w:w="115" w:type="dxa"/>
              <w:bottom w:w="0" w:type="dxa"/>
              <w:right w:w="115" w:type="dxa"/>
            </w:tcMar>
            <w:hideMark/>
          </w:tcPr>
          <w:p w:rsidR="0045378A" w:rsidRPr="00FD3CE1" w:rsidRDefault="0045378A" w:rsidP="0059602C">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Проверка правильности списания безнадежной дебиторской задо</w:t>
            </w:r>
            <w:r w:rsidRPr="00FD3CE1">
              <w:rPr>
                <w:rFonts w:ascii="Times New Roman" w:eastAsia="Times New Roman" w:hAnsi="Times New Roman" w:cs="Times New Roman"/>
                <w:sz w:val="20"/>
                <w:szCs w:val="20"/>
              </w:rPr>
              <w:t>л</w:t>
            </w:r>
            <w:r w:rsidRPr="00FD3CE1">
              <w:rPr>
                <w:rFonts w:ascii="Times New Roman" w:eastAsia="Times New Roman" w:hAnsi="Times New Roman" w:cs="Times New Roman"/>
                <w:sz w:val="20"/>
                <w:szCs w:val="20"/>
              </w:rPr>
              <w:t>женности</w:t>
            </w:r>
          </w:p>
        </w:tc>
        <w:tc>
          <w:tcPr>
            <w:tcW w:w="3260" w:type="dxa"/>
            <w:vMerge/>
            <w:hideMark/>
          </w:tcPr>
          <w:p w:rsidR="0045378A" w:rsidRPr="00FD3CE1" w:rsidRDefault="0045378A" w:rsidP="0059602C">
            <w:pPr>
              <w:spacing w:after="0" w:line="240" w:lineRule="auto"/>
              <w:rPr>
                <w:rFonts w:ascii="Times New Roman" w:eastAsia="Times New Roman" w:hAnsi="Times New Roman" w:cs="Times New Roman"/>
                <w:sz w:val="24"/>
                <w:szCs w:val="24"/>
              </w:rPr>
            </w:pPr>
          </w:p>
        </w:tc>
        <w:tc>
          <w:tcPr>
            <w:tcW w:w="2693" w:type="dxa"/>
            <w:vMerge/>
            <w:hideMark/>
          </w:tcPr>
          <w:p w:rsidR="0045378A" w:rsidRPr="00FD3CE1" w:rsidRDefault="0045378A" w:rsidP="0059602C">
            <w:pPr>
              <w:spacing w:after="0" w:line="240" w:lineRule="auto"/>
              <w:rPr>
                <w:rFonts w:ascii="Times New Roman" w:eastAsia="Times New Roman" w:hAnsi="Times New Roman" w:cs="Times New Roman"/>
                <w:sz w:val="24"/>
                <w:szCs w:val="24"/>
              </w:rPr>
            </w:pPr>
          </w:p>
        </w:tc>
      </w:tr>
      <w:tr w:rsidR="0045378A" w:rsidRPr="00FD3CE1" w:rsidTr="00A034EA">
        <w:trPr>
          <w:tblCellSpacing w:w="0" w:type="dxa"/>
        </w:trPr>
        <w:tc>
          <w:tcPr>
            <w:tcW w:w="9906" w:type="dxa"/>
            <w:gridSpan w:val="4"/>
            <w:tcMar>
              <w:top w:w="0" w:type="dxa"/>
              <w:left w:w="115" w:type="dxa"/>
              <w:bottom w:w="0" w:type="dxa"/>
              <w:right w:w="115" w:type="dxa"/>
            </w:tcMar>
            <w:hideMark/>
          </w:tcPr>
          <w:p w:rsidR="0045378A" w:rsidRPr="00FD3CE1" w:rsidRDefault="0045378A" w:rsidP="0059602C">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4. Контроль правильности отражения в бухгалтерском учете дебиторской задолженности по ее составляющим элементам</w:t>
            </w:r>
          </w:p>
        </w:tc>
      </w:tr>
      <w:tr w:rsidR="0045378A" w:rsidRPr="00FD3CE1" w:rsidTr="00A034EA">
        <w:trPr>
          <w:tblCellSpacing w:w="0" w:type="dxa"/>
        </w:trPr>
        <w:tc>
          <w:tcPr>
            <w:tcW w:w="551" w:type="dxa"/>
            <w:tcMar>
              <w:top w:w="0" w:type="dxa"/>
              <w:left w:w="115" w:type="dxa"/>
              <w:bottom w:w="0" w:type="dxa"/>
              <w:right w:w="115" w:type="dxa"/>
            </w:tcMar>
            <w:hideMark/>
          </w:tcPr>
          <w:p w:rsidR="0045378A" w:rsidRPr="00FD3CE1" w:rsidRDefault="0045378A" w:rsidP="0059602C">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4.1.</w:t>
            </w:r>
          </w:p>
        </w:tc>
        <w:tc>
          <w:tcPr>
            <w:tcW w:w="3402" w:type="dxa"/>
            <w:tcMar>
              <w:top w:w="0" w:type="dxa"/>
              <w:left w:w="115" w:type="dxa"/>
              <w:bottom w:w="0" w:type="dxa"/>
              <w:right w:w="115" w:type="dxa"/>
            </w:tcMar>
            <w:hideMark/>
          </w:tcPr>
          <w:p w:rsidR="0045378A" w:rsidRPr="00FD3CE1" w:rsidRDefault="0045378A" w:rsidP="0059602C">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Проверка расчетов с покупателями и заказчиками в части «Авансов выданных»</w:t>
            </w:r>
          </w:p>
        </w:tc>
        <w:tc>
          <w:tcPr>
            <w:tcW w:w="3260" w:type="dxa"/>
            <w:tcMar>
              <w:top w:w="0" w:type="dxa"/>
              <w:left w:w="115" w:type="dxa"/>
              <w:bottom w:w="0" w:type="dxa"/>
              <w:right w:w="115" w:type="dxa"/>
            </w:tcMar>
            <w:hideMark/>
          </w:tcPr>
          <w:p w:rsidR="0045378A" w:rsidRPr="00FD3CE1" w:rsidRDefault="0045378A" w:rsidP="0059602C">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Договоры ,платежные поручения, переписка с организациями, жу</w:t>
            </w:r>
            <w:r w:rsidRPr="00FD3CE1">
              <w:rPr>
                <w:rFonts w:ascii="Times New Roman" w:eastAsia="Times New Roman" w:hAnsi="Times New Roman" w:cs="Times New Roman"/>
                <w:sz w:val="20"/>
                <w:szCs w:val="20"/>
              </w:rPr>
              <w:t>р</w:t>
            </w:r>
            <w:r w:rsidRPr="00FD3CE1">
              <w:rPr>
                <w:rFonts w:ascii="Times New Roman" w:eastAsia="Times New Roman" w:hAnsi="Times New Roman" w:cs="Times New Roman"/>
                <w:sz w:val="20"/>
                <w:szCs w:val="20"/>
              </w:rPr>
              <w:t>нал-ордер №6, ведомости анал</w:t>
            </w:r>
            <w:r w:rsidRPr="00FD3CE1">
              <w:rPr>
                <w:rFonts w:ascii="Times New Roman" w:eastAsia="Times New Roman" w:hAnsi="Times New Roman" w:cs="Times New Roman"/>
                <w:sz w:val="20"/>
                <w:szCs w:val="20"/>
              </w:rPr>
              <w:t>и</w:t>
            </w:r>
            <w:r w:rsidRPr="00FD3CE1">
              <w:rPr>
                <w:rFonts w:ascii="Times New Roman" w:eastAsia="Times New Roman" w:hAnsi="Times New Roman" w:cs="Times New Roman"/>
                <w:sz w:val="20"/>
                <w:szCs w:val="20"/>
              </w:rPr>
              <w:t>тического учета по счету 60</w:t>
            </w:r>
          </w:p>
        </w:tc>
        <w:tc>
          <w:tcPr>
            <w:tcW w:w="2693" w:type="dxa"/>
            <w:tcMar>
              <w:top w:w="0" w:type="dxa"/>
              <w:left w:w="115" w:type="dxa"/>
              <w:bottom w:w="0" w:type="dxa"/>
              <w:right w:w="115" w:type="dxa"/>
            </w:tcMar>
            <w:hideMark/>
          </w:tcPr>
          <w:p w:rsidR="0045378A" w:rsidRPr="00FD3CE1" w:rsidRDefault="0045378A" w:rsidP="00A034EA">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Контрольное изучение д</w:t>
            </w:r>
            <w:r w:rsidRPr="00FD3CE1">
              <w:rPr>
                <w:rFonts w:ascii="Times New Roman" w:eastAsia="Times New Roman" w:hAnsi="Times New Roman" w:cs="Times New Roman"/>
                <w:sz w:val="20"/>
                <w:szCs w:val="20"/>
              </w:rPr>
              <w:t>о</w:t>
            </w:r>
            <w:r w:rsidRPr="00FD3CE1">
              <w:rPr>
                <w:rFonts w:ascii="Times New Roman" w:eastAsia="Times New Roman" w:hAnsi="Times New Roman" w:cs="Times New Roman"/>
                <w:sz w:val="20"/>
                <w:szCs w:val="20"/>
              </w:rPr>
              <w:t>кументов и их встречная сверка, прослеживание учетных записей по отр</w:t>
            </w:r>
            <w:r w:rsidRPr="00FD3CE1">
              <w:rPr>
                <w:rFonts w:ascii="Times New Roman" w:eastAsia="Times New Roman" w:hAnsi="Times New Roman" w:cs="Times New Roman"/>
                <w:sz w:val="20"/>
                <w:szCs w:val="20"/>
              </w:rPr>
              <w:t>а</w:t>
            </w:r>
            <w:r w:rsidRPr="00FD3CE1">
              <w:rPr>
                <w:rFonts w:ascii="Times New Roman" w:eastAsia="Times New Roman" w:hAnsi="Times New Roman" w:cs="Times New Roman"/>
                <w:sz w:val="20"/>
                <w:szCs w:val="20"/>
              </w:rPr>
              <w:t>жению расчетов с поста</w:t>
            </w:r>
            <w:r w:rsidRPr="00FD3CE1">
              <w:rPr>
                <w:rFonts w:ascii="Times New Roman" w:eastAsia="Times New Roman" w:hAnsi="Times New Roman" w:cs="Times New Roman"/>
                <w:sz w:val="20"/>
                <w:szCs w:val="20"/>
              </w:rPr>
              <w:t>в</w:t>
            </w:r>
            <w:r w:rsidRPr="00FD3CE1">
              <w:rPr>
                <w:rFonts w:ascii="Times New Roman" w:eastAsia="Times New Roman" w:hAnsi="Times New Roman" w:cs="Times New Roman"/>
                <w:sz w:val="20"/>
                <w:szCs w:val="20"/>
              </w:rPr>
              <w:t>щиками и подрядчикам, письменные запросы о</w:t>
            </w:r>
            <w:r w:rsidRPr="00FD3CE1">
              <w:rPr>
                <w:rFonts w:ascii="Times New Roman" w:eastAsia="Times New Roman" w:hAnsi="Times New Roman" w:cs="Times New Roman"/>
                <w:sz w:val="20"/>
                <w:szCs w:val="20"/>
              </w:rPr>
              <w:t>т</w:t>
            </w:r>
            <w:r w:rsidRPr="00FD3CE1">
              <w:rPr>
                <w:rFonts w:ascii="Times New Roman" w:eastAsia="Times New Roman" w:hAnsi="Times New Roman" w:cs="Times New Roman"/>
                <w:sz w:val="20"/>
                <w:szCs w:val="20"/>
              </w:rPr>
              <w:t>дельных организаций</w:t>
            </w:r>
          </w:p>
        </w:tc>
      </w:tr>
      <w:tr w:rsidR="0045378A" w:rsidRPr="00FD3CE1" w:rsidTr="00414CF8">
        <w:trPr>
          <w:trHeight w:val="708"/>
          <w:tblCellSpacing w:w="0" w:type="dxa"/>
        </w:trPr>
        <w:tc>
          <w:tcPr>
            <w:tcW w:w="551" w:type="dxa"/>
            <w:tcBorders>
              <w:top w:val="nil"/>
            </w:tcBorders>
            <w:tcMar>
              <w:top w:w="0" w:type="dxa"/>
              <w:left w:w="115" w:type="dxa"/>
              <w:bottom w:w="0" w:type="dxa"/>
              <w:right w:w="115" w:type="dxa"/>
            </w:tcMar>
            <w:hideMark/>
          </w:tcPr>
          <w:p w:rsidR="0045378A" w:rsidRPr="00FD3CE1" w:rsidRDefault="0045378A" w:rsidP="0059602C">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4.2.</w:t>
            </w:r>
          </w:p>
        </w:tc>
        <w:tc>
          <w:tcPr>
            <w:tcW w:w="3402" w:type="dxa"/>
            <w:tcBorders>
              <w:top w:val="nil"/>
            </w:tcBorders>
            <w:tcMar>
              <w:top w:w="0" w:type="dxa"/>
              <w:left w:w="115" w:type="dxa"/>
              <w:bottom w:w="0" w:type="dxa"/>
              <w:right w:w="115" w:type="dxa"/>
            </w:tcMar>
            <w:hideMark/>
          </w:tcPr>
          <w:p w:rsidR="0045378A" w:rsidRPr="00FD3CE1" w:rsidRDefault="0045378A" w:rsidP="0059602C">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Проверка расчетов с покупателями и поставщиками</w:t>
            </w:r>
          </w:p>
        </w:tc>
        <w:tc>
          <w:tcPr>
            <w:tcW w:w="3260" w:type="dxa"/>
            <w:tcBorders>
              <w:top w:val="nil"/>
            </w:tcBorders>
            <w:tcMar>
              <w:top w:w="0" w:type="dxa"/>
              <w:left w:w="115" w:type="dxa"/>
              <w:bottom w:w="0" w:type="dxa"/>
              <w:right w:w="115" w:type="dxa"/>
            </w:tcMar>
            <w:hideMark/>
          </w:tcPr>
          <w:p w:rsidR="00864156" w:rsidRPr="00414CF8" w:rsidRDefault="0045378A" w:rsidP="00414CF8">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Первичные документы по продаже строительной продукции, догов</w:t>
            </w:r>
            <w:r w:rsidRPr="00FD3CE1">
              <w:rPr>
                <w:rFonts w:ascii="Times New Roman" w:eastAsia="Times New Roman" w:hAnsi="Times New Roman" w:cs="Times New Roman"/>
                <w:sz w:val="20"/>
                <w:szCs w:val="20"/>
              </w:rPr>
              <w:t>о</w:t>
            </w:r>
            <w:r w:rsidRPr="00FD3CE1">
              <w:rPr>
                <w:rFonts w:ascii="Times New Roman" w:eastAsia="Times New Roman" w:hAnsi="Times New Roman" w:cs="Times New Roman"/>
                <w:sz w:val="20"/>
                <w:szCs w:val="20"/>
              </w:rPr>
              <w:t>ры продажи продукции, журнал-ордер №11, ведомости аналитич</w:t>
            </w:r>
            <w:r w:rsidRPr="00FD3CE1">
              <w:rPr>
                <w:rFonts w:ascii="Times New Roman" w:eastAsia="Times New Roman" w:hAnsi="Times New Roman" w:cs="Times New Roman"/>
                <w:sz w:val="20"/>
                <w:szCs w:val="20"/>
              </w:rPr>
              <w:t>е</w:t>
            </w:r>
            <w:r w:rsidRPr="00FD3CE1">
              <w:rPr>
                <w:rFonts w:ascii="Times New Roman" w:eastAsia="Times New Roman" w:hAnsi="Times New Roman" w:cs="Times New Roman"/>
                <w:sz w:val="20"/>
                <w:szCs w:val="20"/>
              </w:rPr>
              <w:t>ского учета по счету 62, переписка с покупателями и заказчиками</w:t>
            </w:r>
          </w:p>
        </w:tc>
        <w:tc>
          <w:tcPr>
            <w:tcW w:w="2693" w:type="dxa"/>
            <w:tcBorders>
              <w:top w:val="nil"/>
            </w:tcBorders>
            <w:tcMar>
              <w:top w:w="0" w:type="dxa"/>
              <w:left w:w="115" w:type="dxa"/>
              <w:bottom w:w="0" w:type="dxa"/>
              <w:right w:w="115" w:type="dxa"/>
            </w:tcMar>
            <w:hideMark/>
          </w:tcPr>
          <w:p w:rsidR="0045378A" w:rsidRPr="00FD3CE1" w:rsidRDefault="0045378A" w:rsidP="0059602C">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То же применительно к ра</w:t>
            </w:r>
            <w:r w:rsidRPr="00FD3CE1">
              <w:rPr>
                <w:rFonts w:ascii="Times New Roman" w:eastAsia="Times New Roman" w:hAnsi="Times New Roman" w:cs="Times New Roman"/>
                <w:sz w:val="20"/>
                <w:szCs w:val="20"/>
              </w:rPr>
              <w:t>с</w:t>
            </w:r>
            <w:r w:rsidRPr="00FD3CE1">
              <w:rPr>
                <w:rFonts w:ascii="Times New Roman" w:eastAsia="Times New Roman" w:hAnsi="Times New Roman" w:cs="Times New Roman"/>
                <w:sz w:val="20"/>
                <w:szCs w:val="20"/>
              </w:rPr>
              <w:t>четам с покупателями и заказчиками</w:t>
            </w:r>
          </w:p>
        </w:tc>
      </w:tr>
    </w:tbl>
    <w:p w:rsidR="0045378A" w:rsidRPr="00414CF8" w:rsidRDefault="00414CF8" w:rsidP="00414CF8">
      <w:pPr>
        <w:spacing w:before="100" w:beforeAutospacing="1" w:after="100" w:afterAutospacing="1" w:line="240" w:lineRule="auto"/>
        <w:ind w:left="2412" w:firstLine="420"/>
        <w:jc w:val="right"/>
        <w:rPr>
          <w:rFonts w:ascii="Times New Roman" w:eastAsia="Times New Roman" w:hAnsi="Times New Roman" w:cs="Times New Roman"/>
          <w:color w:val="000000"/>
          <w:sz w:val="27"/>
          <w:szCs w:val="27"/>
        </w:rPr>
      </w:pPr>
      <w:r w:rsidRPr="00414CF8">
        <w:rPr>
          <w:rFonts w:ascii="Times New Roman" w:eastAsia="Times New Roman" w:hAnsi="Times New Roman" w:cs="Times New Roman"/>
          <w:color w:val="000000"/>
          <w:sz w:val="27"/>
          <w:szCs w:val="27"/>
        </w:rPr>
        <w:lastRenderedPageBreak/>
        <w:t>Продолжение приложения Б</w:t>
      </w:r>
    </w:p>
    <w:tbl>
      <w:tblPr>
        <w:tblW w:w="9906" w:type="dxa"/>
        <w:tblCellSpacing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5" w:type="dxa"/>
          <w:left w:w="15" w:type="dxa"/>
          <w:bottom w:w="15" w:type="dxa"/>
          <w:right w:w="15" w:type="dxa"/>
        </w:tblCellMar>
        <w:tblLook w:val="04A0"/>
      </w:tblPr>
      <w:tblGrid>
        <w:gridCol w:w="551"/>
        <w:gridCol w:w="3402"/>
        <w:gridCol w:w="3260"/>
        <w:gridCol w:w="2693"/>
      </w:tblGrid>
      <w:tr w:rsidR="00414CF8" w:rsidRPr="00FD3CE1" w:rsidTr="00CB4411">
        <w:trPr>
          <w:tblCellSpacing w:w="0" w:type="dxa"/>
        </w:trPr>
        <w:tc>
          <w:tcPr>
            <w:tcW w:w="551" w:type="dxa"/>
            <w:tcMar>
              <w:top w:w="0" w:type="dxa"/>
              <w:left w:w="115" w:type="dxa"/>
              <w:bottom w:w="0" w:type="dxa"/>
              <w:right w:w="115" w:type="dxa"/>
            </w:tcMar>
            <w:hideMark/>
          </w:tcPr>
          <w:p w:rsidR="00414CF8" w:rsidRPr="00FD3CE1" w:rsidRDefault="00414CF8" w:rsidP="00CB4411">
            <w:pPr>
              <w:spacing w:before="100" w:beforeAutospacing="1" w:after="100" w:afterAutospacing="1" w:line="240" w:lineRule="auto"/>
              <w:jc w:val="center"/>
              <w:rPr>
                <w:rFonts w:ascii="Times New Roman" w:eastAsia="Times New Roman" w:hAnsi="Times New Roman" w:cs="Times New Roman"/>
                <w:sz w:val="24"/>
                <w:szCs w:val="24"/>
              </w:rPr>
            </w:pPr>
            <w:r w:rsidRPr="00FD3CE1">
              <w:rPr>
                <w:rFonts w:ascii="Times New Roman" w:eastAsia="Times New Roman" w:hAnsi="Times New Roman" w:cs="Times New Roman"/>
                <w:sz w:val="16"/>
                <w:szCs w:val="16"/>
              </w:rPr>
              <w:t>1</w:t>
            </w:r>
          </w:p>
        </w:tc>
        <w:tc>
          <w:tcPr>
            <w:tcW w:w="3402" w:type="dxa"/>
            <w:tcMar>
              <w:top w:w="0" w:type="dxa"/>
              <w:left w:w="115" w:type="dxa"/>
              <w:bottom w:w="0" w:type="dxa"/>
              <w:right w:w="115" w:type="dxa"/>
            </w:tcMar>
            <w:hideMark/>
          </w:tcPr>
          <w:p w:rsidR="00414CF8" w:rsidRPr="00FD3CE1" w:rsidRDefault="00414CF8" w:rsidP="00CB4411">
            <w:pPr>
              <w:spacing w:before="100" w:beforeAutospacing="1" w:after="100" w:afterAutospacing="1" w:line="240" w:lineRule="auto"/>
              <w:jc w:val="center"/>
              <w:rPr>
                <w:rFonts w:ascii="Times New Roman" w:eastAsia="Times New Roman" w:hAnsi="Times New Roman" w:cs="Times New Roman"/>
                <w:sz w:val="24"/>
                <w:szCs w:val="24"/>
              </w:rPr>
            </w:pPr>
            <w:r w:rsidRPr="00FD3CE1">
              <w:rPr>
                <w:rFonts w:ascii="Times New Roman" w:eastAsia="Times New Roman" w:hAnsi="Times New Roman" w:cs="Times New Roman"/>
                <w:sz w:val="16"/>
                <w:szCs w:val="16"/>
              </w:rPr>
              <w:t>2</w:t>
            </w:r>
          </w:p>
        </w:tc>
        <w:tc>
          <w:tcPr>
            <w:tcW w:w="3260" w:type="dxa"/>
            <w:tcMar>
              <w:top w:w="0" w:type="dxa"/>
              <w:left w:w="115" w:type="dxa"/>
              <w:bottom w:w="0" w:type="dxa"/>
              <w:right w:w="115" w:type="dxa"/>
            </w:tcMar>
            <w:hideMark/>
          </w:tcPr>
          <w:p w:rsidR="00414CF8" w:rsidRPr="00FD3CE1" w:rsidRDefault="00414CF8" w:rsidP="00CB4411">
            <w:pPr>
              <w:spacing w:before="100" w:beforeAutospacing="1" w:after="100" w:afterAutospacing="1" w:line="240" w:lineRule="auto"/>
              <w:jc w:val="center"/>
              <w:rPr>
                <w:rFonts w:ascii="Times New Roman" w:eastAsia="Times New Roman" w:hAnsi="Times New Roman" w:cs="Times New Roman"/>
                <w:sz w:val="24"/>
                <w:szCs w:val="24"/>
              </w:rPr>
            </w:pPr>
            <w:r w:rsidRPr="00FD3CE1">
              <w:rPr>
                <w:rFonts w:ascii="Times New Roman" w:eastAsia="Times New Roman" w:hAnsi="Times New Roman" w:cs="Times New Roman"/>
                <w:sz w:val="16"/>
                <w:szCs w:val="16"/>
              </w:rPr>
              <w:t>3</w:t>
            </w:r>
          </w:p>
        </w:tc>
        <w:tc>
          <w:tcPr>
            <w:tcW w:w="2693" w:type="dxa"/>
            <w:tcMar>
              <w:top w:w="0" w:type="dxa"/>
              <w:left w:w="115" w:type="dxa"/>
              <w:bottom w:w="0" w:type="dxa"/>
              <w:right w:w="115" w:type="dxa"/>
            </w:tcMar>
            <w:hideMark/>
          </w:tcPr>
          <w:p w:rsidR="00414CF8" w:rsidRPr="00FD3CE1" w:rsidRDefault="00414CF8" w:rsidP="00CB4411">
            <w:pPr>
              <w:spacing w:before="100" w:beforeAutospacing="1" w:after="100" w:afterAutospacing="1" w:line="240" w:lineRule="auto"/>
              <w:jc w:val="center"/>
              <w:rPr>
                <w:rFonts w:ascii="Times New Roman" w:eastAsia="Times New Roman" w:hAnsi="Times New Roman" w:cs="Times New Roman"/>
                <w:sz w:val="24"/>
                <w:szCs w:val="24"/>
              </w:rPr>
            </w:pPr>
            <w:r w:rsidRPr="00FD3CE1">
              <w:rPr>
                <w:rFonts w:ascii="Times New Roman" w:eastAsia="Times New Roman" w:hAnsi="Times New Roman" w:cs="Times New Roman"/>
                <w:sz w:val="16"/>
                <w:szCs w:val="16"/>
              </w:rPr>
              <w:t>4</w:t>
            </w:r>
          </w:p>
        </w:tc>
      </w:tr>
      <w:tr w:rsidR="00414CF8" w:rsidRPr="00FD3CE1" w:rsidTr="00CB4411">
        <w:trPr>
          <w:tblCellSpacing w:w="0" w:type="dxa"/>
        </w:trPr>
        <w:tc>
          <w:tcPr>
            <w:tcW w:w="551" w:type="dxa"/>
            <w:tcMar>
              <w:top w:w="0" w:type="dxa"/>
              <w:left w:w="115" w:type="dxa"/>
              <w:bottom w:w="0" w:type="dxa"/>
              <w:right w:w="115" w:type="dxa"/>
            </w:tcMar>
            <w:hideMark/>
          </w:tcPr>
          <w:p w:rsidR="00414CF8" w:rsidRPr="00FD3CE1" w:rsidRDefault="00414CF8" w:rsidP="00CB4411">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4.3.</w:t>
            </w:r>
          </w:p>
        </w:tc>
        <w:tc>
          <w:tcPr>
            <w:tcW w:w="3402" w:type="dxa"/>
            <w:tcMar>
              <w:top w:w="0" w:type="dxa"/>
              <w:left w:w="115" w:type="dxa"/>
              <w:bottom w:w="0" w:type="dxa"/>
              <w:right w:w="115" w:type="dxa"/>
            </w:tcMar>
            <w:hideMark/>
          </w:tcPr>
          <w:p w:rsidR="00414CF8" w:rsidRPr="00FD3CE1" w:rsidRDefault="00414CF8" w:rsidP="00CB4411">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Проверка расчетов по социальному страхованию и обеспечению, а та</w:t>
            </w:r>
            <w:r w:rsidRPr="00FD3CE1">
              <w:rPr>
                <w:rFonts w:ascii="Times New Roman" w:eastAsia="Times New Roman" w:hAnsi="Times New Roman" w:cs="Times New Roman"/>
                <w:sz w:val="20"/>
                <w:szCs w:val="20"/>
              </w:rPr>
              <w:t>к</w:t>
            </w:r>
            <w:r w:rsidRPr="00FD3CE1">
              <w:rPr>
                <w:rFonts w:ascii="Times New Roman" w:eastAsia="Times New Roman" w:hAnsi="Times New Roman" w:cs="Times New Roman"/>
                <w:sz w:val="20"/>
                <w:szCs w:val="20"/>
              </w:rPr>
              <w:t>же по налогам и сборам и в части переплат</w:t>
            </w:r>
          </w:p>
        </w:tc>
        <w:tc>
          <w:tcPr>
            <w:tcW w:w="3260" w:type="dxa"/>
            <w:tcMar>
              <w:top w:w="0" w:type="dxa"/>
              <w:left w:w="115" w:type="dxa"/>
              <w:bottom w:w="0" w:type="dxa"/>
              <w:right w:w="115" w:type="dxa"/>
            </w:tcMar>
            <w:hideMark/>
          </w:tcPr>
          <w:p w:rsidR="00414CF8" w:rsidRPr="00FD3CE1" w:rsidRDefault="00414CF8" w:rsidP="00CB4411">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Налоговые декларации и расчеты, налоговые регистры, первичные документы по отражению опер</w:t>
            </w:r>
            <w:r w:rsidRPr="00FD3CE1">
              <w:rPr>
                <w:rFonts w:ascii="Times New Roman" w:eastAsia="Times New Roman" w:hAnsi="Times New Roman" w:cs="Times New Roman"/>
                <w:sz w:val="20"/>
                <w:szCs w:val="20"/>
              </w:rPr>
              <w:t>а</w:t>
            </w:r>
            <w:r w:rsidRPr="00FD3CE1">
              <w:rPr>
                <w:rFonts w:ascii="Times New Roman" w:eastAsia="Times New Roman" w:hAnsi="Times New Roman" w:cs="Times New Roman"/>
                <w:sz w:val="20"/>
                <w:szCs w:val="20"/>
              </w:rPr>
              <w:t>ций, связанных с формированием налоговой базы по отдельным н</w:t>
            </w:r>
            <w:r w:rsidRPr="00FD3CE1">
              <w:rPr>
                <w:rFonts w:ascii="Times New Roman" w:eastAsia="Times New Roman" w:hAnsi="Times New Roman" w:cs="Times New Roman"/>
                <w:sz w:val="20"/>
                <w:szCs w:val="20"/>
              </w:rPr>
              <w:t>а</w:t>
            </w:r>
            <w:r w:rsidRPr="00FD3CE1">
              <w:rPr>
                <w:rFonts w:ascii="Times New Roman" w:eastAsia="Times New Roman" w:hAnsi="Times New Roman" w:cs="Times New Roman"/>
                <w:sz w:val="20"/>
                <w:szCs w:val="20"/>
              </w:rPr>
              <w:t>логам и сборам, журнал-ордер №8, ведомости аналитического учета по счетам 69, 68 и 19, платежные поручения, выписки банка</w:t>
            </w:r>
          </w:p>
        </w:tc>
        <w:tc>
          <w:tcPr>
            <w:tcW w:w="2693" w:type="dxa"/>
            <w:tcMar>
              <w:top w:w="0" w:type="dxa"/>
              <w:left w:w="115" w:type="dxa"/>
              <w:bottom w:w="0" w:type="dxa"/>
              <w:right w:w="115" w:type="dxa"/>
            </w:tcMar>
            <w:hideMark/>
          </w:tcPr>
          <w:p w:rsidR="00414CF8" w:rsidRPr="00FD3CE1" w:rsidRDefault="00414CF8" w:rsidP="00CB4411">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Контрольный пересчет н</w:t>
            </w:r>
            <w:r w:rsidRPr="00FD3CE1">
              <w:rPr>
                <w:rFonts w:ascii="Times New Roman" w:eastAsia="Times New Roman" w:hAnsi="Times New Roman" w:cs="Times New Roman"/>
                <w:sz w:val="20"/>
                <w:szCs w:val="20"/>
              </w:rPr>
              <w:t>а</w:t>
            </w:r>
            <w:r w:rsidRPr="00FD3CE1">
              <w:rPr>
                <w:rFonts w:ascii="Times New Roman" w:eastAsia="Times New Roman" w:hAnsi="Times New Roman" w:cs="Times New Roman"/>
                <w:sz w:val="20"/>
                <w:szCs w:val="20"/>
              </w:rPr>
              <w:t>логовой базы по отдельным налогам и сборам, ко</w:t>
            </w:r>
            <w:r w:rsidRPr="00FD3CE1">
              <w:rPr>
                <w:rFonts w:ascii="Times New Roman" w:eastAsia="Times New Roman" w:hAnsi="Times New Roman" w:cs="Times New Roman"/>
                <w:sz w:val="20"/>
                <w:szCs w:val="20"/>
              </w:rPr>
              <w:t>н</w:t>
            </w:r>
            <w:r w:rsidRPr="00FD3CE1">
              <w:rPr>
                <w:rFonts w:ascii="Times New Roman" w:eastAsia="Times New Roman" w:hAnsi="Times New Roman" w:cs="Times New Roman"/>
                <w:sz w:val="20"/>
                <w:szCs w:val="20"/>
              </w:rPr>
              <w:t>трольное изучение док</w:t>
            </w:r>
            <w:r w:rsidRPr="00FD3CE1">
              <w:rPr>
                <w:rFonts w:ascii="Times New Roman" w:eastAsia="Times New Roman" w:hAnsi="Times New Roman" w:cs="Times New Roman"/>
                <w:sz w:val="20"/>
                <w:szCs w:val="20"/>
              </w:rPr>
              <w:t>у</w:t>
            </w:r>
            <w:r w:rsidRPr="00FD3CE1">
              <w:rPr>
                <w:rFonts w:ascii="Times New Roman" w:eastAsia="Times New Roman" w:hAnsi="Times New Roman" w:cs="Times New Roman"/>
                <w:sz w:val="20"/>
                <w:szCs w:val="20"/>
              </w:rPr>
              <w:t>ментов и их встречная све</w:t>
            </w:r>
            <w:r w:rsidRPr="00FD3CE1">
              <w:rPr>
                <w:rFonts w:ascii="Times New Roman" w:eastAsia="Times New Roman" w:hAnsi="Times New Roman" w:cs="Times New Roman"/>
                <w:sz w:val="20"/>
                <w:szCs w:val="20"/>
              </w:rPr>
              <w:t>р</w:t>
            </w:r>
            <w:r w:rsidRPr="00FD3CE1">
              <w:rPr>
                <w:rFonts w:ascii="Times New Roman" w:eastAsia="Times New Roman" w:hAnsi="Times New Roman" w:cs="Times New Roman"/>
                <w:sz w:val="20"/>
                <w:szCs w:val="20"/>
              </w:rPr>
              <w:t>ка, прослеживание учетных записей по отражению оп</w:t>
            </w:r>
            <w:r w:rsidRPr="00FD3CE1">
              <w:rPr>
                <w:rFonts w:ascii="Times New Roman" w:eastAsia="Times New Roman" w:hAnsi="Times New Roman" w:cs="Times New Roman"/>
                <w:sz w:val="20"/>
                <w:szCs w:val="20"/>
              </w:rPr>
              <w:t>е</w:t>
            </w:r>
            <w:r w:rsidRPr="00FD3CE1">
              <w:rPr>
                <w:rFonts w:ascii="Times New Roman" w:eastAsia="Times New Roman" w:hAnsi="Times New Roman" w:cs="Times New Roman"/>
                <w:sz w:val="20"/>
                <w:szCs w:val="20"/>
              </w:rPr>
              <w:t>раций, связанных с форм</w:t>
            </w:r>
            <w:r w:rsidRPr="00FD3CE1">
              <w:rPr>
                <w:rFonts w:ascii="Times New Roman" w:eastAsia="Times New Roman" w:hAnsi="Times New Roman" w:cs="Times New Roman"/>
                <w:sz w:val="20"/>
                <w:szCs w:val="20"/>
              </w:rPr>
              <w:t>и</w:t>
            </w:r>
            <w:r w:rsidRPr="00FD3CE1">
              <w:rPr>
                <w:rFonts w:ascii="Times New Roman" w:eastAsia="Times New Roman" w:hAnsi="Times New Roman" w:cs="Times New Roman"/>
                <w:sz w:val="20"/>
                <w:szCs w:val="20"/>
              </w:rPr>
              <w:t>рованием налоговой базы и уплатой налогов и сборов, взносов во внебюджетные фонды, сопоставление учетных данных с данными налоговых деклараций по отдельным налогам и сб</w:t>
            </w:r>
            <w:r w:rsidRPr="00FD3CE1">
              <w:rPr>
                <w:rFonts w:ascii="Times New Roman" w:eastAsia="Times New Roman" w:hAnsi="Times New Roman" w:cs="Times New Roman"/>
                <w:sz w:val="20"/>
                <w:szCs w:val="20"/>
              </w:rPr>
              <w:t>о</w:t>
            </w:r>
            <w:r w:rsidRPr="00FD3CE1">
              <w:rPr>
                <w:rFonts w:ascii="Times New Roman" w:eastAsia="Times New Roman" w:hAnsi="Times New Roman" w:cs="Times New Roman"/>
                <w:sz w:val="20"/>
                <w:szCs w:val="20"/>
              </w:rPr>
              <w:t>рам, взносам во внебю</w:t>
            </w:r>
            <w:r w:rsidRPr="00FD3CE1">
              <w:rPr>
                <w:rFonts w:ascii="Times New Roman" w:eastAsia="Times New Roman" w:hAnsi="Times New Roman" w:cs="Times New Roman"/>
                <w:sz w:val="20"/>
                <w:szCs w:val="20"/>
              </w:rPr>
              <w:t>д</w:t>
            </w:r>
            <w:r w:rsidRPr="00FD3CE1">
              <w:rPr>
                <w:rFonts w:ascii="Times New Roman" w:eastAsia="Times New Roman" w:hAnsi="Times New Roman" w:cs="Times New Roman"/>
                <w:sz w:val="20"/>
                <w:szCs w:val="20"/>
              </w:rPr>
              <w:t>жетные фонды</w:t>
            </w:r>
          </w:p>
        </w:tc>
      </w:tr>
      <w:tr w:rsidR="00414CF8" w:rsidRPr="00FD3CE1" w:rsidTr="00CB4411">
        <w:trPr>
          <w:tblCellSpacing w:w="0" w:type="dxa"/>
        </w:trPr>
        <w:tc>
          <w:tcPr>
            <w:tcW w:w="551" w:type="dxa"/>
            <w:tcMar>
              <w:top w:w="0" w:type="dxa"/>
              <w:left w:w="115" w:type="dxa"/>
              <w:bottom w:w="0" w:type="dxa"/>
              <w:right w:w="115" w:type="dxa"/>
            </w:tcMar>
            <w:hideMark/>
          </w:tcPr>
          <w:p w:rsidR="00414CF8" w:rsidRPr="00FD3CE1" w:rsidRDefault="00414CF8" w:rsidP="00CB4411">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4.4.</w:t>
            </w:r>
          </w:p>
        </w:tc>
        <w:tc>
          <w:tcPr>
            <w:tcW w:w="3402" w:type="dxa"/>
            <w:tcMar>
              <w:top w:w="0" w:type="dxa"/>
              <w:left w:w="115" w:type="dxa"/>
              <w:bottom w:w="0" w:type="dxa"/>
              <w:right w:w="115" w:type="dxa"/>
            </w:tcMar>
            <w:hideMark/>
          </w:tcPr>
          <w:p w:rsidR="00414CF8" w:rsidRPr="00FD3CE1" w:rsidRDefault="00414CF8" w:rsidP="00CB4411">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Проверка расчетов с подотчетными лицами</w:t>
            </w:r>
          </w:p>
        </w:tc>
        <w:tc>
          <w:tcPr>
            <w:tcW w:w="3260" w:type="dxa"/>
            <w:tcMar>
              <w:top w:w="0" w:type="dxa"/>
              <w:left w:w="115" w:type="dxa"/>
              <w:bottom w:w="0" w:type="dxa"/>
              <w:right w:w="115" w:type="dxa"/>
            </w:tcMar>
            <w:hideMark/>
          </w:tcPr>
          <w:p w:rsidR="00414CF8" w:rsidRPr="00FD3CE1" w:rsidRDefault="00414CF8" w:rsidP="00CB4411">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 xml:space="preserve">Авансовые отчеты, расходные кассовые ордера, журнал-ордер №7, машинограммы по счету 71. </w:t>
            </w:r>
          </w:p>
        </w:tc>
        <w:tc>
          <w:tcPr>
            <w:tcW w:w="2693" w:type="dxa"/>
            <w:tcMar>
              <w:top w:w="0" w:type="dxa"/>
              <w:left w:w="115" w:type="dxa"/>
              <w:bottom w:w="0" w:type="dxa"/>
              <w:right w:w="115" w:type="dxa"/>
            </w:tcMar>
            <w:hideMark/>
          </w:tcPr>
          <w:p w:rsidR="00414CF8" w:rsidRPr="00FD3CE1" w:rsidRDefault="00414CF8" w:rsidP="00CB4411">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Контрольное изучение д</w:t>
            </w:r>
            <w:r w:rsidRPr="00FD3CE1">
              <w:rPr>
                <w:rFonts w:ascii="Times New Roman" w:eastAsia="Times New Roman" w:hAnsi="Times New Roman" w:cs="Times New Roman"/>
                <w:sz w:val="20"/>
                <w:szCs w:val="20"/>
              </w:rPr>
              <w:t>о</w:t>
            </w:r>
            <w:r w:rsidRPr="00FD3CE1">
              <w:rPr>
                <w:rFonts w:ascii="Times New Roman" w:eastAsia="Times New Roman" w:hAnsi="Times New Roman" w:cs="Times New Roman"/>
                <w:sz w:val="20"/>
                <w:szCs w:val="20"/>
              </w:rPr>
              <w:t>кументов и их встречная сверка, прослеживание учетных записей по отр</w:t>
            </w:r>
            <w:r w:rsidRPr="00FD3CE1">
              <w:rPr>
                <w:rFonts w:ascii="Times New Roman" w:eastAsia="Times New Roman" w:hAnsi="Times New Roman" w:cs="Times New Roman"/>
                <w:sz w:val="20"/>
                <w:szCs w:val="20"/>
              </w:rPr>
              <w:t>а</w:t>
            </w:r>
            <w:r w:rsidRPr="00FD3CE1">
              <w:rPr>
                <w:rFonts w:ascii="Times New Roman" w:eastAsia="Times New Roman" w:hAnsi="Times New Roman" w:cs="Times New Roman"/>
                <w:sz w:val="20"/>
                <w:szCs w:val="20"/>
              </w:rPr>
              <w:t>жению расчетов с подо</w:t>
            </w:r>
            <w:r w:rsidRPr="00FD3CE1">
              <w:rPr>
                <w:rFonts w:ascii="Times New Roman" w:eastAsia="Times New Roman" w:hAnsi="Times New Roman" w:cs="Times New Roman"/>
                <w:sz w:val="20"/>
                <w:szCs w:val="20"/>
              </w:rPr>
              <w:t>т</w:t>
            </w:r>
            <w:r w:rsidRPr="00FD3CE1">
              <w:rPr>
                <w:rFonts w:ascii="Times New Roman" w:eastAsia="Times New Roman" w:hAnsi="Times New Roman" w:cs="Times New Roman"/>
                <w:sz w:val="20"/>
                <w:szCs w:val="20"/>
              </w:rPr>
              <w:t>четными лицами, опросы должностных лиц.</w:t>
            </w:r>
          </w:p>
        </w:tc>
      </w:tr>
      <w:tr w:rsidR="00414CF8" w:rsidRPr="00FD3CE1" w:rsidTr="00CB4411">
        <w:trPr>
          <w:tblCellSpacing w:w="0" w:type="dxa"/>
        </w:trPr>
        <w:tc>
          <w:tcPr>
            <w:tcW w:w="551" w:type="dxa"/>
            <w:tcMar>
              <w:top w:w="0" w:type="dxa"/>
              <w:left w:w="115" w:type="dxa"/>
              <w:bottom w:w="0" w:type="dxa"/>
              <w:right w:w="115" w:type="dxa"/>
            </w:tcMar>
            <w:hideMark/>
          </w:tcPr>
          <w:p w:rsidR="00414CF8" w:rsidRPr="00FD3CE1" w:rsidRDefault="00414CF8" w:rsidP="00CB4411">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4.5.</w:t>
            </w:r>
          </w:p>
        </w:tc>
        <w:tc>
          <w:tcPr>
            <w:tcW w:w="3402" w:type="dxa"/>
            <w:tcMar>
              <w:top w:w="0" w:type="dxa"/>
              <w:left w:w="115" w:type="dxa"/>
              <w:bottom w:w="0" w:type="dxa"/>
              <w:right w:w="115" w:type="dxa"/>
            </w:tcMar>
            <w:hideMark/>
          </w:tcPr>
          <w:p w:rsidR="00414CF8" w:rsidRPr="00FD3CE1" w:rsidRDefault="00414CF8" w:rsidP="00CB4411">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Проверка расчетов по возмещению материального ущерба</w:t>
            </w:r>
          </w:p>
        </w:tc>
        <w:tc>
          <w:tcPr>
            <w:tcW w:w="3260" w:type="dxa"/>
            <w:tcMar>
              <w:top w:w="0" w:type="dxa"/>
              <w:left w:w="115" w:type="dxa"/>
              <w:bottom w:w="0" w:type="dxa"/>
              <w:right w:w="115" w:type="dxa"/>
            </w:tcMar>
            <w:hideMark/>
          </w:tcPr>
          <w:p w:rsidR="00414CF8" w:rsidRPr="00FD3CE1" w:rsidRDefault="00414CF8" w:rsidP="00CB4411">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Акты инвентаризации, докладные записки, расчеты потерь и другие документы по выявлению матер</w:t>
            </w:r>
            <w:r w:rsidRPr="00FD3CE1">
              <w:rPr>
                <w:rFonts w:ascii="Times New Roman" w:eastAsia="Times New Roman" w:hAnsi="Times New Roman" w:cs="Times New Roman"/>
                <w:sz w:val="20"/>
                <w:szCs w:val="20"/>
              </w:rPr>
              <w:t>и</w:t>
            </w:r>
            <w:r w:rsidRPr="00FD3CE1">
              <w:rPr>
                <w:rFonts w:ascii="Times New Roman" w:eastAsia="Times New Roman" w:hAnsi="Times New Roman" w:cs="Times New Roman"/>
                <w:sz w:val="20"/>
                <w:szCs w:val="20"/>
              </w:rPr>
              <w:t>ального ущерба, журнал-ордер №8, ведомости аналитического учета по счетам 94, 73.</w:t>
            </w:r>
          </w:p>
        </w:tc>
        <w:tc>
          <w:tcPr>
            <w:tcW w:w="2693" w:type="dxa"/>
            <w:tcMar>
              <w:top w:w="0" w:type="dxa"/>
              <w:left w:w="115" w:type="dxa"/>
              <w:bottom w:w="0" w:type="dxa"/>
              <w:right w:w="115" w:type="dxa"/>
            </w:tcMar>
            <w:hideMark/>
          </w:tcPr>
          <w:p w:rsidR="00414CF8" w:rsidRPr="00FD3CE1" w:rsidRDefault="00414CF8" w:rsidP="00CB4411">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То же применительно к ра</w:t>
            </w:r>
            <w:r w:rsidRPr="00FD3CE1">
              <w:rPr>
                <w:rFonts w:ascii="Times New Roman" w:eastAsia="Times New Roman" w:hAnsi="Times New Roman" w:cs="Times New Roman"/>
                <w:sz w:val="20"/>
                <w:szCs w:val="20"/>
              </w:rPr>
              <w:t>с</w:t>
            </w:r>
            <w:r w:rsidRPr="00FD3CE1">
              <w:rPr>
                <w:rFonts w:ascii="Times New Roman" w:eastAsia="Times New Roman" w:hAnsi="Times New Roman" w:cs="Times New Roman"/>
                <w:sz w:val="20"/>
                <w:szCs w:val="20"/>
              </w:rPr>
              <w:t>четам по возмещению мат</w:t>
            </w:r>
            <w:r w:rsidRPr="00FD3CE1">
              <w:rPr>
                <w:rFonts w:ascii="Times New Roman" w:eastAsia="Times New Roman" w:hAnsi="Times New Roman" w:cs="Times New Roman"/>
                <w:sz w:val="20"/>
                <w:szCs w:val="20"/>
              </w:rPr>
              <w:t>е</w:t>
            </w:r>
            <w:r w:rsidRPr="00FD3CE1">
              <w:rPr>
                <w:rFonts w:ascii="Times New Roman" w:eastAsia="Times New Roman" w:hAnsi="Times New Roman" w:cs="Times New Roman"/>
                <w:sz w:val="20"/>
                <w:szCs w:val="20"/>
              </w:rPr>
              <w:t>риального ущерба</w:t>
            </w:r>
          </w:p>
        </w:tc>
      </w:tr>
      <w:tr w:rsidR="00414CF8" w:rsidRPr="00FD3CE1" w:rsidTr="00CB4411">
        <w:trPr>
          <w:tblCellSpacing w:w="0" w:type="dxa"/>
        </w:trPr>
        <w:tc>
          <w:tcPr>
            <w:tcW w:w="551" w:type="dxa"/>
            <w:tcMar>
              <w:top w:w="0" w:type="dxa"/>
              <w:left w:w="115" w:type="dxa"/>
              <w:bottom w:w="0" w:type="dxa"/>
              <w:right w:w="115" w:type="dxa"/>
            </w:tcMar>
            <w:hideMark/>
          </w:tcPr>
          <w:p w:rsidR="00414CF8" w:rsidRPr="00FD3CE1" w:rsidRDefault="00414CF8" w:rsidP="00CB4411">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4.6.</w:t>
            </w:r>
          </w:p>
        </w:tc>
        <w:tc>
          <w:tcPr>
            <w:tcW w:w="3402" w:type="dxa"/>
            <w:tcMar>
              <w:top w:w="0" w:type="dxa"/>
              <w:left w:w="115" w:type="dxa"/>
              <w:bottom w:w="0" w:type="dxa"/>
              <w:right w:w="115" w:type="dxa"/>
            </w:tcMar>
            <w:hideMark/>
          </w:tcPr>
          <w:p w:rsidR="00414CF8" w:rsidRPr="00FD3CE1" w:rsidRDefault="00414CF8" w:rsidP="00CB4411">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Проверка расчетов с учредителями в части излишне уплаченных сумм</w:t>
            </w:r>
          </w:p>
        </w:tc>
        <w:tc>
          <w:tcPr>
            <w:tcW w:w="3260" w:type="dxa"/>
            <w:tcMar>
              <w:top w:w="0" w:type="dxa"/>
              <w:left w:w="115" w:type="dxa"/>
              <w:bottom w:w="0" w:type="dxa"/>
              <w:right w:w="115" w:type="dxa"/>
            </w:tcMar>
            <w:hideMark/>
          </w:tcPr>
          <w:p w:rsidR="00414CF8" w:rsidRPr="00FD3CE1" w:rsidRDefault="00414CF8" w:rsidP="00CB4411">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Учредительный договор, устав и иные учредительные документы, первичные по отражению расчетов с учредителями, формы №1 и №2,журнал-ордер №8, ведомости аналитического учета по счету 75</w:t>
            </w:r>
          </w:p>
        </w:tc>
        <w:tc>
          <w:tcPr>
            <w:tcW w:w="2693" w:type="dxa"/>
            <w:tcMar>
              <w:top w:w="0" w:type="dxa"/>
              <w:left w:w="115" w:type="dxa"/>
              <w:bottom w:w="0" w:type="dxa"/>
              <w:right w:w="115" w:type="dxa"/>
            </w:tcMar>
            <w:hideMark/>
          </w:tcPr>
          <w:p w:rsidR="00414CF8" w:rsidRPr="00FD3CE1" w:rsidRDefault="00414CF8" w:rsidP="00CB4411">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То же применительно к ра</w:t>
            </w:r>
            <w:r w:rsidRPr="00FD3CE1">
              <w:rPr>
                <w:rFonts w:ascii="Times New Roman" w:eastAsia="Times New Roman" w:hAnsi="Times New Roman" w:cs="Times New Roman"/>
                <w:sz w:val="20"/>
                <w:szCs w:val="20"/>
              </w:rPr>
              <w:t>с</w:t>
            </w:r>
            <w:r w:rsidRPr="00FD3CE1">
              <w:rPr>
                <w:rFonts w:ascii="Times New Roman" w:eastAsia="Times New Roman" w:hAnsi="Times New Roman" w:cs="Times New Roman"/>
                <w:sz w:val="20"/>
                <w:szCs w:val="20"/>
              </w:rPr>
              <w:t>четам с учредителями</w:t>
            </w:r>
          </w:p>
        </w:tc>
      </w:tr>
      <w:tr w:rsidR="00414CF8" w:rsidRPr="00FD3CE1" w:rsidTr="00CB4411">
        <w:trPr>
          <w:tblCellSpacing w:w="0" w:type="dxa"/>
        </w:trPr>
        <w:tc>
          <w:tcPr>
            <w:tcW w:w="551" w:type="dxa"/>
            <w:tcMar>
              <w:top w:w="0" w:type="dxa"/>
              <w:left w:w="115" w:type="dxa"/>
              <w:bottom w:w="0" w:type="dxa"/>
              <w:right w:w="115" w:type="dxa"/>
            </w:tcMar>
            <w:hideMark/>
          </w:tcPr>
          <w:p w:rsidR="00414CF8" w:rsidRPr="00FD3CE1" w:rsidRDefault="00414CF8" w:rsidP="00CB4411">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4.7.</w:t>
            </w:r>
          </w:p>
        </w:tc>
        <w:tc>
          <w:tcPr>
            <w:tcW w:w="3402" w:type="dxa"/>
            <w:tcMar>
              <w:top w:w="0" w:type="dxa"/>
              <w:left w:w="115" w:type="dxa"/>
              <w:bottom w:w="0" w:type="dxa"/>
              <w:right w:w="115" w:type="dxa"/>
            </w:tcMar>
            <w:hideMark/>
          </w:tcPr>
          <w:p w:rsidR="00414CF8" w:rsidRPr="00FD3CE1" w:rsidRDefault="00414CF8" w:rsidP="00CB4411">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 xml:space="preserve">Проверка расчетов с персоналом по оплате труда в части переплат </w:t>
            </w:r>
          </w:p>
        </w:tc>
        <w:tc>
          <w:tcPr>
            <w:tcW w:w="3260" w:type="dxa"/>
            <w:tcMar>
              <w:top w:w="0" w:type="dxa"/>
              <w:left w:w="115" w:type="dxa"/>
              <w:bottom w:w="0" w:type="dxa"/>
              <w:right w:w="115" w:type="dxa"/>
            </w:tcMar>
            <w:hideMark/>
          </w:tcPr>
          <w:p w:rsidR="00414CF8" w:rsidRPr="00FD3CE1" w:rsidRDefault="00414CF8" w:rsidP="00CB4411">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Штатное расписание, положение об оплате труда, трудовые догов</w:t>
            </w:r>
            <w:r w:rsidRPr="00FD3CE1">
              <w:rPr>
                <w:rFonts w:ascii="Times New Roman" w:eastAsia="Times New Roman" w:hAnsi="Times New Roman" w:cs="Times New Roman"/>
                <w:sz w:val="20"/>
                <w:szCs w:val="20"/>
              </w:rPr>
              <w:t>о</w:t>
            </w:r>
            <w:r w:rsidRPr="00FD3CE1">
              <w:rPr>
                <w:rFonts w:ascii="Times New Roman" w:eastAsia="Times New Roman" w:hAnsi="Times New Roman" w:cs="Times New Roman"/>
                <w:sz w:val="20"/>
                <w:szCs w:val="20"/>
              </w:rPr>
              <w:t>ры, расчетно-платежные ведом</w:t>
            </w:r>
            <w:r w:rsidRPr="00FD3CE1">
              <w:rPr>
                <w:rFonts w:ascii="Times New Roman" w:eastAsia="Times New Roman" w:hAnsi="Times New Roman" w:cs="Times New Roman"/>
                <w:sz w:val="20"/>
                <w:szCs w:val="20"/>
              </w:rPr>
              <w:t>о</w:t>
            </w:r>
            <w:r w:rsidRPr="00FD3CE1">
              <w:rPr>
                <w:rFonts w:ascii="Times New Roman" w:eastAsia="Times New Roman" w:hAnsi="Times New Roman" w:cs="Times New Roman"/>
                <w:sz w:val="20"/>
                <w:szCs w:val="20"/>
              </w:rPr>
              <w:t>сти, первичные документы по уч</w:t>
            </w:r>
            <w:r w:rsidRPr="00FD3CE1">
              <w:rPr>
                <w:rFonts w:ascii="Times New Roman" w:eastAsia="Times New Roman" w:hAnsi="Times New Roman" w:cs="Times New Roman"/>
                <w:sz w:val="20"/>
                <w:szCs w:val="20"/>
              </w:rPr>
              <w:t>е</w:t>
            </w:r>
            <w:r w:rsidRPr="00FD3CE1">
              <w:rPr>
                <w:rFonts w:ascii="Times New Roman" w:eastAsia="Times New Roman" w:hAnsi="Times New Roman" w:cs="Times New Roman"/>
                <w:sz w:val="20"/>
                <w:szCs w:val="20"/>
              </w:rPr>
              <w:t>ту труда и выполненных работ, данные аналитического и синтет</w:t>
            </w:r>
            <w:r w:rsidRPr="00FD3CE1">
              <w:rPr>
                <w:rFonts w:ascii="Times New Roman" w:eastAsia="Times New Roman" w:hAnsi="Times New Roman" w:cs="Times New Roman"/>
                <w:sz w:val="20"/>
                <w:szCs w:val="20"/>
              </w:rPr>
              <w:t>и</w:t>
            </w:r>
            <w:r w:rsidRPr="00FD3CE1">
              <w:rPr>
                <w:rFonts w:ascii="Times New Roman" w:eastAsia="Times New Roman" w:hAnsi="Times New Roman" w:cs="Times New Roman"/>
                <w:sz w:val="20"/>
                <w:szCs w:val="20"/>
              </w:rPr>
              <w:t>ческого учета по счету 70, пл</w:t>
            </w:r>
            <w:r w:rsidRPr="00FD3CE1">
              <w:rPr>
                <w:rFonts w:ascii="Times New Roman" w:eastAsia="Times New Roman" w:hAnsi="Times New Roman" w:cs="Times New Roman"/>
                <w:sz w:val="20"/>
                <w:szCs w:val="20"/>
              </w:rPr>
              <w:t>а</w:t>
            </w:r>
            <w:r w:rsidRPr="00FD3CE1">
              <w:rPr>
                <w:rFonts w:ascii="Times New Roman" w:eastAsia="Times New Roman" w:hAnsi="Times New Roman" w:cs="Times New Roman"/>
                <w:sz w:val="20"/>
                <w:szCs w:val="20"/>
              </w:rPr>
              <w:t>тежные поручения, выписки банка</w:t>
            </w:r>
          </w:p>
        </w:tc>
        <w:tc>
          <w:tcPr>
            <w:tcW w:w="2693" w:type="dxa"/>
            <w:tcMar>
              <w:top w:w="0" w:type="dxa"/>
              <w:left w:w="115" w:type="dxa"/>
              <w:bottom w:w="0" w:type="dxa"/>
              <w:right w:w="115" w:type="dxa"/>
            </w:tcMar>
            <w:hideMark/>
          </w:tcPr>
          <w:p w:rsidR="00414CF8" w:rsidRPr="00FD3CE1" w:rsidRDefault="00414CF8" w:rsidP="00CB4411">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Контрольное изучение д</w:t>
            </w:r>
            <w:r w:rsidRPr="00FD3CE1">
              <w:rPr>
                <w:rFonts w:ascii="Times New Roman" w:eastAsia="Times New Roman" w:hAnsi="Times New Roman" w:cs="Times New Roman"/>
                <w:sz w:val="20"/>
                <w:szCs w:val="20"/>
              </w:rPr>
              <w:t>о</w:t>
            </w:r>
            <w:r w:rsidRPr="00FD3CE1">
              <w:rPr>
                <w:rFonts w:ascii="Times New Roman" w:eastAsia="Times New Roman" w:hAnsi="Times New Roman" w:cs="Times New Roman"/>
                <w:sz w:val="20"/>
                <w:szCs w:val="20"/>
              </w:rPr>
              <w:t>кументов и их встречная сверка, прослеживание учетных записей, сопоста</w:t>
            </w:r>
            <w:r w:rsidRPr="00FD3CE1">
              <w:rPr>
                <w:rFonts w:ascii="Times New Roman" w:eastAsia="Times New Roman" w:hAnsi="Times New Roman" w:cs="Times New Roman"/>
                <w:sz w:val="20"/>
                <w:szCs w:val="20"/>
              </w:rPr>
              <w:t>в</w:t>
            </w:r>
            <w:r w:rsidRPr="00FD3CE1">
              <w:rPr>
                <w:rFonts w:ascii="Times New Roman" w:eastAsia="Times New Roman" w:hAnsi="Times New Roman" w:cs="Times New Roman"/>
                <w:sz w:val="20"/>
                <w:szCs w:val="20"/>
              </w:rPr>
              <w:t>ление фактических выплат по труду с положением об оплате труда, контрольные обмеры отдельных работ</w:t>
            </w:r>
          </w:p>
        </w:tc>
      </w:tr>
      <w:tr w:rsidR="00414CF8" w:rsidRPr="00FD3CE1" w:rsidTr="00CB4411">
        <w:trPr>
          <w:tblCellSpacing w:w="0" w:type="dxa"/>
        </w:trPr>
        <w:tc>
          <w:tcPr>
            <w:tcW w:w="551" w:type="dxa"/>
            <w:tcMar>
              <w:top w:w="0" w:type="dxa"/>
              <w:left w:w="115" w:type="dxa"/>
              <w:bottom w:w="0" w:type="dxa"/>
              <w:right w:w="115" w:type="dxa"/>
            </w:tcMar>
            <w:hideMark/>
          </w:tcPr>
          <w:p w:rsidR="00414CF8" w:rsidRPr="00FD3CE1" w:rsidRDefault="00414CF8" w:rsidP="00CB4411">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4. 8</w:t>
            </w:r>
          </w:p>
        </w:tc>
        <w:tc>
          <w:tcPr>
            <w:tcW w:w="3402" w:type="dxa"/>
            <w:tcMar>
              <w:top w:w="0" w:type="dxa"/>
              <w:left w:w="115" w:type="dxa"/>
              <w:bottom w:w="0" w:type="dxa"/>
              <w:right w:w="115" w:type="dxa"/>
            </w:tcMar>
            <w:hideMark/>
          </w:tcPr>
          <w:p w:rsidR="00414CF8" w:rsidRPr="00FD3CE1" w:rsidRDefault="00414CF8" w:rsidP="00CB4411">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Проверка расчетов с прочими деб</w:t>
            </w:r>
            <w:r w:rsidRPr="00FD3CE1">
              <w:rPr>
                <w:rFonts w:ascii="Times New Roman" w:eastAsia="Times New Roman" w:hAnsi="Times New Roman" w:cs="Times New Roman"/>
                <w:sz w:val="20"/>
                <w:szCs w:val="20"/>
              </w:rPr>
              <w:t>и</w:t>
            </w:r>
            <w:r w:rsidRPr="00FD3CE1">
              <w:rPr>
                <w:rFonts w:ascii="Times New Roman" w:eastAsia="Times New Roman" w:hAnsi="Times New Roman" w:cs="Times New Roman"/>
                <w:sz w:val="20"/>
                <w:szCs w:val="20"/>
              </w:rPr>
              <w:t>торами</w:t>
            </w:r>
          </w:p>
        </w:tc>
        <w:tc>
          <w:tcPr>
            <w:tcW w:w="3260" w:type="dxa"/>
            <w:tcMar>
              <w:top w:w="0" w:type="dxa"/>
              <w:left w:w="115" w:type="dxa"/>
              <w:bottom w:w="0" w:type="dxa"/>
              <w:right w:w="115" w:type="dxa"/>
            </w:tcMar>
            <w:hideMark/>
          </w:tcPr>
          <w:p w:rsidR="00414CF8" w:rsidRPr="00FD3CE1" w:rsidRDefault="00414CF8" w:rsidP="00CB4411">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Первичные документы по отраж</w:t>
            </w:r>
            <w:r w:rsidRPr="00FD3CE1">
              <w:rPr>
                <w:rFonts w:ascii="Times New Roman" w:eastAsia="Times New Roman" w:hAnsi="Times New Roman" w:cs="Times New Roman"/>
                <w:sz w:val="20"/>
                <w:szCs w:val="20"/>
              </w:rPr>
              <w:t>е</w:t>
            </w:r>
            <w:r w:rsidRPr="00FD3CE1">
              <w:rPr>
                <w:rFonts w:ascii="Times New Roman" w:eastAsia="Times New Roman" w:hAnsi="Times New Roman" w:cs="Times New Roman"/>
                <w:sz w:val="20"/>
                <w:szCs w:val="20"/>
              </w:rPr>
              <w:t>нию расчетов с прочими дебит</w:t>
            </w:r>
            <w:r w:rsidRPr="00FD3CE1">
              <w:rPr>
                <w:rFonts w:ascii="Times New Roman" w:eastAsia="Times New Roman" w:hAnsi="Times New Roman" w:cs="Times New Roman"/>
                <w:sz w:val="20"/>
                <w:szCs w:val="20"/>
              </w:rPr>
              <w:t>о</w:t>
            </w:r>
            <w:r w:rsidRPr="00FD3CE1">
              <w:rPr>
                <w:rFonts w:ascii="Times New Roman" w:eastAsia="Times New Roman" w:hAnsi="Times New Roman" w:cs="Times New Roman"/>
                <w:sz w:val="20"/>
                <w:szCs w:val="20"/>
              </w:rPr>
              <w:t>рами и кредиторами, журнал-ордер №8, ведомости аналитич</w:t>
            </w:r>
            <w:r w:rsidRPr="00FD3CE1">
              <w:rPr>
                <w:rFonts w:ascii="Times New Roman" w:eastAsia="Times New Roman" w:hAnsi="Times New Roman" w:cs="Times New Roman"/>
                <w:sz w:val="20"/>
                <w:szCs w:val="20"/>
              </w:rPr>
              <w:t>е</w:t>
            </w:r>
            <w:r w:rsidRPr="00FD3CE1">
              <w:rPr>
                <w:rFonts w:ascii="Times New Roman" w:eastAsia="Times New Roman" w:hAnsi="Times New Roman" w:cs="Times New Roman"/>
                <w:sz w:val="20"/>
                <w:szCs w:val="20"/>
              </w:rPr>
              <w:t>ского учета по счетам 76, 73, 79</w:t>
            </w:r>
          </w:p>
        </w:tc>
        <w:tc>
          <w:tcPr>
            <w:tcW w:w="2693" w:type="dxa"/>
            <w:tcMar>
              <w:top w:w="0" w:type="dxa"/>
              <w:left w:w="115" w:type="dxa"/>
              <w:bottom w:w="0" w:type="dxa"/>
              <w:right w:w="115" w:type="dxa"/>
            </w:tcMar>
            <w:hideMark/>
          </w:tcPr>
          <w:p w:rsidR="00414CF8" w:rsidRPr="00FD3CE1" w:rsidRDefault="00414CF8" w:rsidP="00CB4411">
            <w:pPr>
              <w:spacing w:before="100" w:beforeAutospacing="1" w:after="100" w:afterAutospacing="1" w:line="240" w:lineRule="auto"/>
              <w:rPr>
                <w:rFonts w:ascii="Times New Roman" w:eastAsia="Times New Roman" w:hAnsi="Times New Roman" w:cs="Times New Roman"/>
                <w:sz w:val="24"/>
                <w:szCs w:val="24"/>
              </w:rPr>
            </w:pPr>
            <w:r w:rsidRPr="00FD3CE1">
              <w:rPr>
                <w:rFonts w:ascii="Times New Roman" w:eastAsia="Times New Roman" w:hAnsi="Times New Roman" w:cs="Times New Roman"/>
                <w:sz w:val="20"/>
                <w:szCs w:val="20"/>
              </w:rPr>
              <w:t>Контрольное изучение д</w:t>
            </w:r>
            <w:r w:rsidRPr="00FD3CE1">
              <w:rPr>
                <w:rFonts w:ascii="Times New Roman" w:eastAsia="Times New Roman" w:hAnsi="Times New Roman" w:cs="Times New Roman"/>
                <w:sz w:val="20"/>
                <w:szCs w:val="20"/>
              </w:rPr>
              <w:t>о</w:t>
            </w:r>
            <w:r w:rsidRPr="00FD3CE1">
              <w:rPr>
                <w:rFonts w:ascii="Times New Roman" w:eastAsia="Times New Roman" w:hAnsi="Times New Roman" w:cs="Times New Roman"/>
                <w:sz w:val="20"/>
                <w:szCs w:val="20"/>
              </w:rPr>
              <w:t>кументов и их встречная сверка, прослеживание учетных записей по отр</w:t>
            </w:r>
            <w:r w:rsidRPr="00FD3CE1">
              <w:rPr>
                <w:rFonts w:ascii="Times New Roman" w:eastAsia="Times New Roman" w:hAnsi="Times New Roman" w:cs="Times New Roman"/>
                <w:sz w:val="20"/>
                <w:szCs w:val="20"/>
              </w:rPr>
              <w:t>а</w:t>
            </w:r>
            <w:r w:rsidRPr="00FD3CE1">
              <w:rPr>
                <w:rFonts w:ascii="Times New Roman" w:eastAsia="Times New Roman" w:hAnsi="Times New Roman" w:cs="Times New Roman"/>
                <w:sz w:val="20"/>
                <w:szCs w:val="20"/>
              </w:rPr>
              <w:t>жению расчетов с прочими дебиторами и кредиторами, опросы должностных лиц.</w:t>
            </w:r>
          </w:p>
        </w:tc>
      </w:tr>
    </w:tbl>
    <w:p w:rsidR="0045378A" w:rsidRPr="00FD3CE1" w:rsidRDefault="0045378A" w:rsidP="0045378A">
      <w:pPr>
        <w:spacing w:before="100" w:beforeAutospacing="1" w:after="0" w:line="240" w:lineRule="auto"/>
        <w:jc w:val="center"/>
        <w:rPr>
          <w:rFonts w:ascii="Times New Roman" w:eastAsia="Times New Roman" w:hAnsi="Times New Roman" w:cs="Times New Roman"/>
          <w:sz w:val="24"/>
          <w:szCs w:val="24"/>
        </w:rPr>
      </w:pPr>
    </w:p>
    <w:sectPr w:rsidR="0045378A" w:rsidRPr="00FD3CE1" w:rsidSect="0085114B">
      <w:footerReference w:type="default" r:id="rId28"/>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2F4" w:rsidRDefault="009A02F4" w:rsidP="00081481">
      <w:pPr>
        <w:spacing w:after="0" w:line="240" w:lineRule="auto"/>
      </w:pPr>
      <w:r>
        <w:separator/>
      </w:r>
    </w:p>
  </w:endnote>
  <w:endnote w:type="continuationSeparator" w:id="1">
    <w:p w:rsidR="009A02F4" w:rsidRDefault="009A02F4" w:rsidP="000814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OfficinaSerifBookC">
    <w:altName w:val="OfficinaSerifBookC"/>
    <w:panose1 w:val="00000000000000000000"/>
    <w:charset w:val="CC"/>
    <w:family w:val="roman"/>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157"/>
      <w:docPartObj>
        <w:docPartGallery w:val="Page Numbers (Bottom of Page)"/>
        <w:docPartUnique/>
      </w:docPartObj>
    </w:sdtPr>
    <w:sdtEndPr>
      <w:rPr>
        <w:rFonts w:ascii="Times New Roman" w:hAnsi="Times New Roman" w:cs="Times New Roman"/>
        <w:sz w:val="28"/>
        <w:szCs w:val="28"/>
      </w:rPr>
    </w:sdtEndPr>
    <w:sdtContent>
      <w:p w:rsidR="00A034EA" w:rsidRPr="00647509" w:rsidRDefault="003C14B8">
        <w:pPr>
          <w:pStyle w:val="ac"/>
          <w:jc w:val="center"/>
          <w:rPr>
            <w:rFonts w:ascii="Times New Roman" w:hAnsi="Times New Roman" w:cs="Times New Roman"/>
            <w:sz w:val="28"/>
            <w:szCs w:val="28"/>
          </w:rPr>
        </w:pPr>
        <w:r w:rsidRPr="00647509">
          <w:rPr>
            <w:rFonts w:ascii="Times New Roman" w:hAnsi="Times New Roman" w:cs="Times New Roman"/>
            <w:sz w:val="28"/>
            <w:szCs w:val="28"/>
          </w:rPr>
          <w:fldChar w:fldCharType="begin"/>
        </w:r>
        <w:r w:rsidR="00A034EA" w:rsidRPr="00647509">
          <w:rPr>
            <w:rFonts w:ascii="Times New Roman" w:hAnsi="Times New Roman" w:cs="Times New Roman"/>
            <w:sz w:val="28"/>
            <w:szCs w:val="28"/>
          </w:rPr>
          <w:instrText xml:space="preserve"> PAGE   \* MERGEFORMAT </w:instrText>
        </w:r>
        <w:r w:rsidRPr="00647509">
          <w:rPr>
            <w:rFonts w:ascii="Times New Roman" w:hAnsi="Times New Roman" w:cs="Times New Roman"/>
            <w:sz w:val="28"/>
            <w:szCs w:val="28"/>
          </w:rPr>
          <w:fldChar w:fldCharType="separate"/>
        </w:r>
        <w:r w:rsidR="00FF454A">
          <w:rPr>
            <w:rFonts w:ascii="Times New Roman" w:hAnsi="Times New Roman" w:cs="Times New Roman"/>
            <w:noProof/>
            <w:sz w:val="28"/>
            <w:szCs w:val="28"/>
          </w:rPr>
          <w:t>82</w:t>
        </w:r>
        <w:r w:rsidRPr="00647509">
          <w:rPr>
            <w:rFonts w:ascii="Times New Roman" w:hAnsi="Times New Roman" w:cs="Times New Roman"/>
            <w:sz w:val="28"/>
            <w:szCs w:val="28"/>
          </w:rPr>
          <w:fldChar w:fldCharType="end"/>
        </w:r>
      </w:p>
    </w:sdtContent>
  </w:sdt>
  <w:p w:rsidR="00A034EA" w:rsidRDefault="00A034E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2F4" w:rsidRDefault="009A02F4" w:rsidP="00081481">
      <w:pPr>
        <w:spacing w:after="0" w:line="240" w:lineRule="auto"/>
      </w:pPr>
      <w:r>
        <w:separator/>
      </w:r>
    </w:p>
  </w:footnote>
  <w:footnote w:type="continuationSeparator" w:id="1">
    <w:p w:rsidR="009A02F4" w:rsidRDefault="009A02F4" w:rsidP="000814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40DF0"/>
    <w:multiLevelType w:val="hybridMultilevel"/>
    <w:tmpl w:val="AC4421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F11F0E"/>
    <w:multiLevelType w:val="hybridMultilevel"/>
    <w:tmpl w:val="7996E72A"/>
    <w:lvl w:ilvl="0" w:tplc="822E9E18">
      <w:start w:val="13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67C32"/>
    <w:multiLevelType w:val="hybridMultilevel"/>
    <w:tmpl w:val="7E4A5A64"/>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E3122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3AD1697"/>
    <w:multiLevelType w:val="hybridMultilevel"/>
    <w:tmpl w:val="A014ADDC"/>
    <w:lvl w:ilvl="0" w:tplc="3432D5B8">
      <w:start w:val="1"/>
      <w:numFmt w:val="bullet"/>
      <w:lvlText w:val=""/>
      <w:lvlJc w:val="left"/>
      <w:pPr>
        <w:ind w:left="1789" w:hanging="360"/>
      </w:pPr>
      <w:rPr>
        <w:rFonts w:ascii="Symbol" w:hAnsi="Symbol" w:cs="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
    <w:nsid w:val="15F9139B"/>
    <w:multiLevelType w:val="hybridMultilevel"/>
    <w:tmpl w:val="861E8D6A"/>
    <w:lvl w:ilvl="0" w:tplc="3432D5B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5FA3F5B"/>
    <w:multiLevelType w:val="hybridMultilevel"/>
    <w:tmpl w:val="7A4E9DB4"/>
    <w:lvl w:ilvl="0" w:tplc="3432D5B8">
      <w:start w:val="1"/>
      <w:numFmt w:val="bullet"/>
      <w:lvlText w:val=""/>
      <w:lvlJc w:val="left"/>
      <w:pPr>
        <w:ind w:left="360" w:hanging="360"/>
      </w:pPr>
      <w:rPr>
        <w:rFonts w:ascii="Symbol" w:hAnsi="Symbol" w:cs="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95D3C75"/>
    <w:multiLevelType w:val="hybridMultilevel"/>
    <w:tmpl w:val="149E5A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C6A45E4"/>
    <w:multiLevelType w:val="hybridMultilevel"/>
    <w:tmpl w:val="DCCE505E"/>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D62883"/>
    <w:multiLevelType w:val="hybridMultilevel"/>
    <w:tmpl w:val="01707608"/>
    <w:lvl w:ilvl="0" w:tplc="88023EF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04F23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1171EEA"/>
    <w:multiLevelType w:val="hybridMultilevel"/>
    <w:tmpl w:val="437653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9CB12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8C6A13"/>
    <w:multiLevelType w:val="hybridMultilevel"/>
    <w:tmpl w:val="4C3298A4"/>
    <w:lvl w:ilvl="0" w:tplc="3432D5B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051C7D"/>
    <w:multiLevelType w:val="hybridMultilevel"/>
    <w:tmpl w:val="229C4542"/>
    <w:lvl w:ilvl="0" w:tplc="0419000F">
      <w:start w:val="1"/>
      <w:numFmt w:val="decimal"/>
      <w:lvlText w:val="%1."/>
      <w:lvlJc w:val="left"/>
      <w:pPr>
        <w:ind w:left="1457" w:hanging="360"/>
      </w:p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15">
    <w:nsid w:val="385379FF"/>
    <w:multiLevelType w:val="hybridMultilevel"/>
    <w:tmpl w:val="E7E24D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AD82C58"/>
    <w:multiLevelType w:val="hybridMultilevel"/>
    <w:tmpl w:val="EADEC862"/>
    <w:lvl w:ilvl="0" w:tplc="3432D5B8">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097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12911AF"/>
    <w:multiLevelType w:val="hybridMultilevel"/>
    <w:tmpl w:val="39F0065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435902B6"/>
    <w:multiLevelType w:val="hybridMultilevel"/>
    <w:tmpl w:val="6A4C85B8"/>
    <w:lvl w:ilvl="0" w:tplc="3432D5B8">
      <w:start w:val="1"/>
      <w:numFmt w:val="bullet"/>
      <w:lvlText w:val=""/>
      <w:lvlJc w:val="left"/>
      <w:pPr>
        <w:ind w:left="106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474D16ED"/>
    <w:multiLevelType w:val="hybridMultilevel"/>
    <w:tmpl w:val="946EA7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7A30C73"/>
    <w:multiLevelType w:val="hybridMultilevel"/>
    <w:tmpl w:val="98E63B2A"/>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A36A8E"/>
    <w:multiLevelType w:val="multilevel"/>
    <w:tmpl w:val="49A0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CC650D"/>
    <w:multiLevelType w:val="hybridMultilevel"/>
    <w:tmpl w:val="EC2E410E"/>
    <w:lvl w:ilvl="0" w:tplc="3432D5B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24A1B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4A32C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9892034"/>
    <w:multiLevelType w:val="hybridMultilevel"/>
    <w:tmpl w:val="3C0E46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E3B43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1677D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4001932"/>
    <w:multiLevelType w:val="hybridMultilevel"/>
    <w:tmpl w:val="B1EC616C"/>
    <w:lvl w:ilvl="0" w:tplc="3432D5B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63D786F"/>
    <w:multiLevelType w:val="hybridMultilevel"/>
    <w:tmpl w:val="1348FA4A"/>
    <w:lvl w:ilvl="0" w:tplc="3432D5B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652170B"/>
    <w:multiLevelType w:val="multilevel"/>
    <w:tmpl w:val="74043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AF75D22"/>
    <w:multiLevelType w:val="hybridMultilevel"/>
    <w:tmpl w:val="2F3A0F3E"/>
    <w:lvl w:ilvl="0" w:tplc="3D8217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4AB0C88"/>
    <w:multiLevelType w:val="hybridMultilevel"/>
    <w:tmpl w:val="DD7EB576"/>
    <w:lvl w:ilvl="0" w:tplc="3432D5B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19"/>
  </w:num>
  <w:num w:numId="3">
    <w:abstractNumId w:val="21"/>
  </w:num>
  <w:num w:numId="4">
    <w:abstractNumId w:val="8"/>
  </w:num>
  <w:num w:numId="5">
    <w:abstractNumId w:val="32"/>
  </w:num>
  <w:num w:numId="6">
    <w:abstractNumId w:val="17"/>
  </w:num>
  <w:num w:numId="7">
    <w:abstractNumId w:val="12"/>
  </w:num>
  <w:num w:numId="8">
    <w:abstractNumId w:val="27"/>
  </w:num>
  <w:num w:numId="9">
    <w:abstractNumId w:val="25"/>
  </w:num>
  <w:num w:numId="10">
    <w:abstractNumId w:val="24"/>
  </w:num>
  <w:num w:numId="11">
    <w:abstractNumId w:val="10"/>
  </w:num>
  <w:num w:numId="12">
    <w:abstractNumId w:val="3"/>
  </w:num>
  <w:num w:numId="13">
    <w:abstractNumId w:val="28"/>
  </w:num>
  <w:num w:numId="14">
    <w:abstractNumId w:val="18"/>
  </w:num>
  <w:num w:numId="15">
    <w:abstractNumId w:val="9"/>
  </w:num>
  <w:num w:numId="16">
    <w:abstractNumId w:val="20"/>
  </w:num>
  <w:num w:numId="17">
    <w:abstractNumId w:val="7"/>
  </w:num>
  <w:num w:numId="18">
    <w:abstractNumId w:val="11"/>
  </w:num>
  <w:num w:numId="19">
    <w:abstractNumId w:val="22"/>
  </w:num>
  <w:num w:numId="20">
    <w:abstractNumId w:val="15"/>
  </w:num>
  <w:num w:numId="21">
    <w:abstractNumId w:val="0"/>
  </w:num>
  <w:num w:numId="22">
    <w:abstractNumId w:val="14"/>
  </w:num>
  <w:num w:numId="23">
    <w:abstractNumId w:val="31"/>
  </w:num>
  <w:num w:numId="24">
    <w:abstractNumId w:val="1"/>
  </w:num>
  <w:num w:numId="25">
    <w:abstractNumId w:val="16"/>
  </w:num>
  <w:num w:numId="26">
    <w:abstractNumId w:val="26"/>
  </w:num>
  <w:num w:numId="27">
    <w:abstractNumId w:val="29"/>
  </w:num>
  <w:num w:numId="28">
    <w:abstractNumId w:val="5"/>
  </w:num>
  <w:num w:numId="29">
    <w:abstractNumId w:val="33"/>
  </w:num>
  <w:num w:numId="30">
    <w:abstractNumId w:val="23"/>
  </w:num>
  <w:num w:numId="31">
    <w:abstractNumId w:val="30"/>
  </w:num>
  <w:num w:numId="32">
    <w:abstractNumId w:val="6"/>
  </w:num>
  <w:num w:numId="33">
    <w:abstractNumId w:val="13"/>
  </w:num>
  <w:num w:numId="34">
    <w:abstractNumId w:val="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defaultTabStop w:val="708"/>
  <w:autoHyphenation/>
  <w:drawingGridHorizontalSpacing w:val="110"/>
  <w:displayHorizontalDrawingGridEvery w:val="2"/>
  <w:characterSpacingControl w:val="doNotCompress"/>
  <w:footnotePr>
    <w:footnote w:id="0"/>
    <w:footnote w:id="1"/>
  </w:footnotePr>
  <w:endnotePr>
    <w:endnote w:id="0"/>
    <w:endnote w:id="1"/>
  </w:endnotePr>
  <w:compat/>
  <w:rsids>
    <w:rsidRoot w:val="00291BD6"/>
    <w:rsid w:val="00007D53"/>
    <w:rsid w:val="00015AC1"/>
    <w:rsid w:val="000174A4"/>
    <w:rsid w:val="00022EDD"/>
    <w:rsid w:val="000253D5"/>
    <w:rsid w:val="00026840"/>
    <w:rsid w:val="00037BD7"/>
    <w:rsid w:val="000401E6"/>
    <w:rsid w:val="00052BF0"/>
    <w:rsid w:val="00054D64"/>
    <w:rsid w:val="000630FE"/>
    <w:rsid w:val="000659CE"/>
    <w:rsid w:val="00066520"/>
    <w:rsid w:val="00074B2D"/>
    <w:rsid w:val="00076B99"/>
    <w:rsid w:val="00081481"/>
    <w:rsid w:val="00087A9D"/>
    <w:rsid w:val="00090875"/>
    <w:rsid w:val="000909FC"/>
    <w:rsid w:val="00091715"/>
    <w:rsid w:val="00095538"/>
    <w:rsid w:val="000A05D9"/>
    <w:rsid w:val="000A1A71"/>
    <w:rsid w:val="000A335D"/>
    <w:rsid w:val="000A7F67"/>
    <w:rsid w:val="000B6ECF"/>
    <w:rsid w:val="000C07CF"/>
    <w:rsid w:val="000C2D4E"/>
    <w:rsid w:val="000C3116"/>
    <w:rsid w:val="000C3188"/>
    <w:rsid w:val="000C60EE"/>
    <w:rsid w:val="000C6377"/>
    <w:rsid w:val="000E253B"/>
    <w:rsid w:val="000E4396"/>
    <w:rsid w:val="000E71B4"/>
    <w:rsid w:val="000F044F"/>
    <w:rsid w:val="000F4D06"/>
    <w:rsid w:val="000F6DB5"/>
    <w:rsid w:val="00101010"/>
    <w:rsid w:val="00114A1A"/>
    <w:rsid w:val="00122DAA"/>
    <w:rsid w:val="001250F8"/>
    <w:rsid w:val="0013066B"/>
    <w:rsid w:val="00137B3C"/>
    <w:rsid w:val="001403F8"/>
    <w:rsid w:val="00150F49"/>
    <w:rsid w:val="001708F4"/>
    <w:rsid w:val="001810AC"/>
    <w:rsid w:val="00186282"/>
    <w:rsid w:val="00187B52"/>
    <w:rsid w:val="001A0604"/>
    <w:rsid w:val="001A24BB"/>
    <w:rsid w:val="001B6B8D"/>
    <w:rsid w:val="001D4A69"/>
    <w:rsid w:val="001D4CA5"/>
    <w:rsid w:val="001D6E08"/>
    <w:rsid w:val="001E0F6D"/>
    <w:rsid w:val="001F6A89"/>
    <w:rsid w:val="00200DA5"/>
    <w:rsid w:val="002061F0"/>
    <w:rsid w:val="00206626"/>
    <w:rsid w:val="0021376F"/>
    <w:rsid w:val="00223936"/>
    <w:rsid w:val="00230EF3"/>
    <w:rsid w:val="00232F3C"/>
    <w:rsid w:val="0023350D"/>
    <w:rsid w:val="002350DD"/>
    <w:rsid w:val="00235FD3"/>
    <w:rsid w:val="0023681C"/>
    <w:rsid w:val="002405E8"/>
    <w:rsid w:val="002417D3"/>
    <w:rsid w:val="0024664A"/>
    <w:rsid w:val="00252EA0"/>
    <w:rsid w:val="0026256D"/>
    <w:rsid w:val="002671E7"/>
    <w:rsid w:val="00270025"/>
    <w:rsid w:val="00270391"/>
    <w:rsid w:val="00276776"/>
    <w:rsid w:val="00282C34"/>
    <w:rsid w:val="002839B5"/>
    <w:rsid w:val="00283C0B"/>
    <w:rsid w:val="002852A2"/>
    <w:rsid w:val="00291BD6"/>
    <w:rsid w:val="00294453"/>
    <w:rsid w:val="002A44DA"/>
    <w:rsid w:val="002A5E64"/>
    <w:rsid w:val="002B0E98"/>
    <w:rsid w:val="002B643F"/>
    <w:rsid w:val="002D4A80"/>
    <w:rsid w:val="002E314D"/>
    <w:rsid w:val="002E63D7"/>
    <w:rsid w:val="002F48EA"/>
    <w:rsid w:val="002F569D"/>
    <w:rsid w:val="00307A76"/>
    <w:rsid w:val="00307AD4"/>
    <w:rsid w:val="00311AB5"/>
    <w:rsid w:val="00324009"/>
    <w:rsid w:val="00324CB9"/>
    <w:rsid w:val="003352C3"/>
    <w:rsid w:val="003503A9"/>
    <w:rsid w:val="00357447"/>
    <w:rsid w:val="0036661A"/>
    <w:rsid w:val="003675A3"/>
    <w:rsid w:val="00383246"/>
    <w:rsid w:val="00393055"/>
    <w:rsid w:val="003946DA"/>
    <w:rsid w:val="003A0939"/>
    <w:rsid w:val="003A65C1"/>
    <w:rsid w:val="003A7D5D"/>
    <w:rsid w:val="003C0158"/>
    <w:rsid w:val="003C0B90"/>
    <w:rsid w:val="003C14B8"/>
    <w:rsid w:val="003C73A5"/>
    <w:rsid w:val="003D024C"/>
    <w:rsid w:val="003D3FAC"/>
    <w:rsid w:val="003D4569"/>
    <w:rsid w:val="003D54C1"/>
    <w:rsid w:val="003D7CF9"/>
    <w:rsid w:val="003D7D31"/>
    <w:rsid w:val="003E5B53"/>
    <w:rsid w:val="0040689F"/>
    <w:rsid w:val="00412EB2"/>
    <w:rsid w:val="00414CF8"/>
    <w:rsid w:val="00431A8B"/>
    <w:rsid w:val="00432385"/>
    <w:rsid w:val="0043354A"/>
    <w:rsid w:val="00435080"/>
    <w:rsid w:val="00437A68"/>
    <w:rsid w:val="0044320B"/>
    <w:rsid w:val="004437F1"/>
    <w:rsid w:val="004472DC"/>
    <w:rsid w:val="0045378A"/>
    <w:rsid w:val="0045554B"/>
    <w:rsid w:val="00460B03"/>
    <w:rsid w:val="004621EB"/>
    <w:rsid w:val="0046269E"/>
    <w:rsid w:val="004628FF"/>
    <w:rsid w:val="00464B2C"/>
    <w:rsid w:val="004702F7"/>
    <w:rsid w:val="004733E1"/>
    <w:rsid w:val="00474219"/>
    <w:rsid w:val="00483339"/>
    <w:rsid w:val="00490DE7"/>
    <w:rsid w:val="004916B5"/>
    <w:rsid w:val="004922BB"/>
    <w:rsid w:val="00494D9E"/>
    <w:rsid w:val="00495D78"/>
    <w:rsid w:val="004A1105"/>
    <w:rsid w:val="004B4E4B"/>
    <w:rsid w:val="004D40A2"/>
    <w:rsid w:val="004D4ED7"/>
    <w:rsid w:val="004E0991"/>
    <w:rsid w:val="004E1773"/>
    <w:rsid w:val="004E745F"/>
    <w:rsid w:val="004F0BE3"/>
    <w:rsid w:val="004F384C"/>
    <w:rsid w:val="004F5B3B"/>
    <w:rsid w:val="004F61CC"/>
    <w:rsid w:val="00513DBB"/>
    <w:rsid w:val="00514A65"/>
    <w:rsid w:val="00515185"/>
    <w:rsid w:val="00515DF4"/>
    <w:rsid w:val="00516453"/>
    <w:rsid w:val="00525503"/>
    <w:rsid w:val="00526832"/>
    <w:rsid w:val="00545798"/>
    <w:rsid w:val="00546D96"/>
    <w:rsid w:val="00557B65"/>
    <w:rsid w:val="00557D4D"/>
    <w:rsid w:val="00560EF9"/>
    <w:rsid w:val="00562886"/>
    <w:rsid w:val="005642F7"/>
    <w:rsid w:val="0057383D"/>
    <w:rsid w:val="00575289"/>
    <w:rsid w:val="00576639"/>
    <w:rsid w:val="005769E4"/>
    <w:rsid w:val="00580C68"/>
    <w:rsid w:val="005923BE"/>
    <w:rsid w:val="0059602C"/>
    <w:rsid w:val="005A06AF"/>
    <w:rsid w:val="005A3526"/>
    <w:rsid w:val="005B0301"/>
    <w:rsid w:val="005B106E"/>
    <w:rsid w:val="005B67ED"/>
    <w:rsid w:val="005D03FD"/>
    <w:rsid w:val="005E05E0"/>
    <w:rsid w:val="005E0C64"/>
    <w:rsid w:val="005E10DA"/>
    <w:rsid w:val="005E30DD"/>
    <w:rsid w:val="005F2715"/>
    <w:rsid w:val="00601B31"/>
    <w:rsid w:val="00601CEC"/>
    <w:rsid w:val="006114BE"/>
    <w:rsid w:val="00636C23"/>
    <w:rsid w:val="00640191"/>
    <w:rsid w:val="006466CE"/>
    <w:rsid w:val="00647509"/>
    <w:rsid w:val="00647875"/>
    <w:rsid w:val="00653415"/>
    <w:rsid w:val="00653D7B"/>
    <w:rsid w:val="00660D73"/>
    <w:rsid w:val="00664020"/>
    <w:rsid w:val="006718B5"/>
    <w:rsid w:val="00677093"/>
    <w:rsid w:val="00677816"/>
    <w:rsid w:val="00677B65"/>
    <w:rsid w:val="00692B55"/>
    <w:rsid w:val="00696AEC"/>
    <w:rsid w:val="00696B4F"/>
    <w:rsid w:val="006B27BD"/>
    <w:rsid w:val="006B6718"/>
    <w:rsid w:val="006C0F06"/>
    <w:rsid w:val="006C226E"/>
    <w:rsid w:val="006D0623"/>
    <w:rsid w:val="006D16C3"/>
    <w:rsid w:val="006D19A1"/>
    <w:rsid w:val="006D4D72"/>
    <w:rsid w:val="006E0445"/>
    <w:rsid w:val="006E1C23"/>
    <w:rsid w:val="006E33AB"/>
    <w:rsid w:val="006E46D0"/>
    <w:rsid w:val="006F6EAA"/>
    <w:rsid w:val="006F726F"/>
    <w:rsid w:val="00715EA0"/>
    <w:rsid w:val="0072681D"/>
    <w:rsid w:val="00727CB5"/>
    <w:rsid w:val="00734233"/>
    <w:rsid w:val="0073429C"/>
    <w:rsid w:val="00737E45"/>
    <w:rsid w:val="007432F3"/>
    <w:rsid w:val="007438BB"/>
    <w:rsid w:val="00744263"/>
    <w:rsid w:val="0075028E"/>
    <w:rsid w:val="00752C4E"/>
    <w:rsid w:val="007624A9"/>
    <w:rsid w:val="00763A54"/>
    <w:rsid w:val="00767E5B"/>
    <w:rsid w:val="00771CED"/>
    <w:rsid w:val="00776288"/>
    <w:rsid w:val="0077707C"/>
    <w:rsid w:val="00786CDC"/>
    <w:rsid w:val="00787398"/>
    <w:rsid w:val="00795078"/>
    <w:rsid w:val="007967FF"/>
    <w:rsid w:val="007A3C32"/>
    <w:rsid w:val="007B4B26"/>
    <w:rsid w:val="007B5A8A"/>
    <w:rsid w:val="007D562C"/>
    <w:rsid w:val="007E23AC"/>
    <w:rsid w:val="007E5127"/>
    <w:rsid w:val="00803D56"/>
    <w:rsid w:val="00805B57"/>
    <w:rsid w:val="00805BF6"/>
    <w:rsid w:val="00814C8C"/>
    <w:rsid w:val="00816513"/>
    <w:rsid w:val="00816A1C"/>
    <w:rsid w:val="00817ABB"/>
    <w:rsid w:val="00817F19"/>
    <w:rsid w:val="008215C1"/>
    <w:rsid w:val="00823D86"/>
    <w:rsid w:val="00827870"/>
    <w:rsid w:val="00834A0E"/>
    <w:rsid w:val="008356BE"/>
    <w:rsid w:val="00840D06"/>
    <w:rsid w:val="0085114B"/>
    <w:rsid w:val="00852B49"/>
    <w:rsid w:val="0085479E"/>
    <w:rsid w:val="00855B07"/>
    <w:rsid w:val="00855C1F"/>
    <w:rsid w:val="00863ABE"/>
    <w:rsid w:val="00864156"/>
    <w:rsid w:val="00870E46"/>
    <w:rsid w:val="008718E3"/>
    <w:rsid w:val="00872E84"/>
    <w:rsid w:val="00873D52"/>
    <w:rsid w:val="008827A7"/>
    <w:rsid w:val="00884354"/>
    <w:rsid w:val="0088581E"/>
    <w:rsid w:val="00887A1B"/>
    <w:rsid w:val="008931F8"/>
    <w:rsid w:val="00896D38"/>
    <w:rsid w:val="008A0849"/>
    <w:rsid w:val="008A1B98"/>
    <w:rsid w:val="008C0831"/>
    <w:rsid w:val="008D1EFB"/>
    <w:rsid w:val="008D7C3A"/>
    <w:rsid w:val="008E3038"/>
    <w:rsid w:val="008E6DEE"/>
    <w:rsid w:val="008F2884"/>
    <w:rsid w:val="008F7884"/>
    <w:rsid w:val="009010C4"/>
    <w:rsid w:val="00902FDE"/>
    <w:rsid w:val="009050C5"/>
    <w:rsid w:val="009067CE"/>
    <w:rsid w:val="00913735"/>
    <w:rsid w:val="00916276"/>
    <w:rsid w:val="0091673E"/>
    <w:rsid w:val="00921CC6"/>
    <w:rsid w:val="00926F54"/>
    <w:rsid w:val="00937D76"/>
    <w:rsid w:val="00954AF2"/>
    <w:rsid w:val="0095520C"/>
    <w:rsid w:val="00955B97"/>
    <w:rsid w:val="00971693"/>
    <w:rsid w:val="009717C3"/>
    <w:rsid w:val="00974278"/>
    <w:rsid w:val="00982B67"/>
    <w:rsid w:val="009A02F4"/>
    <w:rsid w:val="009B24BE"/>
    <w:rsid w:val="009C0199"/>
    <w:rsid w:val="009D0712"/>
    <w:rsid w:val="009D5AEC"/>
    <w:rsid w:val="009D7FA8"/>
    <w:rsid w:val="009E6CB7"/>
    <w:rsid w:val="009F13E0"/>
    <w:rsid w:val="009F14EF"/>
    <w:rsid w:val="009F176A"/>
    <w:rsid w:val="009F6F17"/>
    <w:rsid w:val="009F7223"/>
    <w:rsid w:val="00A00DA8"/>
    <w:rsid w:val="00A01506"/>
    <w:rsid w:val="00A01552"/>
    <w:rsid w:val="00A034EA"/>
    <w:rsid w:val="00A06CCF"/>
    <w:rsid w:val="00A075CB"/>
    <w:rsid w:val="00A10C24"/>
    <w:rsid w:val="00A160AF"/>
    <w:rsid w:val="00A20E66"/>
    <w:rsid w:val="00A217D5"/>
    <w:rsid w:val="00A25A3A"/>
    <w:rsid w:val="00A262CC"/>
    <w:rsid w:val="00A27556"/>
    <w:rsid w:val="00A312FE"/>
    <w:rsid w:val="00A32CE3"/>
    <w:rsid w:val="00A37122"/>
    <w:rsid w:val="00A41740"/>
    <w:rsid w:val="00A43E87"/>
    <w:rsid w:val="00A45EA4"/>
    <w:rsid w:val="00A53500"/>
    <w:rsid w:val="00A548F8"/>
    <w:rsid w:val="00A560A3"/>
    <w:rsid w:val="00A5649F"/>
    <w:rsid w:val="00A65DB4"/>
    <w:rsid w:val="00A674E8"/>
    <w:rsid w:val="00A70D04"/>
    <w:rsid w:val="00A71EB2"/>
    <w:rsid w:val="00A82273"/>
    <w:rsid w:val="00A8433C"/>
    <w:rsid w:val="00A84753"/>
    <w:rsid w:val="00A8776F"/>
    <w:rsid w:val="00A87BD1"/>
    <w:rsid w:val="00A92752"/>
    <w:rsid w:val="00A927D3"/>
    <w:rsid w:val="00A942A1"/>
    <w:rsid w:val="00AA24F9"/>
    <w:rsid w:val="00AB36AE"/>
    <w:rsid w:val="00AD3E73"/>
    <w:rsid w:val="00AD4634"/>
    <w:rsid w:val="00AE63E9"/>
    <w:rsid w:val="00B02EF6"/>
    <w:rsid w:val="00B122AF"/>
    <w:rsid w:val="00B122FA"/>
    <w:rsid w:val="00B1412D"/>
    <w:rsid w:val="00B15772"/>
    <w:rsid w:val="00B3147A"/>
    <w:rsid w:val="00B37BED"/>
    <w:rsid w:val="00B4325C"/>
    <w:rsid w:val="00B44284"/>
    <w:rsid w:val="00B444DE"/>
    <w:rsid w:val="00B519FB"/>
    <w:rsid w:val="00B529EC"/>
    <w:rsid w:val="00B55BD7"/>
    <w:rsid w:val="00B638C5"/>
    <w:rsid w:val="00B73144"/>
    <w:rsid w:val="00B7767D"/>
    <w:rsid w:val="00B81662"/>
    <w:rsid w:val="00BA0812"/>
    <w:rsid w:val="00BA6EE3"/>
    <w:rsid w:val="00BB49CE"/>
    <w:rsid w:val="00BC6D5F"/>
    <w:rsid w:val="00BD0DC8"/>
    <w:rsid w:val="00BD3B66"/>
    <w:rsid w:val="00BD7C05"/>
    <w:rsid w:val="00BE510E"/>
    <w:rsid w:val="00BE5252"/>
    <w:rsid w:val="00BE564D"/>
    <w:rsid w:val="00BE7354"/>
    <w:rsid w:val="00C007E5"/>
    <w:rsid w:val="00C024D6"/>
    <w:rsid w:val="00C03106"/>
    <w:rsid w:val="00C05181"/>
    <w:rsid w:val="00C10213"/>
    <w:rsid w:val="00C3368A"/>
    <w:rsid w:val="00C41630"/>
    <w:rsid w:val="00C419EE"/>
    <w:rsid w:val="00C42C34"/>
    <w:rsid w:val="00C4505D"/>
    <w:rsid w:val="00C50500"/>
    <w:rsid w:val="00C5304E"/>
    <w:rsid w:val="00C56F19"/>
    <w:rsid w:val="00C602CE"/>
    <w:rsid w:val="00C823D0"/>
    <w:rsid w:val="00C977EC"/>
    <w:rsid w:val="00C97E40"/>
    <w:rsid w:val="00CA0419"/>
    <w:rsid w:val="00CA4B7A"/>
    <w:rsid w:val="00CA6B56"/>
    <w:rsid w:val="00CB2201"/>
    <w:rsid w:val="00CB4203"/>
    <w:rsid w:val="00CC2975"/>
    <w:rsid w:val="00CC4D9A"/>
    <w:rsid w:val="00CC69B6"/>
    <w:rsid w:val="00CC6A7C"/>
    <w:rsid w:val="00CE7442"/>
    <w:rsid w:val="00D02E0C"/>
    <w:rsid w:val="00D1162C"/>
    <w:rsid w:val="00D1428F"/>
    <w:rsid w:val="00D27A44"/>
    <w:rsid w:val="00D3419A"/>
    <w:rsid w:val="00D34406"/>
    <w:rsid w:val="00D40175"/>
    <w:rsid w:val="00D410A9"/>
    <w:rsid w:val="00D4349C"/>
    <w:rsid w:val="00D4733D"/>
    <w:rsid w:val="00D47CCC"/>
    <w:rsid w:val="00D50199"/>
    <w:rsid w:val="00D51E9A"/>
    <w:rsid w:val="00D55817"/>
    <w:rsid w:val="00D56349"/>
    <w:rsid w:val="00D57891"/>
    <w:rsid w:val="00D62367"/>
    <w:rsid w:val="00D749F5"/>
    <w:rsid w:val="00D85AE7"/>
    <w:rsid w:val="00D862E6"/>
    <w:rsid w:val="00D87DE7"/>
    <w:rsid w:val="00D93D33"/>
    <w:rsid w:val="00D94098"/>
    <w:rsid w:val="00D9781C"/>
    <w:rsid w:val="00D97ED4"/>
    <w:rsid w:val="00DA327E"/>
    <w:rsid w:val="00DA3DD2"/>
    <w:rsid w:val="00DA5715"/>
    <w:rsid w:val="00DD2EBC"/>
    <w:rsid w:val="00DE403C"/>
    <w:rsid w:val="00DE53B0"/>
    <w:rsid w:val="00DE6AC5"/>
    <w:rsid w:val="00DE7132"/>
    <w:rsid w:val="00DF2065"/>
    <w:rsid w:val="00DF5036"/>
    <w:rsid w:val="00E004F6"/>
    <w:rsid w:val="00E05893"/>
    <w:rsid w:val="00E103E4"/>
    <w:rsid w:val="00E10D13"/>
    <w:rsid w:val="00E12756"/>
    <w:rsid w:val="00E12D9B"/>
    <w:rsid w:val="00E148C7"/>
    <w:rsid w:val="00E21315"/>
    <w:rsid w:val="00E22D12"/>
    <w:rsid w:val="00E22E89"/>
    <w:rsid w:val="00E30392"/>
    <w:rsid w:val="00E321A7"/>
    <w:rsid w:val="00E4462D"/>
    <w:rsid w:val="00E558ED"/>
    <w:rsid w:val="00E575E2"/>
    <w:rsid w:val="00E60DFC"/>
    <w:rsid w:val="00E978EB"/>
    <w:rsid w:val="00EA2AD7"/>
    <w:rsid w:val="00EA36DB"/>
    <w:rsid w:val="00EB0727"/>
    <w:rsid w:val="00EB2FF1"/>
    <w:rsid w:val="00EB4945"/>
    <w:rsid w:val="00EB7D68"/>
    <w:rsid w:val="00EC2030"/>
    <w:rsid w:val="00EC39CC"/>
    <w:rsid w:val="00EC6695"/>
    <w:rsid w:val="00ED65E0"/>
    <w:rsid w:val="00EE02A3"/>
    <w:rsid w:val="00EE79AD"/>
    <w:rsid w:val="00EF1589"/>
    <w:rsid w:val="00EF1AE1"/>
    <w:rsid w:val="00EF2652"/>
    <w:rsid w:val="00EF52A4"/>
    <w:rsid w:val="00EF710E"/>
    <w:rsid w:val="00EF7855"/>
    <w:rsid w:val="00F0770A"/>
    <w:rsid w:val="00F12118"/>
    <w:rsid w:val="00F213BA"/>
    <w:rsid w:val="00F24548"/>
    <w:rsid w:val="00F30369"/>
    <w:rsid w:val="00F3310A"/>
    <w:rsid w:val="00F61E30"/>
    <w:rsid w:val="00F71EC2"/>
    <w:rsid w:val="00F76D7A"/>
    <w:rsid w:val="00F82084"/>
    <w:rsid w:val="00F849D9"/>
    <w:rsid w:val="00F87549"/>
    <w:rsid w:val="00F938AD"/>
    <w:rsid w:val="00F94BB6"/>
    <w:rsid w:val="00F9659E"/>
    <w:rsid w:val="00FC0286"/>
    <w:rsid w:val="00FC4275"/>
    <w:rsid w:val="00FE40E2"/>
    <w:rsid w:val="00FF45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6" type="connector" idref="#_x0000_s1080"/>
        <o:r id="V:Rule17" type="connector" idref="#AutoShape 14"/>
        <o:r id="V:Rule18" type="connector" idref="#AutoShape 3"/>
        <o:r id="V:Rule19" type="connector" idref="#_x0000_s1072"/>
        <o:r id="V:Rule20" type="connector" idref="#AutoShape 13"/>
        <o:r id="V:Rule21" type="connector" idref="#AutoShape 6"/>
        <o:r id="V:Rule22" type="connector" idref="#_x0000_s1078"/>
        <o:r id="V:Rule23" type="connector" idref="#_x0000_s1079"/>
        <o:r id="V:Rule24" type="connector" idref="#_x0000_s1081"/>
        <o:r id="V:Rule25" type="connector" idref="#AutoShape 12"/>
        <o:r id="V:Rule26" type="connector" idref="#_x0000_s1077"/>
        <o:r id="V:Rule27" type="connector" idref="#_x0000_s1073"/>
        <o:r id="V:Rule28" type="connector" idref="#AutoShape 8"/>
        <o:r id="V:Rule29" type="connector" idref="#_x0000_s1071"/>
        <o:r id="V:Rule30" type="connector" idref="#AutoShape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BD6"/>
    <w:rPr>
      <w:rFonts w:eastAsiaTheme="minorEastAsia"/>
      <w:lang w:eastAsia="ru-RU"/>
    </w:rPr>
  </w:style>
  <w:style w:type="paragraph" w:styleId="1">
    <w:name w:val="heading 1"/>
    <w:basedOn w:val="a"/>
    <w:next w:val="a"/>
    <w:link w:val="10"/>
    <w:uiPriority w:val="9"/>
    <w:qFormat/>
    <w:rsid w:val="00291BD6"/>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uiPriority w:val="9"/>
    <w:semiHidden/>
    <w:unhideWhenUsed/>
    <w:qFormat/>
    <w:rsid w:val="00636C23"/>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CB420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291BD6"/>
    <w:pPr>
      <w:keepNext/>
      <w:spacing w:after="0" w:line="360" w:lineRule="auto"/>
      <w:jc w:val="right"/>
      <w:outlineLvl w:val="3"/>
    </w:pPr>
    <w:rPr>
      <w:rFonts w:ascii="Times New Roman" w:eastAsia="Times New Roman" w:hAnsi="Times New Roman" w:cs="Times New Roman"/>
      <w:sz w:val="28"/>
      <w:szCs w:val="20"/>
    </w:rPr>
  </w:style>
  <w:style w:type="paragraph" w:styleId="5">
    <w:name w:val="heading 5"/>
    <w:basedOn w:val="a"/>
    <w:next w:val="a"/>
    <w:link w:val="50"/>
    <w:uiPriority w:val="9"/>
    <w:qFormat/>
    <w:rsid w:val="00291BD6"/>
    <w:pPr>
      <w:keepNext/>
      <w:spacing w:after="0" w:line="360" w:lineRule="auto"/>
      <w:jc w:val="center"/>
      <w:outlineLvl w:val="4"/>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1BD6"/>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rsid w:val="00291BD6"/>
    <w:rPr>
      <w:rFonts w:ascii="Times New Roman" w:eastAsia="Times New Roman" w:hAnsi="Times New Roman" w:cs="Times New Roman"/>
      <w:sz w:val="28"/>
      <w:szCs w:val="20"/>
      <w:lang w:eastAsia="ru-RU"/>
    </w:rPr>
  </w:style>
  <w:style w:type="character" w:customStyle="1" w:styleId="50">
    <w:name w:val="Заголовок 5 Знак"/>
    <w:basedOn w:val="a0"/>
    <w:link w:val="5"/>
    <w:uiPriority w:val="9"/>
    <w:rsid w:val="00291BD6"/>
    <w:rPr>
      <w:rFonts w:ascii="Times New Roman" w:eastAsia="Times New Roman" w:hAnsi="Times New Roman" w:cs="Times New Roman"/>
      <w:sz w:val="28"/>
      <w:szCs w:val="20"/>
      <w:lang w:eastAsia="ru-RU"/>
    </w:rPr>
  </w:style>
  <w:style w:type="paragraph" w:styleId="a3">
    <w:name w:val="No Spacing"/>
    <w:link w:val="a4"/>
    <w:uiPriority w:val="1"/>
    <w:qFormat/>
    <w:rsid w:val="00291BD6"/>
    <w:pPr>
      <w:spacing w:after="0" w:line="240" w:lineRule="auto"/>
    </w:pPr>
    <w:rPr>
      <w:rFonts w:eastAsiaTheme="minorEastAsia"/>
      <w:lang w:eastAsia="ru-RU"/>
    </w:rPr>
  </w:style>
  <w:style w:type="character" w:styleId="a5">
    <w:name w:val="Hyperlink"/>
    <w:basedOn w:val="a0"/>
    <w:uiPriority w:val="99"/>
    <w:unhideWhenUsed/>
    <w:rsid w:val="00291BD6"/>
    <w:rPr>
      <w:color w:val="0000FF"/>
      <w:u w:val="single"/>
    </w:rPr>
  </w:style>
  <w:style w:type="paragraph" w:customStyle="1" w:styleId="11">
    <w:name w:val="Стиль1"/>
    <w:basedOn w:val="a"/>
    <w:link w:val="12"/>
    <w:qFormat/>
    <w:rsid w:val="00291BD6"/>
    <w:pPr>
      <w:spacing w:after="0" w:line="360" w:lineRule="auto"/>
      <w:ind w:firstLine="709"/>
      <w:jc w:val="both"/>
    </w:pPr>
    <w:rPr>
      <w:rFonts w:ascii="Times New Roman" w:eastAsia="Times New Roman" w:hAnsi="Times New Roman" w:cs="Times New Roman"/>
      <w:sz w:val="28"/>
      <w:szCs w:val="28"/>
    </w:rPr>
  </w:style>
  <w:style w:type="character" w:customStyle="1" w:styleId="12">
    <w:name w:val="Стиль1 Знак"/>
    <w:basedOn w:val="a0"/>
    <w:link w:val="11"/>
    <w:rsid w:val="00291BD6"/>
    <w:rPr>
      <w:rFonts w:ascii="Times New Roman" w:eastAsia="Times New Roman" w:hAnsi="Times New Roman" w:cs="Times New Roman"/>
      <w:sz w:val="28"/>
      <w:szCs w:val="28"/>
      <w:lang w:eastAsia="ru-RU"/>
    </w:rPr>
  </w:style>
  <w:style w:type="paragraph" w:styleId="a6">
    <w:name w:val="List Paragraph"/>
    <w:basedOn w:val="a"/>
    <w:link w:val="a7"/>
    <w:uiPriority w:val="99"/>
    <w:qFormat/>
    <w:rsid w:val="00291BD6"/>
    <w:pPr>
      <w:spacing w:after="0" w:line="240" w:lineRule="auto"/>
      <w:ind w:left="720"/>
      <w:contextualSpacing/>
    </w:pPr>
    <w:rPr>
      <w:rFonts w:ascii="Times New Roman" w:eastAsia="Times New Roman" w:hAnsi="Times New Roman" w:cs="Times New Roman"/>
      <w:sz w:val="24"/>
      <w:szCs w:val="24"/>
    </w:rPr>
  </w:style>
  <w:style w:type="paragraph" w:styleId="31">
    <w:name w:val="Body Text Indent 3"/>
    <w:basedOn w:val="a"/>
    <w:link w:val="32"/>
    <w:rsid w:val="00291BD6"/>
    <w:pPr>
      <w:widowControl w:val="0"/>
      <w:autoSpaceDE w:val="0"/>
      <w:autoSpaceDN w:val="0"/>
      <w:adjustRightInd w:val="0"/>
      <w:spacing w:after="0" w:line="360" w:lineRule="auto"/>
      <w:ind w:firstLine="720"/>
      <w:jc w:val="both"/>
    </w:pPr>
    <w:rPr>
      <w:rFonts w:ascii="Times New Roman" w:eastAsia="Times New Roman" w:hAnsi="Times New Roman" w:cs="Times New Roman"/>
      <w:sz w:val="28"/>
      <w:szCs w:val="12"/>
    </w:rPr>
  </w:style>
  <w:style w:type="character" w:customStyle="1" w:styleId="32">
    <w:name w:val="Основной текст с отступом 3 Знак"/>
    <w:basedOn w:val="a0"/>
    <w:link w:val="31"/>
    <w:rsid w:val="00291BD6"/>
    <w:rPr>
      <w:rFonts w:ascii="Times New Roman" w:eastAsia="Times New Roman" w:hAnsi="Times New Roman" w:cs="Times New Roman"/>
      <w:sz w:val="28"/>
      <w:szCs w:val="12"/>
      <w:lang w:eastAsia="ru-RU"/>
    </w:rPr>
  </w:style>
  <w:style w:type="paragraph" w:styleId="a8">
    <w:name w:val="Body Text Indent"/>
    <w:basedOn w:val="a"/>
    <w:link w:val="a9"/>
    <w:rsid w:val="00291BD6"/>
    <w:pPr>
      <w:widowControl w:val="0"/>
      <w:autoSpaceDE w:val="0"/>
      <w:autoSpaceDN w:val="0"/>
      <w:adjustRightInd w:val="0"/>
      <w:spacing w:after="0" w:line="240" w:lineRule="auto"/>
      <w:ind w:firstLine="260"/>
      <w:jc w:val="center"/>
    </w:pPr>
    <w:rPr>
      <w:rFonts w:ascii="Times New Roman" w:eastAsia="Times New Roman" w:hAnsi="Times New Roman" w:cs="Times New Roman"/>
      <w:sz w:val="24"/>
      <w:szCs w:val="16"/>
    </w:rPr>
  </w:style>
  <w:style w:type="character" w:customStyle="1" w:styleId="a9">
    <w:name w:val="Основной текст с отступом Знак"/>
    <w:basedOn w:val="a0"/>
    <w:link w:val="a8"/>
    <w:rsid w:val="00291BD6"/>
    <w:rPr>
      <w:rFonts w:ascii="Times New Roman" w:eastAsia="Times New Roman" w:hAnsi="Times New Roman" w:cs="Times New Roman"/>
      <w:sz w:val="24"/>
      <w:szCs w:val="16"/>
      <w:lang w:eastAsia="ru-RU"/>
    </w:rPr>
  </w:style>
  <w:style w:type="paragraph" w:styleId="21">
    <w:name w:val="Body Text Indent 2"/>
    <w:basedOn w:val="a"/>
    <w:link w:val="22"/>
    <w:rsid w:val="00291BD6"/>
    <w:pPr>
      <w:widowControl w:val="0"/>
      <w:autoSpaceDE w:val="0"/>
      <w:autoSpaceDN w:val="0"/>
      <w:adjustRightInd w:val="0"/>
      <w:spacing w:after="0" w:line="240" w:lineRule="auto"/>
      <w:ind w:firstLine="102"/>
      <w:jc w:val="center"/>
    </w:pPr>
    <w:rPr>
      <w:rFonts w:ascii="Times New Roman" w:eastAsia="Times New Roman" w:hAnsi="Times New Roman" w:cs="Times New Roman"/>
      <w:sz w:val="20"/>
      <w:szCs w:val="12"/>
    </w:rPr>
  </w:style>
  <w:style w:type="character" w:customStyle="1" w:styleId="22">
    <w:name w:val="Основной текст с отступом 2 Знак"/>
    <w:basedOn w:val="a0"/>
    <w:link w:val="21"/>
    <w:rsid w:val="00291BD6"/>
    <w:rPr>
      <w:rFonts w:ascii="Times New Roman" w:eastAsia="Times New Roman" w:hAnsi="Times New Roman" w:cs="Times New Roman"/>
      <w:sz w:val="20"/>
      <w:szCs w:val="12"/>
      <w:lang w:eastAsia="ru-RU"/>
    </w:rPr>
  </w:style>
  <w:style w:type="paragraph" w:customStyle="1" w:styleId="13">
    <w:name w:val="Основной текст с отступом1"/>
    <w:basedOn w:val="a"/>
    <w:rsid w:val="00291BD6"/>
    <w:pPr>
      <w:spacing w:after="0" w:line="240" w:lineRule="auto"/>
      <w:ind w:left="1418" w:hanging="709"/>
      <w:jc w:val="both"/>
    </w:pPr>
    <w:rPr>
      <w:rFonts w:ascii="Times New Roman" w:eastAsia="Times New Roman" w:hAnsi="Times New Roman" w:cs="Times New Roman"/>
      <w:sz w:val="28"/>
      <w:szCs w:val="20"/>
    </w:rPr>
  </w:style>
  <w:style w:type="character" w:customStyle="1" w:styleId="a4">
    <w:name w:val="Без интервала Знак"/>
    <w:basedOn w:val="a0"/>
    <w:link w:val="a3"/>
    <w:uiPriority w:val="1"/>
    <w:rsid w:val="00291BD6"/>
    <w:rPr>
      <w:rFonts w:eastAsiaTheme="minorEastAsia"/>
      <w:lang w:eastAsia="ru-RU"/>
    </w:rPr>
  </w:style>
  <w:style w:type="paragraph" w:customStyle="1" w:styleId="23">
    <w:name w:val="Стиль2"/>
    <w:basedOn w:val="a"/>
    <w:link w:val="24"/>
    <w:uiPriority w:val="99"/>
    <w:qFormat/>
    <w:rsid w:val="00291BD6"/>
    <w:pPr>
      <w:spacing w:after="0" w:line="360" w:lineRule="auto"/>
      <w:ind w:firstLine="709"/>
      <w:jc w:val="both"/>
    </w:pPr>
    <w:rPr>
      <w:rFonts w:ascii="Times New Roman" w:eastAsia="Times New Roman" w:hAnsi="Times New Roman" w:cs="Times New Roman"/>
      <w:color w:val="000000"/>
      <w:sz w:val="28"/>
      <w:szCs w:val="28"/>
      <w:shd w:val="clear" w:color="auto" w:fill="FFFFFF"/>
    </w:rPr>
  </w:style>
  <w:style w:type="character" w:customStyle="1" w:styleId="24">
    <w:name w:val="Стиль2 Знак"/>
    <w:basedOn w:val="a0"/>
    <w:link w:val="23"/>
    <w:uiPriority w:val="99"/>
    <w:rsid w:val="00291BD6"/>
    <w:rPr>
      <w:rFonts w:ascii="Times New Roman" w:eastAsia="Times New Roman" w:hAnsi="Times New Roman" w:cs="Times New Roman"/>
      <w:color w:val="000000"/>
      <w:sz w:val="28"/>
      <w:szCs w:val="28"/>
      <w:lang w:eastAsia="ru-RU"/>
    </w:rPr>
  </w:style>
  <w:style w:type="character" w:customStyle="1" w:styleId="apple-converted-space">
    <w:name w:val="apple-converted-space"/>
    <w:basedOn w:val="a0"/>
    <w:rsid w:val="00291BD6"/>
  </w:style>
  <w:style w:type="paragraph" w:customStyle="1" w:styleId="33">
    <w:name w:val="Стиль3"/>
    <w:basedOn w:val="a3"/>
    <w:link w:val="34"/>
    <w:qFormat/>
    <w:rsid w:val="00291BD6"/>
    <w:pPr>
      <w:jc w:val="center"/>
    </w:pPr>
    <w:rPr>
      <w:rFonts w:ascii="Times New Roman" w:hAnsi="Times New Roman" w:cs="Times New Roman"/>
      <w:sz w:val="28"/>
      <w:szCs w:val="28"/>
    </w:rPr>
  </w:style>
  <w:style w:type="character" w:customStyle="1" w:styleId="34">
    <w:name w:val="Стиль3 Знак"/>
    <w:basedOn w:val="a4"/>
    <w:link w:val="33"/>
    <w:rsid w:val="00291BD6"/>
    <w:rPr>
      <w:rFonts w:ascii="Times New Roman" w:eastAsiaTheme="minorEastAsia" w:hAnsi="Times New Roman" w:cs="Times New Roman"/>
      <w:sz w:val="28"/>
      <w:szCs w:val="28"/>
      <w:lang w:eastAsia="ru-RU"/>
    </w:rPr>
  </w:style>
  <w:style w:type="paragraph" w:styleId="aa">
    <w:name w:val="header"/>
    <w:basedOn w:val="a"/>
    <w:link w:val="ab"/>
    <w:uiPriority w:val="99"/>
    <w:unhideWhenUsed/>
    <w:rsid w:val="00291BD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91BD6"/>
    <w:rPr>
      <w:rFonts w:eastAsiaTheme="minorEastAsia"/>
      <w:lang w:eastAsia="ru-RU"/>
    </w:rPr>
  </w:style>
  <w:style w:type="paragraph" w:styleId="ac">
    <w:name w:val="footer"/>
    <w:basedOn w:val="a"/>
    <w:link w:val="ad"/>
    <w:uiPriority w:val="99"/>
    <w:unhideWhenUsed/>
    <w:rsid w:val="00291BD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91BD6"/>
    <w:rPr>
      <w:rFonts w:eastAsiaTheme="minorEastAsia"/>
      <w:lang w:eastAsia="ru-RU"/>
    </w:rPr>
  </w:style>
  <w:style w:type="paragraph" w:customStyle="1" w:styleId="9">
    <w:name w:val="Стиль9"/>
    <w:basedOn w:val="a"/>
    <w:link w:val="90"/>
    <w:qFormat/>
    <w:rsid w:val="00291BD6"/>
    <w:pPr>
      <w:spacing w:after="0" w:line="240" w:lineRule="auto"/>
    </w:pPr>
    <w:rPr>
      <w:rFonts w:ascii="Times New Roman" w:hAnsi="Times New Roman" w:cs="Times New Roman"/>
    </w:rPr>
  </w:style>
  <w:style w:type="character" w:customStyle="1" w:styleId="90">
    <w:name w:val="Стиль9 Знак"/>
    <w:basedOn w:val="a0"/>
    <w:link w:val="9"/>
    <w:rsid w:val="00291BD6"/>
    <w:rPr>
      <w:rFonts w:ascii="Times New Roman" w:eastAsiaTheme="minorEastAsia" w:hAnsi="Times New Roman" w:cs="Times New Roman"/>
      <w:lang w:eastAsia="ru-RU"/>
    </w:rPr>
  </w:style>
  <w:style w:type="character" w:customStyle="1" w:styleId="a7">
    <w:name w:val="Абзац списка Знак"/>
    <w:basedOn w:val="a0"/>
    <w:link w:val="a6"/>
    <w:uiPriority w:val="99"/>
    <w:rsid w:val="00291BD6"/>
    <w:rPr>
      <w:rFonts w:ascii="Times New Roman" w:eastAsia="Times New Roman" w:hAnsi="Times New Roman" w:cs="Times New Roman"/>
      <w:sz w:val="24"/>
      <w:szCs w:val="24"/>
      <w:lang w:eastAsia="ru-RU"/>
    </w:rPr>
  </w:style>
  <w:style w:type="table" w:styleId="ae">
    <w:name w:val="Table Grid"/>
    <w:basedOn w:val="a1"/>
    <w:uiPriority w:val="59"/>
    <w:rsid w:val="00291BD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1">
    <w:name w:val="Стиль4"/>
    <w:basedOn w:val="a3"/>
    <w:link w:val="42"/>
    <w:qFormat/>
    <w:rsid w:val="00291BD6"/>
    <w:pPr>
      <w:spacing w:line="360" w:lineRule="auto"/>
    </w:pPr>
    <w:rPr>
      <w:rFonts w:ascii="Times New Roman" w:hAnsi="Times New Roman" w:cs="Times New Roman"/>
      <w:sz w:val="28"/>
      <w:szCs w:val="28"/>
    </w:rPr>
  </w:style>
  <w:style w:type="character" w:customStyle="1" w:styleId="42">
    <w:name w:val="Стиль4 Знак"/>
    <w:basedOn w:val="a4"/>
    <w:link w:val="41"/>
    <w:rsid w:val="00291BD6"/>
    <w:rPr>
      <w:rFonts w:ascii="Times New Roman" w:eastAsiaTheme="minorEastAsia" w:hAnsi="Times New Roman" w:cs="Times New Roman"/>
      <w:sz w:val="28"/>
      <w:szCs w:val="28"/>
      <w:lang w:eastAsia="ru-RU"/>
    </w:rPr>
  </w:style>
  <w:style w:type="paragraph" w:styleId="af">
    <w:name w:val="Balloon Text"/>
    <w:basedOn w:val="a"/>
    <w:link w:val="af0"/>
    <w:uiPriority w:val="99"/>
    <w:semiHidden/>
    <w:unhideWhenUsed/>
    <w:rsid w:val="00291BD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91BD6"/>
    <w:rPr>
      <w:rFonts w:ascii="Tahoma" w:eastAsiaTheme="minorEastAsia" w:hAnsi="Tahoma" w:cs="Tahoma"/>
      <w:sz w:val="16"/>
      <w:szCs w:val="16"/>
      <w:lang w:eastAsia="ru-RU"/>
    </w:rPr>
  </w:style>
  <w:style w:type="paragraph" w:customStyle="1" w:styleId="Default">
    <w:name w:val="Default"/>
    <w:rsid w:val="00291BD6"/>
    <w:pPr>
      <w:autoSpaceDE w:val="0"/>
      <w:autoSpaceDN w:val="0"/>
      <w:adjustRightInd w:val="0"/>
      <w:spacing w:after="0" w:line="240" w:lineRule="auto"/>
    </w:pPr>
    <w:rPr>
      <w:rFonts w:ascii="OfficinaSerifBookC" w:hAnsi="OfficinaSerifBookC" w:cs="OfficinaSerifBookC"/>
      <w:color w:val="000000"/>
      <w:sz w:val="24"/>
      <w:szCs w:val="24"/>
    </w:rPr>
  </w:style>
  <w:style w:type="paragraph" w:customStyle="1" w:styleId="Pa2">
    <w:name w:val="Pa2"/>
    <w:basedOn w:val="Default"/>
    <w:next w:val="Default"/>
    <w:uiPriority w:val="99"/>
    <w:rsid w:val="00291BD6"/>
    <w:pPr>
      <w:spacing w:line="171" w:lineRule="atLeast"/>
    </w:pPr>
    <w:rPr>
      <w:rFonts w:cstheme="minorBidi"/>
      <w:color w:val="auto"/>
    </w:rPr>
  </w:style>
  <w:style w:type="character" w:customStyle="1" w:styleId="A40">
    <w:name w:val="A4"/>
    <w:uiPriority w:val="99"/>
    <w:rsid w:val="00291BD6"/>
    <w:rPr>
      <w:rFonts w:cs="OfficinaSerifBookC"/>
      <w:color w:val="000000"/>
      <w:sz w:val="32"/>
      <w:szCs w:val="32"/>
    </w:rPr>
  </w:style>
  <w:style w:type="character" w:customStyle="1" w:styleId="orderfulltabs-contentfulltext">
    <w:name w:val="orderfull__tabs-content__fulltext"/>
    <w:basedOn w:val="a0"/>
    <w:rsid w:val="00291BD6"/>
  </w:style>
  <w:style w:type="paragraph" w:styleId="af1">
    <w:name w:val="Title"/>
    <w:basedOn w:val="a"/>
    <w:link w:val="af2"/>
    <w:uiPriority w:val="10"/>
    <w:qFormat/>
    <w:rsid w:val="00291BD6"/>
    <w:pPr>
      <w:spacing w:after="0" w:line="240" w:lineRule="auto"/>
      <w:jc w:val="center"/>
    </w:pPr>
    <w:rPr>
      <w:rFonts w:ascii="Times New Roman" w:eastAsia="Times New Roman" w:hAnsi="Times New Roman" w:cs="Times New Roman"/>
      <w:sz w:val="28"/>
      <w:szCs w:val="24"/>
    </w:rPr>
  </w:style>
  <w:style w:type="character" w:customStyle="1" w:styleId="af2">
    <w:name w:val="Название Знак"/>
    <w:basedOn w:val="a0"/>
    <w:link w:val="af1"/>
    <w:uiPriority w:val="10"/>
    <w:rsid w:val="00291BD6"/>
    <w:rPr>
      <w:rFonts w:ascii="Times New Roman" w:eastAsia="Times New Roman" w:hAnsi="Times New Roman" w:cs="Times New Roman"/>
      <w:sz w:val="28"/>
      <w:szCs w:val="24"/>
      <w:lang w:eastAsia="ru-RU"/>
    </w:rPr>
  </w:style>
  <w:style w:type="paragraph" w:styleId="af3">
    <w:name w:val="footnote text"/>
    <w:basedOn w:val="a"/>
    <w:link w:val="af4"/>
    <w:uiPriority w:val="99"/>
    <w:semiHidden/>
    <w:unhideWhenUsed/>
    <w:rsid w:val="00291BD6"/>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291BD6"/>
    <w:rPr>
      <w:sz w:val="20"/>
      <w:szCs w:val="20"/>
    </w:rPr>
  </w:style>
  <w:style w:type="character" w:styleId="af5">
    <w:name w:val="footnote reference"/>
    <w:basedOn w:val="a0"/>
    <w:uiPriority w:val="99"/>
    <w:semiHidden/>
    <w:unhideWhenUsed/>
    <w:rsid w:val="00291BD6"/>
    <w:rPr>
      <w:vertAlign w:val="superscript"/>
    </w:rPr>
  </w:style>
  <w:style w:type="paragraph" w:styleId="af6">
    <w:name w:val="Normal (Web)"/>
    <w:basedOn w:val="a"/>
    <w:uiPriority w:val="99"/>
    <w:unhideWhenUsed/>
    <w:rsid w:val="00291BD6"/>
    <w:pPr>
      <w:spacing w:before="100" w:beforeAutospacing="1" w:after="100" w:afterAutospacing="1" w:line="240" w:lineRule="auto"/>
    </w:pPr>
    <w:rPr>
      <w:rFonts w:ascii="Times New Roman" w:eastAsia="Times New Roman" w:hAnsi="Times New Roman" w:cs="Times New Roman"/>
      <w:sz w:val="24"/>
      <w:szCs w:val="24"/>
    </w:rPr>
  </w:style>
  <w:style w:type="character" w:styleId="af7">
    <w:name w:val="Placeholder Text"/>
    <w:basedOn w:val="a0"/>
    <w:uiPriority w:val="99"/>
    <w:semiHidden/>
    <w:rsid w:val="00291BD6"/>
    <w:rPr>
      <w:color w:val="808080"/>
    </w:rPr>
  </w:style>
  <w:style w:type="table" w:customStyle="1" w:styleId="35">
    <w:name w:val="Сетка таблицы3"/>
    <w:basedOn w:val="a1"/>
    <w:next w:val="ae"/>
    <w:uiPriority w:val="59"/>
    <w:rsid w:val="00291B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4">
    <w:name w:val="toc 1"/>
    <w:basedOn w:val="a"/>
    <w:next w:val="a"/>
    <w:autoRedefine/>
    <w:uiPriority w:val="39"/>
    <w:unhideWhenUsed/>
    <w:rsid w:val="00291BD6"/>
    <w:pPr>
      <w:spacing w:before="360" w:after="0"/>
    </w:pPr>
    <w:rPr>
      <w:rFonts w:asciiTheme="majorHAnsi" w:eastAsiaTheme="minorHAnsi" w:hAnsiTheme="majorHAnsi"/>
      <w:b/>
      <w:bCs/>
      <w:caps/>
      <w:sz w:val="24"/>
      <w:szCs w:val="24"/>
      <w:lang w:eastAsia="en-US"/>
    </w:rPr>
  </w:style>
  <w:style w:type="paragraph" w:styleId="25">
    <w:name w:val="toc 2"/>
    <w:basedOn w:val="a"/>
    <w:next w:val="a"/>
    <w:autoRedefine/>
    <w:uiPriority w:val="39"/>
    <w:unhideWhenUsed/>
    <w:rsid w:val="00291BD6"/>
    <w:pPr>
      <w:spacing w:before="240" w:after="0"/>
    </w:pPr>
    <w:rPr>
      <w:rFonts w:eastAsiaTheme="minorHAnsi"/>
      <w:b/>
      <w:bCs/>
      <w:sz w:val="20"/>
      <w:szCs w:val="20"/>
      <w:lang w:eastAsia="en-US"/>
    </w:rPr>
  </w:style>
  <w:style w:type="paragraph" w:styleId="36">
    <w:name w:val="toc 3"/>
    <w:basedOn w:val="a"/>
    <w:next w:val="a"/>
    <w:autoRedefine/>
    <w:uiPriority w:val="39"/>
    <w:unhideWhenUsed/>
    <w:rsid w:val="00291BD6"/>
    <w:pPr>
      <w:spacing w:after="0"/>
      <w:ind w:left="220"/>
    </w:pPr>
    <w:rPr>
      <w:rFonts w:eastAsiaTheme="minorHAnsi"/>
      <w:sz w:val="20"/>
      <w:szCs w:val="20"/>
      <w:lang w:eastAsia="en-US"/>
    </w:rPr>
  </w:style>
  <w:style w:type="paragraph" w:styleId="43">
    <w:name w:val="toc 4"/>
    <w:basedOn w:val="a"/>
    <w:next w:val="a"/>
    <w:autoRedefine/>
    <w:uiPriority w:val="39"/>
    <w:unhideWhenUsed/>
    <w:rsid w:val="00291BD6"/>
    <w:pPr>
      <w:spacing w:after="0"/>
      <w:ind w:left="440"/>
    </w:pPr>
    <w:rPr>
      <w:rFonts w:eastAsiaTheme="minorHAnsi"/>
      <w:sz w:val="20"/>
      <w:szCs w:val="20"/>
      <w:lang w:eastAsia="en-US"/>
    </w:rPr>
  </w:style>
  <w:style w:type="paragraph" w:styleId="51">
    <w:name w:val="toc 5"/>
    <w:basedOn w:val="a"/>
    <w:next w:val="a"/>
    <w:autoRedefine/>
    <w:uiPriority w:val="39"/>
    <w:unhideWhenUsed/>
    <w:rsid w:val="00291BD6"/>
    <w:pPr>
      <w:spacing w:after="0"/>
      <w:ind w:left="660"/>
    </w:pPr>
    <w:rPr>
      <w:rFonts w:eastAsiaTheme="minorHAnsi"/>
      <w:sz w:val="20"/>
      <w:szCs w:val="20"/>
      <w:lang w:eastAsia="en-US"/>
    </w:rPr>
  </w:style>
  <w:style w:type="paragraph" w:styleId="6">
    <w:name w:val="toc 6"/>
    <w:basedOn w:val="a"/>
    <w:next w:val="a"/>
    <w:autoRedefine/>
    <w:uiPriority w:val="39"/>
    <w:unhideWhenUsed/>
    <w:rsid w:val="00291BD6"/>
    <w:pPr>
      <w:spacing w:after="0"/>
      <w:ind w:left="880"/>
    </w:pPr>
    <w:rPr>
      <w:rFonts w:eastAsiaTheme="minorHAnsi"/>
      <w:sz w:val="20"/>
      <w:szCs w:val="20"/>
      <w:lang w:eastAsia="en-US"/>
    </w:rPr>
  </w:style>
  <w:style w:type="paragraph" w:styleId="7">
    <w:name w:val="toc 7"/>
    <w:basedOn w:val="a"/>
    <w:next w:val="a"/>
    <w:autoRedefine/>
    <w:uiPriority w:val="39"/>
    <w:unhideWhenUsed/>
    <w:rsid w:val="00291BD6"/>
    <w:pPr>
      <w:spacing w:after="0"/>
      <w:ind w:left="1100"/>
    </w:pPr>
    <w:rPr>
      <w:rFonts w:eastAsiaTheme="minorHAnsi"/>
      <w:sz w:val="20"/>
      <w:szCs w:val="20"/>
      <w:lang w:eastAsia="en-US"/>
    </w:rPr>
  </w:style>
  <w:style w:type="paragraph" w:styleId="8">
    <w:name w:val="toc 8"/>
    <w:basedOn w:val="a"/>
    <w:next w:val="a"/>
    <w:autoRedefine/>
    <w:uiPriority w:val="39"/>
    <w:unhideWhenUsed/>
    <w:rsid w:val="00291BD6"/>
    <w:pPr>
      <w:spacing w:after="0"/>
      <w:ind w:left="1320"/>
    </w:pPr>
    <w:rPr>
      <w:rFonts w:eastAsiaTheme="minorHAnsi"/>
      <w:sz w:val="20"/>
      <w:szCs w:val="20"/>
      <w:lang w:eastAsia="en-US"/>
    </w:rPr>
  </w:style>
  <w:style w:type="paragraph" w:styleId="91">
    <w:name w:val="toc 9"/>
    <w:basedOn w:val="a"/>
    <w:next w:val="a"/>
    <w:autoRedefine/>
    <w:uiPriority w:val="39"/>
    <w:unhideWhenUsed/>
    <w:rsid w:val="00291BD6"/>
    <w:pPr>
      <w:spacing w:after="0"/>
      <w:ind w:left="1540"/>
    </w:pPr>
    <w:rPr>
      <w:rFonts w:eastAsiaTheme="minorHAnsi"/>
      <w:sz w:val="20"/>
      <w:szCs w:val="20"/>
      <w:lang w:eastAsia="en-US"/>
    </w:rPr>
  </w:style>
  <w:style w:type="character" w:customStyle="1" w:styleId="30">
    <w:name w:val="Заголовок 3 Знак"/>
    <w:basedOn w:val="a0"/>
    <w:link w:val="3"/>
    <w:uiPriority w:val="9"/>
    <w:rsid w:val="00CB4203"/>
    <w:rPr>
      <w:rFonts w:asciiTheme="majorHAnsi" w:eastAsiaTheme="majorEastAsia" w:hAnsiTheme="majorHAnsi" w:cstheme="majorBidi"/>
      <w:b/>
      <w:bCs/>
      <w:color w:val="4F81BD" w:themeColor="accent1"/>
      <w:lang w:eastAsia="ru-RU"/>
    </w:rPr>
  </w:style>
  <w:style w:type="paragraph" w:styleId="af8">
    <w:name w:val="Body Text"/>
    <w:basedOn w:val="a"/>
    <w:link w:val="af9"/>
    <w:semiHidden/>
    <w:rsid w:val="00CB4203"/>
    <w:pPr>
      <w:spacing w:after="120" w:line="240" w:lineRule="auto"/>
    </w:pPr>
    <w:rPr>
      <w:rFonts w:ascii="Times New Roman" w:eastAsia="Times New Roman" w:hAnsi="Times New Roman" w:cs="Times New Roman"/>
      <w:sz w:val="20"/>
      <w:szCs w:val="20"/>
    </w:rPr>
  </w:style>
  <w:style w:type="character" w:customStyle="1" w:styleId="af9">
    <w:name w:val="Основной текст Знак"/>
    <w:basedOn w:val="a0"/>
    <w:link w:val="af8"/>
    <w:semiHidden/>
    <w:rsid w:val="00CB4203"/>
    <w:rPr>
      <w:rFonts w:ascii="Times New Roman" w:eastAsia="Times New Roman" w:hAnsi="Times New Roman" w:cs="Times New Roman"/>
      <w:sz w:val="20"/>
      <w:szCs w:val="20"/>
      <w:lang w:eastAsia="ru-RU"/>
    </w:rPr>
  </w:style>
  <w:style w:type="character" w:styleId="afa">
    <w:name w:val="Emphasis"/>
    <w:basedOn w:val="a0"/>
    <w:uiPriority w:val="20"/>
    <w:qFormat/>
    <w:rsid w:val="004D40A2"/>
    <w:rPr>
      <w:i/>
      <w:iCs/>
    </w:rPr>
  </w:style>
  <w:style w:type="character" w:styleId="afb">
    <w:name w:val="Strong"/>
    <w:basedOn w:val="a0"/>
    <w:uiPriority w:val="22"/>
    <w:qFormat/>
    <w:rsid w:val="00636C23"/>
    <w:rPr>
      <w:b/>
      <w:bCs/>
    </w:rPr>
  </w:style>
  <w:style w:type="character" w:customStyle="1" w:styleId="20">
    <w:name w:val="Заголовок 2 Знак"/>
    <w:basedOn w:val="a0"/>
    <w:link w:val="2"/>
    <w:uiPriority w:val="9"/>
    <w:semiHidden/>
    <w:rsid w:val="00636C23"/>
    <w:rPr>
      <w:rFonts w:asciiTheme="majorHAnsi" w:eastAsiaTheme="majorEastAsia" w:hAnsiTheme="majorHAnsi" w:cstheme="majorBidi"/>
      <w:b/>
      <w:bCs/>
      <w:color w:val="4F81BD" w:themeColor="accent1"/>
      <w:sz w:val="26"/>
      <w:szCs w:val="26"/>
    </w:rPr>
  </w:style>
  <w:style w:type="paragraph" w:customStyle="1" w:styleId="footnote">
    <w:name w:val="footnote"/>
    <w:basedOn w:val="a"/>
    <w:rsid w:val="00636C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9000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banki.ru/wikibank/%D0%EE%F1%F1%E8%E9%F1%EA%E8%E9+%F0%F3%E1%EB%FC/" TargetMode="External"/><Relationship Id="rId18" Type="http://schemas.openxmlformats.org/officeDocument/2006/relationships/hyperlink" Target="http://www.aup.ru/books/m209/31.htmftnref12" TargetMode="External"/><Relationship Id="rId26" Type="http://schemas.openxmlformats.org/officeDocument/2006/relationships/hyperlink" Target="http://fan5.ru/think/Oborotnyikapitalpage.php" TargetMode="External"/><Relationship Id="rId3" Type="http://schemas.openxmlformats.org/officeDocument/2006/relationships/styles" Target="styles.xml"/><Relationship Id="rId21" Type="http://schemas.openxmlformats.org/officeDocument/2006/relationships/hyperlink" Target="http://finansist-kras.ru/karman/overnight%20-%20&#1055;&#1086;&#1088;&#1090;&#1072;&#1083;"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www.financiallawyer.ru/newsbox/141-528131.html" TargetMode="External"/><Relationship Id="rId25" Type="http://schemas.openxmlformats.org/officeDocument/2006/relationships/hyperlink" Target="http://robotlibrary.com/book/611finansyorganizacijgavrilovaan/6288istochnikifinansirovaniyaoborotnyxsredstv.html" TargetMode="External"/><Relationship Id="rId2" Type="http://schemas.openxmlformats.org/officeDocument/2006/relationships/numbering" Target="numbering.xml"/><Relationship Id="rId16" Type="http://schemas.openxmlformats.org/officeDocument/2006/relationships/hyperlink" Target="http://www.profiz.ru/se/305/978/" TargetMode="External"/><Relationship Id="rId20" Type="http://schemas.openxmlformats.org/officeDocument/2006/relationships/hyperlink" Target="http://pocreditu.ru/overdraft/overdraftdljayuridicheskihlic.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www.sibe.ru/Library/%20&#1069;&#1082;&#1086;&#1085;&#1086;&#1084;&#1080;&#1082;&#1072;%20&#1086;&#1088;&#1075;&#1072;&#1085;&#1080;&#1079;&#1072;&#1094;&#1080;&#1081;%20(&#1087;&#1088;&#1077;&#1076;&#1087;&#1088;&#1080;&#1103;&#1090;&#1080;&#1081;)/" TargetMode="External"/><Relationship Id="rId5" Type="http://schemas.openxmlformats.org/officeDocument/2006/relationships/webSettings" Target="webSettings.xml"/><Relationship Id="rId15" Type="http://schemas.openxmlformats.org/officeDocument/2006/relationships/hyperlink" Target="http://www.strategplann.ru/funktsionalnyestrategii/finansovaja-strategija.html" TargetMode="External"/><Relationship Id="rId23" Type="http://schemas.openxmlformats.org/officeDocument/2006/relationships/hyperlink" Target="http://fd.ru/articles/52109-sqk-15-m9-printsipy-i-zadachi-sistemy-upravleniya-oborotnym-kapitalomixzz3oMFwj8c6" TargetMode="External"/><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fb.ru/article/144478/overnayteto-kredit-nalichnyimi-"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iteam.ru/" TargetMode="External"/><Relationship Id="rId22" Type="http://schemas.openxmlformats.org/officeDocument/2006/relationships/hyperlink" Target="http://kfuspb.ru/index6f54.phpaction=pages3id=50" TargetMode="External"/><Relationship Id="rId27" Type="http://schemas.openxmlformats.org/officeDocument/2006/relationships/hyperlink" Target="http://finashkacom/gosy/finmen/621"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barChart>
        <c:barDir val="col"/>
        <c:grouping val="clustered"/>
        <c:ser>
          <c:idx val="0"/>
          <c:order val="0"/>
          <c:tx>
            <c:strRef>
              <c:f>Лист1!$B$1</c:f>
              <c:strCache>
                <c:ptCount val="1"/>
                <c:pt idx="0">
                  <c:v>Объем СМР</c:v>
                </c:pt>
              </c:strCache>
            </c:strRef>
          </c:tx>
          <c:dLbls>
            <c:spPr>
              <a:noFill/>
              <a:ln>
                <a:noFill/>
              </a:ln>
              <a:effectLst/>
            </c:spPr>
            <c:showVal val="1"/>
            <c:extLst>
              <c:ext xmlns:c15="http://schemas.microsoft.com/office/drawing/2012/chart" uri="{CE6537A1-D6FC-4f65-9D91-7224C49458BB}">
                <c15:showLeaderLines val="0"/>
              </c:ext>
            </c:extLst>
          </c:dLbls>
          <c:cat>
            <c:numRef>
              <c:f>Лист1!$A$2:$A$4</c:f>
              <c:numCache>
                <c:formatCode>General</c:formatCode>
                <c:ptCount val="3"/>
                <c:pt idx="0">
                  <c:v>2014</c:v>
                </c:pt>
                <c:pt idx="1">
                  <c:v>2015</c:v>
                </c:pt>
                <c:pt idx="2">
                  <c:v>2016</c:v>
                </c:pt>
              </c:numCache>
            </c:numRef>
          </c:cat>
          <c:val>
            <c:numRef>
              <c:f>Лист1!$B$2:$B$4</c:f>
              <c:numCache>
                <c:formatCode>General</c:formatCode>
                <c:ptCount val="3"/>
                <c:pt idx="0">
                  <c:v>68274</c:v>
                </c:pt>
                <c:pt idx="1">
                  <c:v>75275</c:v>
                </c:pt>
                <c:pt idx="2">
                  <c:v>80206</c:v>
                </c:pt>
              </c:numCache>
            </c:numRef>
          </c:val>
        </c:ser>
        <c:dLbls>
          <c:showVal val="1"/>
        </c:dLbls>
        <c:axId val="46912256"/>
        <c:axId val="46914176"/>
      </c:barChart>
      <c:catAx>
        <c:axId val="46912256"/>
        <c:scaling>
          <c:orientation val="minMax"/>
        </c:scaling>
        <c:axPos val="b"/>
        <c:title>
          <c:tx>
            <c:rich>
              <a:bodyPr/>
              <a:lstStyle/>
              <a:p>
                <a:pPr>
                  <a:defRPr/>
                </a:pPr>
                <a:r>
                  <a:rPr lang="ru-RU"/>
                  <a:t>Годы</a:t>
                </a:r>
              </a:p>
            </c:rich>
          </c:tx>
          <c:layout>
            <c:manualLayout>
              <c:xMode val="edge"/>
              <c:yMode val="edge"/>
              <c:x val="0.80608358850976958"/>
              <c:y val="0.82061492313460815"/>
            </c:manualLayout>
          </c:layout>
        </c:title>
        <c:numFmt formatCode="@" sourceLinked="0"/>
        <c:tickLblPos val="nextTo"/>
        <c:crossAx val="46914176"/>
        <c:crosses val="autoZero"/>
        <c:auto val="1"/>
        <c:lblAlgn val="ctr"/>
        <c:lblOffset val="100"/>
      </c:catAx>
      <c:valAx>
        <c:axId val="46914176"/>
        <c:scaling>
          <c:orientation val="minMax"/>
        </c:scaling>
        <c:axPos val="l"/>
        <c:majorGridlines/>
        <c:numFmt formatCode="General" sourceLinked="1"/>
        <c:tickLblPos val="nextTo"/>
        <c:crossAx val="46912256"/>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barChart>
        <c:barDir val="col"/>
        <c:grouping val="clustered"/>
        <c:ser>
          <c:idx val="0"/>
          <c:order val="0"/>
          <c:tx>
            <c:strRef>
              <c:f>Лист1!$B$1</c:f>
              <c:strCache>
                <c:ptCount val="1"/>
                <c:pt idx="0">
                  <c:v>сборка щитов</c:v>
                </c:pt>
              </c:strCache>
            </c:strRef>
          </c:tx>
          <c:dLbls>
            <c:spPr>
              <a:noFill/>
              <a:ln>
                <a:noFill/>
              </a:ln>
              <a:effectLst/>
            </c:spPr>
            <c:showVal val="1"/>
            <c:extLst>
              <c:ext xmlns:c15="http://schemas.microsoft.com/office/drawing/2012/chart" uri="{CE6537A1-D6FC-4f65-9D91-7224C49458BB}">
                <c15:showLeaderLines val="0"/>
              </c:ext>
            </c:extLst>
          </c:dLbls>
          <c:cat>
            <c:numRef>
              <c:f>Лист1!$A$2:$A$4</c:f>
              <c:numCache>
                <c:formatCode>General</c:formatCode>
                <c:ptCount val="3"/>
                <c:pt idx="0">
                  <c:v>2014</c:v>
                </c:pt>
                <c:pt idx="1">
                  <c:v>2015</c:v>
                </c:pt>
                <c:pt idx="2">
                  <c:v>2016</c:v>
                </c:pt>
              </c:numCache>
            </c:numRef>
          </c:cat>
          <c:val>
            <c:numRef>
              <c:f>Лист1!$B$2:$B$4</c:f>
              <c:numCache>
                <c:formatCode>General</c:formatCode>
                <c:ptCount val="3"/>
                <c:pt idx="0">
                  <c:v>47</c:v>
                </c:pt>
              </c:numCache>
            </c:numRef>
          </c:val>
        </c:ser>
        <c:ser>
          <c:idx val="1"/>
          <c:order val="1"/>
          <c:tx>
            <c:strRef>
              <c:f>Лист1!$C$1</c:f>
              <c:strCache>
                <c:ptCount val="1"/>
                <c:pt idx="0">
                  <c:v>продажа эл.товаров</c:v>
                </c:pt>
              </c:strCache>
            </c:strRef>
          </c:tx>
          <c:dLbls>
            <c:spPr>
              <a:noFill/>
              <a:ln>
                <a:noFill/>
              </a:ln>
              <a:effectLst/>
            </c:spPr>
            <c:showVal val="1"/>
            <c:extLst>
              <c:ext xmlns:c15="http://schemas.microsoft.com/office/drawing/2012/chart" uri="{CE6537A1-D6FC-4f65-9D91-7224C49458BB}">
                <c15:showLeaderLines val="0"/>
              </c:ext>
            </c:extLst>
          </c:dLbls>
          <c:cat>
            <c:numRef>
              <c:f>Лист1!$A$2:$A$4</c:f>
              <c:numCache>
                <c:formatCode>General</c:formatCode>
                <c:ptCount val="3"/>
                <c:pt idx="0">
                  <c:v>2014</c:v>
                </c:pt>
                <c:pt idx="1">
                  <c:v>2015</c:v>
                </c:pt>
                <c:pt idx="2">
                  <c:v>2016</c:v>
                </c:pt>
              </c:numCache>
            </c:numRef>
          </c:cat>
          <c:val>
            <c:numRef>
              <c:f>Лист1!$C$2:$C$4</c:f>
              <c:numCache>
                <c:formatCode>General</c:formatCode>
                <c:ptCount val="3"/>
                <c:pt idx="0">
                  <c:v>3900</c:v>
                </c:pt>
                <c:pt idx="1">
                  <c:v>161</c:v>
                </c:pt>
                <c:pt idx="2">
                  <c:v>515</c:v>
                </c:pt>
              </c:numCache>
            </c:numRef>
          </c:val>
        </c:ser>
        <c:ser>
          <c:idx val="2"/>
          <c:order val="2"/>
          <c:tx>
            <c:strRef>
              <c:f>Лист1!$D$1</c:f>
              <c:strCache>
                <c:ptCount val="1"/>
                <c:pt idx="0">
                  <c:v>услуги подрядчика</c:v>
                </c:pt>
              </c:strCache>
            </c:strRef>
          </c:tx>
          <c:dLbls>
            <c:spPr>
              <a:noFill/>
              <a:ln>
                <a:noFill/>
              </a:ln>
              <a:effectLst/>
            </c:spPr>
            <c:showVal val="1"/>
            <c:extLst>
              <c:ext xmlns:c15="http://schemas.microsoft.com/office/drawing/2012/chart" uri="{CE6537A1-D6FC-4f65-9D91-7224C49458BB}">
                <c15:showLeaderLines val="0"/>
              </c:ext>
            </c:extLst>
          </c:dLbls>
          <c:cat>
            <c:numRef>
              <c:f>Лист1!$A$2:$A$4</c:f>
              <c:numCache>
                <c:formatCode>General</c:formatCode>
                <c:ptCount val="3"/>
                <c:pt idx="0">
                  <c:v>2014</c:v>
                </c:pt>
                <c:pt idx="1">
                  <c:v>2015</c:v>
                </c:pt>
                <c:pt idx="2">
                  <c:v>2016</c:v>
                </c:pt>
              </c:numCache>
            </c:numRef>
          </c:cat>
          <c:val>
            <c:numRef>
              <c:f>Лист1!$D$2:$D$4</c:f>
              <c:numCache>
                <c:formatCode>General</c:formatCode>
                <c:ptCount val="3"/>
                <c:pt idx="0">
                  <c:v>424</c:v>
                </c:pt>
                <c:pt idx="1">
                  <c:v>427</c:v>
                </c:pt>
                <c:pt idx="2">
                  <c:v>57</c:v>
                </c:pt>
              </c:numCache>
            </c:numRef>
          </c:val>
        </c:ser>
        <c:dLbls>
          <c:showVal val="1"/>
        </c:dLbls>
        <c:axId val="85467904"/>
        <c:axId val="85469824"/>
      </c:barChart>
      <c:catAx>
        <c:axId val="85467904"/>
        <c:scaling>
          <c:orientation val="minMax"/>
        </c:scaling>
        <c:axPos val="b"/>
        <c:title>
          <c:tx>
            <c:rich>
              <a:bodyPr/>
              <a:lstStyle/>
              <a:p>
                <a:pPr>
                  <a:defRPr/>
                </a:pPr>
                <a:r>
                  <a:rPr lang="ru-RU"/>
                  <a:t>Годы</a:t>
                </a:r>
              </a:p>
            </c:rich>
          </c:tx>
          <c:layout>
            <c:manualLayout>
              <c:xMode val="edge"/>
              <c:yMode val="edge"/>
              <c:x val="0.74521562408865571"/>
              <c:y val="0.80871016122984629"/>
            </c:manualLayout>
          </c:layout>
        </c:title>
        <c:numFmt formatCode="General" sourceLinked="1"/>
        <c:tickLblPos val="nextTo"/>
        <c:crossAx val="85469824"/>
        <c:crosses val="autoZero"/>
        <c:auto val="1"/>
        <c:lblAlgn val="ctr"/>
        <c:lblOffset val="100"/>
      </c:catAx>
      <c:valAx>
        <c:axId val="85469824"/>
        <c:scaling>
          <c:orientation val="minMax"/>
        </c:scaling>
        <c:axPos val="l"/>
        <c:majorGridlines/>
        <c:numFmt formatCode="General" sourceLinked="1"/>
        <c:tickLblPos val="nextTo"/>
        <c:crossAx val="85467904"/>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Лист1!$B$1</c:f>
              <c:strCache>
                <c:ptCount val="1"/>
                <c:pt idx="0">
                  <c:v>2016</c:v>
                </c:pt>
              </c:strCache>
            </c:strRef>
          </c:tx>
          <c:cat>
            <c:strRef>
              <c:f>Лист1!$A$2:$A$4</c:f>
              <c:strCache>
                <c:ptCount val="3"/>
                <c:pt idx="0">
                  <c:v>Коэффициент абсолютной ликвидности </c:v>
                </c:pt>
                <c:pt idx="1">
                  <c:v>Коэффициент текущей ликвидности</c:v>
                </c:pt>
                <c:pt idx="2">
                  <c:v>Коэффициент обеспеченности оборотного капитала собственными оборотными средствами</c:v>
                </c:pt>
              </c:strCache>
            </c:strRef>
          </c:cat>
          <c:val>
            <c:numRef>
              <c:f>Лист1!$B$2:$B$4</c:f>
              <c:numCache>
                <c:formatCode>General</c:formatCode>
                <c:ptCount val="3"/>
                <c:pt idx="0">
                  <c:v>2.0000000000000011E-2</c:v>
                </c:pt>
                <c:pt idx="1">
                  <c:v>1.1599999999999944</c:v>
                </c:pt>
                <c:pt idx="2">
                  <c:v>0.14000000000000001</c:v>
                </c:pt>
              </c:numCache>
            </c:numRef>
          </c:val>
        </c:ser>
        <c:ser>
          <c:idx val="1"/>
          <c:order val="1"/>
          <c:tx>
            <c:strRef>
              <c:f>Лист1!$C$1</c:f>
              <c:strCache>
                <c:ptCount val="1"/>
                <c:pt idx="0">
                  <c:v>план</c:v>
                </c:pt>
              </c:strCache>
            </c:strRef>
          </c:tx>
          <c:cat>
            <c:strRef>
              <c:f>Лист1!$A$2:$A$4</c:f>
              <c:strCache>
                <c:ptCount val="3"/>
                <c:pt idx="0">
                  <c:v>Коэффициент абсолютной ликвидности </c:v>
                </c:pt>
                <c:pt idx="1">
                  <c:v>Коэффициент текущей ликвидности</c:v>
                </c:pt>
                <c:pt idx="2">
                  <c:v>Коэффициент обеспеченности оборотного капитала собственными оборотными средствами</c:v>
                </c:pt>
              </c:strCache>
            </c:strRef>
          </c:cat>
          <c:val>
            <c:numRef>
              <c:f>Лист1!$C$2:$C$4</c:f>
              <c:numCache>
                <c:formatCode>General</c:formatCode>
                <c:ptCount val="3"/>
                <c:pt idx="0">
                  <c:v>0.2</c:v>
                </c:pt>
                <c:pt idx="1">
                  <c:v>1.4</c:v>
                </c:pt>
                <c:pt idx="2">
                  <c:v>0.30000000000000032</c:v>
                </c:pt>
              </c:numCache>
            </c:numRef>
          </c:val>
        </c:ser>
        <c:shape val="box"/>
        <c:axId val="51196288"/>
        <c:axId val="51197824"/>
        <c:axId val="0"/>
      </c:bar3DChart>
      <c:catAx>
        <c:axId val="51196288"/>
        <c:scaling>
          <c:orientation val="minMax"/>
        </c:scaling>
        <c:axPos val="b"/>
        <c:numFmt formatCode="General" sourceLinked="0"/>
        <c:tickLblPos val="nextTo"/>
        <c:txPr>
          <a:bodyPr/>
          <a:lstStyle/>
          <a:p>
            <a:pPr>
              <a:defRPr>
                <a:latin typeface="Times New Roman" pitchFamily="18" charset="0"/>
                <a:cs typeface="Times New Roman" pitchFamily="18" charset="0"/>
              </a:defRPr>
            </a:pPr>
            <a:endParaRPr lang="ru-RU"/>
          </a:p>
        </c:txPr>
        <c:crossAx val="51197824"/>
        <c:crosses val="autoZero"/>
        <c:auto val="1"/>
        <c:lblAlgn val="ctr"/>
        <c:lblOffset val="100"/>
      </c:catAx>
      <c:valAx>
        <c:axId val="51197824"/>
        <c:scaling>
          <c:orientation val="minMax"/>
        </c:scaling>
        <c:axPos val="l"/>
        <c:majorGridlines/>
        <c:numFmt formatCode="General" sourceLinked="1"/>
        <c:tickLblPos val="nextTo"/>
        <c:crossAx val="51196288"/>
        <c:crosses val="autoZero"/>
        <c:crossBetween val="between"/>
      </c:valAx>
    </c:plotArea>
    <c:legend>
      <c:legendPos val="r"/>
      <c:txPr>
        <a:bodyPr/>
        <a:lstStyle/>
        <a:p>
          <a:pPr>
            <a:defRPr>
              <a:latin typeface="Times New Roman" pitchFamily="18" charset="0"/>
              <a:cs typeface="Times New Roman" pitchFamily="18" charset="0"/>
            </a:defRPr>
          </a:pPr>
          <a:endParaRPr lang="ru-RU"/>
        </a:p>
      </c:txP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Лист1!$B$1</c:f>
              <c:strCache>
                <c:ptCount val="1"/>
                <c:pt idx="0">
                  <c:v>2016</c:v>
                </c:pt>
              </c:strCache>
            </c:strRef>
          </c:tx>
          <c:cat>
            <c:strRef>
              <c:f>Лист1!$A$2:$A$4</c:f>
              <c:strCache>
                <c:ptCount val="3"/>
                <c:pt idx="0">
                  <c:v>Коэффициент автономии</c:v>
                </c:pt>
                <c:pt idx="1">
                  <c:v>Коэффициент соотношения заемных и собственных средств</c:v>
                </c:pt>
                <c:pt idx="2">
                  <c:v>Коэффициент маневренности собственного капитала</c:v>
                </c:pt>
              </c:strCache>
            </c:strRef>
          </c:cat>
          <c:val>
            <c:numRef>
              <c:f>Лист1!$B$2:$B$4</c:f>
              <c:numCache>
                <c:formatCode>General</c:formatCode>
                <c:ptCount val="3"/>
                <c:pt idx="0">
                  <c:v>0.15000000000000024</c:v>
                </c:pt>
                <c:pt idx="1">
                  <c:v>5.7700000000000014</c:v>
                </c:pt>
                <c:pt idx="2">
                  <c:v>0.93</c:v>
                </c:pt>
              </c:numCache>
            </c:numRef>
          </c:val>
        </c:ser>
        <c:ser>
          <c:idx val="1"/>
          <c:order val="1"/>
          <c:tx>
            <c:strRef>
              <c:f>Лист1!$C$1</c:f>
              <c:strCache>
                <c:ptCount val="1"/>
                <c:pt idx="0">
                  <c:v>план</c:v>
                </c:pt>
              </c:strCache>
            </c:strRef>
          </c:tx>
          <c:cat>
            <c:strRef>
              <c:f>Лист1!$A$2:$A$4</c:f>
              <c:strCache>
                <c:ptCount val="3"/>
                <c:pt idx="0">
                  <c:v>Коэффициент автономии</c:v>
                </c:pt>
                <c:pt idx="1">
                  <c:v>Коэффициент соотношения заемных и собственных средств</c:v>
                </c:pt>
                <c:pt idx="2">
                  <c:v>Коэффициент маневренности собственного капитала</c:v>
                </c:pt>
              </c:strCache>
            </c:strRef>
          </c:cat>
          <c:val>
            <c:numRef>
              <c:f>Лист1!$C$2:$C$4</c:f>
              <c:numCache>
                <c:formatCode>General</c:formatCode>
                <c:ptCount val="3"/>
                <c:pt idx="0">
                  <c:v>0.25</c:v>
                </c:pt>
                <c:pt idx="1">
                  <c:v>3.06</c:v>
                </c:pt>
                <c:pt idx="2">
                  <c:v>0.93</c:v>
                </c:pt>
              </c:numCache>
            </c:numRef>
          </c:val>
        </c:ser>
        <c:shape val="box"/>
        <c:axId val="98121984"/>
        <c:axId val="98160640"/>
        <c:axId val="0"/>
      </c:bar3DChart>
      <c:catAx>
        <c:axId val="98121984"/>
        <c:scaling>
          <c:orientation val="minMax"/>
        </c:scaling>
        <c:axPos val="b"/>
        <c:numFmt formatCode="General" sourceLinked="0"/>
        <c:tickLblPos val="nextTo"/>
        <c:txPr>
          <a:bodyPr/>
          <a:lstStyle/>
          <a:p>
            <a:pPr>
              <a:defRPr>
                <a:latin typeface="Times New Roman" pitchFamily="18" charset="0"/>
                <a:cs typeface="Times New Roman" pitchFamily="18" charset="0"/>
              </a:defRPr>
            </a:pPr>
            <a:endParaRPr lang="ru-RU"/>
          </a:p>
        </c:txPr>
        <c:crossAx val="98160640"/>
        <c:crosses val="autoZero"/>
        <c:auto val="1"/>
        <c:lblAlgn val="ctr"/>
        <c:lblOffset val="100"/>
      </c:catAx>
      <c:valAx>
        <c:axId val="98160640"/>
        <c:scaling>
          <c:orientation val="minMax"/>
        </c:scaling>
        <c:axPos val="l"/>
        <c:majorGridlines/>
        <c:numFmt formatCode="General" sourceLinked="1"/>
        <c:tickLblPos val="nextTo"/>
        <c:crossAx val="98121984"/>
        <c:crosses val="autoZero"/>
        <c:crossBetween val="between"/>
      </c:valAx>
    </c:plotArea>
    <c:legend>
      <c:legendPos val="r"/>
      <c:txPr>
        <a:bodyPr/>
        <a:lstStyle/>
        <a:p>
          <a:pPr>
            <a:defRPr>
              <a:latin typeface="Times New Roman" pitchFamily="18" charset="0"/>
              <a:cs typeface="Times New Roman" pitchFamily="18" charset="0"/>
            </a:defRPr>
          </a:pPr>
          <a:endParaRPr lang="ru-RU"/>
        </a:p>
      </c:txP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DF5FE-C161-41E5-9521-8C6ABC86D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1</Pages>
  <Words>18883</Words>
  <Characters>107636</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ФНПО</cp:lastModifiedBy>
  <cp:revision>6</cp:revision>
  <cp:lastPrinted>2017-02-06T17:27:00Z</cp:lastPrinted>
  <dcterms:created xsi:type="dcterms:W3CDTF">2016-03-08T10:48:00Z</dcterms:created>
  <dcterms:modified xsi:type="dcterms:W3CDTF">2018-03-29T07:43:00Z</dcterms:modified>
</cp:coreProperties>
</file>