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bookmarkStart w:id="0" w:name="_Toc484725038"/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E5955">
        <w:rPr>
          <w:rFonts w:ascii="Bookman Old Style" w:hAnsi="Bookman Old Style"/>
          <w:b/>
          <w:sz w:val="32"/>
          <w:szCs w:val="32"/>
        </w:rPr>
        <w:t>Э к о н о м и ч е с к и й   ф а к у л ь т е т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i/>
          <w:sz w:val="32"/>
          <w:szCs w:val="32"/>
        </w:rPr>
      </w:pPr>
      <w:r w:rsidRPr="005E5955">
        <w:rPr>
          <w:rFonts w:ascii="Bookman Old Style" w:hAnsi="Bookman Old Style"/>
          <w:i/>
          <w:sz w:val="32"/>
          <w:szCs w:val="32"/>
        </w:rPr>
        <w:t>Кафедра информационных технологий и статистики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5E5955">
        <w:rPr>
          <w:rFonts w:ascii="Bookman Old Style" w:hAnsi="Bookman Old Style"/>
          <w:b/>
          <w:i/>
          <w:sz w:val="40"/>
          <w:szCs w:val="40"/>
        </w:rPr>
        <w:t>Соболев Борис Григорьевич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ВЫПУСКНАЯ</w:t>
      </w:r>
    </w:p>
    <w:p w:rsidR="00DF110C" w:rsidRPr="00EE7742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КВАЛИФИКАЦИОННАЯ РАБОТА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1A01FE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 w:rsidRPr="005E5955">
        <w:rPr>
          <w:rFonts w:ascii="Bookman Old Style" w:hAnsi="Bookman Old Style"/>
          <w:b/>
          <w:i/>
          <w:sz w:val="32"/>
          <w:szCs w:val="32"/>
        </w:rPr>
        <w:t>Организация уч</w:t>
      </w:r>
      <w:r w:rsidR="001A01FE">
        <w:rPr>
          <w:rFonts w:ascii="Bookman Old Style" w:hAnsi="Bookman Old Style"/>
          <w:b/>
          <w:i/>
          <w:sz w:val="32"/>
          <w:szCs w:val="32"/>
        </w:rPr>
        <w:t>ета материалов в ФГБОУ ВО</w:t>
      </w:r>
    </w:p>
    <w:p w:rsidR="00DF110C" w:rsidRPr="005E5955" w:rsidRDefault="001A01FE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«Вятский государственный университет</w:t>
      </w:r>
      <w:r w:rsidR="00DF110C" w:rsidRPr="005E5955">
        <w:rPr>
          <w:rFonts w:ascii="Bookman Old Style" w:hAnsi="Bookman Old Style"/>
          <w:b/>
          <w:i/>
          <w:sz w:val="32"/>
          <w:szCs w:val="32"/>
        </w:rPr>
        <w:t>», г. Киров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5E5955">
        <w:rPr>
          <w:rFonts w:ascii="Bookman Old Style" w:hAnsi="Bookman Old Style"/>
          <w:b/>
          <w:sz w:val="28"/>
          <w:szCs w:val="28"/>
        </w:rPr>
        <w:t>Руководитель: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5E5955">
        <w:rPr>
          <w:rFonts w:ascii="Bookman Old Style" w:hAnsi="Bookman Old Style"/>
          <w:i/>
          <w:sz w:val="28"/>
          <w:szCs w:val="28"/>
        </w:rPr>
        <w:t>Старший преподаватель                           Пермякова Е.А.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5E5955">
        <w:rPr>
          <w:rFonts w:ascii="Bookman Old Style" w:hAnsi="Bookman Old Style"/>
          <w:b/>
          <w:sz w:val="28"/>
          <w:szCs w:val="28"/>
        </w:rPr>
        <w:t>Выпускная квалифи</w:t>
      </w:r>
      <w:r>
        <w:rPr>
          <w:rFonts w:ascii="Bookman Old Style" w:hAnsi="Bookman Old Style"/>
          <w:b/>
          <w:sz w:val="28"/>
          <w:szCs w:val="28"/>
        </w:rPr>
        <w:t>кационная работа рассмотрена на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5E5955">
        <w:rPr>
          <w:rFonts w:ascii="Bookman Old Style" w:hAnsi="Bookman Old Style"/>
          <w:b/>
          <w:sz w:val="28"/>
          <w:szCs w:val="28"/>
        </w:rPr>
        <w:t>заседании кафедры</w:t>
      </w:r>
    </w:p>
    <w:p w:rsidR="00DF110C" w:rsidRPr="005E595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«___»________2017 г. и рекомендована для защиты в ГЭК</w:t>
      </w:r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DF110C" w:rsidRPr="00200A1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okman Old Style" w:hAnsi="Bookman Old Style"/>
          <w:b/>
          <w:sz w:val="32"/>
          <w:szCs w:val="32"/>
        </w:rPr>
      </w:pPr>
      <w:r w:rsidRPr="00200A15">
        <w:rPr>
          <w:rFonts w:ascii="Bookman Old Style" w:hAnsi="Bookman Old Style"/>
          <w:b/>
          <w:sz w:val="32"/>
          <w:szCs w:val="32"/>
        </w:rPr>
        <w:t>Зав. кафедрой</w:t>
      </w:r>
    </w:p>
    <w:p w:rsidR="00DF110C" w:rsidRPr="00200A15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okman Old Style" w:hAnsi="Bookman Old Style"/>
          <w:b/>
          <w:sz w:val="32"/>
          <w:szCs w:val="32"/>
        </w:rPr>
      </w:pPr>
      <w:r w:rsidRPr="00200A15">
        <w:rPr>
          <w:rFonts w:ascii="Bookman Old Style" w:hAnsi="Bookman Old Style"/>
          <w:b/>
          <w:sz w:val="32"/>
          <w:szCs w:val="32"/>
        </w:rPr>
        <w:t>К.э.н., доце</w:t>
      </w:r>
      <w:r w:rsidR="001A01FE">
        <w:rPr>
          <w:rFonts w:ascii="Bookman Old Style" w:hAnsi="Bookman Old Style"/>
          <w:b/>
          <w:sz w:val="32"/>
          <w:szCs w:val="32"/>
        </w:rPr>
        <w:t>нт ___________________________ Н</w:t>
      </w:r>
      <w:r w:rsidRPr="00200A15">
        <w:rPr>
          <w:rFonts w:ascii="Bookman Old Style" w:hAnsi="Bookman Old Style"/>
          <w:b/>
          <w:sz w:val="32"/>
          <w:szCs w:val="32"/>
        </w:rPr>
        <w:t>.С. Зонова</w:t>
      </w:r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DF110C" w:rsidRDefault="00DF110C" w:rsidP="00DF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  <w:bookmarkStart w:id="1" w:name="_GoBack"/>
      <w:bookmarkEnd w:id="1"/>
      <w:r>
        <w:rPr>
          <w:rFonts w:ascii="Bookman Old Style" w:hAnsi="Bookman Old Style"/>
          <w:b/>
          <w:sz w:val="28"/>
          <w:szCs w:val="28"/>
        </w:rPr>
        <w:br w:type="page"/>
      </w:r>
    </w:p>
    <w:p w:rsidR="00DF110C" w:rsidRDefault="004A7604" w:rsidP="004A7604">
      <w:pPr>
        <w:pStyle w:val="1"/>
      </w:pPr>
      <w:bookmarkStart w:id="2" w:name="_Toc485269919"/>
      <w:r>
        <w:lastRenderedPageBreak/>
        <w:t>Оглавление</w:t>
      </w:r>
      <w:bookmarkEnd w:id="2"/>
    </w:p>
    <w:p w:rsidR="004A7604" w:rsidRDefault="004A7604" w:rsidP="00D31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…………………………………………………………….……</w:t>
      </w:r>
      <w:r w:rsidR="00D311F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……..3</w:t>
      </w:r>
    </w:p>
    <w:p w:rsidR="004A7604" w:rsidRDefault="004A7604" w:rsidP="00D31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1. Теоретические аспекты организации учета материалов</w:t>
      </w:r>
      <w:r w:rsidR="00D311F2">
        <w:rPr>
          <w:rFonts w:ascii="Times New Roman" w:hAnsi="Times New Roman" w:cs="Times New Roman"/>
          <w:sz w:val="28"/>
          <w:szCs w:val="28"/>
        </w:rPr>
        <w:t>…………………</w:t>
      </w:r>
      <w:r w:rsidR="00F81C6C">
        <w:rPr>
          <w:rFonts w:ascii="Times New Roman" w:hAnsi="Times New Roman" w:cs="Times New Roman"/>
          <w:sz w:val="28"/>
          <w:szCs w:val="28"/>
        </w:rPr>
        <w:t>.</w:t>
      </w:r>
      <w:r w:rsidR="00D311F2">
        <w:rPr>
          <w:rFonts w:ascii="Times New Roman" w:hAnsi="Times New Roman" w:cs="Times New Roman"/>
          <w:sz w:val="28"/>
          <w:szCs w:val="28"/>
        </w:rPr>
        <w:t>…6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1.1 Нормативно-правово</w:t>
      </w:r>
      <w:r>
        <w:rPr>
          <w:rFonts w:ascii="Times New Roman" w:hAnsi="Times New Roman" w:cs="Times New Roman"/>
          <w:sz w:val="28"/>
          <w:szCs w:val="28"/>
        </w:rPr>
        <w:t>е регулирование организации уче</w:t>
      </w:r>
      <w:r w:rsidRPr="004A7604">
        <w:rPr>
          <w:rFonts w:ascii="Times New Roman" w:hAnsi="Times New Roman" w:cs="Times New Roman"/>
          <w:sz w:val="28"/>
          <w:szCs w:val="28"/>
        </w:rPr>
        <w:t>та материалов</w:t>
      </w:r>
      <w:r w:rsidR="00D311F2">
        <w:rPr>
          <w:rFonts w:ascii="Times New Roman" w:hAnsi="Times New Roman" w:cs="Times New Roman"/>
          <w:sz w:val="28"/>
          <w:szCs w:val="28"/>
        </w:rPr>
        <w:t>.6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1.2 Организация учета материалов</w:t>
      </w:r>
      <w:r w:rsidR="00D311F2">
        <w:rPr>
          <w:rFonts w:ascii="Times New Roman" w:hAnsi="Times New Roman" w:cs="Times New Roman"/>
          <w:sz w:val="28"/>
          <w:szCs w:val="28"/>
        </w:rPr>
        <w:t>………………………………………..…9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1.3 Документирование движения материалов</w:t>
      </w:r>
      <w:r w:rsidR="00D311F2">
        <w:rPr>
          <w:rFonts w:ascii="Times New Roman" w:hAnsi="Times New Roman" w:cs="Times New Roman"/>
          <w:sz w:val="28"/>
          <w:szCs w:val="28"/>
        </w:rPr>
        <w:t>………………………..…....13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1.4 Складской и бухгалтерский учет запасов</w:t>
      </w:r>
      <w:r w:rsidR="00D311F2">
        <w:rPr>
          <w:rFonts w:ascii="Times New Roman" w:hAnsi="Times New Roman" w:cs="Times New Roman"/>
          <w:sz w:val="28"/>
          <w:szCs w:val="28"/>
        </w:rPr>
        <w:t>……………………….…..…17</w:t>
      </w:r>
    </w:p>
    <w:p w:rsidR="004A7604" w:rsidRP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1.5 Организация контроля учета материалов</w:t>
      </w:r>
      <w:r w:rsidR="00D311F2">
        <w:rPr>
          <w:rFonts w:ascii="Times New Roman" w:hAnsi="Times New Roman" w:cs="Times New Roman"/>
          <w:sz w:val="28"/>
          <w:szCs w:val="28"/>
        </w:rPr>
        <w:t>……………………………...20</w:t>
      </w:r>
    </w:p>
    <w:p w:rsidR="004A7604" w:rsidRDefault="004A7604" w:rsidP="00D31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2. Организационно-экономическая характеристика ФГБОУ ВО «Вятский государственный университет»</w:t>
      </w:r>
      <w:r w:rsidR="00D311F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06579">
        <w:rPr>
          <w:rFonts w:ascii="Times New Roman" w:hAnsi="Times New Roman" w:cs="Times New Roman"/>
          <w:sz w:val="28"/>
          <w:szCs w:val="28"/>
        </w:rPr>
        <w:t>..</w:t>
      </w:r>
      <w:r w:rsidR="00A75BC2">
        <w:rPr>
          <w:rFonts w:ascii="Times New Roman" w:hAnsi="Times New Roman" w:cs="Times New Roman"/>
          <w:sz w:val="28"/>
          <w:szCs w:val="28"/>
        </w:rPr>
        <w:t>……...………</w:t>
      </w:r>
      <w:r w:rsidR="00A85443">
        <w:rPr>
          <w:rFonts w:ascii="Times New Roman" w:hAnsi="Times New Roman" w:cs="Times New Roman"/>
          <w:sz w:val="28"/>
          <w:szCs w:val="28"/>
        </w:rPr>
        <w:t>..</w:t>
      </w:r>
      <w:r w:rsidR="00D311F2">
        <w:rPr>
          <w:rFonts w:ascii="Times New Roman" w:hAnsi="Times New Roman" w:cs="Times New Roman"/>
          <w:sz w:val="28"/>
          <w:szCs w:val="28"/>
        </w:rPr>
        <w:t>…25</w:t>
      </w:r>
    </w:p>
    <w:p w:rsidR="004A7604" w:rsidRDefault="004A7604" w:rsidP="00D31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3. Организация учета мате</w:t>
      </w:r>
      <w:r>
        <w:rPr>
          <w:rFonts w:ascii="Times New Roman" w:hAnsi="Times New Roman" w:cs="Times New Roman"/>
          <w:sz w:val="28"/>
          <w:szCs w:val="28"/>
        </w:rPr>
        <w:t>риалов в ФГБОУ ФО «Вятский госу</w:t>
      </w:r>
      <w:r w:rsidRPr="004A7604">
        <w:rPr>
          <w:rFonts w:ascii="Times New Roman" w:hAnsi="Times New Roman" w:cs="Times New Roman"/>
          <w:sz w:val="28"/>
          <w:szCs w:val="28"/>
        </w:rPr>
        <w:t>дарственный университет»</w:t>
      </w:r>
      <w:r w:rsidR="00D311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F81C6C">
        <w:rPr>
          <w:rFonts w:ascii="Times New Roman" w:hAnsi="Times New Roman" w:cs="Times New Roman"/>
          <w:sz w:val="28"/>
          <w:szCs w:val="28"/>
        </w:rPr>
        <w:t>.</w:t>
      </w:r>
      <w:r w:rsidR="00D311F2">
        <w:rPr>
          <w:rFonts w:ascii="Times New Roman" w:hAnsi="Times New Roman" w:cs="Times New Roman"/>
          <w:sz w:val="28"/>
          <w:szCs w:val="28"/>
        </w:rPr>
        <w:t>.…38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3.1 Организационная структура бухгалтерского учета</w:t>
      </w:r>
      <w:r w:rsidR="00D311F2">
        <w:rPr>
          <w:rFonts w:ascii="Times New Roman" w:hAnsi="Times New Roman" w:cs="Times New Roman"/>
          <w:sz w:val="28"/>
          <w:szCs w:val="28"/>
        </w:rPr>
        <w:t>…………………...38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3.2 Организация документооборота материалов</w:t>
      </w:r>
      <w:r w:rsidR="00BA0537">
        <w:rPr>
          <w:rFonts w:ascii="Times New Roman" w:hAnsi="Times New Roman" w:cs="Times New Roman"/>
          <w:sz w:val="28"/>
          <w:szCs w:val="28"/>
        </w:rPr>
        <w:t>……………..………..….42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3.3 Организация складского учета материалов</w:t>
      </w:r>
      <w:r w:rsidR="00BA0537">
        <w:rPr>
          <w:rFonts w:ascii="Times New Roman" w:hAnsi="Times New Roman" w:cs="Times New Roman"/>
          <w:sz w:val="28"/>
          <w:szCs w:val="28"/>
        </w:rPr>
        <w:t>……………………..……..46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3.4 Организация внутреннего контроля учета материалов</w:t>
      </w:r>
      <w:r w:rsidR="00BA0537">
        <w:rPr>
          <w:rFonts w:ascii="Times New Roman" w:hAnsi="Times New Roman" w:cs="Times New Roman"/>
          <w:sz w:val="28"/>
          <w:szCs w:val="28"/>
        </w:rPr>
        <w:t>…………….....48</w:t>
      </w:r>
    </w:p>
    <w:p w:rsidR="004A7604" w:rsidRDefault="004A7604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604">
        <w:rPr>
          <w:rFonts w:ascii="Times New Roman" w:hAnsi="Times New Roman" w:cs="Times New Roman"/>
          <w:sz w:val="28"/>
          <w:szCs w:val="28"/>
        </w:rPr>
        <w:t>3.5 Организация синтетического и аналитического учета материалов</w:t>
      </w:r>
      <w:r w:rsidR="00D311F2">
        <w:rPr>
          <w:rFonts w:ascii="Times New Roman" w:hAnsi="Times New Roman" w:cs="Times New Roman"/>
          <w:sz w:val="28"/>
          <w:szCs w:val="28"/>
        </w:rPr>
        <w:t>…</w:t>
      </w:r>
      <w:r w:rsidR="00BA0537">
        <w:rPr>
          <w:rFonts w:ascii="Times New Roman" w:hAnsi="Times New Roman" w:cs="Times New Roman"/>
          <w:sz w:val="28"/>
          <w:szCs w:val="28"/>
        </w:rPr>
        <w:t>.51</w:t>
      </w:r>
    </w:p>
    <w:p w:rsidR="00D311F2" w:rsidRDefault="00D311F2" w:rsidP="00D311F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11F2">
        <w:rPr>
          <w:rFonts w:ascii="Times New Roman" w:hAnsi="Times New Roman" w:cs="Times New Roman"/>
          <w:sz w:val="28"/>
          <w:szCs w:val="28"/>
        </w:rPr>
        <w:t xml:space="preserve">3.6 </w:t>
      </w:r>
      <w:r w:rsidR="0058005C"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</w:t>
      </w:r>
      <w:r w:rsidRPr="00D311F2">
        <w:rPr>
          <w:rFonts w:ascii="Times New Roman" w:hAnsi="Times New Roman" w:cs="Times New Roman"/>
          <w:sz w:val="28"/>
          <w:szCs w:val="28"/>
        </w:rPr>
        <w:t>организации учета матери</w:t>
      </w:r>
      <w:r w:rsidRPr="00D311F2">
        <w:rPr>
          <w:rFonts w:ascii="Times New Roman" w:hAnsi="Times New Roman" w:cs="Times New Roman"/>
          <w:sz w:val="28"/>
          <w:szCs w:val="28"/>
        </w:rPr>
        <w:t>а</w:t>
      </w:r>
      <w:r w:rsidRPr="00D311F2">
        <w:rPr>
          <w:rFonts w:ascii="Times New Roman" w:hAnsi="Times New Roman" w:cs="Times New Roman"/>
          <w:sz w:val="28"/>
          <w:szCs w:val="28"/>
        </w:rPr>
        <w:t>лов</w:t>
      </w:r>
      <w:r w:rsidR="00BA0537">
        <w:rPr>
          <w:rFonts w:ascii="Times New Roman" w:hAnsi="Times New Roman" w:cs="Times New Roman"/>
          <w:sz w:val="28"/>
          <w:szCs w:val="28"/>
        </w:rPr>
        <w:t>…………</w:t>
      </w:r>
      <w:r w:rsidR="0058005C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BA053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BA053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537">
        <w:rPr>
          <w:rFonts w:ascii="Times New Roman" w:hAnsi="Times New Roman" w:cs="Times New Roman"/>
          <w:sz w:val="28"/>
          <w:szCs w:val="28"/>
        </w:rPr>
        <w:t>55</w:t>
      </w:r>
    </w:p>
    <w:p w:rsidR="00D311F2" w:rsidRDefault="00D311F2" w:rsidP="00D31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F2">
        <w:rPr>
          <w:rFonts w:ascii="Times New Roman" w:hAnsi="Times New Roman" w:cs="Times New Roman"/>
          <w:sz w:val="28"/>
          <w:szCs w:val="28"/>
        </w:rPr>
        <w:t>Заключение</w:t>
      </w:r>
      <w:r w:rsidR="00BA05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85443">
        <w:rPr>
          <w:rFonts w:ascii="Times New Roman" w:hAnsi="Times New Roman" w:cs="Times New Roman"/>
          <w:sz w:val="28"/>
          <w:szCs w:val="28"/>
        </w:rPr>
        <w:t>…</w:t>
      </w:r>
      <w:r w:rsidR="00BA0537">
        <w:rPr>
          <w:rFonts w:ascii="Times New Roman" w:hAnsi="Times New Roman" w:cs="Times New Roman"/>
          <w:sz w:val="28"/>
          <w:szCs w:val="28"/>
        </w:rPr>
        <w:t>…58</w:t>
      </w:r>
    </w:p>
    <w:p w:rsidR="00D311F2" w:rsidRDefault="00D311F2" w:rsidP="00D31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F2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BA053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A85443">
        <w:rPr>
          <w:rFonts w:ascii="Times New Roman" w:hAnsi="Times New Roman" w:cs="Times New Roman"/>
          <w:sz w:val="28"/>
          <w:szCs w:val="28"/>
        </w:rPr>
        <w:t>.…</w:t>
      </w:r>
      <w:r w:rsidR="00BA0537">
        <w:rPr>
          <w:rFonts w:ascii="Times New Roman" w:hAnsi="Times New Roman" w:cs="Times New Roman"/>
          <w:sz w:val="28"/>
          <w:szCs w:val="28"/>
        </w:rPr>
        <w:t>…61</w:t>
      </w:r>
    </w:p>
    <w:p w:rsidR="002E4FF7" w:rsidRPr="00DF110C" w:rsidRDefault="002E4FF7" w:rsidP="00D31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A854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……………………………………………………………….……..65</w:t>
      </w:r>
    </w:p>
    <w:p w:rsidR="00DF110C" w:rsidRDefault="00DF110C" w:rsidP="00D311F2">
      <w:pPr>
        <w:spacing w:after="0"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r>
        <w:br w:type="page"/>
      </w:r>
    </w:p>
    <w:p w:rsidR="00BB070C" w:rsidRPr="00BB070C" w:rsidRDefault="00BB070C" w:rsidP="00F938BB">
      <w:pPr>
        <w:pStyle w:val="1"/>
      </w:pPr>
      <w:bookmarkStart w:id="3" w:name="_Toc485223401"/>
      <w:bookmarkStart w:id="4" w:name="_Toc485269920"/>
      <w:r w:rsidRPr="00BB070C">
        <w:lastRenderedPageBreak/>
        <w:t>Введение</w:t>
      </w:r>
      <w:bookmarkEnd w:id="0"/>
      <w:bookmarkEnd w:id="3"/>
      <w:bookmarkEnd w:id="4"/>
    </w:p>
    <w:p w:rsidR="006830D6" w:rsidRDefault="006830D6" w:rsidP="003831C5">
      <w:pPr>
        <w:pStyle w:val="ae"/>
        <w:spacing w:line="360" w:lineRule="auto"/>
        <w:ind w:firstLine="567"/>
        <w:jc w:val="both"/>
      </w:pPr>
      <w:r>
        <w:t>Вне зависимости от вида деятельности, организационно – правовой формы и способов выполнения своих функций, любой субъект имеет дело с материалами.</w:t>
      </w:r>
    </w:p>
    <w:p w:rsidR="004B0B58" w:rsidRDefault="003831C5" w:rsidP="003831C5">
      <w:pPr>
        <w:pStyle w:val="ae"/>
        <w:spacing w:line="360" w:lineRule="auto"/>
        <w:ind w:firstLine="567"/>
        <w:jc w:val="both"/>
      </w:pPr>
      <w:r>
        <w:t>Деятельность любого предприятия или организации неизбежно основана на процессе взаимодействия сотрудников и работников с предметами и сре</w:t>
      </w:r>
      <w:r>
        <w:t>д</w:t>
      </w:r>
      <w:r>
        <w:t>ствами труда.</w:t>
      </w:r>
      <w:r w:rsidR="00A85443">
        <w:t xml:space="preserve"> </w:t>
      </w:r>
      <w:r>
        <w:t>Под средствами труда подразумевается оборудование, испол</w:t>
      </w:r>
      <w:r>
        <w:t>ь</w:t>
      </w:r>
      <w:r>
        <w:t xml:space="preserve">зуемое работниками, а под предметами труда подразумеваются </w:t>
      </w:r>
      <w:r w:rsidR="004B0B58">
        <w:t>материал</w:t>
      </w:r>
      <w:r w:rsidR="004B0B58">
        <w:t>ь</w:t>
      </w:r>
      <w:r w:rsidR="004B0B58">
        <w:t>ные</w:t>
      </w:r>
      <w:r>
        <w:t xml:space="preserve"> запасы предприятия (материалы</w:t>
      </w:r>
      <w:r w:rsidR="004B0B58">
        <w:t xml:space="preserve"> и их комплектующие</w:t>
      </w:r>
      <w:r>
        <w:t xml:space="preserve">, </w:t>
      </w:r>
      <w:r w:rsidR="004B0B58">
        <w:t>топливо, стро</w:t>
      </w:r>
      <w:r w:rsidR="004B0B58">
        <w:t>й</w:t>
      </w:r>
      <w:r w:rsidR="004B0B58">
        <w:t>материалы и т.д.</w:t>
      </w:r>
      <w:r>
        <w:t xml:space="preserve">), </w:t>
      </w:r>
      <w:r w:rsidR="004B0B58">
        <w:t>используемые единоразово</w:t>
      </w:r>
      <w:r>
        <w:t xml:space="preserve"> и пе</w:t>
      </w:r>
      <w:r w:rsidR="004B0B58">
        <w:t>реносящие всю свою сто</w:t>
      </w:r>
      <w:r w:rsidR="004B0B58">
        <w:t>и</w:t>
      </w:r>
      <w:r w:rsidR="004B0B58">
        <w:t xml:space="preserve">мость на конечный результат трудовой деятельности </w:t>
      </w:r>
      <w:r>
        <w:t>(</w:t>
      </w:r>
      <w:r w:rsidR="00E924D1">
        <w:t xml:space="preserve">товар или </w:t>
      </w:r>
      <w:r w:rsidR="004B0B58">
        <w:t>услугу).</w:t>
      </w:r>
    </w:p>
    <w:p w:rsidR="006830D6" w:rsidRDefault="006830D6" w:rsidP="006830D6">
      <w:pPr>
        <w:pStyle w:val="ae"/>
        <w:spacing w:line="360" w:lineRule="auto"/>
        <w:ind w:firstLine="567"/>
        <w:jc w:val="both"/>
        <w:rPr>
          <w:szCs w:val="28"/>
        </w:rPr>
      </w:pPr>
      <w:r>
        <w:t>Сразу стоит отметить, что о</w:t>
      </w:r>
      <w:r>
        <w:rPr>
          <w:szCs w:val="28"/>
        </w:rPr>
        <w:t xml:space="preserve">бъектом исследования </w:t>
      </w:r>
      <w:r w:rsidR="001A01FE">
        <w:rPr>
          <w:szCs w:val="28"/>
        </w:rPr>
        <w:t>выпускной квалиф</w:t>
      </w:r>
      <w:r w:rsidR="001A01FE">
        <w:rPr>
          <w:szCs w:val="28"/>
        </w:rPr>
        <w:t>и</w:t>
      </w:r>
      <w:r w:rsidR="001A01FE">
        <w:rPr>
          <w:szCs w:val="28"/>
        </w:rPr>
        <w:t>кационной</w:t>
      </w:r>
      <w:r w:rsidR="00FE1C4D">
        <w:rPr>
          <w:szCs w:val="28"/>
        </w:rPr>
        <w:t xml:space="preserve"> работы </w:t>
      </w:r>
      <w:r>
        <w:rPr>
          <w:szCs w:val="28"/>
        </w:rPr>
        <w:t xml:space="preserve">является </w:t>
      </w:r>
      <w:r w:rsidRPr="00276888">
        <w:rPr>
          <w:szCs w:val="28"/>
        </w:rPr>
        <w:t>Федеральное государственное бюджетное обр</w:t>
      </w:r>
      <w:r w:rsidRPr="00276888">
        <w:rPr>
          <w:szCs w:val="28"/>
        </w:rPr>
        <w:t>а</w:t>
      </w:r>
      <w:r w:rsidRPr="00276888">
        <w:rPr>
          <w:szCs w:val="28"/>
        </w:rPr>
        <w:t>зовательное учреждение высшего образования «Вятск</w:t>
      </w:r>
      <w:r>
        <w:rPr>
          <w:szCs w:val="28"/>
        </w:rPr>
        <w:t>ий государственный университет»</w:t>
      </w:r>
      <w:r w:rsidR="00477B59">
        <w:rPr>
          <w:szCs w:val="28"/>
        </w:rPr>
        <w:t xml:space="preserve"> в городе Кирове</w:t>
      </w:r>
      <w:r w:rsidR="00FE1C4D">
        <w:rPr>
          <w:szCs w:val="28"/>
        </w:rPr>
        <w:t>, которое имеет две главные особенности с точки зрения изучения организации учета материалов, а именно:</w:t>
      </w:r>
    </w:p>
    <w:p w:rsidR="00CC292C" w:rsidRPr="00CC292C" w:rsidRDefault="00FE1C4D" w:rsidP="002C105E">
      <w:pPr>
        <w:pStyle w:val="ae"/>
        <w:numPr>
          <w:ilvl w:val="0"/>
          <w:numId w:val="13"/>
        </w:numPr>
        <w:spacing w:line="360" w:lineRule="auto"/>
        <w:ind w:left="0" w:firstLine="927"/>
        <w:jc w:val="both"/>
        <w:rPr>
          <w:szCs w:val="28"/>
        </w:rPr>
      </w:pPr>
      <w:r>
        <w:rPr>
          <w:szCs w:val="28"/>
        </w:rPr>
        <w:t xml:space="preserve">данный объект является крупным федеральным учреждением </w:t>
      </w:r>
      <w:r w:rsidR="00CC292C">
        <w:rPr>
          <w:szCs w:val="28"/>
        </w:rPr>
        <w:t xml:space="preserve">функционирующем </w:t>
      </w:r>
      <w:r>
        <w:rPr>
          <w:szCs w:val="28"/>
        </w:rPr>
        <w:t>на бюджетной основе;</w:t>
      </w:r>
    </w:p>
    <w:p w:rsidR="00FE1C4D" w:rsidRDefault="00FE1C4D" w:rsidP="002C105E">
      <w:pPr>
        <w:pStyle w:val="ae"/>
        <w:numPr>
          <w:ilvl w:val="0"/>
          <w:numId w:val="13"/>
        </w:numPr>
        <w:spacing w:line="360" w:lineRule="auto"/>
        <w:ind w:left="0" w:firstLine="927"/>
        <w:jc w:val="both"/>
        <w:rPr>
          <w:szCs w:val="28"/>
        </w:rPr>
      </w:pPr>
      <w:r>
        <w:rPr>
          <w:szCs w:val="28"/>
        </w:rPr>
        <w:t>деятельностью приносящей основной доход является предоста</w:t>
      </w:r>
      <w:r>
        <w:rPr>
          <w:szCs w:val="28"/>
        </w:rPr>
        <w:t>в</w:t>
      </w:r>
      <w:r>
        <w:rPr>
          <w:szCs w:val="28"/>
        </w:rPr>
        <w:t>ление услуг</w:t>
      </w:r>
      <w:r w:rsidR="00477B59">
        <w:rPr>
          <w:szCs w:val="28"/>
        </w:rPr>
        <w:t>.</w:t>
      </w:r>
    </w:p>
    <w:p w:rsidR="006830D6" w:rsidRDefault="00477B59" w:rsidP="003831C5">
      <w:pPr>
        <w:pStyle w:val="ae"/>
        <w:spacing w:line="360" w:lineRule="auto"/>
        <w:ind w:firstLine="567"/>
        <w:jc w:val="both"/>
        <w:rPr>
          <w:szCs w:val="28"/>
        </w:rPr>
      </w:pPr>
      <w:r w:rsidRPr="00477B59">
        <w:rPr>
          <w:szCs w:val="28"/>
        </w:rPr>
        <w:t>Учет материалов в государственных и муниципальных</w:t>
      </w:r>
      <w:r>
        <w:rPr>
          <w:szCs w:val="28"/>
        </w:rPr>
        <w:t xml:space="preserve"> учреждениях</w:t>
      </w:r>
      <w:r w:rsidRPr="00477B59">
        <w:rPr>
          <w:szCs w:val="28"/>
        </w:rPr>
        <w:t xml:space="preserve"> – процесс достаточно трудоемкий. Сложность его заключается в том, что мат</w:t>
      </w:r>
      <w:r w:rsidRPr="00477B59">
        <w:rPr>
          <w:szCs w:val="28"/>
        </w:rPr>
        <w:t>е</w:t>
      </w:r>
      <w:r w:rsidRPr="00477B59">
        <w:rPr>
          <w:szCs w:val="28"/>
        </w:rPr>
        <w:t>риальные запасы, которые учреждение использует в своей деятельности, м</w:t>
      </w:r>
      <w:r w:rsidRPr="00477B59">
        <w:rPr>
          <w:szCs w:val="28"/>
        </w:rPr>
        <w:t>о</w:t>
      </w:r>
      <w:r w:rsidRPr="00477B59">
        <w:rPr>
          <w:szCs w:val="28"/>
        </w:rPr>
        <w:t>гут иметь абсолютно разное назначение, сроки службы и ценность. Соотве</w:t>
      </w:r>
      <w:r w:rsidRPr="00477B59">
        <w:rPr>
          <w:szCs w:val="28"/>
        </w:rPr>
        <w:t>т</w:t>
      </w:r>
      <w:r w:rsidRPr="00477B59">
        <w:rPr>
          <w:szCs w:val="28"/>
        </w:rPr>
        <w:t>ственно, порядок хранения, учета и списания для различных категорий мат</w:t>
      </w:r>
      <w:r w:rsidRPr="00477B59">
        <w:rPr>
          <w:szCs w:val="28"/>
        </w:rPr>
        <w:t>е</w:t>
      </w:r>
      <w:r w:rsidRPr="00477B59">
        <w:rPr>
          <w:szCs w:val="28"/>
        </w:rPr>
        <w:t>риалов не может быть единым.</w:t>
      </w:r>
    </w:p>
    <w:p w:rsidR="003C1FEE" w:rsidRDefault="003C1FEE" w:rsidP="003831C5">
      <w:pPr>
        <w:pStyle w:val="a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Источник</w:t>
      </w:r>
      <w:r w:rsidR="00875C2B">
        <w:rPr>
          <w:szCs w:val="28"/>
        </w:rPr>
        <w:t>ами формирования запасов могут быть как средства получе</w:t>
      </w:r>
      <w:r w:rsidR="00875C2B">
        <w:rPr>
          <w:szCs w:val="28"/>
        </w:rPr>
        <w:t>н</w:t>
      </w:r>
      <w:r w:rsidR="00875C2B">
        <w:rPr>
          <w:szCs w:val="28"/>
        </w:rPr>
        <w:t>ные в результате ведения доходной деятельности</w:t>
      </w:r>
      <w:r w:rsidR="00CC292C">
        <w:rPr>
          <w:szCs w:val="28"/>
        </w:rPr>
        <w:t>, так и поступления из бю</w:t>
      </w:r>
      <w:r w:rsidR="00CC292C">
        <w:rPr>
          <w:szCs w:val="28"/>
        </w:rPr>
        <w:t>д</w:t>
      </w:r>
      <w:r w:rsidR="00CC292C">
        <w:rPr>
          <w:szCs w:val="28"/>
        </w:rPr>
        <w:t>жетных фондов.</w:t>
      </w:r>
    </w:p>
    <w:p w:rsidR="00432319" w:rsidRDefault="00875C2B" w:rsidP="00432319">
      <w:pPr>
        <w:pStyle w:val="a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Основной деятельностью учреждения является оказание образовател</w:t>
      </w:r>
      <w:r>
        <w:rPr>
          <w:szCs w:val="28"/>
        </w:rPr>
        <w:t>ь</w:t>
      </w:r>
      <w:r>
        <w:rPr>
          <w:szCs w:val="28"/>
        </w:rPr>
        <w:t xml:space="preserve">ных и наукоемких </w:t>
      </w:r>
      <w:r w:rsidR="004050B5">
        <w:rPr>
          <w:szCs w:val="28"/>
        </w:rPr>
        <w:t xml:space="preserve">услуг, поэтому в отличие от товарно-производственной </w:t>
      </w:r>
      <w:r>
        <w:rPr>
          <w:szCs w:val="28"/>
        </w:rPr>
        <w:t xml:space="preserve">деятельности </w:t>
      </w:r>
      <w:r w:rsidR="00432319">
        <w:rPr>
          <w:szCs w:val="28"/>
        </w:rPr>
        <w:t xml:space="preserve">объем </w:t>
      </w:r>
      <w:r w:rsidR="001A01FE">
        <w:rPr>
          <w:szCs w:val="28"/>
        </w:rPr>
        <w:t>о</w:t>
      </w:r>
      <w:r w:rsidR="004050B5">
        <w:rPr>
          <w:szCs w:val="28"/>
        </w:rPr>
        <w:t>борот</w:t>
      </w:r>
      <w:r w:rsidR="00432319">
        <w:rPr>
          <w:szCs w:val="28"/>
        </w:rPr>
        <w:t>а</w:t>
      </w:r>
      <w:r w:rsidR="004050B5">
        <w:rPr>
          <w:szCs w:val="28"/>
        </w:rPr>
        <w:t xml:space="preserve"> материалов будет не столь значительным в масштабе </w:t>
      </w:r>
      <w:r w:rsidR="00432319">
        <w:rPr>
          <w:szCs w:val="28"/>
        </w:rPr>
        <w:t xml:space="preserve">всего </w:t>
      </w:r>
      <w:r w:rsidR="004050B5">
        <w:rPr>
          <w:szCs w:val="28"/>
        </w:rPr>
        <w:t>учреждения.</w:t>
      </w:r>
    </w:p>
    <w:p w:rsidR="00432319" w:rsidRDefault="00827FD1" w:rsidP="00432319">
      <w:pPr>
        <w:pStyle w:val="a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Материалами обеспечиваются ремонтные </w:t>
      </w:r>
      <w:r w:rsidR="000814EF">
        <w:rPr>
          <w:szCs w:val="28"/>
        </w:rPr>
        <w:t>работы на объектах универс</w:t>
      </w:r>
      <w:r w:rsidR="000814EF">
        <w:rPr>
          <w:szCs w:val="28"/>
        </w:rPr>
        <w:t>и</w:t>
      </w:r>
      <w:r w:rsidR="000814EF">
        <w:rPr>
          <w:szCs w:val="28"/>
        </w:rPr>
        <w:t>тета, учебные занятия и мероприятия, различная студенческая деятельность и деятельность сотрудников структурных подразделений.</w:t>
      </w:r>
    </w:p>
    <w:p w:rsidR="003831C5" w:rsidRDefault="003831C5" w:rsidP="003831C5">
      <w:pPr>
        <w:pStyle w:val="af0"/>
        <w:ind w:firstLine="567"/>
        <w:jc w:val="both"/>
      </w:pPr>
      <w:r>
        <w:t xml:space="preserve">Основные задачи бухгалтерского учета </w:t>
      </w:r>
      <w:r w:rsidR="005F5100">
        <w:t>материалов</w:t>
      </w:r>
      <w:r>
        <w:t>:</w:t>
      </w:r>
    </w:p>
    <w:p w:rsidR="00B2379C" w:rsidRDefault="00B2379C" w:rsidP="002C105E">
      <w:pPr>
        <w:pStyle w:val="a"/>
        <w:numPr>
          <w:ilvl w:val="0"/>
          <w:numId w:val="14"/>
        </w:numPr>
        <w:spacing w:line="360" w:lineRule="auto"/>
        <w:ind w:left="0" w:firstLine="927"/>
        <w:jc w:val="both"/>
        <w:rPr>
          <w:sz w:val="28"/>
        </w:rPr>
      </w:pPr>
      <w:r>
        <w:rPr>
          <w:sz w:val="28"/>
        </w:rPr>
        <w:t>своевременное осуществление расчетов с поставщиками матер</w:t>
      </w:r>
      <w:r>
        <w:rPr>
          <w:sz w:val="28"/>
        </w:rPr>
        <w:t>и</w:t>
      </w:r>
      <w:r>
        <w:rPr>
          <w:sz w:val="28"/>
        </w:rPr>
        <w:t>алов, контроля за материалами, находящимися в пути;</w:t>
      </w:r>
    </w:p>
    <w:p w:rsidR="005F5100" w:rsidRDefault="005F5100" w:rsidP="002C105E">
      <w:pPr>
        <w:pStyle w:val="a"/>
        <w:numPr>
          <w:ilvl w:val="0"/>
          <w:numId w:val="14"/>
        </w:numPr>
        <w:spacing w:line="360" w:lineRule="auto"/>
        <w:ind w:left="0" w:firstLine="927"/>
        <w:jc w:val="both"/>
        <w:rPr>
          <w:sz w:val="28"/>
        </w:rPr>
      </w:pPr>
      <w:r>
        <w:rPr>
          <w:sz w:val="28"/>
        </w:rPr>
        <w:t>правильное и своевременное документирование всех операций по движению материальных ценностей;</w:t>
      </w:r>
    </w:p>
    <w:p w:rsidR="005F5100" w:rsidRDefault="005F5100" w:rsidP="002C105E">
      <w:pPr>
        <w:pStyle w:val="a"/>
        <w:numPr>
          <w:ilvl w:val="0"/>
          <w:numId w:val="14"/>
        </w:numPr>
        <w:spacing w:line="360" w:lineRule="auto"/>
        <w:ind w:left="0" w:firstLine="927"/>
        <w:jc w:val="both"/>
        <w:rPr>
          <w:sz w:val="28"/>
        </w:rPr>
      </w:pPr>
      <w:r>
        <w:rPr>
          <w:sz w:val="28"/>
        </w:rPr>
        <w:t>выявление и отражение затрат, связанных с их заготовлением, расчет фактической стоимости израсходованных материалов и их остатков по местам хранения и статьям баланса;</w:t>
      </w:r>
    </w:p>
    <w:p w:rsidR="005F5100" w:rsidRDefault="00B2379C" w:rsidP="002C105E">
      <w:pPr>
        <w:pStyle w:val="a"/>
        <w:numPr>
          <w:ilvl w:val="0"/>
          <w:numId w:val="14"/>
        </w:numPr>
        <w:spacing w:line="360" w:lineRule="auto"/>
        <w:ind w:left="0" w:firstLine="927"/>
        <w:jc w:val="both"/>
        <w:rPr>
          <w:sz w:val="28"/>
        </w:rPr>
      </w:pPr>
      <w:r>
        <w:rPr>
          <w:sz w:val="28"/>
        </w:rPr>
        <w:t>контроль за сохранностью материальных ценностей в местах их хранения, и выявление залежалых и неиспользуемых материалов.</w:t>
      </w:r>
    </w:p>
    <w:p w:rsidR="00CC292C" w:rsidRDefault="00CE35F8" w:rsidP="003831C5">
      <w:pPr>
        <w:pStyle w:val="ae"/>
        <w:spacing w:line="360" w:lineRule="auto"/>
        <w:ind w:firstLine="567"/>
        <w:jc w:val="both"/>
      </w:pPr>
      <w:bookmarkStart w:id="5" w:name="_Hlk484675555"/>
      <w:r>
        <w:t>Правильная о</w:t>
      </w:r>
      <w:r w:rsidR="00CC292C">
        <w:t xml:space="preserve">рганизация учета материалов </w:t>
      </w:r>
      <w:r>
        <w:t>обеспечивает возможность точного анализа эффективности использования ресурсов во всех сегментах хозяйствования, что позволяет грамотно планировать буду</w:t>
      </w:r>
      <w:r w:rsidR="00330CFB">
        <w:t>щие расходы и о</w:t>
      </w:r>
      <w:r w:rsidR="00330CFB">
        <w:t>п</w:t>
      </w:r>
      <w:r w:rsidR="00330CFB">
        <w:t>тимизировать их, а</w:t>
      </w:r>
      <w:r w:rsidR="00560E60">
        <w:t xml:space="preserve"> также вести достоверную отчетность перед контролир</w:t>
      </w:r>
      <w:r w:rsidR="00560E60">
        <w:t>у</w:t>
      </w:r>
      <w:r w:rsidR="00560E60">
        <w:t>ющими органами</w:t>
      </w:r>
      <w:r w:rsidR="00330CFB">
        <w:t>.</w:t>
      </w:r>
    </w:p>
    <w:p w:rsidR="00A6356C" w:rsidRDefault="00A6356C" w:rsidP="003831C5">
      <w:pPr>
        <w:pStyle w:val="ae"/>
        <w:spacing w:line="360" w:lineRule="auto"/>
        <w:ind w:firstLine="567"/>
        <w:jc w:val="both"/>
      </w:pPr>
      <w:r>
        <w:t>Актуальность исследования обусловлена высоким уровнем значимости и пристального внимания к организации учета материалов ввиду: больших объемов движения имущества, сложности структуры учреждения, а также ее статуса.</w:t>
      </w:r>
    </w:p>
    <w:p w:rsidR="00092322" w:rsidRDefault="003831C5" w:rsidP="003831C5">
      <w:pPr>
        <w:pStyle w:val="ae"/>
        <w:spacing w:line="360" w:lineRule="auto"/>
        <w:ind w:firstLine="567"/>
        <w:jc w:val="both"/>
      </w:pPr>
      <w:bookmarkStart w:id="6" w:name="_Hlk484675633"/>
      <w:bookmarkEnd w:id="5"/>
      <w:r>
        <w:t>Ц</w:t>
      </w:r>
      <w:r w:rsidR="00092322">
        <w:t xml:space="preserve">елью </w:t>
      </w:r>
      <w:r w:rsidR="00330CFB">
        <w:t>исследования</w:t>
      </w:r>
      <w:r w:rsidR="00092322">
        <w:t xml:space="preserve"> является изучение </w:t>
      </w:r>
      <w:r w:rsidR="00560E60">
        <w:t xml:space="preserve">организации </w:t>
      </w:r>
      <w:r>
        <w:t>учет</w:t>
      </w:r>
      <w:r w:rsidR="004E2C8E">
        <w:t>а</w:t>
      </w:r>
      <w:r w:rsidR="00092322">
        <w:t xml:space="preserve"> материалов </w:t>
      </w:r>
      <w:r w:rsidR="00AB6980">
        <w:t xml:space="preserve">в </w:t>
      </w:r>
      <w:r w:rsidR="00AB6980" w:rsidRPr="00276888">
        <w:rPr>
          <w:szCs w:val="28"/>
        </w:rPr>
        <w:t>Федеральное государственное бюджетное образовательное учреждение вы</w:t>
      </w:r>
      <w:r w:rsidR="00AB6980" w:rsidRPr="00276888">
        <w:rPr>
          <w:szCs w:val="28"/>
        </w:rPr>
        <w:t>с</w:t>
      </w:r>
      <w:r w:rsidR="00AB6980" w:rsidRPr="00276888">
        <w:rPr>
          <w:szCs w:val="28"/>
        </w:rPr>
        <w:t>шего образования «Вятск</w:t>
      </w:r>
      <w:r w:rsidR="00AB6980">
        <w:rPr>
          <w:szCs w:val="28"/>
        </w:rPr>
        <w:t>ий государственный университет».</w:t>
      </w:r>
    </w:p>
    <w:bookmarkEnd w:id="6"/>
    <w:p w:rsidR="00D3538D" w:rsidRPr="00AA3C03" w:rsidRDefault="00D3538D" w:rsidP="0087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необходимых к выполнению задач</w:t>
      </w:r>
      <w:r w:rsidRPr="00AA3C03">
        <w:rPr>
          <w:rFonts w:ascii="Times New Roman" w:hAnsi="Times New Roman" w:cs="Times New Roman"/>
          <w:sz w:val="28"/>
          <w:szCs w:val="28"/>
        </w:rPr>
        <w:t>:</w:t>
      </w:r>
    </w:p>
    <w:p w:rsidR="00092322" w:rsidRDefault="00092322" w:rsidP="00872212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</w:t>
      </w:r>
      <w:r w:rsidR="00D3538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1A01FE">
        <w:rPr>
          <w:rFonts w:ascii="Times New Roman" w:hAnsi="Times New Roman" w:cs="Times New Roman"/>
          <w:sz w:val="28"/>
          <w:szCs w:val="28"/>
        </w:rPr>
        <w:t>ие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D3538D">
        <w:rPr>
          <w:rFonts w:ascii="Times New Roman" w:hAnsi="Times New Roman" w:cs="Times New Roman"/>
          <w:sz w:val="28"/>
          <w:szCs w:val="28"/>
        </w:rPr>
        <w:t>основ</w:t>
      </w:r>
      <w:r w:rsidR="001A01FE">
        <w:rPr>
          <w:rFonts w:ascii="Times New Roman" w:hAnsi="Times New Roman" w:cs="Times New Roman"/>
          <w:sz w:val="28"/>
          <w:szCs w:val="28"/>
        </w:rPr>
        <w:t>ы</w:t>
      </w:r>
      <w:r w:rsidR="00D3538D">
        <w:rPr>
          <w:rFonts w:ascii="Times New Roman" w:hAnsi="Times New Roman" w:cs="Times New Roman"/>
          <w:sz w:val="28"/>
          <w:szCs w:val="28"/>
        </w:rPr>
        <w:t xml:space="preserve"> и нормативн</w:t>
      </w:r>
      <w:r w:rsidR="001A01FE">
        <w:rPr>
          <w:rFonts w:ascii="Times New Roman" w:hAnsi="Times New Roman" w:cs="Times New Roman"/>
          <w:sz w:val="28"/>
          <w:szCs w:val="28"/>
        </w:rPr>
        <w:t>ую</w:t>
      </w:r>
      <w:r w:rsidR="00D3538D">
        <w:rPr>
          <w:rFonts w:ascii="Times New Roman" w:hAnsi="Times New Roman" w:cs="Times New Roman"/>
          <w:sz w:val="28"/>
          <w:szCs w:val="28"/>
        </w:rPr>
        <w:t xml:space="preserve"> баз</w:t>
      </w:r>
      <w:r w:rsidR="001A01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r w:rsidR="00D3538D">
        <w:rPr>
          <w:rFonts w:ascii="Times New Roman" w:hAnsi="Times New Roman" w:cs="Times New Roman"/>
          <w:sz w:val="28"/>
          <w:szCs w:val="28"/>
        </w:rPr>
        <w:t xml:space="preserve"> учета материалов;</w:t>
      </w:r>
    </w:p>
    <w:p w:rsidR="00D3538D" w:rsidRDefault="00D3538D" w:rsidP="00872212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организационно-экономическую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стику </w:t>
      </w:r>
      <w:r w:rsidR="00746D4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38D" w:rsidRDefault="00D3538D" w:rsidP="00872212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организацию внутренних нормативных документов по ведению</w:t>
      </w:r>
      <w:r w:rsidR="00E23923">
        <w:rPr>
          <w:rFonts w:ascii="Times New Roman" w:hAnsi="Times New Roman" w:cs="Times New Roman"/>
          <w:sz w:val="28"/>
          <w:szCs w:val="28"/>
        </w:rPr>
        <w:t xml:space="preserve"> бухгалтерского и складского</w:t>
      </w:r>
      <w:r>
        <w:rPr>
          <w:rFonts w:ascii="Times New Roman" w:hAnsi="Times New Roman" w:cs="Times New Roman"/>
          <w:sz w:val="28"/>
          <w:szCs w:val="28"/>
        </w:rPr>
        <w:t xml:space="preserve"> учета материалов;</w:t>
      </w:r>
    </w:p>
    <w:p w:rsidR="00AB6980" w:rsidRDefault="00AB6980" w:rsidP="00872212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организацию документооборота по учету материалов;</w:t>
      </w:r>
    </w:p>
    <w:p w:rsidR="00D3538D" w:rsidRDefault="00D3538D" w:rsidP="00872212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организацию внутреннего контроля</w:t>
      </w:r>
      <w:r w:rsidR="00E23923">
        <w:rPr>
          <w:rFonts w:ascii="Times New Roman" w:hAnsi="Times New Roman" w:cs="Times New Roman"/>
          <w:sz w:val="28"/>
          <w:szCs w:val="28"/>
        </w:rPr>
        <w:t>;</w:t>
      </w:r>
    </w:p>
    <w:p w:rsidR="00E23923" w:rsidRPr="00092322" w:rsidRDefault="00E23923" w:rsidP="00872212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оценку и рекомендации по организации учета материалов в </w:t>
      </w:r>
      <w:r w:rsidR="00746D41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277" w:rsidRDefault="002A2277" w:rsidP="00BE2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Экономико-финансовое состояние хозяйственной деятельности было проанализировано методом горизонтального и вертикального анализа абс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лютных и относительных величин на основе публикуемой отчетной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мации.</w:t>
      </w:r>
    </w:p>
    <w:p w:rsidR="002A2277" w:rsidRDefault="002A2277" w:rsidP="002A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источников нормативно-правовой и законодательной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регламентирующей подход к ведению учета в бюджетном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ждении целесообразно использовать справочную систему «Консультан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Плюс».</w:t>
      </w:r>
    </w:p>
    <w:p w:rsidR="00FF6ACD" w:rsidRDefault="002A2277" w:rsidP="00BE2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</w:t>
      </w:r>
      <w:r w:rsidR="00FF6ACD">
        <w:rPr>
          <w:rFonts w:ascii="Times New Roman" w:hAnsi="Times New Roman" w:cs="Times New Roman"/>
          <w:sz w:val="28"/>
          <w:szCs w:val="28"/>
        </w:rPr>
        <w:t xml:space="preserve">в качестве информационной базы </w:t>
      </w:r>
      <w:r>
        <w:rPr>
          <w:rFonts w:ascii="Times New Roman" w:hAnsi="Times New Roman" w:cs="Times New Roman"/>
          <w:sz w:val="28"/>
          <w:szCs w:val="28"/>
        </w:rPr>
        <w:t>использовались</w:t>
      </w:r>
      <w:r w:rsidR="00FF6ACD">
        <w:rPr>
          <w:rFonts w:ascii="Times New Roman" w:hAnsi="Times New Roman" w:cs="Times New Roman"/>
          <w:sz w:val="28"/>
          <w:szCs w:val="28"/>
        </w:rPr>
        <w:t>:</w:t>
      </w:r>
    </w:p>
    <w:p w:rsidR="00FF6ACD" w:rsidRPr="00FF6ACD" w:rsidRDefault="002A2277" w:rsidP="00FF6ACD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6ACD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FF6ACD" w:rsidRPr="00FF6ACD">
        <w:rPr>
          <w:rFonts w:ascii="Times New Roman" w:hAnsi="Times New Roman" w:cs="Times New Roman"/>
          <w:sz w:val="28"/>
          <w:szCs w:val="28"/>
        </w:rPr>
        <w:t xml:space="preserve">нормативные и распорядительные </w:t>
      </w:r>
      <w:r w:rsidRPr="00FF6ACD">
        <w:rPr>
          <w:rFonts w:ascii="Times New Roman" w:hAnsi="Times New Roman" w:cs="Times New Roman"/>
          <w:sz w:val="28"/>
          <w:szCs w:val="28"/>
        </w:rPr>
        <w:t>документы</w:t>
      </w:r>
      <w:r w:rsidR="00FF6ACD" w:rsidRPr="00FF6ACD">
        <w:rPr>
          <w:rFonts w:ascii="Times New Roman" w:hAnsi="Times New Roman" w:cs="Times New Roman"/>
          <w:sz w:val="28"/>
          <w:szCs w:val="28"/>
        </w:rPr>
        <w:t xml:space="preserve"> учр</w:t>
      </w:r>
      <w:r w:rsidR="00FF6ACD" w:rsidRPr="00FF6ACD">
        <w:rPr>
          <w:rFonts w:ascii="Times New Roman" w:hAnsi="Times New Roman" w:cs="Times New Roman"/>
          <w:sz w:val="28"/>
          <w:szCs w:val="28"/>
        </w:rPr>
        <w:t>е</w:t>
      </w:r>
      <w:r w:rsidR="00FF6ACD" w:rsidRPr="00FF6ACD">
        <w:rPr>
          <w:rFonts w:ascii="Times New Roman" w:hAnsi="Times New Roman" w:cs="Times New Roman"/>
          <w:sz w:val="28"/>
          <w:szCs w:val="28"/>
        </w:rPr>
        <w:t>ждения, регламентирующие деятельность сотрудников в отношении ведения учета материалов;</w:t>
      </w:r>
    </w:p>
    <w:p w:rsidR="002A2277" w:rsidRPr="00FF6ACD" w:rsidRDefault="00FF6ACD" w:rsidP="00FF6ACD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6ACD">
        <w:rPr>
          <w:rFonts w:ascii="Times New Roman" w:hAnsi="Times New Roman" w:cs="Times New Roman"/>
          <w:sz w:val="28"/>
          <w:szCs w:val="28"/>
        </w:rPr>
        <w:t>первичные документы унифицированных форм;</w:t>
      </w:r>
    </w:p>
    <w:p w:rsidR="00FF6ACD" w:rsidRPr="00FF6ACD" w:rsidRDefault="00FF6ACD" w:rsidP="00FF6ACD">
      <w:pPr>
        <w:pStyle w:val="a8"/>
        <w:numPr>
          <w:ilvl w:val="0"/>
          <w:numId w:val="15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6ACD">
        <w:rPr>
          <w:rFonts w:ascii="Times New Roman" w:hAnsi="Times New Roman" w:cs="Times New Roman"/>
          <w:sz w:val="28"/>
          <w:szCs w:val="28"/>
        </w:rPr>
        <w:t>бухгалтерская (финансовая) отчетность.</w:t>
      </w:r>
    </w:p>
    <w:p w:rsidR="00665307" w:rsidRDefault="00DB4E4A" w:rsidP="00BE2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307" w:rsidRDefault="00853483" w:rsidP="00EF5829">
      <w:pPr>
        <w:pStyle w:val="1"/>
        <w:ind w:firstLine="709"/>
      </w:pPr>
      <w:bookmarkStart w:id="7" w:name="_Toc484725039"/>
      <w:bookmarkStart w:id="8" w:name="_Toc485223402"/>
      <w:bookmarkStart w:id="9" w:name="_Toc485269921"/>
      <w:r>
        <w:lastRenderedPageBreak/>
        <w:t xml:space="preserve">1. </w:t>
      </w:r>
      <w:r w:rsidR="00665307">
        <w:t>Теоретические аспекты организации учета материалов</w:t>
      </w:r>
      <w:bookmarkEnd w:id="7"/>
      <w:bookmarkEnd w:id="8"/>
      <w:bookmarkEnd w:id="9"/>
    </w:p>
    <w:p w:rsidR="00853483" w:rsidRDefault="001A01FE" w:rsidP="004A7604">
      <w:pPr>
        <w:pStyle w:val="1"/>
        <w:ind w:left="851" w:right="140"/>
      </w:pPr>
      <w:bookmarkStart w:id="10" w:name="_Toc484725040"/>
      <w:bookmarkStart w:id="11" w:name="_Toc485223403"/>
      <w:bookmarkStart w:id="12" w:name="_Toc485269922"/>
      <w:r>
        <w:t>1.1 Нормативно-правовое регулирование организации учета материалов</w:t>
      </w:r>
      <w:bookmarkEnd w:id="10"/>
      <w:bookmarkEnd w:id="11"/>
      <w:bookmarkEnd w:id="12"/>
    </w:p>
    <w:p w:rsidR="005445BF" w:rsidRDefault="005445BF" w:rsidP="00D37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государственного органа управления в роли учредителя – организовать </w:t>
      </w:r>
      <w:r w:rsidR="00FB5C18">
        <w:rPr>
          <w:rFonts w:ascii="Times New Roman" w:hAnsi="Times New Roman" w:cs="Times New Roman"/>
          <w:sz w:val="28"/>
          <w:szCs w:val="28"/>
        </w:rPr>
        <w:t>субъект,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функционирующ</w:t>
      </w:r>
      <w:r w:rsidR="00FB5C1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полном соответствии с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ствующим законодательством. Главным инструментом организации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FB5C18">
        <w:rPr>
          <w:rFonts w:ascii="Times New Roman" w:hAnsi="Times New Roman" w:cs="Times New Roman"/>
          <w:sz w:val="28"/>
          <w:szCs w:val="28"/>
        </w:rPr>
        <w:t xml:space="preserve">любого </w:t>
      </w:r>
      <w:r>
        <w:rPr>
          <w:rFonts w:ascii="Times New Roman" w:hAnsi="Times New Roman" w:cs="Times New Roman"/>
          <w:sz w:val="28"/>
          <w:szCs w:val="28"/>
        </w:rPr>
        <w:t>учреждения является Устав</w:t>
      </w:r>
      <w:r w:rsidR="00FB5C18">
        <w:rPr>
          <w:rFonts w:ascii="Times New Roman" w:hAnsi="Times New Roman" w:cs="Times New Roman"/>
          <w:sz w:val="28"/>
          <w:szCs w:val="28"/>
        </w:rPr>
        <w:t>.</w:t>
      </w:r>
    </w:p>
    <w:p w:rsidR="00872212" w:rsidRDefault="00FB5C18" w:rsidP="00D37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уставе учреждения указывается вся основообразующая информация, в том числе аппарат, отвечающий за организацию деятельности. Далее этот аппарат во главе с руководител</w:t>
      </w:r>
      <w:r w:rsidR="00872212">
        <w:rPr>
          <w:rFonts w:ascii="Times New Roman" w:hAnsi="Times New Roman" w:cs="Times New Roman"/>
          <w:sz w:val="28"/>
          <w:szCs w:val="28"/>
        </w:rPr>
        <w:t>ем утверждает Учетную политику.</w:t>
      </w:r>
    </w:p>
    <w:p w:rsidR="00D37B3F" w:rsidRDefault="00FB5C18" w:rsidP="002A6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политика является основным регламентом ведения учетной д</w:t>
      </w:r>
      <w:r w:rsidR="001A01FE">
        <w:rPr>
          <w:rFonts w:ascii="Times New Roman" w:hAnsi="Times New Roman" w:cs="Times New Roman"/>
          <w:sz w:val="28"/>
          <w:szCs w:val="28"/>
        </w:rPr>
        <w:t>еятельности во всех ее аспектах, она</w:t>
      </w:r>
      <w:r>
        <w:rPr>
          <w:rFonts w:ascii="Times New Roman" w:hAnsi="Times New Roman" w:cs="Times New Roman"/>
          <w:sz w:val="28"/>
          <w:szCs w:val="28"/>
        </w:rPr>
        <w:t xml:space="preserve"> содержит ссылки на действующую нормативно-правовую базу</w:t>
      </w:r>
      <w:r w:rsidR="002A6F89">
        <w:rPr>
          <w:rFonts w:ascii="Times New Roman" w:hAnsi="Times New Roman" w:cs="Times New Roman"/>
          <w:sz w:val="28"/>
          <w:szCs w:val="28"/>
        </w:rPr>
        <w:t>, отличную от базы для коммерческих организ</w:t>
      </w:r>
      <w:r w:rsidR="002A6F89">
        <w:rPr>
          <w:rFonts w:ascii="Times New Roman" w:hAnsi="Times New Roman" w:cs="Times New Roman"/>
          <w:sz w:val="28"/>
          <w:szCs w:val="28"/>
        </w:rPr>
        <w:t>а</w:t>
      </w:r>
      <w:r w:rsidR="002A6F89">
        <w:rPr>
          <w:rFonts w:ascii="Times New Roman" w:hAnsi="Times New Roman" w:cs="Times New Roman"/>
          <w:sz w:val="28"/>
          <w:szCs w:val="28"/>
        </w:rPr>
        <w:t>ций,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которой ведётся</w:t>
      </w:r>
      <w:r w:rsidR="002A6F89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427570" w:rsidRDefault="00C472F5" w:rsidP="00F82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ведения</w:t>
      </w:r>
      <w:r w:rsidR="00F82819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D37B3F">
        <w:rPr>
          <w:rFonts w:ascii="Times New Roman" w:hAnsi="Times New Roman" w:cs="Times New Roman"/>
          <w:sz w:val="28"/>
          <w:szCs w:val="28"/>
        </w:rPr>
        <w:t xml:space="preserve">и налогового </w:t>
      </w:r>
      <w:r w:rsidR="00F82819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2A6F89">
        <w:rPr>
          <w:rFonts w:ascii="Times New Roman" w:hAnsi="Times New Roman" w:cs="Times New Roman"/>
          <w:sz w:val="28"/>
          <w:szCs w:val="28"/>
        </w:rPr>
        <w:t xml:space="preserve">в бюджетных учреждениях </w:t>
      </w:r>
      <w:r w:rsidR="00F82819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</w:t>
      </w:r>
      <w:r w:rsidR="00872212">
        <w:rPr>
          <w:rFonts w:ascii="Times New Roman" w:hAnsi="Times New Roman" w:cs="Times New Roman"/>
          <w:sz w:val="28"/>
          <w:szCs w:val="28"/>
        </w:rPr>
        <w:t xml:space="preserve"> з</w:t>
      </w:r>
      <w:r w:rsidR="00872212">
        <w:rPr>
          <w:rFonts w:ascii="Times New Roman" w:hAnsi="Times New Roman" w:cs="Times New Roman"/>
          <w:sz w:val="28"/>
          <w:szCs w:val="28"/>
        </w:rPr>
        <w:t>а</w:t>
      </w:r>
      <w:r w:rsidR="00872212">
        <w:rPr>
          <w:rFonts w:ascii="Times New Roman" w:hAnsi="Times New Roman" w:cs="Times New Roman"/>
          <w:sz w:val="28"/>
          <w:szCs w:val="28"/>
        </w:rPr>
        <w:t xml:space="preserve">конодательства РФ </w:t>
      </w:r>
      <w:r w:rsidR="00DC0152">
        <w:rPr>
          <w:rFonts w:ascii="Times New Roman" w:hAnsi="Times New Roman" w:cs="Times New Roman"/>
          <w:sz w:val="28"/>
          <w:szCs w:val="28"/>
        </w:rPr>
        <w:t>согласно существующей иерархии</w:t>
      </w:r>
      <w:r w:rsidR="00353F3A">
        <w:rPr>
          <w:rFonts w:ascii="Times New Roman" w:hAnsi="Times New Roman" w:cs="Times New Roman"/>
          <w:sz w:val="28"/>
          <w:szCs w:val="28"/>
        </w:rPr>
        <w:t>.</w:t>
      </w:r>
    </w:p>
    <w:p w:rsidR="00DC0152" w:rsidRPr="001A01FE" w:rsidRDefault="00DC0152" w:rsidP="00F82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FE">
        <w:rPr>
          <w:rFonts w:ascii="Times New Roman" w:hAnsi="Times New Roman" w:cs="Times New Roman"/>
          <w:sz w:val="28"/>
          <w:szCs w:val="28"/>
        </w:rPr>
        <w:t>Кодексы</w:t>
      </w:r>
      <w:r w:rsidR="00353F3A" w:rsidRPr="001A01FE">
        <w:rPr>
          <w:rFonts w:ascii="Times New Roman" w:hAnsi="Times New Roman" w:cs="Times New Roman"/>
          <w:sz w:val="28"/>
          <w:szCs w:val="28"/>
        </w:rPr>
        <w:t xml:space="preserve"> и федеральные законы</w:t>
      </w:r>
      <w:r w:rsidRPr="001A01FE">
        <w:rPr>
          <w:rFonts w:ascii="Times New Roman" w:hAnsi="Times New Roman" w:cs="Times New Roman"/>
          <w:sz w:val="28"/>
          <w:szCs w:val="28"/>
        </w:rPr>
        <w:t>:</w:t>
      </w:r>
    </w:p>
    <w:p w:rsidR="00F82819" w:rsidRPr="00F82819" w:rsidRDefault="00872212" w:rsidP="00872212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</w:t>
      </w:r>
      <w:r w:rsidR="00F82819" w:rsidRPr="00F82819">
        <w:rPr>
          <w:rFonts w:ascii="Times New Roman" w:hAnsi="Times New Roman" w:cs="Times New Roman"/>
          <w:sz w:val="28"/>
          <w:szCs w:val="28"/>
        </w:rPr>
        <w:t xml:space="preserve"> РФ от 31.07.1998 № 145-ФЗ;</w:t>
      </w:r>
    </w:p>
    <w:p w:rsidR="00F82819" w:rsidRPr="00F82819" w:rsidRDefault="00F82819" w:rsidP="00872212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82819">
        <w:rPr>
          <w:rFonts w:ascii="Times New Roman" w:hAnsi="Times New Roman" w:cs="Times New Roman"/>
          <w:sz w:val="28"/>
          <w:szCs w:val="28"/>
        </w:rPr>
        <w:t>Нал</w:t>
      </w:r>
      <w:r w:rsidR="00872212">
        <w:rPr>
          <w:rFonts w:ascii="Times New Roman" w:hAnsi="Times New Roman" w:cs="Times New Roman"/>
          <w:sz w:val="28"/>
          <w:szCs w:val="28"/>
        </w:rPr>
        <w:t>оговый кодекс</w:t>
      </w:r>
      <w:r w:rsidRPr="00F82819">
        <w:rPr>
          <w:rFonts w:ascii="Times New Roman" w:hAnsi="Times New Roman" w:cs="Times New Roman"/>
          <w:sz w:val="28"/>
          <w:szCs w:val="28"/>
        </w:rPr>
        <w:t xml:space="preserve"> РФ </w:t>
      </w:r>
      <w:r w:rsidR="0083391C">
        <w:rPr>
          <w:rFonts w:ascii="Times New Roman" w:hAnsi="Times New Roman" w:cs="Times New Roman"/>
          <w:sz w:val="28"/>
          <w:szCs w:val="28"/>
        </w:rPr>
        <w:t xml:space="preserve">от </w:t>
      </w:r>
      <w:r w:rsidRPr="00F82819">
        <w:rPr>
          <w:rFonts w:ascii="Times New Roman" w:hAnsi="Times New Roman" w:cs="Times New Roman"/>
          <w:sz w:val="28"/>
          <w:szCs w:val="28"/>
        </w:rPr>
        <w:t>31.07.1998 № 146-ФЗ, от 05.08.2000 № 117-ФЗ</w:t>
      </w:r>
      <w:r w:rsidR="00373826" w:rsidRPr="00701B04">
        <w:rPr>
          <w:rFonts w:ascii="Times New Roman" w:hAnsi="Times New Roman" w:cs="Times New Roman"/>
          <w:sz w:val="28"/>
          <w:szCs w:val="28"/>
        </w:rPr>
        <w:t>[</w:t>
      </w:r>
      <w:r w:rsidR="00373826" w:rsidRPr="00373826">
        <w:rPr>
          <w:rFonts w:ascii="Times New Roman" w:hAnsi="Times New Roman" w:cs="Times New Roman"/>
          <w:sz w:val="28"/>
          <w:szCs w:val="28"/>
        </w:rPr>
        <w:t>2</w:t>
      </w:r>
      <w:r w:rsidR="00373826">
        <w:rPr>
          <w:rFonts w:ascii="Times New Roman" w:hAnsi="Times New Roman" w:cs="Times New Roman"/>
          <w:sz w:val="28"/>
          <w:szCs w:val="28"/>
        </w:rPr>
        <w:t>,3</w:t>
      </w:r>
      <w:r w:rsidR="00373826" w:rsidRPr="00701B04">
        <w:rPr>
          <w:rFonts w:ascii="Times New Roman" w:hAnsi="Times New Roman" w:cs="Times New Roman"/>
          <w:sz w:val="28"/>
          <w:szCs w:val="28"/>
        </w:rPr>
        <w:t>]</w:t>
      </w:r>
      <w:r w:rsidRPr="00F82819">
        <w:rPr>
          <w:rFonts w:ascii="Times New Roman" w:hAnsi="Times New Roman" w:cs="Times New Roman"/>
          <w:sz w:val="28"/>
          <w:szCs w:val="28"/>
        </w:rPr>
        <w:t>;</w:t>
      </w:r>
    </w:p>
    <w:p w:rsidR="00F82819" w:rsidRDefault="00872212" w:rsidP="00872212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</w:t>
      </w:r>
      <w:r w:rsidR="00F82819" w:rsidRPr="00F82819">
        <w:rPr>
          <w:rFonts w:ascii="Times New Roman" w:hAnsi="Times New Roman" w:cs="Times New Roman"/>
          <w:sz w:val="28"/>
          <w:szCs w:val="28"/>
        </w:rPr>
        <w:t xml:space="preserve"> РФ от 30.12.2001 № 197-ФЗ;</w:t>
      </w:r>
    </w:p>
    <w:p w:rsidR="005445BF" w:rsidRPr="005445BF" w:rsidRDefault="00872212" w:rsidP="00872212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484674813"/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771E02">
        <w:rPr>
          <w:rFonts w:ascii="Times New Roman" w:hAnsi="Times New Roman" w:cs="Times New Roman"/>
          <w:sz w:val="28"/>
          <w:szCs w:val="28"/>
        </w:rPr>
        <w:t xml:space="preserve">от </w:t>
      </w:r>
      <w:r w:rsidR="005445BF">
        <w:rPr>
          <w:rFonts w:ascii="Times New Roman" w:hAnsi="Times New Roman" w:cs="Times New Roman"/>
          <w:sz w:val="28"/>
          <w:szCs w:val="28"/>
        </w:rPr>
        <w:t>12.01.1996 №</w:t>
      </w:r>
      <w:r w:rsidR="005445BF" w:rsidRPr="005445BF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</w:t>
      </w:r>
      <w:r w:rsidR="005445BF">
        <w:rPr>
          <w:rFonts w:ascii="Times New Roman" w:hAnsi="Times New Roman" w:cs="Times New Roman"/>
          <w:sz w:val="28"/>
          <w:szCs w:val="28"/>
        </w:rPr>
        <w:t>»</w:t>
      </w:r>
      <w:bookmarkEnd w:id="13"/>
      <w:r w:rsidR="005445BF">
        <w:rPr>
          <w:rFonts w:ascii="Times New Roman" w:hAnsi="Times New Roman" w:cs="Times New Roman"/>
          <w:sz w:val="28"/>
          <w:szCs w:val="28"/>
        </w:rPr>
        <w:t>;</w:t>
      </w:r>
    </w:p>
    <w:p w:rsidR="00F82819" w:rsidRDefault="00872212" w:rsidP="00872212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484674871"/>
      <w:bookmarkStart w:id="15" w:name="_Hlk484674860"/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F82819" w:rsidRPr="00F82819">
        <w:rPr>
          <w:rFonts w:ascii="Times New Roman" w:hAnsi="Times New Roman" w:cs="Times New Roman"/>
          <w:sz w:val="28"/>
          <w:szCs w:val="28"/>
        </w:rPr>
        <w:t xml:space="preserve"> от 06.12.2011 </w:t>
      </w:r>
      <w:r>
        <w:rPr>
          <w:rFonts w:ascii="Times New Roman" w:hAnsi="Times New Roman" w:cs="Times New Roman"/>
          <w:sz w:val="28"/>
          <w:szCs w:val="28"/>
        </w:rPr>
        <w:t>№402-ФЗ «О бухгалтерском учете»</w:t>
      </w:r>
      <w:bookmarkEnd w:id="14"/>
      <w:r w:rsidR="00BE2B39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353F3A" w:rsidRPr="001A01FE" w:rsidRDefault="00353F3A" w:rsidP="00353F3A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FE">
        <w:rPr>
          <w:rFonts w:ascii="Times New Roman" w:hAnsi="Times New Roman" w:cs="Times New Roman"/>
          <w:sz w:val="28"/>
          <w:szCs w:val="28"/>
        </w:rPr>
        <w:t>Постановления Правительства РФ:</w:t>
      </w:r>
    </w:p>
    <w:p w:rsidR="004F39E4" w:rsidRPr="00D84D3D" w:rsidRDefault="004F39E4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02.10.2002 № 729 «О ра</w:t>
      </w:r>
      <w:r w:rsidRPr="00D84D3D">
        <w:rPr>
          <w:rFonts w:ascii="Times New Roman" w:hAnsi="Times New Roman" w:cs="Times New Roman"/>
          <w:sz w:val="28"/>
          <w:szCs w:val="28"/>
        </w:rPr>
        <w:t>з</w:t>
      </w:r>
      <w:r w:rsidRPr="00D84D3D">
        <w:rPr>
          <w:rFonts w:ascii="Times New Roman" w:hAnsi="Times New Roman" w:cs="Times New Roman"/>
          <w:sz w:val="28"/>
          <w:szCs w:val="28"/>
        </w:rPr>
        <w:t>мерах возмещения расходов, связанных со служебными командировками на территории Российской Федерации, работникам, заключившим трудовой д</w:t>
      </w:r>
      <w:r w:rsidRPr="00D84D3D">
        <w:rPr>
          <w:rFonts w:ascii="Times New Roman" w:hAnsi="Times New Roman" w:cs="Times New Roman"/>
          <w:sz w:val="28"/>
          <w:szCs w:val="28"/>
        </w:rPr>
        <w:t>о</w:t>
      </w:r>
      <w:r w:rsidRPr="00D84D3D">
        <w:rPr>
          <w:rFonts w:ascii="Times New Roman" w:hAnsi="Times New Roman" w:cs="Times New Roman"/>
          <w:sz w:val="28"/>
          <w:szCs w:val="28"/>
        </w:rPr>
        <w:t>говор о работе в федеральных государственных органах, работникам гос</w:t>
      </w:r>
      <w:r w:rsidRPr="00D84D3D">
        <w:rPr>
          <w:rFonts w:ascii="Times New Roman" w:hAnsi="Times New Roman" w:cs="Times New Roman"/>
          <w:sz w:val="28"/>
          <w:szCs w:val="28"/>
        </w:rPr>
        <w:t>у</w:t>
      </w:r>
      <w:r w:rsidRPr="00D84D3D">
        <w:rPr>
          <w:rFonts w:ascii="Times New Roman" w:hAnsi="Times New Roman" w:cs="Times New Roman"/>
          <w:sz w:val="28"/>
          <w:szCs w:val="28"/>
        </w:rPr>
        <w:t>дарственных внебюджетных фондов Российской Федерации, федеральных государственных учреждений»</w:t>
      </w:r>
      <w:r w:rsidR="00872212">
        <w:rPr>
          <w:rFonts w:ascii="Times New Roman" w:hAnsi="Times New Roman" w:cs="Times New Roman"/>
          <w:sz w:val="28"/>
          <w:szCs w:val="28"/>
        </w:rPr>
        <w:t>;</w:t>
      </w:r>
    </w:p>
    <w:p w:rsidR="004F39E4" w:rsidRPr="00D84D3D" w:rsidRDefault="004F39E4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Постановление Правительства РФ от 06.05.2008 № 359 «О п</w:t>
      </w:r>
      <w:r w:rsidRPr="00D84D3D">
        <w:rPr>
          <w:rFonts w:ascii="Times New Roman" w:hAnsi="Times New Roman" w:cs="Times New Roman"/>
          <w:sz w:val="28"/>
          <w:szCs w:val="28"/>
        </w:rPr>
        <w:t>о</w:t>
      </w:r>
      <w:r w:rsidRPr="00D84D3D">
        <w:rPr>
          <w:rFonts w:ascii="Times New Roman" w:hAnsi="Times New Roman" w:cs="Times New Roman"/>
          <w:sz w:val="28"/>
          <w:szCs w:val="28"/>
        </w:rPr>
        <w:t>рядке осуществления наличных денежных расчетов и (или) расчетов с и</w:t>
      </w:r>
      <w:r w:rsidRPr="00D84D3D">
        <w:rPr>
          <w:rFonts w:ascii="Times New Roman" w:hAnsi="Times New Roman" w:cs="Times New Roman"/>
          <w:sz w:val="28"/>
          <w:szCs w:val="28"/>
        </w:rPr>
        <w:t>с</w:t>
      </w:r>
      <w:r w:rsidRPr="00D84D3D">
        <w:rPr>
          <w:rFonts w:ascii="Times New Roman" w:hAnsi="Times New Roman" w:cs="Times New Roman"/>
          <w:sz w:val="28"/>
          <w:szCs w:val="28"/>
        </w:rPr>
        <w:t>пользованием платежных карт без применения контрольно-кассовой техн</w:t>
      </w:r>
      <w:r w:rsidRPr="00D84D3D">
        <w:rPr>
          <w:rFonts w:ascii="Times New Roman" w:hAnsi="Times New Roman" w:cs="Times New Roman"/>
          <w:sz w:val="28"/>
          <w:szCs w:val="28"/>
        </w:rPr>
        <w:t>и</w:t>
      </w:r>
      <w:r w:rsidRPr="00D84D3D">
        <w:rPr>
          <w:rFonts w:ascii="Times New Roman" w:hAnsi="Times New Roman" w:cs="Times New Roman"/>
          <w:sz w:val="28"/>
          <w:szCs w:val="28"/>
        </w:rPr>
        <w:t>ки»</w:t>
      </w:r>
      <w:r w:rsidR="00872212">
        <w:rPr>
          <w:rFonts w:ascii="Times New Roman" w:hAnsi="Times New Roman" w:cs="Times New Roman"/>
          <w:sz w:val="28"/>
          <w:szCs w:val="28"/>
        </w:rPr>
        <w:t>;</w:t>
      </w:r>
    </w:p>
    <w:p w:rsidR="0083391C" w:rsidRPr="00D84D3D" w:rsidRDefault="0083391C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Постановление Правительства РФ от 13.10.2008 № 749 «Об ос</w:t>
      </w:r>
      <w:r w:rsidRPr="00D84D3D">
        <w:rPr>
          <w:rFonts w:ascii="Times New Roman" w:hAnsi="Times New Roman" w:cs="Times New Roman"/>
          <w:sz w:val="28"/>
          <w:szCs w:val="28"/>
        </w:rPr>
        <w:t>о</w:t>
      </w:r>
      <w:r w:rsidRPr="00D84D3D">
        <w:rPr>
          <w:rFonts w:ascii="Times New Roman" w:hAnsi="Times New Roman" w:cs="Times New Roman"/>
          <w:sz w:val="28"/>
          <w:szCs w:val="28"/>
        </w:rPr>
        <w:t>бенностях направления работников в служебные командировки»</w:t>
      </w:r>
      <w:r w:rsidR="00872212">
        <w:rPr>
          <w:rFonts w:ascii="Times New Roman" w:hAnsi="Times New Roman" w:cs="Times New Roman"/>
          <w:sz w:val="28"/>
          <w:szCs w:val="28"/>
        </w:rPr>
        <w:t>;</w:t>
      </w:r>
    </w:p>
    <w:p w:rsidR="00353F3A" w:rsidRPr="001A01FE" w:rsidRDefault="00353F3A" w:rsidP="00353F3A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FE">
        <w:rPr>
          <w:rFonts w:ascii="Times New Roman" w:hAnsi="Times New Roman" w:cs="Times New Roman"/>
          <w:sz w:val="28"/>
          <w:szCs w:val="28"/>
        </w:rPr>
        <w:t>Нормативно-правовые акты Минфина:</w:t>
      </w:r>
    </w:p>
    <w:p w:rsidR="004F39E4" w:rsidRDefault="004F39E4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484675017"/>
      <w:r w:rsidRPr="00D84D3D">
        <w:rPr>
          <w:rFonts w:ascii="Times New Roman" w:hAnsi="Times New Roman" w:cs="Times New Roman"/>
          <w:sz w:val="28"/>
          <w:szCs w:val="28"/>
        </w:rPr>
        <w:t>Приказ Минфина РФ от 13.06.1995 № 49 «Об утверждении М</w:t>
      </w:r>
      <w:r w:rsidRPr="00D84D3D">
        <w:rPr>
          <w:rFonts w:ascii="Times New Roman" w:hAnsi="Times New Roman" w:cs="Times New Roman"/>
          <w:sz w:val="28"/>
          <w:szCs w:val="28"/>
        </w:rPr>
        <w:t>е</w:t>
      </w:r>
      <w:r w:rsidRPr="00D84D3D">
        <w:rPr>
          <w:rFonts w:ascii="Times New Roman" w:hAnsi="Times New Roman" w:cs="Times New Roman"/>
          <w:sz w:val="28"/>
          <w:szCs w:val="28"/>
        </w:rPr>
        <w:t>тодических указаний по инвентаризации имущества и финансовых обяз</w:t>
      </w:r>
      <w:r w:rsidRPr="00D84D3D">
        <w:rPr>
          <w:rFonts w:ascii="Times New Roman" w:hAnsi="Times New Roman" w:cs="Times New Roman"/>
          <w:sz w:val="28"/>
          <w:szCs w:val="28"/>
        </w:rPr>
        <w:t>а</w:t>
      </w:r>
      <w:r w:rsidRPr="00D84D3D">
        <w:rPr>
          <w:rFonts w:ascii="Times New Roman" w:hAnsi="Times New Roman" w:cs="Times New Roman"/>
          <w:sz w:val="28"/>
          <w:szCs w:val="28"/>
        </w:rPr>
        <w:t>тельств»</w:t>
      </w:r>
      <w:r w:rsidR="00872212">
        <w:rPr>
          <w:rFonts w:ascii="Times New Roman" w:hAnsi="Times New Roman" w:cs="Times New Roman"/>
          <w:sz w:val="28"/>
          <w:szCs w:val="28"/>
        </w:rPr>
        <w:t>;</w:t>
      </w:r>
    </w:p>
    <w:p w:rsidR="00246BAF" w:rsidRPr="00D84D3D" w:rsidRDefault="00246BAF" w:rsidP="00246BA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485268496"/>
      <w:r w:rsidRPr="00246BAF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Минфина РФ от 10.02.2006 № 25н «</w:t>
      </w:r>
      <w:r w:rsidRPr="00246BA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струкции по бюджетному учету»;</w:t>
      </w:r>
    </w:p>
    <w:bookmarkEnd w:id="16"/>
    <w:bookmarkEnd w:id="17"/>
    <w:p w:rsidR="0083391C" w:rsidRPr="00D84D3D" w:rsidRDefault="0083391C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Приказ Минкультуры России от 25.08.2010 № 558 «Об утве</w:t>
      </w:r>
      <w:r w:rsidRPr="00D84D3D">
        <w:rPr>
          <w:rFonts w:ascii="Times New Roman" w:hAnsi="Times New Roman" w:cs="Times New Roman"/>
          <w:sz w:val="28"/>
          <w:szCs w:val="28"/>
        </w:rPr>
        <w:t>р</w:t>
      </w:r>
      <w:r w:rsidRPr="00D84D3D">
        <w:rPr>
          <w:rFonts w:ascii="Times New Roman" w:hAnsi="Times New Roman" w:cs="Times New Roman"/>
          <w:sz w:val="28"/>
          <w:szCs w:val="28"/>
        </w:rPr>
        <w:t>ждении «Перечня типовых управленческих архивных документов, образу</w:t>
      </w:r>
      <w:r w:rsidRPr="00D84D3D">
        <w:rPr>
          <w:rFonts w:ascii="Times New Roman" w:hAnsi="Times New Roman" w:cs="Times New Roman"/>
          <w:sz w:val="28"/>
          <w:szCs w:val="28"/>
        </w:rPr>
        <w:t>ю</w:t>
      </w:r>
      <w:r w:rsidRPr="00D84D3D">
        <w:rPr>
          <w:rFonts w:ascii="Times New Roman" w:hAnsi="Times New Roman" w:cs="Times New Roman"/>
          <w:sz w:val="28"/>
          <w:szCs w:val="28"/>
        </w:rPr>
        <w:t>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="00872212">
        <w:rPr>
          <w:rFonts w:ascii="Times New Roman" w:hAnsi="Times New Roman" w:cs="Times New Roman"/>
          <w:sz w:val="28"/>
          <w:szCs w:val="28"/>
        </w:rPr>
        <w:t>;</w:t>
      </w:r>
    </w:p>
    <w:p w:rsidR="004F39E4" w:rsidRPr="00D84D3D" w:rsidRDefault="004F39E4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484675043"/>
      <w:r w:rsidRPr="00D84D3D">
        <w:rPr>
          <w:rFonts w:ascii="Times New Roman" w:hAnsi="Times New Roman" w:cs="Times New Roman"/>
          <w:sz w:val="28"/>
          <w:szCs w:val="28"/>
        </w:rPr>
        <w:t>Приказ Минфина России от 01.12.2010 № 157н «Об утвержд</w:t>
      </w:r>
      <w:r w:rsidRPr="00D84D3D">
        <w:rPr>
          <w:rFonts w:ascii="Times New Roman" w:hAnsi="Times New Roman" w:cs="Times New Roman"/>
          <w:sz w:val="28"/>
          <w:szCs w:val="28"/>
        </w:rPr>
        <w:t>е</w:t>
      </w:r>
      <w:r w:rsidRPr="00D84D3D">
        <w:rPr>
          <w:rFonts w:ascii="Times New Roman" w:hAnsi="Times New Roman" w:cs="Times New Roman"/>
          <w:sz w:val="28"/>
          <w:szCs w:val="28"/>
        </w:rPr>
        <w:t>нии Единого плана счетов бухгалтерского учета для органов государстве</w:t>
      </w:r>
      <w:r w:rsidRPr="00D84D3D">
        <w:rPr>
          <w:rFonts w:ascii="Times New Roman" w:hAnsi="Times New Roman" w:cs="Times New Roman"/>
          <w:sz w:val="28"/>
          <w:szCs w:val="28"/>
        </w:rPr>
        <w:t>н</w:t>
      </w:r>
      <w:r w:rsidRPr="00D84D3D">
        <w:rPr>
          <w:rFonts w:ascii="Times New Roman" w:hAnsi="Times New Roman" w:cs="Times New Roman"/>
          <w:sz w:val="28"/>
          <w:szCs w:val="28"/>
        </w:rPr>
        <w:t>ной власти (государственных органов), органов местного самоуправления, органов управления государственными внебюджетными фондами, Госуда</w:t>
      </w:r>
      <w:r w:rsidRPr="00D84D3D">
        <w:rPr>
          <w:rFonts w:ascii="Times New Roman" w:hAnsi="Times New Roman" w:cs="Times New Roman"/>
          <w:sz w:val="28"/>
          <w:szCs w:val="28"/>
        </w:rPr>
        <w:t>р</w:t>
      </w:r>
      <w:r w:rsidRPr="00D84D3D">
        <w:rPr>
          <w:rFonts w:ascii="Times New Roman" w:hAnsi="Times New Roman" w:cs="Times New Roman"/>
          <w:sz w:val="28"/>
          <w:szCs w:val="28"/>
        </w:rPr>
        <w:t>ственных академий наук, государственных (муниципальных) учреждений и Инструкции по его применению»;</w:t>
      </w:r>
    </w:p>
    <w:bookmarkEnd w:id="18"/>
    <w:p w:rsidR="004F39E4" w:rsidRPr="00D84D3D" w:rsidRDefault="004F39E4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Приказ Минфина России от 06.12.2010 № 162н «Об утвержд</w:t>
      </w:r>
      <w:r w:rsidRPr="00D84D3D">
        <w:rPr>
          <w:rFonts w:ascii="Times New Roman" w:hAnsi="Times New Roman" w:cs="Times New Roman"/>
          <w:sz w:val="28"/>
          <w:szCs w:val="28"/>
        </w:rPr>
        <w:t>е</w:t>
      </w:r>
      <w:r w:rsidRPr="00D84D3D">
        <w:rPr>
          <w:rFonts w:ascii="Times New Roman" w:hAnsi="Times New Roman" w:cs="Times New Roman"/>
          <w:sz w:val="28"/>
          <w:szCs w:val="28"/>
        </w:rPr>
        <w:t>нии Плана счетов бюджетного учета и Инструкции по его применению»;</w:t>
      </w:r>
    </w:p>
    <w:p w:rsidR="004F39E4" w:rsidRPr="00D84D3D" w:rsidRDefault="004F39E4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lastRenderedPageBreak/>
        <w:t>Приказ Минфина России от 16.12.2010 № 174н «Об утвержд</w:t>
      </w:r>
      <w:r w:rsidRPr="00D84D3D">
        <w:rPr>
          <w:rFonts w:ascii="Times New Roman" w:hAnsi="Times New Roman" w:cs="Times New Roman"/>
          <w:sz w:val="28"/>
          <w:szCs w:val="28"/>
        </w:rPr>
        <w:t>е</w:t>
      </w:r>
      <w:r w:rsidRPr="00D84D3D">
        <w:rPr>
          <w:rFonts w:ascii="Times New Roman" w:hAnsi="Times New Roman" w:cs="Times New Roman"/>
          <w:sz w:val="28"/>
          <w:szCs w:val="28"/>
        </w:rPr>
        <w:t>нии Плана счетов бухгалтерского учета бюджетных учреждений и Инстру</w:t>
      </w:r>
      <w:r w:rsidRPr="00D84D3D">
        <w:rPr>
          <w:rFonts w:ascii="Times New Roman" w:hAnsi="Times New Roman" w:cs="Times New Roman"/>
          <w:sz w:val="28"/>
          <w:szCs w:val="28"/>
        </w:rPr>
        <w:t>к</w:t>
      </w:r>
      <w:r w:rsidRPr="00D84D3D">
        <w:rPr>
          <w:rFonts w:ascii="Times New Roman" w:hAnsi="Times New Roman" w:cs="Times New Roman"/>
          <w:sz w:val="28"/>
          <w:szCs w:val="28"/>
        </w:rPr>
        <w:t>ции по его применению»;</w:t>
      </w:r>
    </w:p>
    <w:p w:rsidR="004F39E4" w:rsidRPr="00D84D3D" w:rsidRDefault="004F39E4" w:rsidP="00872212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Приказ Минфина РФ от 25.03.2011 № 33н «Об утверждении И</w:t>
      </w:r>
      <w:r w:rsidRPr="00D84D3D">
        <w:rPr>
          <w:rFonts w:ascii="Times New Roman" w:hAnsi="Times New Roman" w:cs="Times New Roman"/>
          <w:sz w:val="28"/>
          <w:szCs w:val="28"/>
        </w:rPr>
        <w:t>н</w:t>
      </w:r>
      <w:r w:rsidRPr="00D84D3D">
        <w:rPr>
          <w:rFonts w:ascii="Times New Roman" w:hAnsi="Times New Roman" w:cs="Times New Roman"/>
          <w:sz w:val="28"/>
          <w:szCs w:val="28"/>
        </w:rPr>
        <w:t>струкции о порядке составления, представления годовой, квартальной бу</w:t>
      </w:r>
      <w:r w:rsidRPr="00D84D3D">
        <w:rPr>
          <w:rFonts w:ascii="Times New Roman" w:hAnsi="Times New Roman" w:cs="Times New Roman"/>
          <w:sz w:val="28"/>
          <w:szCs w:val="28"/>
        </w:rPr>
        <w:t>х</w:t>
      </w:r>
      <w:r w:rsidRPr="00D84D3D">
        <w:rPr>
          <w:rFonts w:ascii="Times New Roman" w:hAnsi="Times New Roman" w:cs="Times New Roman"/>
          <w:sz w:val="28"/>
          <w:szCs w:val="28"/>
        </w:rPr>
        <w:t>галтерской отчетности государственных (муниципальных) бюд</w:t>
      </w:r>
      <w:r w:rsidR="00872212">
        <w:rPr>
          <w:rFonts w:ascii="Times New Roman" w:hAnsi="Times New Roman" w:cs="Times New Roman"/>
          <w:sz w:val="28"/>
          <w:szCs w:val="28"/>
        </w:rPr>
        <w:t>жетных и а</w:t>
      </w:r>
      <w:r w:rsidR="00872212">
        <w:rPr>
          <w:rFonts w:ascii="Times New Roman" w:hAnsi="Times New Roman" w:cs="Times New Roman"/>
          <w:sz w:val="28"/>
          <w:szCs w:val="28"/>
        </w:rPr>
        <w:t>в</w:t>
      </w:r>
      <w:r w:rsidR="00872212">
        <w:rPr>
          <w:rFonts w:ascii="Times New Roman" w:hAnsi="Times New Roman" w:cs="Times New Roman"/>
          <w:sz w:val="28"/>
          <w:szCs w:val="28"/>
        </w:rPr>
        <w:t>тономных учреждений»;</w:t>
      </w:r>
    </w:p>
    <w:p w:rsidR="0083391C" w:rsidRDefault="0083391C" w:rsidP="008456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Приказ Минфина России от 01.07.2013 № 65н (ред. от 01.03.2017) «Об утверждении Указаний о порядке применения бюджетной классификации Российской Федерации»</w:t>
      </w:r>
      <w:r w:rsidR="00872212">
        <w:rPr>
          <w:rFonts w:ascii="Times New Roman" w:hAnsi="Times New Roman" w:cs="Times New Roman"/>
          <w:sz w:val="28"/>
          <w:szCs w:val="28"/>
        </w:rPr>
        <w:t>;</w:t>
      </w:r>
    </w:p>
    <w:p w:rsidR="00845639" w:rsidRDefault="00845639" w:rsidP="00C75616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45639">
        <w:rPr>
          <w:rFonts w:ascii="Times New Roman" w:hAnsi="Times New Roman" w:cs="Times New Roman"/>
          <w:sz w:val="28"/>
          <w:szCs w:val="28"/>
        </w:rPr>
        <w:t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</w:t>
      </w:r>
      <w:r w:rsidRPr="00845639">
        <w:rPr>
          <w:rFonts w:ascii="Times New Roman" w:hAnsi="Times New Roman" w:cs="Times New Roman"/>
          <w:sz w:val="28"/>
          <w:szCs w:val="28"/>
        </w:rPr>
        <w:t>а</w:t>
      </w:r>
      <w:r w:rsidRPr="00845639">
        <w:rPr>
          <w:rFonts w:ascii="Times New Roman" w:hAnsi="Times New Roman" w:cs="Times New Roman"/>
          <w:sz w:val="28"/>
          <w:szCs w:val="28"/>
        </w:rPr>
        <w:t>ми), органами местного самоуправления, органами управления госуда</w:t>
      </w:r>
      <w:r w:rsidRPr="00845639">
        <w:rPr>
          <w:rFonts w:ascii="Times New Roman" w:hAnsi="Times New Roman" w:cs="Times New Roman"/>
          <w:sz w:val="28"/>
          <w:szCs w:val="28"/>
        </w:rPr>
        <w:t>р</w:t>
      </w:r>
      <w:r w:rsidRPr="00845639">
        <w:rPr>
          <w:rFonts w:ascii="Times New Roman" w:hAnsi="Times New Roman" w:cs="Times New Roman"/>
          <w:sz w:val="28"/>
          <w:szCs w:val="28"/>
        </w:rPr>
        <w:t>ственными внебюджетными фондами, государственными (муниципальными) учреждениями, и Методических</w:t>
      </w:r>
      <w:r w:rsidR="001A01FE">
        <w:rPr>
          <w:rFonts w:ascii="Times New Roman" w:hAnsi="Times New Roman" w:cs="Times New Roman"/>
          <w:sz w:val="28"/>
          <w:szCs w:val="28"/>
        </w:rPr>
        <w:t xml:space="preserve"> указаний по их применению»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F31" w:rsidRPr="00845639" w:rsidRDefault="001E7F31" w:rsidP="00C75616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45639">
        <w:rPr>
          <w:rFonts w:ascii="Times New Roman" w:hAnsi="Times New Roman" w:cs="Times New Roman"/>
          <w:sz w:val="28"/>
          <w:szCs w:val="28"/>
        </w:rPr>
        <w:t xml:space="preserve">Указание Банка России от 07.10.2013 </w:t>
      </w:r>
      <w:r w:rsidR="00124AF2" w:rsidRPr="00845639">
        <w:rPr>
          <w:rFonts w:ascii="Times New Roman" w:hAnsi="Times New Roman" w:cs="Times New Roman"/>
          <w:sz w:val="28"/>
          <w:szCs w:val="28"/>
        </w:rPr>
        <w:t>№</w:t>
      </w:r>
      <w:r w:rsidRPr="00845639">
        <w:rPr>
          <w:rFonts w:ascii="Times New Roman" w:hAnsi="Times New Roman" w:cs="Times New Roman"/>
          <w:sz w:val="28"/>
          <w:szCs w:val="28"/>
        </w:rPr>
        <w:t xml:space="preserve"> 3073-У «Об осущест</w:t>
      </w:r>
      <w:r w:rsidRPr="00845639">
        <w:rPr>
          <w:rFonts w:ascii="Times New Roman" w:hAnsi="Times New Roman" w:cs="Times New Roman"/>
          <w:sz w:val="28"/>
          <w:szCs w:val="28"/>
        </w:rPr>
        <w:t>в</w:t>
      </w:r>
      <w:r w:rsidRPr="00845639">
        <w:rPr>
          <w:rFonts w:ascii="Times New Roman" w:hAnsi="Times New Roman" w:cs="Times New Roman"/>
          <w:sz w:val="28"/>
          <w:szCs w:val="28"/>
        </w:rPr>
        <w:t>лении наличных расчетов»</w:t>
      </w:r>
      <w:r w:rsidR="00872212" w:rsidRPr="00845639">
        <w:rPr>
          <w:rFonts w:ascii="Times New Roman" w:hAnsi="Times New Roman" w:cs="Times New Roman"/>
          <w:sz w:val="28"/>
          <w:szCs w:val="28"/>
        </w:rPr>
        <w:t>;</w:t>
      </w:r>
    </w:p>
    <w:p w:rsidR="00DA6F24" w:rsidRPr="00D84D3D" w:rsidRDefault="00DA6F24" w:rsidP="00DA6F24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могут быть нормативно-правовые акты субъектов РФ и акты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самоуправления.</w:t>
      </w:r>
    </w:p>
    <w:p w:rsidR="005445BF" w:rsidRDefault="005445BF" w:rsidP="0054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учета своей деятельности бюджетные учреждения руководствуются Федеральным законом от 12.01.1996 № 7-ФЗ «</w:t>
      </w:r>
      <w:r w:rsidR="00EB4B19">
        <w:rPr>
          <w:rFonts w:ascii="Times New Roman" w:hAnsi="Times New Roman" w:cs="Times New Roman"/>
          <w:sz w:val="28"/>
          <w:szCs w:val="28"/>
        </w:rPr>
        <w:t>О некомме</w:t>
      </w:r>
      <w:r w:rsidR="00EB4B19">
        <w:rPr>
          <w:rFonts w:ascii="Times New Roman" w:hAnsi="Times New Roman" w:cs="Times New Roman"/>
          <w:sz w:val="28"/>
          <w:szCs w:val="28"/>
        </w:rPr>
        <w:t>р</w:t>
      </w:r>
      <w:r w:rsidR="00EB4B19">
        <w:rPr>
          <w:rFonts w:ascii="Times New Roman" w:hAnsi="Times New Roman" w:cs="Times New Roman"/>
          <w:sz w:val="28"/>
          <w:szCs w:val="28"/>
        </w:rPr>
        <w:t xml:space="preserve">ческих организациях». </w:t>
      </w:r>
      <w:r>
        <w:rPr>
          <w:rFonts w:ascii="Times New Roman" w:hAnsi="Times New Roman" w:cs="Times New Roman"/>
          <w:sz w:val="28"/>
          <w:szCs w:val="28"/>
        </w:rPr>
        <w:t>При осуществлении полномочий по исполнению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обязательств перед физическими лицами, подлежащими исполнению в денежной форме, учреждениями применяются нормы бюджетного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РФ.</w:t>
      </w:r>
    </w:p>
    <w:p w:rsidR="00EB4B19" w:rsidRDefault="00EB4B19" w:rsidP="0054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правовые акты не должны вступать в противоречия друг с другом, </w:t>
      </w:r>
      <w:r w:rsidR="00DA6F24">
        <w:rPr>
          <w:rFonts w:ascii="Times New Roman" w:hAnsi="Times New Roman" w:cs="Times New Roman"/>
          <w:sz w:val="28"/>
          <w:szCs w:val="28"/>
        </w:rPr>
        <w:t>а в случае возникновения противоречий или неопределенностей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трудникам бюджетной организации следует руководствоваться вышесто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щим нормативом</w:t>
      </w:r>
      <w:r w:rsidR="00DA6F24">
        <w:rPr>
          <w:rFonts w:ascii="Times New Roman" w:hAnsi="Times New Roman" w:cs="Times New Roman"/>
          <w:sz w:val="28"/>
          <w:szCs w:val="28"/>
        </w:rPr>
        <w:t>.</w:t>
      </w:r>
    </w:p>
    <w:p w:rsidR="00EB4B19" w:rsidRDefault="00EB4B19" w:rsidP="00DE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конкретного учреждения регулируется </w:t>
      </w:r>
      <w:r w:rsidR="00BC7E29">
        <w:rPr>
          <w:rFonts w:ascii="Times New Roman" w:hAnsi="Times New Roman" w:cs="Times New Roman"/>
          <w:sz w:val="28"/>
          <w:szCs w:val="28"/>
        </w:rPr>
        <w:t xml:space="preserve">учредительным документом – </w:t>
      </w:r>
      <w:r w:rsidR="00DE2AAD">
        <w:rPr>
          <w:rFonts w:ascii="Times New Roman" w:hAnsi="Times New Roman" w:cs="Times New Roman"/>
          <w:sz w:val="28"/>
          <w:szCs w:val="28"/>
        </w:rPr>
        <w:t>У</w:t>
      </w:r>
      <w:r w:rsidR="00BC7E29">
        <w:rPr>
          <w:rFonts w:ascii="Times New Roman" w:hAnsi="Times New Roman" w:cs="Times New Roman"/>
          <w:sz w:val="28"/>
          <w:szCs w:val="28"/>
        </w:rPr>
        <w:t>ставом.</w:t>
      </w:r>
      <w:r w:rsidR="00DE2AAD">
        <w:rPr>
          <w:rFonts w:ascii="Times New Roman" w:hAnsi="Times New Roman" w:cs="Times New Roman"/>
          <w:sz w:val="28"/>
          <w:szCs w:val="28"/>
        </w:rPr>
        <w:t xml:space="preserve"> Обязанности в учреждении формируются и распр</w:t>
      </w:r>
      <w:r w:rsidR="00DE2AAD">
        <w:rPr>
          <w:rFonts w:ascii="Times New Roman" w:hAnsi="Times New Roman" w:cs="Times New Roman"/>
          <w:sz w:val="28"/>
          <w:szCs w:val="28"/>
        </w:rPr>
        <w:t>е</w:t>
      </w:r>
      <w:r w:rsidR="00DE2AAD">
        <w:rPr>
          <w:rFonts w:ascii="Times New Roman" w:hAnsi="Times New Roman" w:cs="Times New Roman"/>
          <w:sz w:val="28"/>
          <w:szCs w:val="28"/>
        </w:rPr>
        <w:t xml:space="preserve">деляются согласно организационным документам: </w:t>
      </w:r>
      <w:r w:rsidR="00BC7E29">
        <w:rPr>
          <w:rFonts w:ascii="Times New Roman" w:hAnsi="Times New Roman" w:cs="Times New Roman"/>
          <w:sz w:val="28"/>
          <w:szCs w:val="28"/>
        </w:rPr>
        <w:t xml:space="preserve">учетной политикой, </w:t>
      </w:r>
      <w:r w:rsidR="00DE2AAD">
        <w:rPr>
          <w:rFonts w:ascii="Times New Roman" w:hAnsi="Times New Roman" w:cs="Times New Roman"/>
          <w:sz w:val="28"/>
          <w:szCs w:val="28"/>
        </w:rPr>
        <w:t>дол</w:t>
      </w:r>
      <w:r w:rsidR="00DE2AAD">
        <w:rPr>
          <w:rFonts w:ascii="Times New Roman" w:hAnsi="Times New Roman" w:cs="Times New Roman"/>
          <w:sz w:val="28"/>
          <w:szCs w:val="28"/>
        </w:rPr>
        <w:t>ж</w:t>
      </w:r>
      <w:r w:rsidR="00DE2AAD">
        <w:rPr>
          <w:rFonts w:ascii="Times New Roman" w:hAnsi="Times New Roman" w:cs="Times New Roman"/>
          <w:sz w:val="28"/>
          <w:szCs w:val="28"/>
        </w:rPr>
        <w:t xml:space="preserve">ностными инструкциями, внутренними </w:t>
      </w:r>
      <w:r w:rsidR="00BC7E29">
        <w:rPr>
          <w:rFonts w:ascii="Times New Roman" w:hAnsi="Times New Roman" w:cs="Times New Roman"/>
          <w:sz w:val="28"/>
          <w:szCs w:val="28"/>
        </w:rPr>
        <w:t>приказами и распоряжениями</w:t>
      </w:r>
      <w:r w:rsidR="00DE2AA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E2AAD" w:rsidRDefault="00DE2AAD" w:rsidP="00DE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внутренние нормативные документы и указы руководства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 не должны </w:t>
      </w:r>
      <w:r w:rsidR="00456E24">
        <w:rPr>
          <w:rFonts w:ascii="Times New Roman" w:hAnsi="Times New Roman" w:cs="Times New Roman"/>
          <w:sz w:val="28"/>
          <w:szCs w:val="28"/>
        </w:rPr>
        <w:t>противоречить вышестоящим нормативам.</w:t>
      </w:r>
    </w:p>
    <w:p w:rsidR="00456E24" w:rsidRDefault="00456E24" w:rsidP="00DE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по бухгалтерскому учету (ПБУ) (а именно,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Pr="00456E2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Минф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 России от 09.06.2001 № </w:t>
      </w:r>
      <w:r w:rsidRPr="00456E24">
        <w:rPr>
          <w:rFonts w:ascii="Times New Roman" w:hAnsi="Times New Roman" w:cs="Times New Roman"/>
          <w:sz w:val="28"/>
          <w:szCs w:val="28"/>
        </w:rPr>
        <w:t>44н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6E24">
        <w:rPr>
          <w:rFonts w:ascii="Times New Roman" w:hAnsi="Times New Roman" w:cs="Times New Roman"/>
          <w:sz w:val="28"/>
          <w:szCs w:val="28"/>
        </w:rPr>
        <w:t>Об утверждении Пол</w:t>
      </w:r>
      <w:r>
        <w:rPr>
          <w:rFonts w:ascii="Times New Roman" w:hAnsi="Times New Roman" w:cs="Times New Roman"/>
          <w:sz w:val="28"/>
          <w:szCs w:val="28"/>
        </w:rPr>
        <w:t>ожения по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скому учету «</w:t>
      </w:r>
      <w:r w:rsidRPr="00456E24">
        <w:rPr>
          <w:rFonts w:ascii="Times New Roman" w:hAnsi="Times New Roman" w:cs="Times New Roman"/>
          <w:sz w:val="28"/>
          <w:szCs w:val="28"/>
        </w:rPr>
        <w:t>Учет матер</w:t>
      </w:r>
      <w:r>
        <w:rPr>
          <w:rFonts w:ascii="Times New Roman" w:hAnsi="Times New Roman" w:cs="Times New Roman"/>
          <w:sz w:val="28"/>
          <w:szCs w:val="28"/>
        </w:rPr>
        <w:t>иально-производственных запасов» ПБУ 5/01»</w:t>
      </w:r>
      <w:r w:rsidR="00373826" w:rsidRPr="00701B04">
        <w:rPr>
          <w:rFonts w:ascii="Times New Roman" w:hAnsi="Times New Roman" w:cs="Times New Roman"/>
          <w:sz w:val="28"/>
          <w:szCs w:val="28"/>
        </w:rPr>
        <w:t>[</w:t>
      </w:r>
      <w:r w:rsidR="00287BC5">
        <w:rPr>
          <w:rFonts w:ascii="Times New Roman" w:hAnsi="Times New Roman" w:cs="Times New Roman"/>
          <w:sz w:val="28"/>
          <w:szCs w:val="28"/>
        </w:rPr>
        <w:t>19</w:t>
      </w:r>
      <w:r w:rsidR="00373826" w:rsidRPr="00701B04">
        <w:rPr>
          <w:rFonts w:ascii="Times New Roman" w:hAnsi="Times New Roman" w:cs="Times New Roman"/>
          <w:sz w:val="28"/>
          <w:szCs w:val="28"/>
        </w:rPr>
        <w:t>]</w:t>
      </w:r>
      <w:r w:rsidR="002E6A8A">
        <w:rPr>
          <w:rFonts w:ascii="Times New Roman" w:hAnsi="Times New Roman" w:cs="Times New Roman"/>
          <w:sz w:val="28"/>
          <w:szCs w:val="28"/>
        </w:rPr>
        <w:t>, согласно статье 1</w:t>
      </w:r>
      <w:r>
        <w:rPr>
          <w:rFonts w:ascii="Times New Roman" w:hAnsi="Times New Roman" w:cs="Times New Roman"/>
          <w:sz w:val="28"/>
          <w:szCs w:val="28"/>
        </w:rPr>
        <w:t>) на бюджетные</w:t>
      </w:r>
      <w:r w:rsidR="002E6A8A">
        <w:rPr>
          <w:rFonts w:ascii="Times New Roman" w:hAnsi="Times New Roman" w:cs="Times New Roman"/>
          <w:sz w:val="28"/>
          <w:szCs w:val="28"/>
        </w:rPr>
        <w:t xml:space="preserve"> учреждения не распространяются.</w:t>
      </w:r>
    </w:p>
    <w:p w:rsidR="00F01F5E" w:rsidRDefault="00701B04" w:rsidP="00701B04">
      <w:pPr>
        <w:pStyle w:val="1"/>
      </w:pPr>
      <w:bookmarkStart w:id="19" w:name="_Toc484725041"/>
      <w:bookmarkStart w:id="20" w:name="_Toc485223404"/>
      <w:bookmarkStart w:id="21" w:name="_Toc485269923"/>
      <w:r>
        <w:t>1.2 Организация учета материалов</w:t>
      </w:r>
      <w:bookmarkEnd w:id="19"/>
      <w:bookmarkEnd w:id="20"/>
      <w:bookmarkEnd w:id="21"/>
    </w:p>
    <w:p w:rsidR="00701B04" w:rsidRPr="00701B04" w:rsidRDefault="00701B04" w:rsidP="00701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учета материальных ценностей организации выполняются такие задачи как:</w:t>
      </w:r>
    </w:p>
    <w:p w:rsidR="00AB411B" w:rsidRPr="00BE2B39" w:rsidRDefault="00F7083D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точное формирование объема затрат и расчет результатов пр</w:t>
      </w:r>
      <w:r w:rsidRPr="00BE2B39">
        <w:rPr>
          <w:rFonts w:ascii="Times New Roman" w:hAnsi="Times New Roman" w:cs="Times New Roman"/>
          <w:sz w:val="28"/>
          <w:szCs w:val="28"/>
        </w:rPr>
        <w:t>о</w:t>
      </w:r>
      <w:r w:rsidRPr="00BE2B39">
        <w:rPr>
          <w:rFonts w:ascii="Times New Roman" w:hAnsi="Times New Roman" w:cs="Times New Roman"/>
          <w:sz w:val="28"/>
          <w:szCs w:val="28"/>
        </w:rPr>
        <w:t>изводства</w:t>
      </w:r>
      <w:r w:rsidR="00AB411B" w:rsidRPr="00BE2B39">
        <w:rPr>
          <w:rFonts w:ascii="Times New Roman" w:hAnsi="Times New Roman" w:cs="Times New Roman"/>
          <w:sz w:val="28"/>
          <w:szCs w:val="28"/>
        </w:rPr>
        <w:t xml:space="preserve"> и</w:t>
      </w:r>
      <w:r w:rsidRPr="00BE2B39">
        <w:rPr>
          <w:rFonts w:ascii="Times New Roman" w:hAnsi="Times New Roman" w:cs="Times New Roman"/>
          <w:sz w:val="28"/>
          <w:szCs w:val="28"/>
        </w:rPr>
        <w:t>ли потребления</w:t>
      </w:r>
      <w:r w:rsidR="00AB411B" w:rsidRPr="00BE2B39">
        <w:rPr>
          <w:rFonts w:ascii="Times New Roman" w:hAnsi="Times New Roman" w:cs="Times New Roman"/>
          <w:sz w:val="28"/>
          <w:szCs w:val="28"/>
        </w:rPr>
        <w:t xml:space="preserve"> материальных </w:t>
      </w:r>
      <w:r w:rsidRPr="00BE2B39">
        <w:rPr>
          <w:rFonts w:ascii="Times New Roman" w:hAnsi="Times New Roman" w:cs="Times New Roman"/>
          <w:sz w:val="28"/>
          <w:szCs w:val="28"/>
        </w:rPr>
        <w:t>запасов</w:t>
      </w:r>
      <w:r w:rsidR="00AB411B" w:rsidRPr="00BE2B39">
        <w:rPr>
          <w:rFonts w:ascii="Times New Roman" w:hAnsi="Times New Roman" w:cs="Times New Roman"/>
          <w:sz w:val="28"/>
          <w:szCs w:val="28"/>
        </w:rPr>
        <w:t>;</w:t>
      </w:r>
    </w:p>
    <w:p w:rsidR="00AB411B" w:rsidRPr="00BE2B39" w:rsidRDefault="00F7083D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обеспечение необходимого</w:t>
      </w:r>
      <w:r w:rsidR="00AB411B" w:rsidRPr="00BE2B39">
        <w:rPr>
          <w:rFonts w:ascii="Times New Roman" w:hAnsi="Times New Roman" w:cs="Times New Roman"/>
          <w:sz w:val="28"/>
          <w:szCs w:val="28"/>
        </w:rPr>
        <w:t xml:space="preserve"> и своевре</w:t>
      </w:r>
      <w:r w:rsidRPr="00BE2B39">
        <w:rPr>
          <w:rFonts w:ascii="Times New Roman" w:hAnsi="Times New Roman" w:cs="Times New Roman"/>
          <w:sz w:val="28"/>
          <w:szCs w:val="28"/>
        </w:rPr>
        <w:t>менного объема докуме</w:t>
      </w:r>
      <w:r w:rsidRPr="00BE2B39">
        <w:rPr>
          <w:rFonts w:ascii="Times New Roman" w:hAnsi="Times New Roman" w:cs="Times New Roman"/>
          <w:sz w:val="28"/>
          <w:szCs w:val="28"/>
        </w:rPr>
        <w:t>н</w:t>
      </w:r>
      <w:r w:rsidRPr="00BE2B39">
        <w:rPr>
          <w:rFonts w:ascii="Times New Roman" w:hAnsi="Times New Roman" w:cs="Times New Roman"/>
          <w:sz w:val="28"/>
          <w:szCs w:val="28"/>
        </w:rPr>
        <w:t>тирования операций</w:t>
      </w:r>
      <w:r w:rsidR="00AB411B" w:rsidRPr="00BE2B39">
        <w:rPr>
          <w:rFonts w:ascii="Times New Roman" w:hAnsi="Times New Roman" w:cs="Times New Roman"/>
          <w:sz w:val="28"/>
          <w:szCs w:val="28"/>
        </w:rPr>
        <w:t xml:space="preserve"> по </w:t>
      </w:r>
      <w:r w:rsidRPr="00BE2B39">
        <w:rPr>
          <w:rFonts w:ascii="Times New Roman" w:hAnsi="Times New Roman" w:cs="Times New Roman"/>
          <w:sz w:val="28"/>
          <w:szCs w:val="28"/>
        </w:rPr>
        <w:t>перемещению материалов;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обеспечение контроля за наличием и движением имущества, и</w:t>
      </w:r>
      <w:r w:rsidRPr="00BE2B39">
        <w:rPr>
          <w:rFonts w:ascii="Times New Roman" w:hAnsi="Times New Roman" w:cs="Times New Roman"/>
          <w:sz w:val="28"/>
          <w:szCs w:val="28"/>
        </w:rPr>
        <w:t>с</w:t>
      </w:r>
      <w:r w:rsidRPr="00BE2B39">
        <w:rPr>
          <w:rFonts w:ascii="Times New Roman" w:hAnsi="Times New Roman" w:cs="Times New Roman"/>
          <w:sz w:val="28"/>
          <w:szCs w:val="28"/>
        </w:rPr>
        <w:t>пользованием материальных, трудовых и финан</w:t>
      </w:r>
      <w:r w:rsidR="00F7083D" w:rsidRPr="00BE2B39">
        <w:rPr>
          <w:rFonts w:ascii="Times New Roman" w:hAnsi="Times New Roman" w:cs="Times New Roman"/>
          <w:sz w:val="28"/>
          <w:szCs w:val="28"/>
        </w:rPr>
        <w:t>совых ресурсов на предмет соответствия документации, установленным нормативам и сметам</w:t>
      </w:r>
      <w:r w:rsidRPr="00BE2B39">
        <w:rPr>
          <w:rFonts w:ascii="Times New Roman" w:hAnsi="Times New Roman" w:cs="Times New Roman"/>
          <w:sz w:val="28"/>
          <w:szCs w:val="28"/>
        </w:rPr>
        <w:t>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организация контроля за наличием и сохранностью материалов в местах хранения материально ответственными лицами;</w:t>
      </w:r>
    </w:p>
    <w:p w:rsidR="00AB411B" w:rsidRPr="00BE2B39" w:rsidRDefault="005300CF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 xml:space="preserve">регулярные проверки </w:t>
      </w:r>
      <w:r w:rsidR="00AB411B" w:rsidRPr="00BE2B39">
        <w:rPr>
          <w:rFonts w:ascii="Times New Roman" w:hAnsi="Times New Roman" w:cs="Times New Roman"/>
          <w:sz w:val="28"/>
          <w:szCs w:val="28"/>
        </w:rPr>
        <w:t>наличи</w:t>
      </w:r>
      <w:r w:rsidRPr="00BE2B39">
        <w:rPr>
          <w:rFonts w:ascii="Times New Roman" w:hAnsi="Times New Roman" w:cs="Times New Roman"/>
          <w:sz w:val="28"/>
          <w:szCs w:val="28"/>
        </w:rPr>
        <w:t>я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Pr="00BE2B39">
        <w:rPr>
          <w:rFonts w:ascii="Times New Roman" w:hAnsi="Times New Roman" w:cs="Times New Roman"/>
          <w:sz w:val="28"/>
          <w:szCs w:val="28"/>
        </w:rPr>
        <w:t>материалов</w:t>
      </w:r>
      <w:r w:rsidR="00AB411B" w:rsidRPr="00BE2B39">
        <w:rPr>
          <w:rFonts w:ascii="Times New Roman" w:hAnsi="Times New Roman" w:cs="Times New Roman"/>
          <w:sz w:val="28"/>
          <w:szCs w:val="28"/>
        </w:rPr>
        <w:t xml:space="preserve"> в </w:t>
      </w:r>
      <w:r w:rsidRPr="00BE2B39">
        <w:rPr>
          <w:rFonts w:ascii="Times New Roman" w:hAnsi="Times New Roman" w:cs="Times New Roman"/>
          <w:sz w:val="28"/>
          <w:szCs w:val="28"/>
        </w:rPr>
        <w:t xml:space="preserve">должном объеме и состоянии, </w:t>
      </w:r>
      <w:r w:rsidR="00AB411B" w:rsidRPr="00BE2B39">
        <w:rPr>
          <w:rFonts w:ascii="Times New Roman" w:hAnsi="Times New Roman" w:cs="Times New Roman"/>
          <w:sz w:val="28"/>
          <w:szCs w:val="28"/>
        </w:rPr>
        <w:t>соответств</w:t>
      </w:r>
      <w:r w:rsidRPr="00BE2B39">
        <w:rPr>
          <w:rFonts w:ascii="Times New Roman" w:hAnsi="Times New Roman" w:cs="Times New Roman"/>
          <w:sz w:val="28"/>
          <w:szCs w:val="28"/>
        </w:rPr>
        <w:t>ующем установленным нормам;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 xml:space="preserve">своевременное выявление </w:t>
      </w:r>
      <w:r w:rsidR="005300CF" w:rsidRPr="00BE2B39">
        <w:rPr>
          <w:rFonts w:ascii="Times New Roman" w:hAnsi="Times New Roman" w:cs="Times New Roman"/>
          <w:sz w:val="28"/>
          <w:szCs w:val="28"/>
        </w:rPr>
        <w:t>излишних</w:t>
      </w:r>
      <w:r w:rsidRPr="00BE2B39">
        <w:rPr>
          <w:rFonts w:ascii="Times New Roman" w:hAnsi="Times New Roman" w:cs="Times New Roman"/>
          <w:sz w:val="28"/>
          <w:szCs w:val="28"/>
        </w:rPr>
        <w:t xml:space="preserve"> (сверхнормативных) зап</w:t>
      </w:r>
      <w:r w:rsidRPr="00BE2B39">
        <w:rPr>
          <w:rFonts w:ascii="Times New Roman" w:hAnsi="Times New Roman" w:cs="Times New Roman"/>
          <w:sz w:val="28"/>
          <w:szCs w:val="28"/>
        </w:rPr>
        <w:t>а</w:t>
      </w:r>
      <w:r w:rsidRPr="00BE2B39">
        <w:rPr>
          <w:rFonts w:ascii="Times New Roman" w:hAnsi="Times New Roman" w:cs="Times New Roman"/>
          <w:sz w:val="28"/>
          <w:szCs w:val="28"/>
        </w:rPr>
        <w:t>сов, подлежащих реализации</w:t>
      </w:r>
      <w:r w:rsidR="005300CF" w:rsidRPr="00BE2B39">
        <w:rPr>
          <w:rFonts w:ascii="Times New Roman" w:hAnsi="Times New Roman" w:cs="Times New Roman"/>
          <w:sz w:val="28"/>
          <w:szCs w:val="28"/>
        </w:rPr>
        <w:t xml:space="preserve"> или выбытию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28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BE2B39">
        <w:rPr>
          <w:rFonts w:ascii="Times New Roman" w:hAnsi="Times New Roman" w:cs="Times New Roman"/>
          <w:sz w:val="28"/>
          <w:szCs w:val="28"/>
        </w:rPr>
        <w:t>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Правильная организация учета наличия и движения материальных це</w:t>
      </w:r>
      <w:r w:rsidRPr="00AB411B">
        <w:rPr>
          <w:rFonts w:ascii="Times New Roman" w:hAnsi="Times New Roman" w:cs="Times New Roman"/>
          <w:sz w:val="28"/>
          <w:szCs w:val="28"/>
        </w:rPr>
        <w:t>н</w:t>
      </w:r>
      <w:r w:rsidRPr="00AB411B">
        <w:rPr>
          <w:rFonts w:ascii="Times New Roman" w:hAnsi="Times New Roman" w:cs="Times New Roman"/>
          <w:sz w:val="28"/>
          <w:szCs w:val="28"/>
        </w:rPr>
        <w:t>ностей, усиление контроля за их сохранностью и целевым использованием в значительной мере зависят от условий: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lastRenderedPageBreak/>
        <w:t>наличия в организации разработанных ею единых номенклату</w:t>
      </w:r>
      <w:r w:rsidRPr="00BE2B39">
        <w:rPr>
          <w:rFonts w:ascii="Times New Roman" w:hAnsi="Times New Roman" w:cs="Times New Roman"/>
          <w:sz w:val="28"/>
          <w:szCs w:val="28"/>
        </w:rPr>
        <w:t>р</w:t>
      </w:r>
      <w:r w:rsidRPr="00BE2B39">
        <w:rPr>
          <w:rFonts w:ascii="Times New Roman" w:hAnsi="Times New Roman" w:cs="Times New Roman"/>
          <w:sz w:val="28"/>
          <w:szCs w:val="28"/>
        </w:rPr>
        <w:t>ных ценников с указанием в них по каждому номенклатурному номеру сырья и материалов покупных договорных цен, розничных, оптовых и планово-учетных цен длительного пользования (не менее 1 года), используемых в т</w:t>
      </w:r>
      <w:r w:rsidRPr="00BE2B39">
        <w:rPr>
          <w:rFonts w:ascii="Times New Roman" w:hAnsi="Times New Roman" w:cs="Times New Roman"/>
          <w:sz w:val="28"/>
          <w:szCs w:val="28"/>
        </w:rPr>
        <w:t>е</w:t>
      </w:r>
      <w:r w:rsidRPr="00BE2B39">
        <w:rPr>
          <w:rFonts w:ascii="Times New Roman" w:hAnsi="Times New Roman" w:cs="Times New Roman"/>
          <w:sz w:val="28"/>
          <w:szCs w:val="28"/>
        </w:rPr>
        <w:t>кущем аналитическом учете движения материальных ценностей;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проведения ежеме</w:t>
      </w:r>
      <w:r w:rsidR="005300CF" w:rsidRPr="00BE2B39">
        <w:rPr>
          <w:rFonts w:ascii="Times New Roman" w:hAnsi="Times New Roman" w:cs="Times New Roman"/>
          <w:sz w:val="28"/>
          <w:szCs w:val="28"/>
        </w:rPr>
        <w:t>сячной инвентаризации остатков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5300CF" w:rsidRPr="00BE2B39">
        <w:rPr>
          <w:rFonts w:ascii="Times New Roman" w:hAnsi="Times New Roman" w:cs="Times New Roman"/>
          <w:sz w:val="28"/>
          <w:szCs w:val="28"/>
        </w:rPr>
        <w:t>запасов</w:t>
      </w:r>
      <w:r w:rsidRPr="00BE2B39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5300CF" w:rsidRPr="00BE2B39">
        <w:rPr>
          <w:rFonts w:ascii="Times New Roman" w:hAnsi="Times New Roman" w:cs="Times New Roman"/>
          <w:sz w:val="28"/>
          <w:szCs w:val="28"/>
        </w:rPr>
        <w:t>в местах хранения или на рабочих местах, подлежащих испол</w:t>
      </w:r>
      <w:r w:rsidR="005300CF" w:rsidRPr="00BE2B39">
        <w:rPr>
          <w:rFonts w:ascii="Times New Roman" w:hAnsi="Times New Roman" w:cs="Times New Roman"/>
          <w:sz w:val="28"/>
          <w:szCs w:val="28"/>
        </w:rPr>
        <w:t>ь</w:t>
      </w:r>
      <w:r w:rsidR="005300CF" w:rsidRPr="00BE2B39">
        <w:rPr>
          <w:rFonts w:ascii="Times New Roman" w:hAnsi="Times New Roman" w:cs="Times New Roman"/>
          <w:sz w:val="28"/>
          <w:szCs w:val="28"/>
        </w:rPr>
        <w:t>зованию</w:t>
      </w:r>
      <w:r w:rsidRPr="00BE2B39">
        <w:rPr>
          <w:rFonts w:ascii="Times New Roman" w:hAnsi="Times New Roman" w:cs="Times New Roman"/>
          <w:sz w:val="28"/>
          <w:szCs w:val="28"/>
        </w:rPr>
        <w:t>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применения типовых форм первичной документации по офор</w:t>
      </w:r>
      <w:r w:rsidRPr="00BE2B39">
        <w:rPr>
          <w:rFonts w:ascii="Times New Roman" w:hAnsi="Times New Roman" w:cs="Times New Roman"/>
          <w:sz w:val="28"/>
          <w:szCs w:val="28"/>
        </w:rPr>
        <w:t>м</w:t>
      </w:r>
      <w:r w:rsidRPr="00BE2B39">
        <w:rPr>
          <w:rFonts w:ascii="Times New Roman" w:hAnsi="Times New Roman" w:cs="Times New Roman"/>
          <w:sz w:val="28"/>
          <w:szCs w:val="28"/>
        </w:rPr>
        <w:t>лению движения материальных ценностей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287BC5">
        <w:rPr>
          <w:rFonts w:ascii="Times New Roman" w:hAnsi="Times New Roman" w:cs="Times New Roman"/>
          <w:sz w:val="28"/>
          <w:szCs w:val="28"/>
        </w:rPr>
        <w:t>20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BE2B39">
        <w:rPr>
          <w:rFonts w:ascii="Times New Roman" w:hAnsi="Times New Roman" w:cs="Times New Roman"/>
          <w:sz w:val="28"/>
          <w:szCs w:val="28"/>
        </w:rPr>
        <w:t>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Для правильной организации учета материалов на предприятиях разр</w:t>
      </w:r>
      <w:r w:rsidRPr="00AB411B">
        <w:rPr>
          <w:rFonts w:ascii="Times New Roman" w:hAnsi="Times New Roman" w:cs="Times New Roman"/>
          <w:sz w:val="28"/>
          <w:szCs w:val="28"/>
        </w:rPr>
        <w:t>а</w:t>
      </w:r>
      <w:r w:rsidRPr="00AB411B">
        <w:rPr>
          <w:rFonts w:ascii="Times New Roman" w:hAnsi="Times New Roman" w:cs="Times New Roman"/>
          <w:sz w:val="28"/>
          <w:szCs w:val="28"/>
        </w:rPr>
        <w:t>батываются спец</w:t>
      </w:r>
      <w:r w:rsidR="00C907F1">
        <w:rPr>
          <w:rFonts w:ascii="Times New Roman" w:hAnsi="Times New Roman" w:cs="Times New Roman"/>
          <w:sz w:val="28"/>
          <w:szCs w:val="28"/>
        </w:rPr>
        <w:t>иальные документы – номенклатура и номенклатура-ценник</w:t>
      </w:r>
      <w:r w:rsidRPr="00AB411B">
        <w:rPr>
          <w:rFonts w:ascii="Times New Roman" w:hAnsi="Times New Roman" w:cs="Times New Roman"/>
          <w:sz w:val="28"/>
          <w:szCs w:val="28"/>
        </w:rPr>
        <w:t>. Под номенклатурой понимают систематизированный перечень наименований всех производственных запасов, имеющихся на данном пре</w:t>
      </w:r>
      <w:r w:rsidRPr="00AB411B">
        <w:rPr>
          <w:rFonts w:ascii="Times New Roman" w:hAnsi="Times New Roman" w:cs="Times New Roman"/>
          <w:sz w:val="28"/>
          <w:szCs w:val="28"/>
        </w:rPr>
        <w:t>д</w:t>
      </w:r>
      <w:r w:rsidRPr="00AB411B">
        <w:rPr>
          <w:rFonts w:ascii="Times New Roman" w:hAnsi="Times New Roman" w:cs="Times New Roman"/>
          <w:sz w:val="28"/>
          <w:szCs w:val="28"/>
        </w:rPr>
        <w:t>приятии.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Номенклатура материальных ценностей должна содержать исчерпыв</w:t>
      </w:r>
      <w:r w:rsidRPr="00AB411B">
        <w:rPr>
          <w:rFonts w:ascii="Times New Roman" w:hAnsi="Times New Roman" w:cs="Times New Roman"/>
          <w:sz w:val="28"/>
          <w:szCs w:val="28"/>
        </w:rPr>
        <w:t>а</w:t>
      </w:r>
      <w:r w:rsidRPr="00AB411B">
        <w:rPr>
          <w:rFonts w:ascii="Times New Roman" w:hAnsi="Times New Roman" w:cs="Times New Roman"/>
          <w:sz w:val="28"/>
          <w:szCs w:val="28"/>
        </w:rPr>
        <w:t>ющую информацию о каждом материале: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наименование в соответствии с установленными стандартами;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полную характеристику материала (марку, сорт, размер, един</w:t>
      </w:r>
      <w:r w:rsidRPr="00BE2B39">
        <w:rPr>
          <w:rFonts w:ascii="Times New Roman" w:hAnsi="Times New Roman" w:cs="Times New Roman"/>
          <w:sz w:val="28"/>
          <w:szCs w:val="28"/>
        </w:rPr>
        <w:t>и</w:t>
      </w:r>
      <w:r w:rsidRPr="00BE2B39">
        <w:rPr>
          <w:rFonts w:ascii="Times New Roman" w:hAnsi="Times New Roman" w:cs="Times New Roman"/>
          <w:sz w:val="28"/>
          <w:szCs w:val="28"/>
        </w:rPr>
        <w:t>цу измерения и пр.);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номенклатурный номер – условное обозначение, заменяющее все перечисленные признаки материала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31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BE2B39">
        <w:rPr>
          <w:rFonts w:ascii="Times New Roman" w:hAnsi="Times New Roman" w:cs="Times New Roman"/>
          <w:sz w:val="28"/>
          <w:szCs w:val="28"/>
        </w:rPr>
        <w:t>.</w:t>
      </w:r>
    </w:p>
    <w:p w:rsidR="00AB411B" w:rsidRPr="00AB411B" w:rsidRDefault="00530F8D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Номенклатурой-ценником </w:t>
      </w:r>
      <w:r w:rsidR="00D5079C">
        <w:rPr>
          <w:rFonts w:ascii="Times New Roman" w:hAnsi="Times New Roman" w:cs="Times New Roman"/>
          <w:sz w:val="28"/>
          <w:szCs w:val="28"/>
        </w:rPr>
        <w:t>называется у</w:t>
      </w:r>
      <w:r w:rsidR="00AB411B" w:rsidRPr="00AB411B">
        <w:rPr>
          <w:rFonts w:ascii="Times New Roman" w:hAnsi="Times New Roman" w:cs="Times New Roman"/>
          <w:sz w:val="28"/>
          <w:szCs w:val="28"/>
        </w:rPr>
        <w:t>четная цена каждого вида мат</w:t>
      </w:r>
      <w:r w:rsidR="00AB411B" w:rsidRPr="00AB411B">
        <w:rPr>
          <w:rFonts w:ascii="Times New Roman" w:hAnsi="Times New Roman" w:cs="Times New Roman"/>
          <w:sz w:val="28"/>
          <w:szCs w:val="28"/>
        </w:rPr>
        <w:t>е</w:t>
      </w:r>
      <w:r w:rsidR="00AB411B" w:rsidRPr="00AB411B">
        <w:rPr>
          <w:rFonts w:ascii="Times New Roman" w:hAnsi="Times New Roman" w:cs="Times New Roman"/>
          <w:sz w:val="28"/>
          <w:szCs w:val="28"/>
        </w:rPr>
        <w:t xml:space="preserve">риалов, </w:t>
      </w:r>
      <w:r w:rsidR="00D5079C">
        <w:rPr>
          <w:rFonts w:ascii="Times New Roman" w:hAnsi="Times New Roman" w:cs="Times New Roman"/>
          <w:sz w:val="28"/>
          <w:szCs w:val="28"/>
        </w:rPr>
        <w:t>если она указана в номенклатуре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27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="00D5079C">
        <w:rPr>
          <w:rFonts w:ascii="Times New Roman" w:hAnsi="Times New Roman" w:cs="Times New Roman"/>
          <w:sz w:val="28"/>
          <w:szCs w:val="28"/>
        </w:rPr>
        <w:t>.</w:t>
      </w:r>
    </w:p>
    <w:p w:rsidR="00AB411B" w:rsidRDefault="00D5079C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11B" w:rsidRPr="00AB411B">
        <w:rPr>
          <w:rFonts w:ascii="Times New Roman" w:hAnsi="Times New Roman" w:cs="Times New Roman"/>
          <w:sz w:val="28"/>
          <w:szCs w:val="28"/>
        </w:rPr>
        <w:t xml:space="preserve"> документах по учету материалов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AB411B" w:rsidRPr="00AB411B">
        <w:rPr>
          <w:rFonts w:ascii="Times New Roman" w:hAnsi="Times New Roman" w:cs="Times New Roman"/>
          <w:sz w:val="28"/>
          <w:szCs w:val="28"/>
        </w:rPr>
        <w:t xml:space="preserve"> указывается не тол</w:t>
      </w:r>
      <w:r w:rsidR="00AB411B" w:rsidRPr="00AB411B">
        <w:rPr>
          <w:rFonts w:ascii="Times New Roman" w:hAnsi="Times New Roman" w:cs="Times New Roman"/>
          <w:sz w:val="28"/>
          <w:szCs w:val="28"/>
        </w:rPr>
        <w:t>ь</w:t>
      </w:r>
      <w:r w:rsidR="00AB411B" w:rsidRPr="00AB411B">
        <w:rPr>
          <w:rFonts w:ascii="Times New Roman" w:hAnsi="Times New Roman" w:cs="Times New Roman"/>
          <w:sz w:val="28"/>
          <w:szCs w:val="28"/>
        </w:rPr>
        <w:t xml:space="preserve">ко наименование материала, но и его номенклатурный номер, что позволяет избежать ошибок, связанных с применением разных </w:t>
      </w:r>
      <w:r>
        <w:rPr>
          <w:rFonts w:ascii="Times New Roman" w:hAnsi="Times New Roman" w:cs="Times New Roman"/>
          <w:sz w:val="28"/>
          <w:szCs w:val="28"/>
        </w:rPr>
        <w:t>наименований и единиц измерения</w:t>
      </w:r>
      <w:r w:rsidR="00AB411B" w:rsidRPr="00AB411B">
        <w:rPr>
          <w:rFonts w:ascii="Times New Roman" w:hAnsi="Times New Roman" w:cs="Times New Roman"/>
          <w:sz w:val="28"/>
          <w:szCs w:val="28"/>
        </w:rPr>
        <w:t xml:space="preserve"> для об</w:t>
      </w:r>
      <w:r>
        <w:rPr>
          <w:rFonts w:ascii="Times New Roman" w:hAnsi="Times New Roman" w:cs="Times New Roman"/>
          <w:sz w:val="28"/>
          <w:szCs w:val="28"/>
        </w:rPr>
        <w:t>означения одного материала.</w:t>
      </w:r>
    </w:p>
    <w:p w:rsidR="0026563F" w:rsidRPr="00C22E7E" w:rsidRDefault="0026563F" w:rsidP="00265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 xml:space="preserve">Поступившие материалы должны быть </w:t>
      </w:r>
      <w:r>
        <w:rPr>
          <w:rFonts w:ascii="Times New Roman" w:hAnsi="Times New Roman" w:cs="Times New Roman"/>
          <w:sz w:val="28"/>
          <w:szCs w:val="28"/>
        </w:rPr>
        <w:t>вовремя</w:t>
      </w:r>
      <w:r w:rsidRPr="00C22E7E">
        <w:rPr>
          <w:rFonts w:ascii="Times New Roman" w:hAnsi="Times New Roman" w:cs="Times New Roman"/>
          <w:sz w:val="28"/>
          <w:szCs w:val="28"/>
        </w:rPr>
        <w:t xml:space="preserve"> оприходованы. </w:t>
      </w:r>
      <w:r>
        <w:rPr>
          <w:rFonts w:ascii="Times New Roman" w:hAnsi="Times New Roman" w:cs="Times New Roman"/>
          <w:sz w:val="28"/>
          <w:szCs w:val="28"/>
        </w:rPr>
        <w:t xml:space="preserve">Акты приемки </w:t>
      </w:r>
      <w:r w:rsidRPr="00C22E7E">
        <w:rPr>
          <w:rFonts w:ascii="Times New Roman" w:hAnsi="Times New Roman" w:cs="Times New Roman"/>
          <w:sz w:val="28"/>
          <w:szCs w:val="28"/>
        </w:rPr>
        <w:t>и приходные ордера должны составляться в день поступления соо</w:t>
      </w:r>
      <w:r w:rsidRPr="00C22E7E">
        <w:rPr>
          <w:rFonts w:ascii="Times New Roman" w:hAnsi="Times New Roman" w:cs="Times New Roman"/>
          <w:sz w:val="28"/>
          <w:szCs w:val="28"/>
        </w:rPr>
        <w:t>т</w:t>
      </w:r>
      <w:r w:rsidRPr="00C22E7E">
        <w:rPr>
          <w:rFonts w:ascii="Times New Roman" w:hAnsi="Times New Roman" w:cs="Times New Roman"/>
          <w:sz w:val="28"/>
          <w:szCs w:val="28"/>
        </w:rPr>
        <w:lastRenderedPageBreak/>
        <w:t xml:space="preserve">ветствующих материалов на склад или в другие </w:t>
      </w:r>
      <w:r>
        <w:rPr>
          <w:rFonts w:ascii="Times New Roman" w:hAnsi="Times New Roman" w:cs="Times New Roman"/>
          <w:sz w:val="28"/>
          <w:szCs w:val="28"/>
        </w:rPr>
        <w:t xml:space="preserve">(оговоренные соглашением) </w:t>
      </w:r>
      <w:r w:rsidRPr="00C22E7E">
        <w:rPr>
          <w:rFonts w:ascii="Times New Roman" w:hAnsi="Times New Roman" w:cs="Times New Roman"/>
          <w:sz w:val="28"/>
          <w:szCs w:val="28"/>
        </w:rPr>
        <w:t>сроки, но не позже ср</w:t>
      </w:r>
      <w:r>
        <w:rPr>
          <w:rFonts w:ascii="Times New Roman" w:hAnsi="Times New Roman" w:cs="Times New Roman"/>
          <w:sz w:val="28"/>
          <w:szCs w:val="28"/>
        </w:rPr>
        <w:t>оков, установленных нормативно-правовыми</w:t>
      </w:r>
      <w:r w:rsidRPr="00C22E7E">
        <w:rPr>
          <w:rFonts w:ascii="Times New Roman" w:hAnsi="Times New Roman" w:cs="Times New Roman"/>
          <w:sz w:val="28"/>
          <w:szCs w:val="28"/>
        </w:rPr>
        <w:t xml:space="preserve"> актами для приемки поступающих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Pr="00C22E7E">
        <w:rPr>
          <w:rFonts w:ascii="Times New Roman" w:hAnsi="Times New Roman" w:cs="Times New Roman"/>
          <w:sz w:val="28"/>
          <w:szCs w:val="28"/>
        </w:rPr>
        <w:t>.</w:t>
      </w:r>
    </w:p>
    <w:p w:rsidR="0026563F" w:rsidRPr="00C22E7E" w:rsidRDefault="0026563F" w:rsidP="00265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Приобретение и оприходование покупных товаров по накладной, не отвечающей требованиям законодательства, являются нарушением как бу</w:t>
      </w:r>
      <w:r w:rsidRPr="00C22E7E">
        <w:rPr>
          <w:rFonts w:ascii="Times New Roman" w:hAnsi="Times New Roman" w:cs="Times New Roman"/>
          <w:sz w:val="28"/>
          <w:szCs w:val="28"/>
        </w:rPr>
        <w:t>х</w:t>
      </w:r>
      <w:r w:rsidRPr="00C22E7E">
        <w:rPr>
          <w:rFonts w:ascii="Times New Roman" w:hAnsi="Times New Roman" w:cs="Times New Roman"/>
          <w:sz w:val="28"/>
          <w:szCs w:val="28"/>
        </w:rPr>
        <w:t>галтерского, так и налогового учета (п. 1 ст. 252 НК РФ)</w:t>
      </w:r>
      <w:r w:rsidR="00F6138D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3</w:t>
      </w:r>
      <w:r w:rsidR="00F6138D" w:rsidRPr="00701B04">
        <w:rPr>
          <w:rFonts w:ascii="Times New Roman" w:hAnsi="Times New Roman" w:cs="Times New Roman"/>
          <w:sz w:val="28"/>
          <w:szCs w:val="28"/>
        </w:rPr>
        <w:t>]</w:t>
      </w:r>
      <w:r w:rsidRPr="00C22E7E">
        <w:rPr>
          <w:rFonts w:ascii="Times New Roman" w:hAnsi="Times New Roman" w:cs="Times New Roman"/>
          <w:sz w:val="28"/>
          <w:szCs w:val="28"/>
        </w:rPr>
        <w:t>.</w:t>
      </w:r>
    </w:p>
    <w:p w:rsidR="006A5733" w:rsidRPr="00C22E7E" w:rsidRDefault="006A5733" w:rsidP="006A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Отражение в бухгалтерском учете стоимости поступивших запасов б</w:t>
      </w:r>
      <w:r w:rsidRPr="00C22E7E">
        <w:rPr>
          <w:rFonts w:ascii="Times New Roman" w:hAnsi="Times New Roman" w:cs="Times New Roman"/>
          <w:sz w:val="28"/>
          <w:szCs w:val="28"/>
        </w:rPr>
        <w:t>у</w:t>
      </w:r>
      <w:r w:rsidRPr="00C22E7E">
        <w:rPr>
          <w:rFonts w:ascii="Times New Roman" w:hAnsi="Times New Roman" w:cs="Times New Roman"/>
          <w:sz w:val="28"/>
          <w:szCs w:val="28"/>
        </w:rPr>
        <w:t xml:space="preserve">дет </w:t>
      </w:r>
      <w:r w:rsidR="0026563F">
        <w:rPr>
          <w:rFonts w:ascii="Times New Roman" w:hAnsi="Times New Roman" w:cs="Times New Roman"/>
          <w:sz w:val="28"/>
          <w:szCs w:val="28"/>
        </w:rPr>
        <w:t>отличаться</w:t>
      </w:r>
      <w:r w:rsidRPr="00C22E7E">
        <w:rPr>
          <w:rFonts w:ascii="Times New Roman" w:hAnsi="Times New Roman" w:cs="Times New Roman"/>
          <w:sz w:val="28"/>
          <w:szCs w:val="28"/>
        </w:rPr>
        <w:t xml:space="preserve"> в зависимости от источников пост</w:t>
      </w:r>
      <w:r w:rsidR="0026563F">
        <w:rPr>
          <w:rFonts w:ascii="Times New Roman" w:hAnsi="Times New Roman" w:cs="Times New Roman"/>
          <w:sz w:val="28"/>
          <w:szCs w:val="28"/>
        </w:rPr>
        <w:t>упления и условий их пол</w:t>
      </w:r>
      <w:r w:rsidR="0026563F">
        <w:rPr>
          <w:rFonts w:ascii="Times New Roman" w:hAnsi="Times New Roman" w:cs="Times New Roman"/>
          <w:sz w:val="28"/>
          <w:szCs w:val="28"/>
        </w:rPr>
        <w:t>у</w:t>
      </w:r>
      <w:r w:rsidR="0026563F">
        <w:rPr>
          <w:rFonts w:ascii="Times New Roman" w:hAnsi="Times New Roman" w:cs="Times New Roman"/>
          <w:sz w:val="28"/>
          <w:szCs w:val="28"/>
        </w:rPr>
        <w:t xml:space="preserve">чения, но </w:t>
      </w:r>
      <w:r w:rsidRPr="00C22E7E">
        <w:rPr>
          <w:rFonts w:ascii="Times New Roman" w:hAnsi="Times New Roman" w:cs="Times New Roman"/>
          <w:sz w:val="28"/>
          <w:szCs w:val="28"/>
        </w:rPr>
        <w:t>в любом случае в первичных учетных документах, отражающих поступление материалов, должны содержаться данные об их количестве и стоимости, необходимых для достоверного учета поступивших матери</w:t>
      </w:r>
      <w:r w:rsidRPr="00C22E7E">
        <w:rPr>
          <w:rFonts w:ascii="Times New Roman" w:hAnsi="Times New Roman" w:cs="Times New Roman"/>
          <w:sz w:val="28"/>
          <w:szCs w:val="28"/>
        </w:rPr>
        <w:t>а</w:t>
      </w:r>
      <w:r w:rsidRPr="00C22E7E">
        <w:rPr>
          <w:rFonts w:ascii="Times New Roman" w:hAnsi="Times New Roman" w:cs="Times New Roman"/>
          <w:sz w:val="28"/>
          <w:szCs w:val="28"/>
        </w:rPr>
        <w:t>лов</w:t>
      </w:r>
      <w:r w:rsidR="00F6138D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24</w:t>
      </w:r>
      <w:r w:rsidR="00F6138D" w:rsidRPr="00701B04">
        <w:rPr>
          <w:rFonts w:ascii="Times New Roman" w:hAnsi="Times New Roman" w:cs="Times New Roman"/>
          <w:sz w:val="28"/>
          <w:szCs w:val="28"/>
        </w:rPr>
        <w:t>]</w:t>
      </w:r>
      <w:r w:rsidRPr="00C22E7E">
        <w:rPr>
          <w:rFonts w:ascii="Times New Roman" w:hAnsi="Times New Roman" w:cs="Times New Roman"/>
          <w:sz w:val="28"/>
          <w:szCs w:val="28"/>
        </w:rPr>
        <w:t>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В балансе и синтетическом учете материальные ценности отражают по фактической себестоимости приобретения, в которую включаются покупная цена материала и транспортно-заготовительные расходы (ТЗР) наценок и расходов по заготовке и доставке материалов на склад потребителя. К ТЗР относят: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наценки снабженческих организаций;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содержание пунктов в местах заготовления сырья;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расходы по командировкам, связанным с приобретением мат</w:t>
      </w:r>
      <w:r w:rsidRPr="00BE2B39">
        <w:rPr>
          <w:rFonts w:ascii="Times New Roman" w:hAnsi="Times New Roman" w:cs="Times New Roman"/>
          <w:sz w:val="28"/>
          <w:szCs w:val="28"/>
        </w:rPr>
        <w:t>е</w:t>
      </w:r>
      <w:r w:rsidRPr="00BE2B39">
        <w:rPr>
          <w:rFonts w:ascii="Times New Roman" w:hAnsi="Times New Roman" w:cs="Times New Roman"/>
          <w:sz w:val="28"/>
          <w:szCs w:val="28"/>
        </w:rPr>
        <w:t>риал</w:t>
      </w:r>
      <w:r w:rsidR="00F14FCD" w:rsidRPr="00BE2B39">
        <w:rPr>
          <w:rFonts w:ascii="Times New Roman" w:hAnsi="Times New Roman" w:cs="Times New Roman"/>
          <w:sz w:val="28"/>
          <w:szCs w:val="28"/>
        </w:rPr>
        <w:t>ьных запасов</w:t>
      </w:r>
      <w:r w:rsidRPr="00BE2B39">
        <w:rPr>
          <w:rFonts w:ascii="Times New Roman" w:hAnsi="Times New Roman" w:cs="Times New Roman"/>
          <w:sz w:val="28"/>
          <w:szCs w:val="28"/>
        </w:rPr>
        <w:t>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стоимость услуг бирж;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проценты за приобретение материалов в кредит;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таможенные пошлины и налоги на импорт;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страхование и охрана груза;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оплата перевозки груза;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расходы по доставке и разгрузке;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потери от недостач в пути в пределах норм естественной убыли.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 xml:space="preserve">Определение фактической себестоимости материалов в текущем учете при разнообразной номенклатуре материалов, при поступлении одних и тех </w:t>
      </w:r>
      <w:r w:rsidRPr="00AB411B">
        <w:rPr>
          <w:rFonts w:ascii="Times New Roman" w:hAnsi="Times New Roman" w:cs="Times New Roman"/>
          <w:sz w:val="28"/>
          <w:szCs w:val="28"/>
        </w:rPr>
        <w:lastRenderedPageBreak/>
        <w:t>же материалов от разных поставщиков и при разных условиях поставки явл</w:t>
      </w:r>
      <w:r w:rsidRPr="00AB411B">
        <w:rPr>
          <w:rFonts w:ascii="Times New Roman" w:hAnsi="Times New Roman" w:cs="Times New Roman"/>
          <w:sz w:val="28"/>
          <w:szCs w:val="28"/>
        </w:rPr>
        <w:t>я</w:t>
      </w:r>
      <w:r w:rsidRPr="00AB411B">
        <w:rPr>
          <w:rFonts w:ascii="Times New Roman" w:hAnsi="Times New Roman" w:cs="Times New Roman"/>
          <w:sz w:val="28"/>
          <w:szCs w:val="28"/>
        </w:rPr>
        <w:t xml:space="preserve">ется достаточно </w:t>
      </w:r>
      <w:r w:rsidR="00F14FCD">
        <w:rPr>
          <w:rFonts w:ascii="Times New Roman" w:hAnsi="Times New Roman" w:cs="Times New Roman"/>
          <w:sz w:val="28"/>
          <w:szCs w:val="28"/>
        </w:rPr>
        <w:t>сложной процедурой</w:t>
      </w:r>
      <w:r w:rsidRPr="00AB411B">
        <w:rPr>
          <w:rFonts w:ascii="Times New Roman" w:hAnsi="Times New Roman" w:cs="Times New Roman"/>
          <w:sz w:val="28"/>
          <w:szCs w:val="28"/>
        </w:rPr>
        <w:t>. По этой причине в текущем учете и</w:t>
      </w:r>
      <w:r w:rsidRPr="00AB411B">
        <w:rPr>
          <w:rFonts w:ascii="Times New Roman" w:hAnsi="Times New Roman" w:cs="Times New Roman"/>
          <w:sz w:val="28"/>
          <w:szCs w:val="28"/>
        </w:rPr>
        <w:t>с</w:t>
      </w:r>
      <w:r w:rsidRPr="00AB411B">
        <w:rPr>
          <w:rFonts w:ascii="Times New Roman" w:hAnsi="Times New Roman" w:cs="Times New Roman"/>
          <w:sz w:val="28"/>
          <w:szCs w:val="28"/>
        </w:rPr>
        <w:t>пользуют учетные цены, которыми чаще всего служат: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покупная цена;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средняя покупная цена;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 xml:space="preserve">средняя фактическая себестоимость </w:t>
      </w:r>
      <w:r w:rsidR="00F14FCD" w:rsidRPr="00BE2B39">
        <w:rPr>
          <w:rFonts w:ascii="Times New Roman" w:hAnsi="Times New Roman" w:cs="Times New Roman"/>
          <w:sz w:val="28"/>
          <w:szCs w:val="28"/>
        </w:rPr>
        <w:t>заготовления</w:t>
      </w:r>
      <w:r w:rsidRPr="00BE2B39">
        <w:rPr>
          <w:rFonts w:ascii="Times New Roman" w:hAnsi="Times New Roman" w:cs="Times New Roman"/>
          <w:sz w:val="28"/>
          <w:szCs w:val="28"/>
        </w:rPr>
        <w:t>;</w:t>
      </w:r>
    </w:p>
    <w:p w:rsidR="00AB411B" w:rsidRPr="00BE2B39" w:rsidRDefault="00AB411B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плановая себестоимость и пр.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 xml:space="preserve">Для оценки материалов </w:t>
      </w:r>
      <w:r w:rsidR="00A749C2">
        <w:rPr>
          <w:rFonts w:ascii="Times New Roman" w:hAnsi="Times New Roman" w:cs="Times New Roman"/>
          <w:sz w:val="28"/>
          <w:szCs w:val="28"/>
        </w:rPr>
        <w:t>существуют</w:t>
      </w:r>
      <w:r w:rsidRPr="00AB411B">
        <w:rPr>
          <w:rFonts w:ascii="Times New Roman" w:hAnsi="Times New Roman" w:cs="Times New Roman"/>
          <w:sz w:val="28"/>
          <w:szCs w:val="28"/>
        </w:rPr>
        <w:t xml:space="preserve"> также методы ФИФО и ЛИФО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24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AB411B">
        <w:rPr>
          <w:rFonts w:ascii="Times New Roman" w:hAnsi="Times New Roman" w:cs="Times New Roman"/>
          <w:sz w:val="28"/>
          <w:szCs w:val="28"/>
        </w:rPr>
        <w:t>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В соответствии с методом ФИФО («первым поступил, первым пр</w:t>
      </w:r>
      <w:r w:rsidRPr="00AB411B">
        <w:rPr>
          <w:rFonts w:ascii="Times New Roman" w:hAnsi="Times New Roman" w:cs="Times New Roman"/>
          <w:sz w:val="28"/>
          <w:szCs w:val="28"/>
        </w:rPr>
        <w:t>о</w:t>
      </w:r>
      <w:r w:rsidRPr="00AB411B">
        <w:rPr>
          <w:rFonts w:ascii="Times New Roman" w:hAnsi="Times New Roman" w:cs="Times New Roman"/>
          <w:sz w:val="28"/>
          <w:szCs w:val="28"/>
        </w:rPr>
        <w:t xml:space="preserve">дан») отпускаемые </w:t>
      </w:r>
      <w:r w:rsidR="00F14FCD">
        <w:rPr>
          <w:rFonts w:ascii="Times New Roman" w:hAnsi="Times New Roman" w:cs="Times New Roman"/>
          <w:sz w:val="28"/>
          <w:szCs w:val="28"/>
        </w:rPr>
        <w:t>на реализацию ма</w:t>
      </w:r>
      <w:r w:rsidR="00F14FCD" w:rsidRPr="00AB411B">
        <w:rPr>
          <w:rFonts w:ascii="Times New Roman" w:hAnsi="Times New Roman" w:cs="Times New Roman"/>
          <w:sz w:val="28"/>
          <w:szCs w:val="28"/>
        </w:rPr>
        <w:t>териалы</w:t>
      </w:r>
      <w:r w:rsidRPr="00AB411B">
        <w:rPr>
          <w:rFonts w:ascii="Times New Roman" w:hAnsi="Times New Roman" w:cs="Times New Roman"/>
          <w:sz w:val="28"/>
          <w:szCs w:val="28"/>
        </w:rPr>
        <w:t xml:space="preserve"> учитываются по фактической себестоимости первой партии, а затем, когда объем первой партии иссяк, по стоимости второй, третьей и т. д. в хронологическом порядке приобретения данного вида материала.</w:t>
      </w:r>
    </w:p>
    <w:p w:rsid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По методу ЛИФО («последним поступил, первым продан») материалы учитываются в обратном порядке: сначала по себестоимости последней па</w:t>
      </w:r>
      <w:r w:rsidRPr="00AB411B">
        <w:rPr>
          <w:rFonts w:ascii="Times New Roman" w:hAnsi="Times New Roman" w:cs="Times New Roman"/>
          <w:sz w:val="28"/>
          <w:szCs w:val="28"/>
        </w:rPr>
        <w:t>р</w:t>
      </w:r>
      <w:r w:rsidRPr="00AB411B">
        <w:rPr>
          <w:rFonts w:ascii="Times New Roman" w:hAnsi="Times New Roman" w:cs="Times New Roman"/>
          <w:sz w:val="28"/>
          <w:szCs w:val="28"/>
        </w:rPr>
        <w:t xml:space="preserve">тии, затем – предпоследней и т. д. Этот метод </w:t>
      </w:r>
      <w:r w:rsidR="00A749C2">
        <w:rPr>
          <w:rFonts w:ascii="Times New Roman" w:hAnsi="Times New Roman" w:cs="Times New Roman"/>
          <w:sz w:val="28"/>
          <w:szCs w:val="28"/>
        </w:rPr>
        <w:t xml:space="preserve">применяется для </w:t>
      </w:r>
      <w:r w:rsidRPr="00AB411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749C2">
        <w:rPr>
          <w:rFonts w:ascii="Times New Roman" w:hAnsi="Times New Roman" w:cs="Times New Roman"/>
          <w:sz w:val="28"/>
          <w:szCs w:val="28"/>
        </w:rPr>
        <w:t>быстр</w:t>
      </w:r>
      <w:r w:rsidR="00A749C2">
        <w:rPr>
          <w:rFonts w:ascii="Times New Roman" w:hAnsi="Times New Roman" w:cs="Times New Roman"/>
          <w:sz w:val="28"/>
          <w:szCs w:val="28"/>
        </w:rPr>
        <w:t>о</w:t>
      </w:r>
      <w:r w:rsidR="00A749C2">
        <w:rPr>
          <w:rFonts w:ascii="Times New Roman" w:hAnsi="Times New Roman" w:cs="Times New Roman"/>
          <w:sz w:val="28"/>
          <w:szCs w:val="28"/>
        </w:rPr>
        <w:t xml:space="preserve">го покрытия затрат, что эффективно </w:t>
      </w:r>
      <w:r w:rsidRPr="00AB411B">
        <w:rPr>
          <w:rFonts w:ascii="Times New Roman" w:hAnsi="Times New Roman" w:cs="Times New Roman"/>
          <w:sz w:val="28"/>
          <w:szCs w:val="28"/>
        </w:rPr>
        <w:t>эффективен в условия</w:t>
      </w:r>
      <w:r w:rsidR="00A749C2">
        <w:rPr>
          <w:rFonts w:ascii="Times New Roman" w:hAnsi="Times New Roman" w:cs="Times New Roman"/>
          <w:sz w:val="28"/>
          <w:szCs w:val="28"/>
        </w:rPr>
        <w:t>х инфляции, п</w:t>
      </w:r>
      <w:r w:rsidR="00A749C2">
        <w:rPr>
          <w:rFonts w:ascii="Times New Roman" w:hAnsi="Times New Roman" w:cs="Times New Roman"/>
          <w:sz w:val="28"/>
          <w:szCs w:val="28"/>
        </w:rPr>
        <w:t>о</w:t>
      </w:r>
      <w:r w:rsidR="00A749C2">
        <w:rPr>
          <w:rFonts w:ascii="Times New Roman" w:hAnsi="Times New Roman" w:cs="Times New Roman"/>
          <w:sz w:val="28"/>
          <w:szCs w:val="28"/>
        </w:rPr>
        <w:t>скольку обуславливает реализацию товаров или услуг основываясь на акт</w:t>
      </w:r>
      <w:r w:rsidR="00A749C2">
        <w:rPr>
          <w:rFonts w:ascii="Times New Roman" w:hAnsi="Times New Roman" w:cs="Times New Roman"/>
          <w:sz w:val="28"/>
          <w:szCs w:val="28"/>
        </w:rPr>
        <w:t>у</w:t>
      </w:r>
      <w:r w:rsidR="00A749C2">
        <w:rPr>
          <w:rFonts w:ascii="Times New Roman" w:hAnsi="Times New Roman" w:cs="Times New Roman"/>
          <w:sz w:val="28"/>
          <w:szCs w:val="28"/>
        </w:rPr>
        <w:t>альных затратах (завышенных в связи с ускоренным ростом цен на запасы), а также снизить налог на прибыль, в результате занижения бухгалтерской пр</w:t>
      </w:r>
      <w:r w:rsidR="00A749C2">
        <w:rPr>
          <w:rFonts w:ascii="Times New Roman" w:hAnsi="Times New Roman" w:cs="Times New Roman"/>
          <w:sz w:val="28"/>
          <w:szCs w:val="28"/>
        </w:rPr>
        <w:t>и</w:t>
      </w:r>
      <w:r w:rsidR="00A749C2">
        <w:rPr>
          <w:rFonts w:ascii="Times New Roman" w:hAnsi="Times New Roman" w:cs="Times New Roman"/>
          <w:sz w:val="28"/>
          <w:szCs w:val="28"/>
        </w:rPr>
        <w:t>были (при этом экономическая прибыль увеличивается)</w:t>
      </w:r>
      <w:r w:rsidRPr="00AB411B">
        <w:rPr>
          <w:rFonts w:ascii="Times New Roman" w:hAnsi="Times New Roman" w:cs="Times New Roman"/>
          <w:sz w:val="28"/>
          <w:szCs w:val="28"/>
        </w:rPr>
        <w:t>.</w:t>
      </w:r>
    </w:p>
    <w:p w:rsidR="00A749C2" w:rsidRPr="00166165" w:rsidRDefault="00A749C2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нынешнее время в России метод ЛИФО отменен </w:t>
      </w:r>
      <w:r w:rsidR="00166165">
        <w:rPr>
          <w:rFonts w:ascii="Times New Roman" w:hAnsi="Times New Roman" w:cs="Times New Roman"/>
          <w:sz w:val="28"/>
          <w:szCs w:val="28"/>
        </w:rPr>
        <w:t xml:space="preserve">и в бухгалтерском </w:t>
      </w:r>
      <w:r w:rsidR="00166165" w:rsidRPr="00166165">
        <w:rPr>
          <w:rFonts w:ascii="Times New Roman" w:hAnsi="Times New Roman" w:cs="Times New Roman"/>
          <w:sz w:val="28"/>
          <w:szCs w:val="28"/>
        </w:rPr>
        <w:t>учете (п. 16 ПБУ 5/01 «Учет материально-производственных запасов»)</w:t>
      </w:r>
      <w:r w:rsidR="00166165">
        <w:rPr>
          <w:rFonts w:ascii="Times New Roman" w:hAnsi="Times New Roman" w:cs="Times New Roman"/>
          <w:sz w:val="28"/>
          <w:szCs w:val="28"/>
        </w:rPr>
        <w:t>, и в налоговом учете (</w:t>
      </w:r>
      <w:r w:rsidR="00166165" w:rsidRPr="00166165">
        <w:rPr>
          <w:rFonts w:ascii="Times New Roman" w:hAnsi="Times New Roman" w:cs="Times New Roman"/>
          <w:sz w:val="28"/>
          <w:szCs w:val="28"/>
        </w:rPr>
        <w:t>подпункт 3 пункта 1 статьи 268 НК РФ</w:t>
      </w:r>
      <w:r w:rsidR="00166165">
        <w:rPr>
          <w:rFonts w:ascii="Times New Roman" w:hAnsi="Times New Roman" w:cs="Times New Roman"/>
          <w:sz w:val="28"/>
          <w:szCs w:val="28"/>
        </w:rPr>
        <w:t>)</w:t>
      </w:r>
      <w:r w:rsidR="00F6138D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3</w:t>
      </w:r>
      <w:r w:rsidR="00F6138D" w:rsidRPr="00701B04">
        <w:rPr>
          <w:rFonts w:ascii="Times New Roman" w:hAnsi="Times New Roman" w:cs="Times New Roman"/>
          <w:sz w:val="28"/>
          <w:szCs w:val="28"/>
        </w:rPr>
        <w:t>]</w:t>
      </w:r>
      <w:r w:rsidR="00166165" w:rsidRPr="00166165">
        <w:rPr>
          <w:rFonts w:ascii="Times New Roman" w:hAnsi="Times New Roman" w:cs="Times New Roman"/>
          <w:sz w:val="28"/>
          <w:szCs w:val="28"/>
        </w:rPr>
        <w:t>.</w:t>
      </w:r>
      <w:r w:rsidR="00166165">
        <w:rPr>
          <w:rFonts w:ascii="Times New Roman" w:hAnsi="Times New Roman" w:cs="Times New Roman"/>
          <w:sz w:val="28"/>
          <w:szCs w:val="28"/>
        </w:rPr>
        <w:t xml:space="preserve"> Это сделано с целью удержания цен в условиях высокой инфляции в стране.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При использовании в текущем учете учетных оценок запасов их факт</w:t>
      </w:r>
      <w:r w:rsidRPr="00AB411B">
        <w:rPr>
          <w:rFonts w:ascii="Times New Roman" w:hAnsi="Times New Roman" w:cs="Times New Roman"/>
          <w:sz w:val="28"/>
          <w:szCs w:val="28"/>
        </w:rPr>
        <w:t>и</w:t>
      </w:r>
      <w:r w:rsidRPr="00AB411B">
        <w:rPr>
          <w:rFonts w:ascii="Times New Roman" w:hAnsi="Times New Roman" w:cs="Times New Roman"/>
          <w:sz w:val="28"/>
          <w:szCs w:val="28"/>
        </w:rPr>
        <w:t>ческая себестоимость определяется в конце отчетного периода (месяца) ко</w:t>
      </w:r>
      <w:r w:rsidRPr="00AB411B">
        <w:rPr>
          <w:rFonts w:ascii="Times New Roman" w:hAnsi="Times New Roman" w:cs="Times New Roman"/>
          <w:sz w:val="28"/>
          <w:szCs w:val="28"/>
        </w:rPr>
        <w:t>р</w:t>
      </w:r>
      <w:r w:rsidRPr="00AB411B">
        <w:rPr>
          <w:rFonts w:ascii="Times New Roman" w:hAnsi="Times New Roman" w:cs="Times New Roman"/>
          <w:sz w:val="28"/>
          <w:szCs w:val="28"/>
        </w:rPr>
        <w:t>ректировкой учетной оценки израсходованных на производство материалов на величину отклонений от фактической себестоимости приобретения</w:t>
      </w:r>
      <w:r w:rsidR="00F6138D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22</w:t>
      </w:r>
      <w:r w:rsidR="00F6138D" w:rsidRPr="00701B04">
        <w:rPr>
          <w:rFonts w:ascii="Times New Roman" w:hAnsi="Times New Roman" w:cs="Times New Roman"/>
          <w:sz w:val="28"/>
          <w:szCs w:val="28"/>
        </w:rPr>
        <w:t>]</w:t>
      </w:r>
      <w:r w:rsidRPr="00AB411B">
        <w:rPr>
          <w:rFonts w:ascii="Times New Roman" w:hAnsi="Times New Roman" w:cs="Times New Roman"/>
          <w:sz w:val="28"/>
          <w:szCs w:val="28"/>
        </w:rPr>
        <w:t>.</w:t>
      </w:r>
    </w:p>
    <w:p w:rsidR="00AB411B" w:rsidRPr="00AB411B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lastRenderedPageBreak/>
        <w:t>А в итоге все материалы учитываются по фактической себестоимости их приобретения.</w:t>
      </w:r>
    </w:p>
    <w:p w:rsidR="00701B04" w:rsidRDefault="00AB411B" w:rsidP="00AB4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1B">
        <w:rPr>
          <w:rFonts w:ascii="Times New Roman" w:hAnsi="Times New Roman" w:cs="Times New Roman"/>
          <w:sz w:val="28"/>
          <w:szCs w:val="28"/>
        </w:rPr>
        <w:t>Материалы, цена на которые в течение года снизилась, если они м</w:t>
      </w:r>
      <w:r w:rsidRPr="00AB411B">
        <w:rPr>
          <w:rFonts w:ascii="Times New Roman" w:hAnsi="Times New Roman" w:cs="Times New Roman"/>
          <w:sz w:val="28"/>
          <w:szCs w:val="28"/>
        </w:rPr>
        <w:t>о</w:t>
      </w:r>
      <w:r w:rsidRPr="00AB411B">
        <w:rPr>
          <w:rFonts w:ascii="Times New Roman" w:hAnsi="Times New Roman" w:cs="Times New Roman"/>
          <w:sz w:val="28"/>
          <w:szCs w:val="28"/>
        </w:rPr>
        <w:t>рально устарели или потеряли качество, отражаются в бухгалтерском балансе на конец отчетного года по цене возможной реализации, когда она ниже ст</w:t>
      </w:r>
      <w:r w:rsidRPr="00AB411B">
        <w:rPr>
          <w:rFonts w:ascii="Times New Roman" w:hAnsi="Times New Roman" w:cs="Times New Roman"/>
          <w:sz w:val="28"/>
          <w:szCs w:val="28"/>
        </w:rPr>
        <w:t>о</w:t>
      </w:r>
      <w:r w:rsidRPr="00AB411B">
        <w:rPr>
          <w:rFonts w:ascii="Times New Roman" w:hAnsi="Times New Roman" w:cs="Times New Roman"/>
          <w:sz w:val="28"/>
          <w:szCs w:val="28"/>
        </w:rPr>
        <w:t>имости заготовления (приобретения). Разницу в ценах относят на результаты хозяйственной деятельности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27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AB411B">
        <w:rPr>
          <w:rFonts w:ascii="Times New Roman" w:hAnsi="Times New Roman" w:cs="Times New Roman"/>
          <w:sz w:val="28"/>
          <w:szCs w:val="28"/>
        </w:rPr>
        <w:t>.</w:t>
      </w:r>
    </w:p>
    <w:p w:rsidR="003310CE" w:rsidRDefault="003310CE" w:rsidP="003310CE">
      <w:pPr>
        <w:pStyle w:val="1"/>
      </w:pPr>
      <w:bookmarkStart w:id="22" w:name="_Toc484725042"/>
      <w:bookmarkStart w:id="23" w:name="_Toc485223405"/>
      <w:bookmarkStart w:id="24" w:name="_Toc485269924"/>
      <w:r>
        <w:t>1.3 Документирование движения материалов</w:t>
      </w:r>
      <w:bookmarkEnd w:id="22"/>
      <w:bookmarkEnd w:id="23"/>
      <w:bookmarkEnd w:id="24"/>
    </w:p>
    <w:p w:rsidR="003310CE" w:rsidRPr="003310CE" w:rsidRDefault="00F6036D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запасы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310CE" w:rsidRPr="003310CE">
        <w:rPr>
          <w:rFonts w:ascii="Times New Roman" w:hAnsi="Times New Roman" w:cs="Times New Roman"/>
          <w:sz w:val="28"/>
          <w:szCs w:val="28"/>
        </w:rPr>
        <w:t>поступа</w:t>
      </w:r>
      <w:r>
        <w:rPr>
          <w:rFonts w:ascii="Times New Roman" w:hAnsi="Times New Roman" w:cs="Times New Roman"/>
          <w:sz w:val="28"/>
          <w:szCs w:val="28"/>
        </w:rPr>
        <w:t>ть из следующих источников:</w:t>
      </w:r>
    </w:p>
    <w:p w:rsidR="003310CE" w:rsidRPr="00BE2B39" w:rsidRDefault="003310CE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от поставщиков или подотчетных лиц, которые закупили мат</w:t>
      </w:r>
      <w:r w:rsidRPr="00BE2B39">
        <w:rPr>
          <w:rFonts w:ascii="Times New Roman" w:hAnsi="Times New Roman" w:cs="Times New Roman"/>
          <w:sz w:val="28"/>
          <w:szCs w:val="28"/>
        </w:rPr>
        <w:t>е</w:t>
      </w:r>
      <w:r w:rsidRPr="00BE2B39">
        <w:rPr>
          <w:rFonts w:ascii="Times New Roman" w:hAnsi="Times New Roman" w:cs="Times New Roman"/>
          <w:sz w:val="28"/>
          <w:szCs w:val="28"/>
        </w:rPr>
        <w:t>риалы за наличный расчет;</w:t>
      </w:r>
    </w:p>
    <w:p w:rsidR="003310CE" w:rsidRPr="00BE2B39" w:rsidRDefault="003310CE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от списания пришедших в негодность основных средств;</w:t>
      </w:r>
    </w:p>
    <w:p w:rsidR="003310CE" w:rsidRPr="00BE2B39" w:rsidRDefault="003310CE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собственного производства.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Поступающие материалы оформляются бухгалтерскими документами в следующем порядке. Вместе с отгрузкой продукции поставщик высылает расчетные и другие сопроводительные документы:</w:t>
      </w:r>
    </w:p>
    <w:p w:rsidR="003310CE" w:rsidRPr="00BE2B39" w:rsidRDefault="003310CE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платежное требование в двух экземплярах (один – покупателю, другой – в банк);</w:t>
      </w:r>
    </w:p>
    <w:p w:rsidR="003310CE" w:rsidRPr="00BE2B39" w:rsidRDefault="003310CE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товарно-транспортные накладные;</w:t>
      </w:r>
    </w:p>
    <w:p w:rsidR="003310CE" w:rsidRPr="00BE2B39" w:rsidRDefault="003310CE" w:rsidP="00BE2B3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квитанцию к железнодорожной накладной и др.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Расчетные и другие документы, связанные с поступлением материалов, направляют в бухгалтерию для проверки правильности оформления, после этого передают ответственному исполнителю по снабжению.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В отделе снабжения по документам проверяют соответствие объема, ассортимента, сроков поставки, цен, качества материалов и прочих догово</w:t>
      </w:r>
      <w:r w:rsidRPr="003310CE">
        <w:rPr>
          <w:rFonts w:ascii="Times New Roman" w:hAnsi="Times New Roman" w:cs="Times New Roman"/>
          <w:sz w:val="28"/>
          <w:szCs w:val="28"/>
        </w:rPr>
        <w:t>р</w:t>
      </w:r>
      <w:r w:rsidRPr="003310CE">
        <w:rPr>
          <w:rFonts w:ascii="Times New Roman" w:hAnsi="Times New Roman" w:cs="Times New Roman"/>
          <w:sz w:val="28"/>
          <w:szCs w:val="28"/>
        </w:rPr>
        <w:t>ных условий и делают отметку о полном или частичном акцепте. В обязанн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 xml:space="preserve">сти отдела снабжения, кроме того, входит контроль за поступлением грузов и их розыск. Чтобы вести эту работу, в отделе снабжения ведут журнал учета поступающих грузов. Проверенные платежные требования отдел снабжения </w:t>
      </w:r>
      <w:r w:rsidRPr="003310CE">
        <w:rPr>
          <w:rFonts w:ascii="Times New Roman" w:hAnsi="Times New Roman" w:cs="Times New Roman"/>
          <w:sz w:val="28"/>
          <w:szCs w:val="28"/>
        </w:rPr>
        <w:lastRenderedPageBreak/>
        <w:t>передает в бухгалтерию, а квитанции транспортных организаций – экспед</w:t>
      </w:r>
      <w:r w:rsidRPr="003310CE">
        <w:rPr>
          <w:rFonts w:ascii="Times New Roman" w:hAnsi="Times New Roman" w:cs="Times New Roman"/>
          <w:sz w:val="28"/>
          <w:szCs w:val="28"/>
        </w:rPr>
        <w:t>и</w:t>
      </w:r>
      <w:r w:rsidRPr="003310CE">
        <w:rPr>
          <w:rFonts w:ascii="Times New Roman" w:hAnsi="Times New Roman" w:cs="Times New Roman"/>
          <w:sz w:val="28"/>
          <w:szCs w:val="28"/>
        </w:rPr>
        <w:t>тору для получения и доставки материалов.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Экспедитор принимает прибывшие материалы по количеству мест и массе. При появлении сомнений в сохранности груза, экспедитор может п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требовать от транспортной организации проверки груза. В случае обнаруж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ния недостачи (мест или массы), повреждения тары, порчи материалов с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ставляется коммерческий акт, который служит основанием для предъявления претензий к транспортной организации или поставщику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28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При получении материалов со склада иногородних поставщиков эксп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дитор берет наряд и доверенность. В этих документах дается перечень мат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риалов, подлежащих получению. При приемке материалов экспедитор пр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изводит количественную и качественную приемку. Принятые материалы экспедитор доставляет на склад и сдает заведующему складом, который пр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веряет соответствие количества и качества материала данным счета поста</w:t>
      </w:r>
      <w:r w:rsidRPr="003310CE">
        <w:rPr>
          <w:rFonts w:ascii="Times New Roman" w:hAnsi="Times New Roman" w:cs="Times New Roman"/>
          <w:sz w:val="28"/>
          <w:szCs w:val="28"/>
        </w:rPr>
        <w:t>в</w:t>
      </w:r>
      <w:r w:rsidRPr="003310CE">
        <w:rPr>
          <w:rFonts w:ascii="Times New Roman" w:hAnsi="Times New Roman" w:cs="Times New Roman"/>
          <w:sz w:val="28"/>
          <w:szCs w:val="28"/>
        </w:rPr>
        <w:t>щика.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Принятые материалы кладовщик оформляет приходными ордерами (однострочным или многострочным). Однострочный ордер составляют тол</w:t>
      </w:r>
      <w:r w:rsidRPr="003310CE">
        <w:rPr>
          <w:rFonts w:ascii="Times New Roman" w:hAnsi="Times New Roman" w:cs="Times New Roman"/>
          <w:sz w:val="28"/>
          <w:szCs w:val="28"/>
        </w:rPr>
        <w:t>ь</w:t>
      </w:r>
      <w:r w:rsidRPr="003310CE">
        <w:rPr>
          <w:rFonts w:ascii="Times New Roman" w:hAnsi="Times New Roman" w:cs="Times New Roman"/>
          <w:sz w:val="28"/>
          <w:szCs w:val="28"/>
        </w:rPr>
        <w:t>ко на один вид материала, в многострочном записывают все принятые мат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риалы. Приходный ордер подписывают заведующий складом и экспедитор.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Материалы приходуются в соответствующих единицах измерения – в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совых, объемных, линейных, счетом. Если материалы поступают в одной единице измерения, а расходуются в другой, то их учитывают одновременно в двух единицах измерения.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Если количество и качество прибывших на склад материалов не соо</w:t>
      </w:r>
      <w:r w:rsidRPr="003310CE">
        <w:rPr>
          <w:rFonts w:ascii="Times New Roman" w:hAnsi="Times New Roman" w:cs="Times New Roman"/>
          <w:sz w:val="28"/>
          <w:szCs w:val="28"/>
        </w:rPr>
        <w:t>т</w:t>
      </w:r>
      <w:r w:rsidRPr="003310CE">
        <w:rPr>
          <w:rFonts w:ascii="Times New Roman" w:hAnsi="Times New Roman" w:cs="Times New Roman"/>
          <w:sz w:val="28"/>
          <w:szCs w:val="28"/>
        </w:rPr>
        <w:t>ветствуют данным счета поставщика, принимает материалы комиссия и оформляет акт о приемке, который служит основанием для предъявления претензий поставщику. В состав комиссии обязательно приглашают предст</w:t>
      </w:r>
      <w:r w:rsidRPr="003310CE">
        <w:rPr>
          <w:rFonts w:ascii="Times New Roman" w:hAnsi="Times New Roman" w:cs="Times New Roman"/>
          <w:sz w:val="28"/>
          <w:szCs w:val="28"/>
        </w:rPr>
        <w:t>а</w:t>
      </w:r>
      <w:r w:rsidRPr="003310CE">
        <w:rPr>
          <w:rFonts w:ascii="Times New Roman" w:hAnsi="Times New Roman" w:cs="Times New Roman"/>
          <w:sz w:val="28"/>
          <w:szCs w:val="28"/>
        </w:rPr>
        <w:t>вителя поставщика либо незаинтересованной организации. Аналогичный акт составляется и при приемке материалов, поступивших без счета поставщика (неотфактурованные поставки)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23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lastRenderedPageBreak/>
        <w:t>При перевозке материалов автотранспортом в качестве первичного д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кумента используют товарно-транспортную накладную, которую</w:t>
      </w:r>
      <w:r w:rsidR="00130CBD">
        <w:rPr>
          <w:rFonts w:ascii="Times New Roman" w:hAnsi="Times New Roman" w:cs="Times New Roman"/>
          <w:sz w:val="28"/>
          <w:szCs w:val="28"/>
        </w:rPr>
        <w:t xml:space="preserve"> грузоо</w:t>
      </w:r>
      <w:r w:rsidR="00130CBD">
        <w:rPr>
          <w:rFonts w:ascii="Times New Roman" w:hAnsi="Times New Roman" w:cs="Times New Roman"/>
          <w:sz w:val="28"/>
          <w:szCs w:val="28"/>
        </w:rPr>
        <w:t>т</w:t>
      </w:r>
      <w:r w:rsidR="00130CBD">
        <w:rPr>
          <w:rFonts w:ascii="Times New Roman" w:hAnsi="Times New Roman" w:cs="Times New Roman"/>
          <w:sz w:val="28"/>
          <w:szCs w:val="28"/>
        </w:rPr>
        <w:t>правитель составляет в четырех экземплярах</w:t>
      </w:r>
      <w:r w:rsidRPr="003310CE">
        <w:rPr>
          <w:rFonts w:ascii="Times New Roman" w:hAnsi="Times New Roman" w:cs="Times New Roman"/>
          <w:sz w:val="28"/>
          <w:szCs w:val="28"/>
        </w:rPr>
        <w:t>. Первый экземпляр служит о</w:t>
      </w:r>
      <w:r w:rsidRPr="003310CE">
        <w:rPr>
          <w:rFonts w:ascii="Times New Roman" w:hAnsi="Times New Roman" w:cs="Times New Roman"/>
          <w:sz w:val="28"/>
          <w:szCs w:val="28"/>
        </w:rPr>
        <w:t>с</w:t>
      </w:r>
      <w:r w:rsidRPr="003310CE">
        <w:rPr>
          <w:rFonts w:ascii="Times New Roman" w:hAnsi="Times New Roman" w:cs="Times New Roman"/>
          <w:sz w:val="28"/>
          <w:szCs w:val="28"/>
        </w:rPr>
        <w:t>нованием для списания материалов у грузоотправителя, второй – для опр</w:t>
      </w:r>
      <w:r w:rsidRPr="003310CE">
        <w:rPr>
          <w:rFonts w:ascii="Times New Roman" w:hAnsi="Times New Roman" w:cs="Times New Roman"/>
          <w:sz w:val="28"/>
          <w:szCs w:val="28"/>
        </w:rPr>
        <w:t>и</w:t>
      </w:r>
      <w:r w:rsidRPr="003310CE">
        <w:rPr>
          <w:rFonts w:ascii="Times New Roman" w:hAnsi="Times New Roman" w:cs="Times New Roman"/>
          <w:sz w:val="28"/>
          <w:szCs w:val="28"/>
        </w:rPr>
        <w:t>ходования материалов получателем, третий – для расчетов с автотранспор</w:t>
      </w:r>
      <w:r w:rsidRPr="003310CE">
        <w:rPr>
          <w:rFonts w:ascii="Times New Roman" w:hAnsi="Times New Roman" w:cs="Times New Roman"/>
          <w:sz w:val="28"/>
          <w:szCs w:val="28"/>
        </w:rPr>
        <w:t>т</w:t>
      </w:r>
      <w:r w:rsidRPr="003310CE">
        <w:rPr>
          <w:rFonts w:ascii="Times New Roman" w:hAnsi="Times New Roman" w:cs="Times New Roman"/>
          <w:sz w:val="28"/>
          <w:szCs w:val="28"/>
        </w:rPr>
        <w:t>ной организацией (является приложением к счету на оплату перевозки це</w:t>
      </w:r>
      <w:r w:rsidRPr="003310CE">
        <w:rPr>
          <w:rFonts w:ascii="Times New Roman" w:hAnsi="Times New Roman" w:cs="Times New Roman"/>
          <w:sz w:val="28"/>
          <w:szCs w:val="28"/>
        </w:rPr>
        <w:t>н</w:t>
      </w:r>
      <w:r w:rsidRPr="003310CE">
        <w:rPr>
          <w:rFonts w:ascii="Times New Roman" w:hAnsi="Times New Roman" w:cs="Times New Roman"/>
          <w:sz w:val="28"/>
          <w:szCs w:val="28"/>
        </w:rPr>
        <w:t>ностей), четвертый – для учета транспортировки и прилагается к путевому листу.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Материалы собственного изготовления, отходы производства, матери</w:t>
      </w:r>
      <w:r w:rsidRPr="003310CE">
        <w:rPr>
          <w:rFonts w:ascii="Times New Roman" w:hAnsi="Times New Roman" w:cs="Times New Roman"/>
          <w:sz w:val="28"/>
          <w:szCs w:val="28"/>
        </w:rPr>
        <w:t>а</w:t>
      </w:r>
      <w:r w:rsidRPr="003310CE">
        <w:rPr>
          <w:rFonts w:ascii="Times New Roman" w:hAnsi="Times New Roman" w:cs="Times New Roman"/>
          <w:sz w:val="28"/>
          <w:szCs w:val="28"/>
        </w:rPr>
        <w:t xml:space="preserve">лы, оставшиеся от ликвидации основных средств, и т. п. при поступлении на склад оформляют однострочными или многострочными накладными на внутреннее перемещение материалов. Накладные выписывают цехи-сдатчики в </w:t>
      </w:r>
      <w:r w:rsidR="00130CBD">
        <w:rPr>
          <w:rFonts w:ascii="Times New Roman" w:hAnsi="Times New Roman" w:cs="Times New Roman"/>
          <w:sz w:val="28"/>
          <w:szCs w:val="28"/>
        </w:rPr>
        <w:t>двух экземплярах</w:t>
      </w:r>
      <w:r w:rsidRPr="003310CE">
        <w:rPr>
          <w:rFonts w:ascii="Times New Roman" w:hAnsi="Times New Roman" w:cs="Times New Roman"/>
          <w:sz w:val="28"/>
          <w:szCs w:val="28"/>
        </w:rPr>
        <w:t>. Один служит основанием для списания материалов с ц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ха-сдатчика, второй направляется на склад, где используется в качестве пр</w:t>
      </w:r>
      <w:r w:rsidRPr="003310CE">
        <w:rPr>
          <w:rFonts w:ascii="Times New Roman" w:hAnsi="Times New Roman" w:cs="Times New Roman"/>
          <w:sz w:val="28"/>
          <w:szCs w:val="28"/>
        </w:rPr>
        <w:t>и</w:t>
      </w:r>
      <w:r w:rsidRPr="003310CE">
        <w:rPr>
          <w:rFonts w:ascii="Times New Roman" w:hAnsi="Times New Roman" w:cs="Times New Roman"/>
          <w:sz w:val="28"/>
          <w:szCs w:val="28"/>
        </w:rPr>
        <w:t>ходного документа.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Подотчетные лица приобретают материалы за наличные деньги. Док</w:t>
      </w:r>
      <w:r w:rsidRPr="003310CE">
        <w:rPr>
          <w:rFonts w:ascii="Times New Roman" w:hAnsi="Times New Roman" w:cs="Times New Roman"/>
          <w:sz w:val="28"/>
          <w:szCs w:val="28"/>
        </w:rPr>
        <w:t>у</w:t>
      </w:r>
      <w:r w:rsidRPr="003310CE">
        <w:rPr>
          <w:rFonts w:ascii="Times New Roman" w:hAnsi="Times New Roman" w:cs="Times New Roman"/>
          <w:sz w:val="28"/>
          <w:szCs w:val="28"/>
        </w:rPr>
        <w:t>ментом, подтверждающим стоимость приобретенных материалов, является товарный счет или акт (справка), составляемый подотчетным лицом. В этом документе подотчетное лицо излагает содержание хозяйственной операции с указанием даты, места покупки, наименования и количества материалов и цены. В акте (справке) отражают также данные паспорта продавца товара. Этот акт (справка) прилагается к авансовому отчету подотчетного лица</w:t>
      </w:r>
      <w:r w:rsidR="00F6138D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22</w:t>
      </w:r>
      <w:r w:rsidR="00F6138D" w:rsidRPr="00701B04">
        <w:rPr>
          <w:rFonts w:ascii="Times New Roman" w:hAnsi="Times New Roman" w:cs="Times New Roman"/>
          <w:sz w:val="28"/>
          <w:szCs w:val="28"/>
        </w:rPr>
        <w:t>]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Оформление расхода материальных запасов. Материалы отпускают со склада на производственное потребление, на сторону, для переработки, на реализацию излишних и неликвидных запасов. Порядок оформления отпуска материалов зависит от организации производства, периодичности отпуска материалов и др. Расход отпускаемых материалов ежедневно оформляют л</w:t>
      </w:r>
      <w:r w:rsidRPr="003310CE">
        <w:rPr>
          <w:rFonts w:ascii="Times New Roman" w:hAnsi="Times New Roman" w:cs="Times New Roman"/>
          <w:sz w:val="28"/>
          <w:szCs w:val="28"/>
        </w:rPr>
        <w:t>и</w:t>
      </w:r>
      <w:r w:rsidRPr="003310CE">
        <w:rPr>
          <w:rFonts w:ascii="Times New Roman" w:hAnsi="Times New Roman" w:cs="Times New Roman"/>
          <w:sz w:val="28"/>
          <w:szCs w:val="28"/>
        </w:rPr>
        <w:t xml:space="preserve">митно-заборными картами, которые выписывают в </w:t>
      </w:r>
      <w:r w:rsidR="00A809FB">
        <w:rPr>
          <w:rFonts w:ascii="Times New Roman" w:hAnsi="Times New Roman" w:cs="Times New Roman"/>
          <w:sz w:val="28"/>
          <w:szCs w:val="28"/>
        </w:rPr>
        <w:t>двух</w:t>
      </w:r>
      <w:r w:rsidRPr="003310CE">
        <w:rPr>
          <w:rFonts w:ascii="Times New Roman" w:hAnsi="Times New Roman" w:cs="Times New Roman"/>
          <w:sz w:val="28"/>
          <w:szCs w:val="28"/>
        </w:rPr>
        <w:t xml:space="preserve"> экземплярах на один или несколько видов материалов, как правило, сроком на один месяц. Могут быть квартальные и полугодовые с отрывными месячными талонами на фа</w:t>
      </w:r>
      <w:r w:rsidRPr="003310CE">
        <w:rPr>
          <w:rFonts w:ascii="Times New Roman" w:hAnsi="Times New Roman" w:cs="Times New Roman"/>
          <w:sz w:val="28"/>
          <w:szCs w:val="28"/>
        </w:rPr>
        <w:t>к</w:t>
      </w:r>
      <w:r w:rsidRPr="003310CE">
        <w:rPr>
          <w:rFonts w:ascii="Times New Roman" w:hAnsi="Times New Roman" w:cs="Times New Roman"/>
          <w:sz w:val="28"/>
          <w:szCs w:val="28"/>
        </w:rPr>
        <w:lastRenderedPageBreak/>
        <w:t>тический отпуск. В лимитно-заборных картах указывают вид операций, н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мер склада, отпускающего материалы, цех-получатель, шифр затрат, номе</w:t>
      </w:r>
      <w:r w:rsidRPr="003310CE">
        <w:rPr>
          <w:rFonts w:ascii="Times New Roman" w:hAnsi="Times New Roman" w:cs="Times New Roman"/>
          <w:sz w:val="28"/>
          <w:szCs w:val="28"/>
        </w:rPr>
        <w:t>н</w:t>
      </w:r>
      <w:r w:rsidRPr="003310CE">
        <w:rPr>
          <w:rFonts w:ascii="Times New Roman" w:hAnsi="Times New Roman" w:cs="Times New Roman"/>
          <w:sz w:val="28"/>
          <w:szCs w:val="28"/>
        </w:rPr>
        <w:t>клатурный номер и наименование отпускаемых материалов, единицу измер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ния и лимит месячного расхода материалов, который исчисляют в соотве</w:t>
      </w:r>
      <w:r w:rsidRPr="003310CE">
        <w:rPr>
          <w:rFonts w:ascii="Times New Roman" w:hAnsi="Times New Roman" w:cs="Times New Roman"/>
          <w:sz w:val="28"/>
          <w:szCs w:val="28"/>
        </w:rPr>
        <w:t>т</w:t>
      </w:r>
      <w:r w:rsidRPr="003310CE">
        <w:rPr>
          <w:rFonts w:ascii="Times New Roman" w:hAnsi="Times New Roman" w:cs="Times New Roman"/>
          <w:sz w:val="28"/>
          <w:szCs w:val="28"/>
        </w:rPr>
        <w:t>ствии с производственной программой и нормами расхода. Один экземпляр лимитно-заборной карты вручают цеху-получателю, другой остается на складе. Кладовщик записывает количество отпущенного материала и остаток лимита в обоих экземплярах карты и расписывается в карте цеха-получателя. Представитель цеха расписывается в получении материалов в карте, которая остается на складе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27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Материалы со склада отпуск в пределах установленного лимита, отпуск сверхлимитных материалов или замена одного материала другим при отсу</w:t>
      </w:r>
      <w:r w:rsidRPr="003310CE">
        <w:rPr>
          <w:rFonts w:ascii="Times New Roman" w:hAnsi="Times New Roman" w:cs="Times New Roman"/>
          <w:sz w:val="28"/>
          <w:szCs w:val="28"/>
        </w:rPr>
        <w:t>т</w:t>
      </w:r>
      <w:r w:rsidRPr="003310CE">
        <w:rPr>
          <w:rFonts w:ascii="Times New Roman" w:hAnsi="Times New Roman" w:cs="Times New Roman"/>
          <w:sz w:val="28"/>
          <w:szCs w:val="28"/>
        </w:rPr>
        <w:t xml:space="preserve">ствии материала на складе оформляют выпиской отдельного акта-требования на замену (дополнительный отпуск) материалов. При замене в лимитно-заборной карте заменяемого материала делают запись: </w:t>
      </w:r>
      <w:r w:rsidR="00A809FB">
        <w:rPr>
          <w:rFonts w:ascii="Times New Roman" w:hAnsi="Times New Roman" w:cs="Times New Roman"/>
          <w:sz w:val="28"/>
          <w:szCs w:val="28"/>
        </w:rPr>
        <w:t>«Замена, смотри тр</w:t>
      </w:r>
      <w:r w:rsidR="00A809FB">
        <w:rPr>
          <w:rFonts w:ascii="Times New Roman" w:hAnsi="Times New Roman" w:cs="Times New Roman"/>
          <w:sz w:val="28"/>
          <w:szCs w:val="28"/>
        </w:rPr>
        <w:t>е</w:t>
      </w:r>
      <w:r w:rsidR="00A809FB">
        <w:rPr>
          <w:rFonts w:ascii="Times New Roman" w:hAnsi="Times New Roman" w:cs="Times New Roman"/>
          <w:sz w:val="28"/>
          <w:szCs w:val="28"/>
        </w:rPr>
        <w:t>бование № __»</w:t>
      </w:r>
      <w:r w:rsidRPr="003310CE">
        <w:rPr>
          <w:rFonts w:ascii="Times New Roman" w:hAnsi="Times New Roman" w:cs="Times New Roman"/>
          <w:sz w:val="28"/>
          <w:szCs w:val="28"/>
        </w:rPr>
        <w:t xml:space="preserve"> и уменьшают остаток лимита.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Неиспользованные и возвращенные на склад материалы записывают в лимитно-заборную карту без оформления документов.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Если материалы отпускают не часто, то отпуск оформляют одностро</w:t>
      </w:r>
      <w:r w:rsidRPr="003310CE">
        <w:rPr>
          <w:rFonts w:ascii="Times New Roman" w:hAnsi="Times New Roman" w:cs="Times New Roman"/>
          <w:sz w:val="28"/>
          <w:szCs w:val="28"/>
        </w:rPr>
        <w:t>ч</w:t>
      </w:r>
      <w:r w:rsidRPr="003310CE">
        <w:rPr>
          <w:rFonts w:ascii="Times New Roman" w:hAnsi="Times New Roman" w:cs="Times New Roman"/>
          <w:sz w:val="28"/>
          <w:szCs w:val="28"/>
        </w:rPr>
        <w:t>ными или многострочными накладными-требованиями на отпуск (внутре</w:t>
      </w:r>
      <w:r w:rsidRPr="003310CE">
        <w:rPr>
          <w:rFonts w:ascii="Times New Roman" w:hAnsi="Times New Roman" w:cs="Times New Roman"/>
          <w:sz w:val="28"/>
          <w:szCs w:val="28"/>
        </w:rPr>
        <w:t>н</w:t>
      </w:r>
      <w:r w:rsidRPr="003310CE">
        <w:rPr>
          <w:rFonts w:ascii="Times New Roman" w:hAnsi="Times New Roman" w:cs="Times New Roman"/>
          <w:sz w:val="28"/>
          <w:szCs w:val="28"/>
        </w:rPr>
        <w:t xml:space="preserve">нее перемещение). Требования выписывают цехи-получатели в </w:t>
      </w:r>
      <w:r w:rsidR="00A809FB">
        <w:rPr>
          <w:rFonts w:ascii="Times New Roman" w:hAnsi="Times New Roman" w:cs="Times New Roman"/>
          <w:sz w:val="28"/>
          <w:szCs w:val="28"/>
        </w:rPr>
        <w:t>двух экзе</w:t>
      </w:r>
      <w:r w:rsidR="00A809FB">
        <w:rPr>
          <w:rFonts w:ascii="Times New Roman" w:hAnsi="Times New Roman" w:cs="Times New Roman"/>
          <w:sz w:val="28"/>
          <w:szCs w:val="28"/>
        </w:rPr>
        <w:t>м</w:t>
      </w:r>
      <w:r w:rsidR="00A809FB">
        <w:rPr>
          <w:rFonts w:ascii="Times New Roman" w:hAnsi="Times New Roman" w:cs="Times New Roman"/>
          <w:sz w:val="28"/>
          <w:szCs w:val="28"/>
        </w:rPr>
        <w:t>плярах</w:t>
      </w:r>
      <w:r w:rsidRPr="003310CE">
        <w:rPr>
          <w:rFonts w:ascii="Times New Roman" w:hAnsi="Times New Roman" w:cs="Times New Roman"/>
          <w:sz w:val="28"/>
          <w:szCs w:val="28"/>
        </w:rPr>
        <w:t>. Один (с распиской кладовщика) остается в цехе, второй (с распиской получателя) остается у кладовщика.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Отпуск материалов сторонним организациям или подразделениям св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ей организации, расположенным за его пределами, оформляют накладными на</w:t>
      </w:r>
      <w:r w:rsidR="00A75BC2">
        <w:rPr>
          <w:rFonts w:ascii="Times New Roman" w:hAnsi="Times New Roman" w:cs="Times New Roman"/>
          <w:sz w:val="28"/>
          <w:szCs w:val="28"/>
        </w:rPr>
        <w:t xml:space="preserve"> отпуск материалов на сторону. Эти н</w:t>
      </w:r>
      <w:r w:rsidRPr="003310CE">
        <w:rPr>
          <w:rFonts w:ascii="Times New Roman" w:hAnsi="Times New Roman" w:cs="Times New Roman"/>
          <w:sz w:val="28"/>
          <w:szCs w:val="28"/>
        </w:rPr>
        <w:t xml:space="preserve">акладные </w:t>
      </w:r>
      <w:r w:rsidR="00A75BC2">
        <w:rPr>
          <w:rFonts w:ascii="Times New Roman" w:hAnsi="Times New Roman" w:cs="Times New Roman"/>
          <w:sz w:val="28"/>
          <w:szCs w:val="28"/>
        </w:rPr>
        <w:t>выписывает</w:t>
      </w:r>
      <w:r w:rsidRPr="003310CE">
        <w:rPr>
          <w:rFonts w:ascii="Times New Roman" w:hAnsi="Times New Roman" w:cs="Times New Roman"/>
          <w:sz w:val="28"/>
          <w:szCs w:val="28"/>
        </w:rPr>
        <w:t xml:space="preserve"> отдел снабж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ния</w:t>
      </w:r>
      <w:r w:rsidR="00102E27">
        <w:rPr>
          <w:rFonts w:ascii="Times New Roman" w:hAnsi="Times New Roman" w:cs="Times New Roman"/>
          <w:sz w:val="28"/>
          <w:szCs w:val="28"/>
        </w:rPr>
        <w:t xml:space="preserve"> –</w:t>
      </w:r>
      <w:r w:rsidRPr="003310CE">
        <w:rPr>
          <w:rFonts w:ascii="Times New Roman" w:hAnsi="Times New Roman" w:cs="Times New Roman"/>
          <w:sz w:val="28"/>
          <w:szCs w:val="28"/>
        </w:rPr>
        <w:t xml:space="preserve"> в </w:t>
      </w:r>
      <w:r w:rsidR="00A809FB">
        <w:rPr>
          <w:rFonts w:ascii="Times New Roman" w:hAnsi="Times New Roman" w:cs="Times New Roman"/>
          <w:sz w:val="28"/>
          <w:szCs w:val="28"/>
        </w:rPr>
        <w:t>двух экземпляра</w:t>
      </w:r>
      <w:r w:rsidR="00A85443">
        <w:rPr>
          <w:rFonts w:ascii="Times New Roman" w:hAnsi="Times New Roman" w:cs="Times New Roman"/>
          <w:sz w:val="28"/>
          <w:szCs w:val="28"/>
        </w:rPr>
        <w:t xml:space="preserve">х </w:t>
      </w:r>
      <w:r w:rsidRPr="003310CE">
        <w:rPr>
          <w:rFonts w:ascii="Times New Roman" w:hAnsi="Times New Roman" w:cs="Times New Roman"/>
          <w:sz w:val="28"/>
          <w:szCs w:val="28"/>
        </w:rPr>
        <w:t>на основании нарядов, договоров и других док</w:t>
      </w:r>
      <w:r w:rsidRPr="003310CE">
        <w:rPr>
          <w:rFonts w:ascii="Times New Roman" w:hAnsi="Times New Roman" w:cs="Times New Roman"/>
          <w:sz w:val="28"/>
          <w:szCs w:val="28"/>
        </w:rPr>
        <w:t>у</w:t>
      </w:r>
      <w:r w:rsidRPr="003310CE">
        <w:rPr>
          <w:rFonts w:ascii="Times New Roman" w:hAnsi="Times New Roman" w:cs="Times New Roman"/>
          <w:sz w:val="28"/>
          <w:szCs w:val="28"/>
        </w:rPr>
        <w:t>ментов.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Вместо первичных документов по расходу материалов можно испол</w:t>
      </w:r>
      <w:r w:rsidRPr="003310CE">
        <w:rPr>
          <w:rFonts w:ascii="Times New Roman" w:hAnsi="Times New Roman" w:cs="Times New Roman"/>
          <w:sz w:val="28"/>
          <w:szCs w:val="28"/>
        </w:rPr>
        <w:t>ь</w:t>
      </w:r>
      <w:r w:rsidRPr="003310CE">
        <w:rPr>
          <w:rFonts w:ascii="Times New Roman" w:hAnsi="Times New Roman" w:cs="Times New Roman"/>
          <w:sz w:val="28"/>
          <w:szCs w:val="28"/>
        </w:rPr>
        <w:t>зовать карточки складского учета. Представители цехов-получателей расп</w:t>
      </w:r>
      <w:r w:rsidRPr="003310CE">
        <w:rPr>
          <w:rFonts w:ascii="Times New Roman" w:hAnsi="Times New Roman" w:cs="Times New Roman"/>
          <w:sz w:val="28"/>
          <w:szCs w:val="28"/>
        </w:rPr>
        <w:t>и</w:t>
      </w:r>
      <w:r w:rsidRPr="003310CE">
        <w:rPr>
          <w:rFonts w:ascii="Times New Roman" w:hAnsi="Times New Roman" w:cs="Times New Roman"/>
          <w:sz w:val="28"/>
          <w:szCs w:val="28"/>
        </w:rPr>
        <w:lastRenderedPageBreak/>
        <w:t>сываются в самих карточках складского учета в получении материалов. При этом в карточках проставляют шифр производственных затрат для послед</w:t>
      </w:r>
      <w:r w:rsidRPr="003310CE">
        <w:rPr>
          <w:rFonts w:ascii="Times New Roman" w:hAnsi="Times New Roman" w:cs="Times New Roman"/>
          <w:sz w:val="28"/>
          <w:szCs w:val="28"/>
        </w:rPr>
        <w:t>у</w:t>
      </w:r>
      <w:r w:rsidRPr="003310CE">
        <w:rPr>
          <w:rFonts w:ascii="Times New Roman" w:hAnsi="Times New Roman" w:cs="Times New Roman"/>
          <w:sz w:val="28"/>
          <w:szCs w:val="28"/>
        </w:rPr>
        <w:t>ющей группировки записей по объектам калькуляции и статьям затрат. Это совмещение расходных документов и карточек складского учета уменьшает объем учетной работы и усиливает контроль за соблюдением норм складских запасов.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Отпуск материалов на производство продукции и оказание услуг в н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больших организациях осуществляется без оформления специальных док</w:t>
      </w:r>
      <w:r w:rsidRPr="003310CE">
        <w:rPr>
          <w:rFonts w:ascii="Times New Roman" w:hAnsi="Times New Roman" w:cs="Times New Roman"/>
          <w:sz w:val="28"/>
          <w:szCs w:val="28"/>
        </w:rPr>
        <w:t>у</w:t>
      </w:r>
      <w:r w:rsidRPr="003310CE">
        <w:rPr>
          <w:rFonts w:ascii="Times New Roman" w:hAnsi="Times New Roman" w:cs="Times New Roman"/>
          <w:sz w:val="28"/>
          <w:szCs w:val="28"/>
        </w:rPr>
        <w:t>ментов. Фактически израсходованные материалы по видам отражаются в а</w:t>
      </w:r>
      <w:r w:rsidRPr="003310CE">
        <w:rPr>
          <w:rFonts w:ascii="Times New Roman" w:hAnsi="Times New Roman" w:cs="Times New Roman"/>
          <w:sz w:val="28"/>
          <w:szCs w:val="28"/>
        </w:rPr>
        <w:t>к</w:t>
      </w:r>
      <w:r w:rsidRPr="003310CE">
        <w:rPr>
          <w:rFonts w:ascii="Times New Roman" w:hAnsi="Times New Roman" w:cs="Times New Roman"/>
          <w:sz w:val="28"/>
          <w:szCs w:val="28"/>
        </w:rPr>
        <w:t>тах или отчетах о выпуске и реализации готовой продукции. Акты составл</w:t>
      </w:r>
      <w:r w:rsidRPr="003310CE">
        <w:rPr>
          <w:rFonts w:ascii="Times New Roman" w:hAnsi="Times New Roman" w:cs="Times New Roman"/>
          <w:sz w:val="28"/>
          <w:szCs w:val="28"/>
        </w:rPr>
        <w:t>я</w:t>
      </w:r>
      <w:r w:rsidRPr="003310CE">
        <w:rPr>
          <w:rFonts w:ascii="Times New Roman" w:hAnsi="Times New Roman" w:cs="Times New Roman"/>
          <w:sz w:val="28"/>
          <w:szCs w:val="28"/>
        </w:rPr>
        <w:t>ют подекадно работником организации, ответственным за приемку, хранение и реализацию продукции. Акт утверждается руководителем организации и служит основанием для списания материалов.</w:t>
      </w:r>
    </w:p>
    <w:p w:rsid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В определенные дни документы по приходу и расходу материалов сд</w:t>
      </w:r>
      <w:r w:rsidRPr="003310CE">
        <w:rPr>
          <w:rFonts w:ascii="Times New Roman" w:hAnsi="Times New Roman" w:cs="Times New Roman"/>
          <w:sz w:val="28"/>
          <w:szCs w:val="28"/>
        </w:rPr>
        <w:t>а</w:t>
      </w:r>
      <w:r w:rsidRPr="003310CE">
        <w:rPr>
          <w:rFonts w:ascii="Times New Roman" w:hAnsi="Times New Roman" w:cs="Times New Roman"/>
          <w:sz w:val="28"/>
          <w:szCs w:val="28"/>
        </w:rPr>
        <w:t>ют в бухгалтерию предприятия по реестру приемки-сдачи документов, кот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рый составляют в 2-х экземплярах. Первый сдают в бухгалтерию, второй с распиской бухгалтера остается на складе.</w:t>
      </w:r>
    </w:p>
    <w:p w:rsidR="003310CE" w:rsidRDefault="003310CE" w:rsidP="003310CE">
      <w:pPr>
        <w:pStyle w:val="1"/>
      </w:pPr>
      <w:bookmarkStart w:id="25" w:name="_Toc484725043"/>
      <w:bookmarkStart w:id="26" w:name="_Toc485223406"/>
      <w:bookmarkStart w:id="27" w:name="_Toc485269925"/>
      <w:r>
        <w:t>1.4 Складской и бухгалтерский учет запасов</w:t>
      </w:r>
      <w:bookmarkEnd w:id="25"/>
      <w:bookmarkEnd w:id="26"/>
      <w:bookmarkEnd w:id="27"/>
    </w:p>
    <w:p w:rsidR="00A409D5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Учет производственных запасов на складе ведет заведующий складом (кладовщик), который является м</w:t>
      </w:r>
      <w:r w:rsidR="00A409D5">
        <w:rPr>
          <w:rFonts w:ascii="Times New Roman" w:hAnsi="Times New Roman" w:cs="Times New Roman"/>
          <w:sz w:val="28"/>
          <w:szCs w:val="28"/>
        </w:rPr>
        <w:t>атериально ответственным лицом.</w:t>
      </w:r>
    </w:p>
    <w:p w:rsidR="004601F5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 xml:space="preserve">С кладовщиком по установленной форме заключается типовой договор о полной индивидуальной материальной ответственности. Если в штатном расписании </w:t>
      </w:r>
      <w:r w:rsidR="004601F5">
        <w:rPr>
          <w:rFonts w:ascii="Times New Roman" w:hAnsi="Times New Roman" w:cs="Times New Roman"/>
          <w:sz w:val="28"/>
          <w:szCs w:val="28"/>
        </w:rPr>
        <w:t>организации</w:t>
      </w:r>
      <w:r w:rsidRPr="003310CE">
        <w:rPr>
          <w:rFonts w:ascii="Times New Roman" w:hAnsi="Times New Roman" w:cs="Times New Roman"/>
          <w:sz w:val="28"/>
          <w:szCs w:val="28"/>
        </w:rPr>
        <w:t xml:space="preserve"> должность заведующего складом отсутствует, его обязанности могут быть возложены на любого </w:t>
      </w:r>
      <w:r w:rsidR="004601F5">
        <w:rPr>
          <w:rFonts w:ascii="Times New Roman" w:hAnsi="Times New Roman" w:cs="Times New Roman"/>
          <w:sz w:val="28"/>
          <w:szCs w:val="28"/>
        </w:rPr>
        <w:t>сотрудника</w:t>
      </w:r>
      <w:r w:rsidRPr="003310C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601F5">
        <w:rPr>
          <w:rFonts w:ascii="Times New Roman" w:hAnsi="Times New Roman" w:cs="Times New Roman"/>
          <w:sz w:val="28"/>
          <w:szCs w:val="28"/>
        </w:rPr>
        <w:t>,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4601F5">
        <w:rPr>
          <w:rFonts w:ascii="Times New Roman" w:hAnsi="Times New Roman" w:cs="Times New Roman"/>
          <w:sz w:val="28"/>
          <w:szCs w:val="28"/>
        </w:rPr>
        <w:t>с его согласия,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4601F5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3310CE">
        <w:rPr>
          <w:rFonts w:ascii="Times New Roman" w:hAnsi="Times New Roman" w:cs="Times New Roman"/>
          <w:sz w:val="28"/>
          <w:szCs w:val="28"/>
        </w:rPr>
        <w:t>с обязательным заключением договора об индивидуально</w:t>
      </w:r>
      <w:r w:rsidR="004601F5">
        <w:rPr>
          <w:rFonts w:ascii="Times New Roman" w:hAnsi="Times New Roman" w:cs="Times New Roman"/>
          <w:sz w:val="28"/>
          <w:szCs w:val="28"/>
        </w:rPr>
        <w:t>й материальной ответственности.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 xml:space="preserve">От занимаемой должности кладовщик может быть освобожден только после сплошной инвентаризации </w:t>
      </w:r>
      <w:r w:rsidR="008F7BE3">
        <w:rPr>
          <w:rFonts w:ascii="Times New Roman" w:hAnsi="Times New Roman" w:cs="Times New Roman"/>
          <w:sz w:val="28"/>
          <w:szCs w:val="28"/>
        </w:rPr>
        <w:t xml:space="preserve">материальных запасов на складе которым </w:t>
      </w:r>
      <w:r w:rsidR="008F7BE3">
        <w:rPr>
          <w:rFonts w:ascii="Times New Roman" w:hAnsi="Times New Roman" w:cs="Times New Roman"/>
          <w:sz w:val="28"/>
          <w:szCs w:val="28"/>
        </w:rPr>
        <w:lastRenderedPageBreak/>
        <w:t>он заведует</w:t>
      </w:r>
      <w:r w:rsidRPr="003310CE">
        <w:rPr>
          <w:rFonts w:ascii="Times New Roman" w:hAnsi="Times New Roman" w:cs="Times New Roman"/>
          <w:sz w:val="28"/>
          <w:szCs w:val="28"/>
        </w:rPr>
        <w:t xml:space="preserve"> и передачи ценностей по соответствующему акту</w:t>
      </w:r>
      <w:r w:rsidR="004601F5">
        <w:rPr>
          <w:rFonts w:ascii="Times New Roman" w:hAnsi="Times New Roman" w:cs="Times New Roman"/>
          <w:sz w:val="28"/>
          <w:szCs w:val="28"/>
        </w:rPr>
        <w:t xml:space="preserve"> новому мат</w:t>
      </w:r>
      <w:r w:rsidR="004601F5">
        <w:rPr>
          <w:rFonts w:ascii="Times New Roman" w:hAnsi="Times New Roman" w:cs="Times New Roman"/>
          <w:sz w:val="28"/>
          <w:szCs w:val="28"/>
        </w:rPr>
        <w:t>е</w:t>
      </w:r>
      <w:r w:rsidR="004601F5">
        <w:rPr>
          <w:rFonts w:ascii="Times New Roman" w:hAnsi="Times New Roman" w:cs="Times New Roman"/>
          <w:sz w:val="28"/>
          <w:szCs w:val="28"/>
        </w:rPr>
        <w:t>риально ответственному лицу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На каждый номенклатурный номер материалов кладовщик заполняет материальный ярлык и прикрепляет его к месту хранения материалов. В я</w:t>
      </w:r>
      <w:r w:rsidRPr="003310CE">
        <w:rPr>
          <w:rFonts w:ascii="Times New Roman" w:hAnsi="Times New Roman" w:cs="Times New Roman"/>
          <w:sz w:val="28"/>
          <w:szCs w:val="28"/>
        </w:rPr>
        <w:t>р</w:t>
      </w:r>
      <w:r w:rsidRPr="003310CE">
        <w:rPr>
          <w:rFonts w:ascii="Times New Roman" w:hAnsi="Times New Roman" w:cs="Times New Roman"/>
          <w:sz w:val="28"/>
          <w:szCs w:val="28"/>
        </w:rPr>
        <w:t>лыке указывается наименование материала, номенклатурный номер, единица измерения, цена и лимит наличия материалов.</w:t>
      </w:r>
    </w:p>
    <w:p w:rsidR="004601F5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 xml:space="preserve">Движение и остатки материалов учитываются в карточках складского учета материалов. Для этого на каждый номенклатурный номер открывают отдельную карточку, учет ведут только в натуральном выражении. </w:t>
      </w:r>
      <w:r w:rsidR="004601F5">
        <w:rPr>
          <w:rFonts w:ascii="Times New Roman" w:hAnsi="Times New Roman" w:cs="Times New Roman"/>
          <w:sz w:val="28"/>
          <w:szCs w:val="28"/>
        </w:rPr>
        <w:t>Такой учет называют сортовым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30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="004601F5">
        <w:rPr>
          <w:rFonts w:ascii="Times New Roman" w:hAnsi="Times New Roman" w:cs="Times New Roman"/>
          <w:sz w:val="28"/>
          <w:szCs w:val="28"/>
        </w:rPr>
        <w:t>.</w:t>
      </w:r>
    </w:p>
    <w:p w:rsidR="004601F5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Карточки открывают в бухгалтерии и записывают в них номер склада, наименование материала, марку, сорт, профиль, размер, единицу измерения, номенклатурный номер, учетную ц</w:t>
      </w:r>
      <w:r w:rsidR="004601F5">
        <w:rPr>
          <w:rFonts w:ascii="Times New Roman" w:hAnsi="Times New Roman" w:cs="Times New Roman"/>
          <w:sz w:val="28"/>
          <w:szCs w:val="28"/>
        </w:rPr>
        <w:t>ену и лимит.</w:t>
      </w:r>
    </w:p>
    <w:p w:rsidR="003310CE" w:rsidRPr="003310CE" w:rsidRDefault="004601F5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3310CE" w:rsidRPr="003310CE">
        <w:rPr>
          <w:rFonts w:ascii="Times New Roman" w:hAnsi="Times New Roman" w:cs="Times New Roman"/>
          <w:sz w:val="28"/>
          <w:szCs w:val="28"/>
        </w:rPr>
        <w:t xml:space="preserve"> карточки передают </w:t>
      </w:r>
      <w:r w:rsidRPr="003310CE">
        <w:rPr>
          <w:rFonts w:ascii="Times New Roman" w:hAnsi="Times New Roman" w:cs="Times New Roman"/>
          <w:sz w:val="28"/>
          <w:szCs w:val="28"/>
        </w:rPr>
        <w:t>на склад,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3310CE" w:rsidRPr="003310CE">
        <w:rPr>
          <w:rFonts w:ascii="Times New Roman" w:hAnsi="Times New Roman" w:cs="Times New Roman"/>
          <w:sz w:val="28"/>
          <w:szCs w:val="28"/>
        </w:rPr>
        <w:t xml:space="preserve"> кладовщик заполняет колонки прихода</w:t>
      </w:r>
      <w:r>
        <w:rPr>
          <w:rFonts w:ascii="Times New Roman" w:hAnsi="Times New Roman" w:cs="Times New Roman"/>
          <w:sz w:val="28"/>
          <w:szCs w:val="28"/>
        </w:rPr>
        <w:t xml:space="preserve">, расхода и остатка материалов. </w:t>
      </w:r>
      <w:r w:rsidR="003310CE" w:rsidRPr="003310CE">
        <w:rPr>
          <w:rFonts w:ascii="Times New Roman" w:hAnsi="Times New Roman" w:cs="Times New Roman"/>
          <w:sz w:val="28"/>
          <w:szCs w:val="28"/>
        </w:rPr>
        <w:t>Кладовщик делает запись в карто</w:t>
      </w:r>
      <w:r w:rsidR="003310CE" w:rsidRPr="003310CE">
        <w:rPr>
          <w:rFonts w:ascii="Times New Roman" w:hAnsi="Times New Roman" w:cs="Times New Roman"/>
          <w:sz w:val="28"/>
          <w:szCs w:val="28"/>
        </w:rPr>
        <w:t>ч</w:t>
      </w:r>
      <w:r w:rsidR="003310CE" w:rsidRPr="003310CE">
        <w:rPr>
          <w:rFonts w:ascii="Times New Roman" w:hAnsi="Times New Roman" w:cs="Times New Roman"/>
          <w:sz w:val="28"/>
          <w:szCs w:val="28"/>
        </w:rPr>
        <w:t>ках на основании первичных документов в день совершения операций. После каждой записи выводят остаток материалов, благодаря чему склад располаг</w:t>
      </w:r>
      <w:r w:rsidR="003310CE" w:rsidRPr="003310CE">
        <w:rPr>
          <w:rFonts w:ascii="Times New Roman" w:hAnsi="Times New Roman" w:cs="Times New Roman"/>
          <w:sz w:val="28"/>
          <w:szCs w:val="28"/>
        </w:rPr>
        <w:t>а</w:t>
      </w:r>
      <w:r w:rsidR="003310CE" w:rsidRPr="003310CE">
        <w:rPr>
          <w:rFonts w:ascii="Times New Roman" w:hAnsi="Times New Roman" w:cs="Times New Roman"/>
          <w:sz w:val="28"/>
          <w:szCs w:val="28"/>
        </w:rPr>
        <w:t>ет оперативными сведениями о состоянии запасов материалов. Если остаток материалов выше или ниже нормы запасов, заведующий складом обязан с</w:t>
      </w:r>
      <w:r w:rsidR="003310CE" w:rsidRPr="003310CE">
        <w:rPr>
          <w:rFonts w:ascii="Times New Roman" w:hAnsi="Times New Roman" w:cs="Times New Roman"/>
          <w:sz w:val="28"/>
          <w:szCs w:val="28"/>
        </w:rPr>
        <w:t>о</w:t>
      </w:r>
      <w:r w:rsidR="003310CE" w:rsidRPr="003310CE">
        <w:rPr>
          <w:rFonts w:ascii="Times New Roman" w:hAnsi="Times New Roman" w:cs="Times New Roman"/>
          <w:sz w:val="28"/>
          <w:szCs w:val="28"/>
        </w:rPr>
        <w:t>общить об этом в отдел снабжения.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Вести учет материалов можно также в книгах сортового учета, при этом они должны содержать те же реквизиты, что и карточки складского уч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та.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Вместо карточек складского учета применяются систематически с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ставляемые ведомости</w:t>
      </w:r>
      <w:r w:rsidR="004601F5">
        <w:rPr>
          <w:rFonts w:ascii="Times New Roman" w:hAnsi="Times New Roman" w:cs="Times New Roman"/>
          <w:sz w:val="28"/>
          <w:szCs w:val="28"/>
        </w:rPr>
        <w:t xml:space="preserve"> оперативного учета</w:t>
      </w:r>
      <w:r w:rsidRPr="003310CE">
        <w:rPr>
          <w:rFonts w:ascii="Times New Roman" w:hAnsi="Times New Roman" w:cs="Times New Roman"/>
          <w:sz w:val="28"/>
          <w:szCs w:val="28"/>
        </w:rPr>
        <w:t xml:space="preserve"> движения и остатков материалов</w:t>
      </w:r>
      <w:r w:rsidR="008F7BE3">
        <w:rPr>
          <w:rFonts w:ascii="Times New Roman" w:hAnsi="Times New Roman" w:cs="Times New Roman"/>
          <w:sz w:val="28"/>
          <w:szCs w:val="28"/>
        </w:rPr>
        <w:t xml:space="preserve"> в бумажном виде</w:t>
      </w:r>
      <w:r w:rsidRPr="003310CE">
        <w:rPr>
          <w:rFonts w:ascii="Times New Roman" w:hAnsi="Times New Roman" w:cs="Times New Roman"/>
          <w:sz w:val="28"/>
          <w:szCs w:val="28"/>
        </w:rPr>
        <w:t xml:space="preserve">. В них на основании первичных документов отражаются те же данные, что и в карточках складского учета. </w:t>
      </w:r>
      <w:r w:rsidR="008F7BE3">
        <w:rPr>
          <w:rFonts w:ascii="Times New Roman" w:hAnsi="Times New Roman" w:cs="Times New Roman"/>
          <w:sz w:val="28"/>
          <w:szCs w:val="28"/>
        </w:rPr>
        <w:t>Ведомости</w:t>
      </w:r>
      <w:r w:rsidRPr="003310CE">
        <w:rPr>
          <w:rFonts w:ascii="Times New Roman" w:hAnsi="Times New Roman" w:cs="Times New Roman"/>
          <w:sz w:val="28"/>
          <w:szCs w:val="28"/>
        </w:rPr>
        <w:t xml:space="preserve"> используются для контроля за движением и состоянием материалов на складе.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 xml:space="preserve">Первичные документы после записи данных в карточки складского учета передают в бухгалтерию. Лимитно-заборные карты передают по мере </w:t>
      </w:r>
      <w:r w:rsidRPr="003310CE">
        <w:rPr>
          <w:rFonts w:ascii="Times New Roman" w:hAnsi="Times New Roman" w:cs="Times New Roman"/>
          <w:sz w:val="28"/>
          <w:szCs w:val="28"/>
        </w:rPr>
        <w:lastRenderedPageBreak/>
        <w:t>использования лимита, но не позднее 1-го числа следующего месяца. Сдача документов оформляется реестром, в котором указывают наименование и номера сдаваемых документов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26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В цехах, имеющих кладовые, материально ответственные лица соста</w:t>
      </w:r>
      <w:r w:rsidRPr="003310CE">
        <w:rPr>
          <w:rFonts w:ascii="Times New Roman" w:hAnsi="Times New Roman" w:cs="Times New Roman"/>
          <w:sz w:val="28"/>
          <w:szCs w:val="28"/>
        </w:rPr>
        <w:t>в</w:t>
      </w:r>
      <w:r w:rsidRPr="003310CE">
        <w:rPr>
          <w:rFonts w:ascii="Times New Roman" w:hAnsi="Times New Roman" w:cs="Times New Roman"/>
          <w:sz w:val="28"/>
          <w:szCs w:val="28"/>
        </w:rPr>
        <w:t>ляют месячные отчеты об остатках и движении материалов в подотчете и представляют их в бухгалтерию. В отчетах даются сведения об остатках м</w:t>
      </w:r>
      <w:r w:rsidRPr="003310CE">
        <w:rPr>
          <w:rFonts w:ascii="Times New Roman" w:hAnsi="Times New Roman" w:cs="Times New Roman"/>
          <w:sz w:val="28"/>
          <w:szCs w:val="28"/>
        </w:rPr>
        <w:t>а</w:t>
      </w:r>
      <w:r w:rsidRPr="003310CE">
        <w:rPr>
          <w:rFonts w:ascii="Times New Roman" w:hAnsi="Times New Roman" w:cs="Times New Roman"/>
          <w:sz w:val="28"/>
          <w:szCs w:val="28"/>
        </w:rPr>
        <w:t>териалов на начало месяца, о расходе и остатке на конец месяца. В отчетах мастеров на заводах, кроме фактических расходов материалов указывают и расход материалов по норме. Нормативный расход материалов вычисляют в бухгалтерии.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При использовании материальных отчетов отпадает необходимость в составлении других документов на расход материалов, упрощается учет м</w:t>
      </w:r>
      <w:r w:rsidRPr="003310CE">
        <w:rPr>
          <w:rFonts w:ascii="Times New Roman" w:hAnsi="Times New Roman" w:cs="Times New Roman"/>
          <w:sz w:val="28"/>
          <w:szCs w:val="28"/>
        </w:rPr>
        <w:t>а</w:t>
      </w:r>
      <w:r w:rsidRPr="003310CE">
        <w:rPr>
          <w:rFonts w:ascii="Times New Roman" w:hAnsi="Times New Roman" w:cs="Times New Roman"/>
          <w:sz w:val="28"/>
          <w:szCs w:val="28"/>
        </w:rPr>
        <w:t>териалов в подотчете, поскольку в качестве регистров аналитического учета используются отчеты материально ответственных лиц.</w:t>
      </w:r>
    </w:p>
    <w:p w:rsidR="00962913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Для учета производственных запасов в бухгалтерии есть несколько в</w:t>
      </w:r>
      <w:r w:rsidRPr="003310CE">
        <w:rPr>
          <w:rFonts w:ascii="Times New Roman" w:hAnsi="Times New Roman" w:cs="Times New Roman"/>
          <w:sz w:val="28"/>
          <w:szCs w:val="28"/>
        </w:rPr>
        <w:t>а</w:t>
      </w:r>
      <w:r w:rsidRPr="003310CE">
        <w:rPr>
          <w:rFonts w:ascii="Times New Roman" w:hAnsi="Times New Roman" w:cs="Times New Roman"/>
          <w:sz w:val="28"/>
          <w:szCs w:val="28"/>
        </w:rPr>
        <w:t>риантов. Так, в бухгалтерии открывают на каждый вид и сорт материалов карточки аналитического учета, в них на основании первичных документов записывают операции по поступлению и расходу материалов.</w:t>
      </w:r>
    </w:p>
    <w:p w:rsidR="003A5452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Эти карточки отличаются от карточек складского учета тем, что учет материалов в них ведут не только в натуральном, но и в денежном выраж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="003A5452">
        <w:rPr>
          <w:rFonts w:ascii="Times New Roman" w:hAnsi="Times New Roman" w:cs="Times New Roman"/>
          <w:sz w:val="28"/>
          <w:szCs w:val="28"/>
        </w:rPr>
        <w:t>нии.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По окончании месяца по данным всех карточек составляют сортовые количественно-суммовые оборотные ведомости аналитического учета и св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ряют их с оборотами и остатками на соответствующих синтетических счетах и данными карточек складского учета.</w:t>
      </w:r>
    </w:p>
    <w:p w:rsidR="003310CE" w:rsidRP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Второй вариант учета: все приходные и расходные документы групп</w:t>
      </w:r>
      <w:r w:rsidRPr="003310CE">
        <w:rPr>
          <w:rFonts w:ascii="Times New Roman" w:hAnsi="Times New Roman" w:cs="Times New Roman"/>
          <w:sz w:val="28"/>
          <w:szCs w:val="28"/>
        </w:rPr>
        <w:t>и</w:t>
      </w:r>
      <w:r w:rsidRPr="003310CE">
        <w:rPr>
          <w:rFonts w:ascii="Times New Roman" w:hAnsi="Times New Roman" w:cs="Times New Roman"/>
          <w:sz w:val="28"/>
          <w:szCs w:val="28"/>
        </w:rPr>
        <w:t>руют по номенклатурным номерам и в конце месяца подсчитанные по док</w:t>
      </w:r>
      <w:r w:rsidRPr="003310CE">
        <w:rPr>
          <w:rFonts w:ascii="Times New Roman" w:hAnsi="Times New Roman" w:cs="Times New Roman"/>
          <w:sz w:val="28"/>
          <w:szCs w:val="28"/>
        </w:rPr>
        <w:t>у</w:t>
      </w:r>
      <w:r w:rsidRPr="003310CE">
        <w:rPr>
          <w:rFonts w:ascii="Times New Roman" w:hAnsi="Times New Roman" w:cs="Times New Roman"/>
          <w:sz w:val="28"/>
          <w:szCs w:val="28"/>
        </w:rPr>
        <w:t>ментам итоговые данные о поступлении и расходе каждого вида материалов записывают в оборотные ведомости, которые составляют в натуральном и денежном выражениях по каждому складу отдельно в разрезе соответству</w:t>
      </w:r>
      <w:r w:rsidRPr="003310CE">
        <w:rPr>
          <w:rFonts w:ascii="Times New Roman" w:hAnsi="Times New Roman" w:cs="Times New Roman"/>
          <w:sz w:val="28"/>
          <w:szCs w:val="28"/>
        </w:rPr>
        <w:t>ю</w:t>
      </w:r>
      <w:r w:rsidRPr="003310CE">
        <w:rPr>
          <w:rFonts w:ascii="Times New Roman" w:hAnsi="Times New Roman" w:cs="Times New Roman"/>
          <w:sz w:val="28"/>
          <w:szCs w:val="28"/>
        </w:rPr>
        <w:lastRenderedPageBreak/>
        <w:t>щих синтетических счетов и субсчетов. В этом варианте трудоемкость учета заметно уменьшается, поскольку отпадает необходимость ведения карточек аналитического учета. Однако учет сам по себе громоздкий, так как в об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ротную ведомость приходится записывать сотни номенклатурных номеров материалов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F30B5C">
        <w:rPr>
          <w:rFonts w:ascii="Times New Roman" w:hAnsi="Times New Roman" w:cs="Times New Roman"/>
          <w:sz w:val="28"/>
          <w:szCs w:val="28"/>
        </w:rPr>
        <w:t>29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A5452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Более прогрессивным считается оперативно-бухгалтерский (сальд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вый) метод учета материалов. Бухгалтерия не дублирует складской сортовой учет ни в отдельных карточках аналитического учета, ни в оборотных вед</w:t>
      </w:r>
      <w:r w:rsidRPr="003310CE">
        <w:rPr>
          <w:rFonts w:ascii="Times New Roman" w:hAnsi="Times New Roman" w:cs="Times New Roman"/>
          <w:sz w:val="28"/>
          <w:szCs w:val="28"/>
        </w:rPr>
        <w:t>о</w:t>
      </w:r>
      <w:r w:rsidRPr="003310CE">
        <w:rPr>
          <w:rFonts w:ascii="Times New Roman" w:hAnsi="Times New Roman" w:cs="Times New Roman"/>
          <w:sz w:val="28"/>
          <w:szCs w:val="28"/>
        </w:rPr>
        <w:t>мостях, а использует в качестве регистров аналитического учета карточки складского учета материал</w:t>
      </w:r>
      <w:r w:rsidR="003A5452">
        <w:rPr>
          <w:rFonts w:ascii="Times New Roman" w:hAnsi="Times New Roman" w:cs="Times New Roman"/>
          <w:sz w:val="28"/>
          <w:szCs w:val="28"/>
        </w:rPr>
        <w:t>ов, которые ведутся на складах.</w:t>
      </w:r>
    </w:p>
    <w:p w:rsidR="003A5452" w:rsidRDefault="003A5452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методе</w:t>
      </w:r>
      <w:r w:rsidR="003310CE" w:rsidRPr="003310CE">
        <w:rPr>
          <w:rFonts w:ascii="Times New Roman" w:hAnsi="Times New Roman" w:cs="Times New Roman"/>
          <w:sz w:val="28"/>
          <w:szCs w:val="28"/>
        </w:rPr>
        <w:t xml:space="preserve"> работник </w:t>
      </w:r>
      <w:r>
        <w:rPr>
          <w:rFonts w:ascii="Times New Roman" w:hAnsi="Times New Roman" w:cs="Times New Roman"/>
          <w:sz w:val="28"/>
          <w:szCs w:val="28"/>
        </w:rPr>
        <w:t>бухгалтерии (</w:t>
      </w:r>
      <w:r w:rsidRPr="003310CE">
        <w:rPr>
          <w:rFonts w:ascii="Times New Roman" w:hAnsi="Times New Roman" w:cs="Times New Roman"/>
          <w:sz w:val="28"/>
          <w:szCs w:val="28"/>
        </w:rPr>
        <w:t>не реже 1 раза в нед</w:t>
      </w:r>
      <w:r w:rsidRPr="003310CE">
        <w:rPr>
          <w:rFonts w:ascii="Times New Roman" w:hAnsi="Times New Roman" w:cs="Times New Roman"/>
          <w:sz w:val="28"/>
          <w:szCs w:val="28"/>
        </w:rPr>
        <w:t>е</w:t>
      </w:r>
      <w:r w:rsidRPr="003310CE">
        <w:rPr>
          <w:rFonts w:ascii="Times New Roman" w:hAnsi="Times New Roman" w:cs="Times New Roman"/>
          <w:sz w:val="28"/>
          <w:szCs w:val="28"/>
        </w:rPr>
        <w:t>лю)</w:t>
      </w:r>
      <w:r w:rsidR="003310CE" w:rsidRPr="003310CE">
        <w:rPr>
          <w:rFonts w:ascii="Times New Roman" w:hAnsi="Times New Roman" w:cs="Times New Roman"/>
          <w:sz w:val="28"/>
          <w:szCs w:val="28"/>
        </w:rPr>
        <w:t>проверяет правильность произведенных кладовщиком записей в карто</w:t>
      </w:r>
      <w:r w:rsidR="003310CE" w:rsidRPr="003310CE">
        <w:rPr>
          <w:rFonts w:ascii="Times New Roman" w:hAnsi="Times New Roman" w:cs="Times New Roman"/>
          <w:sz w:val="28"/>
          <w:szCs w:val="28"/>
        </w:rPr>
        <w:t>ч</w:t>
      </w:r>
      <w:r w:rsidR="003310CE" w:rsidRPr="003310CE">
        <w:rPr>
          <w:rFonts w:ascii="Times New Roman" w:hAnsi="Times New Roman" w:cs="Times New Roman"/>
          <w:sz w:val="28"/>
          <w:szCs w:val="28"/>
        </w:rPr>
        <w:t>ках складского учета и подтверждает их на карточках своей подписью. В конце месяца заведующий складом (или работник бухгалтерии) переносит количественные данные об остатках на 1-е число месяца по каждому номе</w:t>
      </w:r>
      <w:r w:rsidR="003310CE" w:rsidRPr="003310CE">
        <w:rPr>
          <w:rFonts w:ascii="Times New Roman" w:hAnsi="Times New Roman" w:cs="Times New Roman"/>
          <w:sz w:val="28"/>
          <w:szCs w:val="28"/>
        </w:rPr>
        <w:t>н</w:t>
      </w:r>
      <w:r w:rsidR="003310CE" w:rsidRPr="003310CE">
        <w:rPr>
          <w:rFonts w:ascii="Times New Roman" w:hAnsi="Times New Roman" w:cs="Times New Roman"/>
          <w:sz w:val="28"/>
          <w:szCs w:val="28"/>
        </w:rPr>
        <w:t>клатурному номеру материалов из карточек складского учета в ведомость учета остатков материалов на складе (без оборотов приход</w:t>
      </w:r>
      <w:r>
        <w:rPr>
          <w:rFonts w:ascii="Times New Roman" w:hAnsi="Times New Roman" w:cs="Times New Roman"/>
          <w:sz w:val="28"/>
          <w:szCs w:val="28"/>
        </w:rPr>
        <w:t>а и расхода).</w:t>
      </w:r>
    </w:p>
    <w:p w:rsidR="003A5452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 xml:space="preserve">После проверки и визирования работником бухгалтерии ведомость остатков передают в бухгалтерию, где остатки материалов таксируют по твердым учетным ценам и выводят их итоги по отдельным учетным группам </w:t>
      </w:r>
      <w:r w:rsidR="003A5452">
        <w:rPr>
          <w:rFonts w:ascii="Times New Roman" w:hAnsi="Times New Roman" w:cs="Times New Roman"/>
          <w:sz w:val="28"/>
          <w:szCs w:val="28"/>
        </w:rPr>
        <w:t>материалов и в целом по складу.</w:t>
      </w:r>
    </w:p>
    <w:p w:rsidR="003310CE" w:rsidRDefault="003310CE" w:rsidP="0033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CE">
        <w:rPr>
          <w:rFonts w:ascii="Times New Roman" w:hAnsi="Times New Roman" w:cs="Times New Roman"/>
          <w:sz w:val="28"/>
          <w:szCs w:val="28"/>
        </w:rPr>
        <w:t>Сальдовый метод учета материалов наиболее эффективный, особенно при ручной обработке учетных данных. При использовании компьютеров все необходимые регистры – групповые оборотные ведомости, ведомости оста</w:t>
      </w:r>
      <w:r w:rsidRPr="003310CE">
        <w:rPr>
          <w:rFonts w:ascii="Times New Roman" w:hAnsi="Times New Roman" w:cs="Times New Roman"/>
          <w:sz w:val="28"/>
          <w:szCs w:val="28"/>
        </w:rPr>
        <w:t>т</w:t>
      </w:r>
      <w:r w:rsidRPr="003310CE">
        <w:rPr>
          <w:rFonts w:ascii="Times New Roman" w:hAnsi="Times New Roman" w:cs="Times New Roman"/>
          <w:sz w:val="28"/>
          <w:szCs w:val="28"/>
        </w:rPr>
        <w:t xml:space="preserve">ков, сальдово-сличительные ведомости – составляются </w:t>
      </w:r>
      <w:r w:rsidR="000E034F">
        <w:rPr>
          <w:rFonts w:ascii="Times New Roman" w:hAnsi="Times New Roman" w:cs="Times New Roman"/>
          <w:sz w:val="28"/>
          <w:szCs w:val="28"/>
        </w:rPr>
        <w:t>в бухгалтерской пр</w:t>
      </w:r>
      <w:r w:rsidR="000E034F">
        <w:rPr>
          <w:rFonts w:ascii="Times New Roman" w:hAnsi="Times New Roman" w:cs="Times New Roman"/>
          <w:sz w:val="28"/>
          <w:szCs w:val="28"/>
        </w:rPr>
        <w:t>о</w:t>
      </w:r>
      <w:r w:rsidR="000E034F">
        <w:rPr>
          <w:rFonts w:ascii="Times New Roman" w:hAnsi="Times New Roman" w:cs="Times New Roman"/>
          <w:sz w:val="28"/>
          <w:szCs w:val="28"/>
        </w:rPr>
        <w:t>грамме</w:t>
      </w:r>
      <w:r w:rsidR="00F30B5C" w:rsidRPr="00701B04">
        <w:rPr>
          <w:rFonts w:ascii="Times New Roman" w:hAnsi="Times New Roman" w:cs="Times New Roman"/>
          <w:sz w:val="28"/>
          <w:szCs w:val="28"/>
        </w:rPr>
        <w:t>[</w:t>
      </w:r>
      <w:r w:rsidR="00F6138D">
        <w:rPr>
          <w:rFonts w:ascii="Times New Roman" w:hAnsi="Times New Roman" w:cs="Times New Roman"/>
          <w:sz w:val="28"/>
          <w:szCs w:val="28"/>
        </w:rPr>
        <w:t>32</w:t>
      </w:r>
      <w:r w:rsidR="00F30B5C" w:rsidRPr="00701B04">
        <w:rPr>
          <w:rFonts w:ascii="Times New Roman" w:hAnsi="Times New Roman" w:cs="Times New Roman"/>
          <w:sz w:val="28"/>
          <w:szCs w:val="28"/>
        </w:rPr>
        <w:t>]</w:t>
      </w:r>
      <w:r w:rsidRPr="003310CE">
        <w:rPr>
          <w:rFonts w:ascii="Times New Roman" w:hAnsi="Times New Roman" w:cs="Times New Roman"/>
          <w:sz w:val="28"/>
          <w:szCs w:val="28"/>
        </w:rPr>
        <w:t>.</w:t>
      </w:r>
    </w:p>
    <w:p w:rsidR="003310CE" w:rsidRPr="00C22E7E" w:rsidRDefault="00C22E7E" w:rsidP="00C22E7E">
      <w:pPr>
        <w:pStyle w:val="1"/>
      </w:pPr>
      <w:bookmarkStart w:id="28" w:name="_Toc485223407"/>
      <w:bookmarkStart w:id="29" w:name="_Toc485269926"/>
      <w:r w:rsidRPr="00C22E7E">
        <w:t>1.5 Организация контроля учета материалов</w:t>
      </w:r>
      <w:bookmarkEnd w:id="28"/>
      <w:bookmarkEnd w:id="29"/>
    </w:p>
    <w:p w:rsidR="00807229" w:rsidRPr="00C22E7E" w:rsidRDefault="00807229" w:rsidP="00807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Хозяйственные операции по учету материалов характери</w:t>
      </w:r>
      <w:r>
        <w:rPr>
          <w:rFonts w:ascii="Times New Roman" w:hAnsi="Times New Roman" w:cs="Times New Roman"/>
          <w:sz w:val="28"/>
          <w:szCs w:val="28"/>
        </w:rPr>
        <w:t>зуются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шенным уровнем риска, так как есть вероятность хищения, потери или утр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ты.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2E7E">
        <w:rPr>
          <w:rFonts w:ascii="Times New Roman" w:hAnsi="Times New Roman" w:cs="Times New Roman"/>
          <w:sz w:val="28"/>
          <w:szCs w:val="28"/>
        </w:rPr>
        <w:t xml:space="preserve">ольшой объем операций и первичной документации </w:t>
      </w:r>
      <w:r>
        <w:rPr>
          <w:rFonts w:ascii="Times New Roman" w:hAnsi="Times New Roman" w:cs="Times New Roman"/>
          <w:sz w:val="28"/>
          <w:szCs w:val="28"/>
        </w:rPr>
        <w:t>подразумевает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можное </w:t>
      </w:r>
      <w:r w:rsidRPr="00C22E7E">
        <w:rPr>
          <w:rFonts w:ascii="Times New Roman" w:hAnsi="Times New Roman" w:cs="Times New Roman"/>
          <w:sz w:val="28"/>
          <w:szCs w:val="28"/>
        </w:rPr>
        <w:t>отсутствие оправдательных документов, несанкционированное сп</w:t>
      </w:r>
      <w:r w:rsidRPr="00C22E7E">
        <w:rPr>
          <w:rFonts w:ascii="Times New Roman" w:hAnsi="Times New Roman" w:cs="Times New Roman"/>
          <w:sz w:val="28"/>
          <w:szCs w:val="28"/>
        </w:rPr>
        <w:t>и</w:t>
      </w:r>
      <w:r w:rsidRPr="00C22E7E">
        <w:rPr>
          <w:rFonts w:ascii="Times New Roman" w:hAnsi="Times New Roman" w:cs="Times New Roman"/>
          <w:sz w:val="28"/>
          <w:szCs w:val="28"/>
        </w:rPr>
        <w:t xml:space="preserve">сание, пересортицу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запасов схожего типа по маркам или наименованиям, </w:t>
      </w:r>
      <w:r w:rsidRPr="00C22E7E">
        <w:rPr>
          <w:rFonts w:ascii="Times New Roman" w:hAnsi="Times New Roman" w:cs="Times New Roman"/>
          <w:sz w:val="28"/>
          <w:szCs w:val="28"/>
        </w:rPr>
        <w:t>вероятность искажения учетных данных вследствие техн</w:t>
      </w:r>
      <w:r w:rsidRPr="00C22E7E">
        <w:rPr>
          <w:rFonts w:ascii="Times New Roman" w:hAnsi="Times New Roman" w:cs="Times New Roman"/>
          <w:sz w:val="28"/>
          <w:szCs w:val="28"/>
        </w:rPr>
        <w:t>и</w:t>
      </w:r>
      <w:r w:rsidRPr="00C22E7E">
        <w:rPr>
          <w:rFonts w:ascii="Times New Roman" w:hAnsi="Times New Roman" w:cs="Times New Roman"/>
          <w:sz w:val="28"/>
          <w:szCs w:val="28"/>
        </w:rPr>
        <w:t>ческих ошибок при подсчете на этапе регистрации информации.</w:t>
      </w:r>
    </w:p>
    <w:p w:rsidR="00807229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контроля учета материалов заключатся в сопоставлении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учетных регистров с фактической обстановкой дел. </w:t>
      </w:r>
    </w:p>
    <w:p w:rsidR="00807229" w:rsidRPr="00C22E7E" w:rsidRDefault="004E2667" w:rsidP="00807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системы контроля материальных запасов призвана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полнить следующие задачи</w:t>
      </w:r>
      <w:r w:rsidR="00807229" w:rsidRPr="00C22E7E">
        <w:rPr>
          <w:rFonts w:ascii="Times New Roman" w:hAnsi="Times New Roman" w:cs="Times New Roman"/>
          <w:sz w:val="28"/>
          <w:szCs w:val="28"/>
        </w:rPr>
        <w:t>:</w:t>
      </w:r>
    </w:p>
    <w:p w:rsidR="00807229" w:rsidRPr="00FB2613" w:rsidRDefault="00807229" w:rsidP="0080722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>проверка ведения контроля за сохранностью имущества в м</w:t>
      </w:r>
      <w:r w:rsidRPr="00FB2613">
        <w:rPr>
          <w:rFonts w:ascii="Times New Roman" w:hAnsi="Times New Roman" w:cs="Times New Roman"/>
          <w:sz w:val="28"/>
          <w:szCs w:val="28"/>
        </w:rPr>
        <w:t>е</w:t>
      </w:r>
      <w:r w:rsidRPr="00FB2613">
        <w:rPr>
          <w:rFonts w:ascii="Times New Roman" w:hAnsi="Times New Roman" w:cs="Times New Roman"/>
          <w:sz w:val="28"/>
          <w:szCs w:val="28"/>
        </w:rPr>
        <w:t>стах их хранения или временного размещения;</w:t>
      </w:r>
    </w:p>
    <w:p w:rsidR="00807229" w:rsidRDefault="00807229" w:rsidP="0080722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проверка правильности и своевременности документирования всех операций по </w:t>
      </w:r>
      <w:r>
        <w:rPr>
          <w:rFonts w:ascii="Times New Roman" w:hAnsi="Times New Roman" w:cs="Times New Roman"/>
          <w:sz w:val="28"/>
          <w:szCs w:val="28"/>
        </w:rPr>
        <w:t>движению материалов;</w:t>
      </w:r>
    </w:p>
    <w:p w:rsidR="00807229" w:rsidRDefault="00807229" w:rsidP="0080722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выявления и отражения</w:t>
      </w:r>
      <w:r w:rsidRPr="00FB2613">
        <w:rPr>
          <w:rFonts w:ascii="Times New Roman" w:hAnsi="Times New Roman" w:cs="Times New Roman"/>
          <w:sz w:val="28"/>
          <w:szCs w:val="28"/>
        </w:rPr>
        <w:t xml:space="preserve"> затрат, связанных с их </w:t>
      </w:r>
      <w:r>
        <w:rPr>
          <w:rFonts w:ascii="Times New Roman" w:hAnsi="Times New Roman" w:cs="Times New Roman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ретением и заготовлением;</w:t>
      </w:r>
    </w:p>
    <w:p w:rsidR="00807229" w:rsidRPr="00FB2613" w:rsidRDefault="00807229" w:rsidP="0080722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FB2613">
        <w:rPr>
          <w:rFonts w:ascii="Times New Roman" w:hAnsi="Times New Roman" w:cs="Times New Roman"/>
          <w:sz w:val="28"/>
          <w:szCs w:val="28"/>
        </w:rPr>
        <w:t>расчетов фактической себестоимости израсходова</w:t>
      </w:r>
      <w:r w:rsidRPr="00FB2613">
        <w:rPr>
          <w:rFonts w:ascii="Times New Roman" w:hAnsi="Times New Roman" w:cs="Times New Roman"/>
          <w:sz w:val="28"/>
          <w:szCs w:val="28"/>
        </w:rPr>
        <w:t>н</w:t>
      </w:r>
      <w:r w:rsidRPr="00FB2613">
        <w:rPr>
          <w:rFonts w:ascii="Times New Roman" w:hAnsi="Times New Roman" w:cs="Times New Roman"/>
          <w:sz w:val="28"/>
          <w:szCs w:val="28"/>
        </w:rPr>
        <w:t xml:space="preserve">ных материалов и их остатков </w:t>
      </w:r>
      <w:r>
        <w:rPr>
          <w:rFonts w:ascii="Times New Roman" w:hAnsi="Times New Roman" w:cs="Times New Roman"/>
          <w:sz w:val="28"/>
          <w:szCs w:val="28"/>
        </w:rPr>
        <w:t>в местах</w:t>
      </w:r>
      <w:r w:rsidRPr="00FB2613">
        <w:rPr>
          <w:rFonts w:ascii="Times New Roman" w:hAnsi="Times New Roman" w:cs="Times New Roman"/>
          <w:sz w:val="28"/>
          <w:szCs w:val="28"/>
        </w:rPr>
        <w:t xml:space="preserve"> хранения и</w:t>
      </w:r>
      <w:r>
        <w:rPr>
          <w:rFonts w:ascii="Times New Roman" w:hAnsi="Times New Roman" w:cs="Times New Roman"/>
          <w:sz w:val="28"/>
          <w:szCs w:val="28"/>
        </w:rPr>
        <w:t xml:space="preserve"> в статьях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регистров</w:t>
      </w:r>
      <w:r w:rsidRPr="00FB2613">
        <w:rPr>
          <w:rFonts w:ascii="Times New Roman" w:hAnsi="Times New Roman" w:cs="Times New Roman"/>
          <w:sz w:val="28"/>
          <w:szCs w:val="28"/>
        </w:rPr>
        <w:t>;</w:t>
      </w:r>
    </w:p>
    <w:p w:rsidR="00807229" w:rsidRPr="00FB2613" w:rsidRDefault="00807229" w:rsidP="0080722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>проверка контроля за выявлением излишних и неиспользуемых материалов, их реализаций;</w:t>
      </w:r>
    </w:p>
    <w:p w:rsidR="00807229" w:rsidRPr="00FB2613" w:rsidRDefault="00807229" w:rsidP="00807229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>проверка своевременного осуществления расчетов с поставщ</w:t>
      </w:r>
      <w:r w:rsidRPr="00FB2613">
        <w:rPr>
          <w:rFonts w:ascii="Times New Roman" w:hAnsi="Times New Roman" w:cs="Times New Roman"/>
          <w:sz w:val="28"/>
          <w:szCs w:val="28"/>
        </w:rPr>
        <w:t>и</w:t>
      </w:r>
      <w:r w:rsidRPr="00FB2613">
        <w:rPr>
          <w:rFonts w:ascii="Times New Roman" w:hAnsi="Times New Roman" w:cs="Times New Roman"/>
          <w:sz w:val="28"/>
          <w:szCs w:val="28"/>
        </w:rPr>
        <w:t>ками материалов.</w:t>
      </w:r>
    </w:p>
    <w:p w:rsid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E2667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наличия материальных запасов позволяет </w:t>
      </w:r>
      <w:r w:rsidR="004E2667">
        <w:rPr>
          <w:rFonts w:ascii="Times New Roman" w:hAnsi="Times New Roman" w:cs="Times New Roman"/>
          <w:sz w:val="28"/>
          <w:szCs w:val="28"/>
        </w:rPr>
        <w:t xml:space="preserve">с наибольшей вероятностью </w:t>
      </w:r>
      <w:r>
        <w:rPr>
          <w:rFonts w:ascii="Times New Roman" w:hAnsi="Times New Roman" w:cs="Times New Roman"/>
          <w:sz w:val="28"/>
          <w:szCs w:val="28"/>
        </w:rPr>
        <w:t>выявить наличие отклонений и ошибок в учете. Проверка должна установить следующее:</w:t>
      </w:r>
    </w:p>
    <w:p w:rsidR="00C22E7E" w:rsidRDefault="00C22E7E" w:rsidP="000524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 xml:space="preserve">реальное наличие </w:t>
      </w:r>
      <w:r w:rsidR="0005241F" w:rsidRPr="00C22E7E">
        <w:rPr>
          <w:rFonts w:ascii="Times New Roman" w:hAnsi="Times New Roman" w:cs="Times New Roman"/>
          <w:sz w:val="28"/>
          <w:szCs w:val="28"/>
        </w:rPr>
        <w:t>материалов,</w:t>
      </w:r>
      <w:r w:rsidRPr="00C22E7E">
        <w:rPr>
          <w:rFonts w:ascii="Times New Roman" w:hAnsi="Times New Roman" w:cs="Times New Roman"/>
          <w:sz w:val="28"/>
          <w:szCs w:val="28"/>
        </w:rPr>
        <w:t xml:space="preserve"> существующих в учете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E7E" w:rsidRDefault="00C22E7E" w:rsidP="000524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должных операций в учете;</w:t>
      </w:r>
    </w:p>
    <w:p w:rsidR="00C22E7E" w:rsidRDefault="00C22E7E" w:rsidP="000524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необходимых документов</w:t>
      </w:r>
      <w:r w:rsidR="000524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оформленных </w:t>
      </w:r>
      <w:r w:rsidR="0005241F">
        <w:rPr>
          <w:rFonts w:ascii="Times New Roman" w:hAnsi="Times New Roman" w:cs="Times New Roman"/>
          <w:sz w:val="28"/>
          <w:szCs w:val="28"/>
        </w:rPr>
        <w:t>соответств</w:t>
      </w:r>
      <w:r w:rsidR="0005241F">
        <w:rPr>
          <w:rFonts w:ascii="Times New Roman" w:hAnsi="Times New Roman" w:cs="Times New Roman"/>
          <w:sz w:val="28"/>
          <w:szCs w:val="28"/>
        </w:rPr>
        <w:t>у</w:t>
      </w:r>
      <w:r w:rsidR="0005241F">
        <w:rPr>
          <w:rFonts w:ascii="Times New Roman" w:hAnsi="Times New Roman" w:cs="Times New Roman"/>
          <w:sz w:val="28"/>
          <w:szCs w:val="28"/>
        </w:rPr>
        <w:t xml:space="preserve">ющим образом, </w:t>
      </w:r>
      <w:r>
        <w:rPr>
          <w:rFonts w:ascii="Times New Roman" w:hAnsi="Times New Roman" w:cs="Times New Roman"/>
          <w:sz w:val="28"/>
          <w:szCs w:val="28"/>
        </w:rPr>
        <w:t>для владения материалами</w:t>
      </w:r>
      <w:r w:rsidR="0005241F">
        <w:rPr>
          <w:rFonts w:ascii="Times New Roman" w:hAnsi="Times New Roman" w:cs="Times New Roman"/>
          <w:sz w:val="28"/>
          <w:szCs w:val="28"/>
        </w:rPr>
        <w:t>;</w:t>
      </w:r>
    </w:p>
    <w:p w:rsidR="0005241F" w:rsidRDefault="0005241F" w:rsidP="000524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оценки запасов и связанных с ними обязательств;</w:t>
      </w:r>
    </w:p>
    <w:p w:rsidR="0005241F" w:rsidRPr="00C22E7E" w:rsidRDefault="0005241F" w:rsidP="000524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принципов ведения учета.</w:t>
      </w:r>
    </w:p>
    <w:p w:rsidR="00C22E7E" w:rsidRPr="00C22E7E" w:rsidRDefault="00807229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этого система внутреннего контроля процедур учета должна быть направлена организацию следующих процедур:</w:t>
      </w:r>
    </w:p>
    <w:p w:rsidR="00C22E7E" w:rsidRPr="0005241F" w:rsidRDefault="00C22E7E" w:rsidP="0005241F">
      <w:pPr>
        <w:pStyle w:val="a8"/>
        <w:numPr>
          <w:ilvl w:val="0"/>
          <w:numId w:val="17"/>
        </w:numPr>
        <w:tabs>
          <w:tab w:val="left" w:pos="1701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241F">
        <w:rPr>
          <w:rFonts w:ascii="Times New Roman" w:hAnsi="Times New Roman" w:cs="Times New Roman"/>
          <w:sz w:val="28"/>
          <w:szCs w:val="28"/>
        </w:rPr>
        <w:t>проверка докуме</w:t>
      </w:r>
      <w:r w:rsidR="0005241F">
        <w:rPr>
          <w:rFonts w:ascii="Times New Roman" w:hAnsi="Times New Roman" w:cs="Times New Roman"/>
          <w:sz w:val="28"/>
          <w:szCs w:val="28"/>
        </w:rPr>
        <w:t>нтации, оформляющей поступление</w:t>
      </w:r>
      <w:r w:rsidRPr="0005241F">
        <w:rPr>
          <w:rFonts w:ascii="Times New Roman" w:hAnsi="Times New Roman" w:cs="Times New Roman"/>
          <w:sz w:val="28"/>
          <w:szCs w:val="28"/>
        </w:rPr>
        <w:t>;</w:t>
      </w:r>
    </w:p>
    <w:p w:rsidR="00C22E7E" w:rsidRPr="0005241F" w:rsidRDefault="00C22E7E" w:rsidP="0005241F">
      <w:pPr>
        <w:pStyle w:val="a8"/>
        <w:numPr>
          <w:ilvl w:val="0"/>
          <w:numId w:val="17"/>
        </w:numPr>
        <w:tabs>
          <w:tab w:val="left" w:pos="1701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241F">
        <w:rPr>
          <w:rFonts w:ascii="Times New Roman" w:hAnsi="Times New Roman" w:cs="Times New Roman"/>
          <w:sz w:val="28"/>
          <w:szCs w:val="28"/>
        </w:rPr>
        <w:t>проверка документации, оформляющей движение и выбытие;</w:t>
      </w:r>
    </w:p>
    <w:p w:rsidR="00C22E7E" w:rsidRPr="0005241F" w:rsidRDefault="00C22E7E" w:rsidP="0005241F">
      <w:pPr>
        <w:pStyle w:val="a8"/>
        <w:numPr>
          <w:ilvl w:val="0"/>
          <w:numId w:val="17"/>
        </w:numPr>
        <w:tabs>
          <w:tab w:val="left" w:pos="1701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241F">
        <w:rPr>
          <w:rFonts w:ascii="Times New Roman" w:hAnsi="Times New Roman" w:cs="Times New Roman"/>
          <w:sz w:val="28"/>
          <w:szCs w:val="28"/>
        </w:rPr>
        <w:t xml:space="preserve">проверка сводного бухгалтерского учета </w:t>
      </w:r>
      <w:r w:rsidR="0005241F">
        <w:rPr>
          <w:rFonts w:ascii="Times New Roman" w:hAnsi="Times New Roman" w:cs="Times New Roman"/>
          <w:sz w:val="28"/>
          <w:szCs w:val="28"/>
        </w:rPr>
        <w:t>материалов</w:t>
      </w:r>
      <w:r w:rsidRPr="0005241F">
        <w:rPr>
          <w:rFonts w:ascii="Times New Roman" w:hAnsi="Times New Roman" w:cs="Times New Roman"/>
          <w:sz w:val="28"/>
          <w:szCs w:val="28"/>
        </w:rPr>
        <w:t>;</w:t>
      </w:r>
    </w:p>
    <w:p w:rsidR="00C22E7E" w:rsidRPr="0005241F" w:rsidRDefault="00C22E7E" w:rsidP="0005241F">
      <w:pPr>
        <w:pStyle w:val="a8"/>
        <w:numPr>
          <w:ilvl w:val="0"/>
          <w:numId w:val="17"/>
        </w:numPr>
        <w:tabs>
          <w:tab w:val="left" w:pos="1701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241F">
        <w:rPr>
          <w:rFonts w:ascii="Times New Roman" w:hAnsi="Times New Roman" w:cs="Times New Roman"/>
          <w:sz w:val="28"/>
          <w:szCs w:val="28"/>
        </w:rPr>
        <w:t xml:space="preserve">установление соответствия расходования </w:t>
      </w:r>
      <w:r w:rsidR="0005241F">
        <w:rPr>
          <w:rFonts w:ascii="Times New Roman" w:hAnsi="Times New Roman" w:cs="Times New Roman"/>
          <w:sz w:val="28"/>
          <w:szCs w:val="28"/>
        </w:rPr>
        <w:t>запасов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05241F">
        <w:rPr>
          <w:rFonts w:ascii="Times New Roman" w:hAnsi="Times New Roman" w:cs="Times New Roman"/>
          <w:sz w:val="28"/>
          <w:szCs w:val="28"/>
        </w:rPr>
        <w:t>целям, для которых они были приобретены</w:t>
      </w:r>
      <w:r w:rsidRPr="0005241F">
        <w:rPr>
          <w:rFonts w:ascii="Times New Roman" w:hAnsi="Times New Roman" w:cs="Times New Roman"/>
          <w:sz w:val="28"/>
          <w:szCs w:val="28"/>
        </w:rPr>
        <w:t>.</w:t>
      </w:r>
    </w:p>
    <w:p w:rsidR="00807229" w:rsidRPr="00C22E7E" w:rsidRDefault="00807229" w:rsidP="00807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организации </w:t>
      </w:r>
      <w:r w:rsidRPr="00C22E7E">
        <w:rPr>
          <w:rFonts w:ascii="Times New Roman" w:hAnsi="Times New Roman" w:cs="Times New Roman"/>
          <w:sz w:val="28"/>
          <w:szCs w:val="28"/>
        </w:rPr>
        <w:t xml:space="preserve">должна быть </w:t>
      </w:r>
      <w:r>
        <w:rPr>
          <w:rFonts w:ascii="Times New Roman" w:hAnsi="Times New Roman" w:cs="Times New Roman"/>
          <w:sz w:val="28"/>
          <w:szCs w:val="28"/>
        </w:rPr>
        <w:t>применяема</w:t>
      </w:r>
      <w:r w:rsidRPr="00C22E7E">
        <w:rPr>
          <w:rFonts w:ascii="Times New Roman" w:hAnsi="Times New Roman" w:cs="Times New Roman"/>
          <w:sz w:val="28"/>
          <w:szCs w:val="28"/>
        </w:rPr>
        <w:t xml:space="preserve"> конкретная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Pr="00C22E7E">
        <w:rPr>
          <w:rFonts w:ascii="Times New Roman" w:hAnsi="Times New Roman" w:cs="Times New Roman"/>
          <w:sz w:val="28"/>
          <w:szCs w:val="28"/>
        </w:rPr>
        <w:t xml:space="preserve"> внутреннего контроля за сохранностью и использованием материальных р</w:t>
      </w:r>
      <w:r w:rsidRPr="00C22E7E">
        <w:rPr>
          <w:rFonts w:ascii="Times New Roman" w:hAnsi="Times New Roman" w:cs="Times New Roman"/>
          <w:sz w:val="28"/>
          <w:szCs w:val="28"/>
        </w:rPr>
        <w:t>е</w:t>
      </w:r>
      <w:r w:rsidRPr="00C22E7E">
        <w:rPr>
          <w:rFonts w:ascii="Times New Roman" w:hAnsi="Times New Roman" w:cs="Times New Roman"/>
          <w:sz w:val="28"/>
          <w:szCs w:val="28"/>
        </w:rPr>
        <w:t xml:space="preserve">сурсов, которая должна предусматривать подробный перечень </w:t>
      </w:r>
      <w:r>
        <w:rPr>
          <w:rFonts w:ascii="Times New Roman" w:hAnsi="Times New Roman" w:cs="Times New Roman"/>
          <w:sz w:val="28"/>
          <w:szCs w:val="28"/>
        </w:rPr>
        <w:t>контролиру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</w:t>
      </w:r>
      <w:r w:rsidRPr="00C22E7E">
        <w:rPr>
          <w:rFonts w:ascii="Times New Roman" w:hAnsi="Times New Roman" w:cs="Times New Roman"/>
          <w:sz w:val="28"/>
          <w:szCs w:val="28"/>
        </w:rPr>
        <w:t xml:space="preserve"> вопросов, сроки проверки и фамилии исполнителей.</w:t>
      </w:r>
    </w:p>
    <w:p w:rsidR="00C22E7E" w:rsidRPr="00C22E7E" w:rsidRDefault="00FE4F1F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</w:t>
      </w:r>
      <w:r w:rsidR="00C22E7E" w:rsidRPr="00C22E7E">
        <w:rPr>
          <w:rFonts w:ascii="Times New Roman" w:hAnsi="Times New Roman" w:cs="Times New Roman"/>
          <w:sz w:val="28"/>
          <w:szCs w:val="28"/>
        </w:rPr>
        <w:t xml:space="preserve"> внутреннего контроля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запасов </w:t>
      </w:r>
      <w:r w:rsidRPr="00FE4F1F">
        <w:rPr>
          <w:rFonts w:ascii="Times New Roman" w:hAnsi="Times New Roman" w:cs="Times New Roman"/>
          <w:sz w:val="28"/>
          <w:szCs w:val="28"/>
        </w:rPr>
        <w:t>Чхутиашвили</w:t>
      </w:r>
      <w:r>
        <w:rPr>
          <w:rFonts w:ascii="Times New Roman" w:hAnsi="Times New Roman" w:cs="Times New Roman"/>
          <w:sz w:val="28"/>
          <w:szCs w:val="28"/>
        </w:rPr>
        <w:t xml:space="preserve"> (канд</w:t>
      </w:r>
      <w:r w:rsidR="00325834">
        <w:rPr>
          <w:rFonts w:ascii="Times New Roman" w:hAnsi="Times New Roman" w:cs="Times New Roman"/>
          <w:sz w:val="28"/>
          <w:szCs w:val="28"/>
        </w:rPr>
        <w:t>идат экономических</w:t>
      </w:r>
      <w:r w:rsidRPr="00FE4F1F">
        <w:rPr>
          <w:rFonts w:ascii="Times New Roman" w:hAnsi="Times New Roman" w:cs="Times New Roman"/>
          <w:sz w:val="28"/>
          <w:szCs w:val="28"/>
        </w:rPr>
        <w:t xml:space="preserve"> наук, аудитор, член ИПБ Московского региона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2E7E" w:rsidRPr="00C22E7E">
        <w:rPr>
          <w:rFonts w:ascii="Times New Roman" w:hAnsi="Times New Roman" w:cs="Times New Roman"/>
          <w:sz w:val="28"/>
          <w:szCs w:val="28"/>
        </w:rPr>
        <w:t xml:space="preserve"> можно представить в виде </w:t>
      </w:r>
      <w:r>
        <w:rPr>
          <w:rFonts w:ascii="Times New Roman" w:hAnsi="Times New Roman" w:cs="Times New Roman"/>
          <w:sz w:val="28"/>
          <w:szCs w:val="28"/>
        </w:rPr>
        <w:t>двух этапов.</w:t>
      </w:r>
    </w:p>
    <w:p w:rsidR="00C22E7E" w:rsidRPr="00C22E7E" w:rsidRDefault="00FE4F1F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этап – </w:t>
      </w:r>
      <w:r w:rsidR="00C22E7E" w:rsidRPr="00C22E7E">
        <w:rPr>
          <w:rFonts w:ascii="Times New Roman" w:hAnsi="Times New Roman" w:cs="Times New Roman"/>
          <w:sz w:val="28"/>
          <w:szCs w:val="28"/>
        </w:rPr>
        <w:t xml:space="preserve">контроль методологических </w:t>
      </w:r>
      <w:r>
        <w:rPr>
          <w:rFonts w:ascii="Times New Roman" w:hAnsi="Times New Roman" w:cs="Times New Roman"/>
          <w:sz w:val="28"/>
          <w:szCs w:val="28"/>
        </w:rPr>
        <w:t>установок</w:t>
      </w:r>
      <w:r w:rsidR="00C22E7E" w:rsidRPr="00C22E7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учету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C22E7E" w:rsidRPr="00C22E7E">
        <w:rPr>
          <w:rFonts w:ascii="Times New Roman" w:hAnsi="Times New Roman" w:cs="Times New Roman"/>
          <w:sz w:val="28"/>
          <w:szCs w:val="28"/>
        </w:rPr>
        <w:t>:</w:t>
      </w:r>
    </w:p>
    <w:p w:rsidR="00C22E7E" w:rsidRPr="00FE4F1F" w:rsidRDefault="00C22E7E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E4F1F">
        <w:rPr>
          <w:rFonts w:ascii="Times New Roman" w:hAnsi="Times New Roman" w:cs="Times New Roman"/>
          <w:sz w:val="28"/>
          <w:szCs w:val="28"/>
        </w:rPr>
        <w:t>проверки своевременности и полноты отражения в учете опер</w:t>
      </w:r>
      <w:r w:rsidRPr="00FE4F1F">
        <w:rPr>
          <w:rFonts w:ascii="Times New Roman" w:hAnsi="Times New Roman" w:cs="Times New Roman"/>
          <w:sz w:val="28"/>
          <w:szCs w:val="28"/>
        </w:rPr>
        <w:t>а</w:t>
      </w:r>
      <w:r w:rsidRPr="00FE4F1F">
        <w:rPr>
          <w:rFonts w:ascii="Times New Roman" w:hAnsi="Times New Roman" w:cs="Times New Roman"/>
          <w:sz w:val="28"/>
          <w:szCs w:val="28"/>
        </w:rPr>
        <w:t xml:space="preserve">ций движения, сохранности и </w:t>
      </w:r>
      <w:r w:rsidR="00FE4F1F">
        <w:rPr>
          <w:rFonts w:ascii="Times New Roman" w:hAnsi="Times New Roman" w:cs="Times New Roman"/>
          <w:sz w:val="28"/>
          <w:szCs w:val="28"/>
        </w:rPr>
        <w:t>адекватности</w:t>
      </w:r>
      <w:r w:rsidRPr="00FE4F1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FE4F1F">
        <w:rPr>
          <w:rFonts w:ascii="Times New Roman" w:hAnsi="Times New Roman" w:cs="Times New Roman"/>
          <w:sz w:val="28"/>
          <w:szCs w:val="28"/>
        </w:rPr>
        <w:t>запасов</w:t>
      </w:r>
      <w:r w:rsidRPr="00FE4F1F">
        <w:rPr>
          <w:rFonts w:ascii="Times New Roman" w:hAnsi="Times New Roman" w:cs="Times New Roman"/>
          <w:sz w:val="28"/>
          <w:szCs w:val="28"/>
        </w:rPr>
        <w:t>;</w:t>
      </w:r>
    </w:p>
    <w:p w:rsidR="00C22E7E" w:rsidRPr="00FE4F1F" w:rsidRDefault="00FE4F1F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</w:t>
      </w:r>
      <w:r w:rsidR="00C22E7E" w:rsidRPr="00FE4F1F">
        <w:rPr>
          <w:rFonts w:ascii="Times New Roman" w:hAnsi="Times New Roman" w:cs="Times New Roman"/>
          <w:sz w:val="28"/>
          <w:szCs w:val="28"/>
        </w:rPr>
        <w:t xml:space="preserve"> правильности оформления первичных документов по поступлению;</w:t>
      </w:r>
    </w:p>
    <w:p w:rsidR="00C22E7E" w:rsidRPr="00FE4F1F" w:rsidRDefault="00C22E7E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E4F1F">
        <w:rPr>
          <w:rFonts w:ascii="Times New Roman" w:hAnsi="Times New Roman" w:cs="Times New Roman"/>
          <w:sz w:val="28"/>
          <w:szCs w:val="28"/>
        </w:rPr>
        <w:t>проверки отражения в учете неотфактурованных поставок;</w:t>
      </w:r>
    </w:p>
    <w:p w:rsidR="00C22E7E" w:rsidRPr="00FE4F1F" w:rsidRDefault="00C22E7E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E4F1F">
        <w:rPr>
          <w:rFonts w:ascii="Times New Roman" w:hAnsi="Times New Roman" w:cs="Times New Roman"/>
          <w:sz w:val="28"/>
          <w:szCs w:val="28"/>
        </w:rPr>
        <w:t>проверки правильности формирован</w:t>
      </w:r>
      <w:r w:rsidR="00107C86">
        <w:rPr>
          <w:rFonts w:ascii="Times New Roman" w:hAnsi="Times New Roman" w:cs="Times New Roman"/>
          <w:sz w:val="28"/>
          <w:szCs w:val="28"/>
        </w:rPr>
        <w:t>ия фактической себесто</w:t>
      </w:r>
      <w:r w:rsidR="00107C86">
        <w:rPr>
          <w:rFonts w:ascii="Times New Roman" w:hAnsi="Times New Roman" w:cs="Times New Roman"/>
          <w:sz w:val="28"/>
          <w:szCs w:val="28"/>
        </w:rPr>
        <w:t>и</w:t>
      </w:r>
      <w:r w:rsidR="00107C86">
        <w:rPr>
          <w:rFonts w:ascii="Times New Roman" w:hAnsi="Times New Roman" w:cs="Times New Roman"/>
          <w:sz w:val="28"/>
          <w:szCs w:val="28"/>
        </w:rPr>
        <w:t>мости;</w:t>
      </w:r>
    </w:p>
    <w:p w:rsidR="00C22E7E" w:rsidRPr="00FE4F1F" w:rsidRDefault="00C22E7E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E4F1F">
        <w:rPr>
          <w:rFonts w:ascii="Times New Roman" w:hAnsi="Times New Roman" w:cs="Times New Roman"/>
          <w:sz w:val="28"/>
          <w:szCs w:val="28"/>
        </w:rPr>
        <w:t xml:space="preserve">проверки правильности оформления первичных документов, служащих основанием для </w:t>
      </w:r>
      <w:r w:rsidR="00107C86">
        <w:rPr>
          <w:rFonts w:ascii="Times New Roman" w:hAnsi="Times New Roman" w:cs="Times New Roman"/>
          <w:sz w:val="28"/>
          <w:szCs w:val="28"/>
        </w:rPr>
        <w:t>списания на реализацию</w:t>
      </w:r>
      <w:r w:rsidRPr="00FE4F1F">
        <w:rPr>
          <w:rFonts w:ascii="Times New Roman" w:hAnsi="Times New Roman" w:cs="Times New Roman"/>
          <w:sz w:val="28"/>
          <w:szCs w:val="28"/>
        </w:rPr>
        <w:t>;</w:t>
      </w:r>
    </w:p>
    <w:p w:rsidR="00C22E7E" w:rsidRPr="00FE4F1F" w:rsidRDefault="00C22E7E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E4F1F">
        <w:rPr>
          <w:rFonts w:ascii="Times New Roman" w:hAnsi="Times New Roman" w:cs="Times New Roman"/>
          <w:sz w:val="28"/>
          <w:szCs w:val="28"/>
        </w:rPr>
        <w:t>пересчета отклонений расхода материалов от установленных учетных цен;</w:t>
      </w:r>
    </w:p>
    <w:p w:rsidR="00C22E7E" w:rsidRPr="00FE4F1F" w:rsidRDefault="00C22E7E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E4F1F">
        <w:rPr>
          <w:rFonts w:ascii="Times New Roman" w:hAnsi="Times New Roman" w:cs="Times New Roman"/>
          <w:sz w:val="28"/>
          <w:szCs w:val="28"/>
        </w:rPr>
        <w:t>проверки правильности списания потерь материалов на основ</w:t>
      </w:r>
      <w:r w:rsidRPr="00FE4F1F">
        <w:rPr>
          <w:rFonts w:ascii="Times New Roman" w:hAnsi="Times New Roman" w:cs="Times New Roman"/>
          <w:sz w:val="28"/>
          <w:szCs w:val="28"/>
        </w:rPr>
        <w:t>а</w:t>
      </w:r>
      <w:r w:rsidRPr="00FE4F1F">
        <w:rPr>
          <w:rFonts w:ascii="Times New Roman" w:hAnsi="Times New Roman" w:cs="Times New Roman"/>
          <w:sz w:val="28"/>
          <w:szCs w:val="28"/>
        </w:rPr>
        <w:t xml:space="preserve">нии актов инвентаризаций, актов о потерях и недостачах, утвержденных </w:t>
      </w:r>
      <w:r w:rsidRPr="00FE4F1F">
        <w:rPr>
          <w:rFonts w:ascii="Times New Roman" w:hAnsi="Times New Roman" w:cs="Times New Roman"/>
          <w:sz w:val="28"/>
          <w:szCs w:val="28"/>
        </w:rPr>
        <w:lastRenderedPageBreak/>
        <w:t>норм естественной убыли, регистров аналит</w:t>
      </w:r>
      <w:r w:rsidR="00325834">
        <w:rPr>
          <w:rFonts w:ascii="Times New Roman" w:hAnsi="Times New Roman" w:cs="Times New Roman"/>
          <w:sz w:val="28"/>
          <w:szCs w:val="28"/>
        </w:rPr>
        <w:t>ического и синтетического уч</w:t>
      </w:r>
      <w:r w:rsidR="00325834">
        <w:rPr>
          <w:rFonts w:ascii="Times New Roman" w:hAnsi="Times New Roman" w:cs="Times New Roman"/>
          <w:sz w:val="28"/>
          <w:szCs w:val="28"/>
        </w:rPr>
        <w:t>е</w:t>
      </w:r>
      <w:r w:rsidR="00325834">
        <w:rPr>
          <w:rFonts w:ascii="Times New Roman" w:hAnsi="Times New Roman" w:cs="Times New Roman"/>
          <w:sz w:val="28"/>
          <w:szCs w:val="28"/>
        </w:rPr>
        <w:t>та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3</w:t>
      </w:r>
      <w:r w:rsidR="00287BC5">
        <w:rPr>
          <w:rFonts w:ascii="Times New Roman" w:hAnsi="Times New Roman" w:cs="Times New Roman"/>
          <w:sz w:val="28"/>
          <w:szCs w:val="28"/>
        </w:rPr>
        <w:t>5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="00325834">
        <w:rPr>
          <w:rFonts w:ascii="Times New Roman" w:hAnsi="Times New Roman" w:cs="Times New Roman"/>
          <w:sz w:val="28"/>
          <w:szCs w:val="28"/>
        </w:rPr>
        <w:t>.</w:t>
      </w:r>
    </w:p>
    <w:p w:rsidR="00C22E7E" w:rsidRPr="00C22E7E" w:rsidRDefault="00FE4F1F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этап – </w:t>
      </w:r>
      <w:r w:rsidR="00C22E7E" w:rsidRPr="00C22E7E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ь оценки запасов </w:t>
      </w:r>
      <w:r w:rsidR="00C22E7E" w:rsidRPr="00C22E7E">
        <w:rPr>
          <w:rFonts w:ascii="Times New Roman" w:hAnsi="Times New Roman" w:cs="Times New Roman"/>
          <w:sz w:val="28"/>
          <w:szCs w:val="28"/>
        </w:rPr>
        <w:t>в учете и бухгалтерской отчетности:</w:t>
      </w:r>
    </w:p>
    <w:p w:rsidR="00C22E7E" w:rsidRDefault="00C22E7E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E4F1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325834">
        <w:rPr>
          <w:rFonts w:ascii="Times New Roman" w:hAnsi="Times New Roman" w:cs="Times New Roman"/>
          <w:sz w:val="28"/>
          <w:szCs w:val="28"/>
        </w:rPr>
        <w:t>правильности отнесения материалов к их группам, в</w:t>
      </w:r>
      <w:r w:rsidR="00325834">
        <w:rPr>
          <w:rFonts w:ascii="Times New Roman" w:hAnsi="Times New Roman" w:cs="Times New Roman"/>
          <w:sz w:val="28"/>
          <w:szCs w:val="28"/>
        </w:rPr>
        <w:t>и</w:t>
      </w:r>
      <w:r w:rsidR="00325834">
        <w:rPr>
          <w:rFonts w:ascii="Times New Roman" w:hAnsi="Times New Roman" w:cs="Times New Roman"/>
          <w:sz w:val="28"/>
          <w:szCs w:val="28"/>
        </w:rPr>
        <w:t>дам согласно учетной политике учреждения;</w:t>
      </w:r>
    </w:p>
    <w:p w:rsidR="004E2667" w:rsidRPr="00FE4F1F" w:rsidRDefault="004E2667" w:rsidP="00FE4F1F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правильности переводов материалов в другие меры оценки.</w:t>
      </w:r>
    </w:p>
    <w:p w:rsidR="004E2667" w:rsidRDefault="00561E00" w:rsidP="004E2667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применяется контроль контрольных процедур, к примеру, таких как инвентаризация.</w:t>
      </w:r>
    </w:p>
    <w:p w:rsidR="00561E00" w:rsidRDefault="00561E00" w:rsidP="004E2667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соблюдения регламента проведения инвентаризации на предмет фактического наличия материалов проверяется:</w:t>
      </w:r>
    </w:p>
    <w:p w:rsidR="00561E00" w:rsidRPr="00561E00" w:rsidRDefault="00561E00" w:rsidP="00561E00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61E00">
        <w:rPr>
          <w:rFonts w:ascii="Times New Roman" w:hAnsi="Times New Roman" w:cs="Times New Roman"/>
          <w:sz w:val="28"/>
          <w:szCs w:val="28"/>
        </w:rPr>
        <w:t>порядок и сроки проведения инвентаризаций;</w:t>
      </w:r>
    </w:p>
    <w:p w:rsidR="00561E00" w:rsidRPr="00561E00" w:rsidRDefault="00561E00" w:rsidP="00561E00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61E00">
        <w:rPr>
          <w:rFonts w:ascii="Times New Roman" w:hAnsi="Times New Roman" w:cs="Times New Roman"/>
          <w:sz w:val="28"/>
          <w:szCs w:val="28"/>
        </w:rPr>
        <w:t>состав инвентаризационных комиссий;</w:t>
      </w:r>
    </w:p>
    <w:p w:rsidR="00C22E7E" w:rsidRPr="00561E00" w:rsidRDefault="00561E00" w:rsidP="00561E00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61E0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22E7E" w:rsidRPr="00561E00">
        <w:rPr>
          <w:rFonts w:ascii="Times New Roman" w:hAnsi="Times New Roman" w:cs="Times New Roman"/>
          <w:sz w:val="28"/>
          <w:szCs w:val="28"/>
        </w:rPr>
        <w:t>инвентаризационных описей, актов инвентаризации, сличительных ведомостей;</w:t>
      </w:r>
    </w:p>
    <w:p w:rsidR="00C22E7E" w:rsidRPr="00561E00" w:rsidRDefault="00C22E7E" w:rsidP="00561E00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61E00">
        <w:rPr>
          <w:rFonts w:ascii="Times New Roman" w:hAnsi="Times New Roman" w:cs="Times New Roman"/>
          <w:sz w:val="28"/>
          <w:szCs w:val="28"/>
        </w:rPr>
        <w:t>протоколов заседания инвентаризационной комиссии;</w:t>
      </w:r>
    </w:p>
    <w:p w:rsidR="00C22E7E" w:rsidRPr="00561E00" w:rsidRDefault="00C22E7E" w:rsidP="00561E00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61E00">
        <w:rPr>
          <w:rFonts w:ascii="Times New Roman" w:hAnsi="Times New Roman" w:cs="Times New Roman"/>
          <w:sz w:val="28"/>
          <w:szCs w:val="28"/>
        </w:rPr>
        <w:t>решений руководства по утверждению результатов инвентар</w:t>
      </w:r>
      <w:r w:rsidRPr="00561E00">
        <w:rPr>
          <w:rFonts w:ascii="Times New Roman" w:hAnsi="Times New Roman" w:cs="Times New Roman"/>
          <w:sz w:val="28"/>
          <w:szCs w:val="28"/>
        </w:rPr>
        <w:t>и</w:t>
      </w:r>
      <w:r w:rsidRPr="00561E00">
        <w:rPr>
          <w:rFonts w:ascii="Times New Roman" w:hAnsi="Times New Roman" w:cs="Times New Roman"/>
          <w:sz w:val="28"/>
          <w:szCs w:val="28"/>
        </w:rPr>
        <w:t>зации;</w:t>
      </w:r>
    </w:p>
    <w:p w:rsidR="00C22E7E" w:rsidRPr="00561E00" w:rsidRDefault="00C22E7E" w:rsidP="00561E00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61E00">
        <w:rPr>
          <w:rFonts w:ascii="Times New Roman" w:hAnsi="Times New Roman" w:cs="Times New Roman"/>
          <w:sz w:val="28"/>
          <w:szCs w:val="28"/>
        </w:rPr>
        <w:t>бухгалтерских регистров аналитического и синтетического уч</w:t>
      </w:r>
      <w:r w:rsidRPr="00561E00">
        <w:rPr>
          <w:rFonts w:ascii="Times New Roman" w:hAnsi="Times New Roman" w:cs="Times New Roman"/>
          <w:sz w:val="28"/>
          <w:szCs w:val="28"/>
        </w:rPr>
        <w:t>е</w:t>
      </w:r>
      <w:r w:rsidRPr="00561E00">
        <w:rPr>
          <w:rFonts w:ascii="Times New Roman" w:hAnsi="Times New Roman" w:cs="Times New Roman"/>
          <w:sz w:val="28"/>
          <w:szCs w:val="28"/>
        </w:rPr>
        <w:t>та, в которых отражены результаты проведенной инвентаризации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B10EA4">
        <w:rPr>
          <w:rFonts w:ascii="Times New Roman" w:hAnsi="Times New Roman" w:cs="Times New Roman"/>
          <w:sz w:val="28"/>
          <w:szCs w:val="28"/>
        </w:rPr>
        <w:t>32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561E00">
        <w:rPr>
          <w:rFonts w:ascii="Times New Roman" w:hAnsi="Times New Roman" w:cs="Times New Roman"/>
          <w:sz w:val="28"/>
          <w:szCs w:val="28"/>
        </w:rPr>
        <w:t>;</w:t>
      </w:r>
    </w:p>
    <w:p w:rsidR="00C22E7E" w:rsidRPr="00C22E7E" w:rsidRDefault="00561E00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контролирующий орган может провести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борочные контрольные внеплановые инвентаризации.</w:t>
      </w:r>
    </w:p>
    <w:p w:rsidR="00C22E7E" w:rsidRP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В начале проверки внутреннему контролеру необходимо ознакомиться, на каких счетах</w:t>
      </w:r>
      <w:r w:rsidR="006A5733">
        <w:rPr>
          <w:rFonts w:ascii="Times New Roman" w:hAnsi="Times New Roman" w:cs="Times New Roman"/>
          <w:sz w:val="28"/>
          <w:szCs w:val="28"/>
        </w:rPr>
        <w:t xml:space="preserve"> (субсчетах)</w:t>
      </w:r>
      <w:r w:rsidRPr="00C22E7E">
        <w:rPr>
          <w:rFonts w:ascii="Times New Roman" w:hAnsi="Times New Roman" w:cs="Times New Roman"/>
          <w:sz w:val="28"/>
          <w:szCs w:val="28"/>
        </w:rPr>
        <w:t xml:space="preserve"> ведется учет </w:t>
      </w:r>
      <w:r w:rsidR="006A573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6A5733">
        <w:rPr>
          <w:rFonts w:ascii="Times New Roman" w:hAnsi="Times New Roman" w:cs="Times New Roman"/>
          <w:sz w:val="28"/>
          <w:szCs w:val="28"/>
        </w:rPr>
        <w:t>того или иного вида</w:t>
      </w:r>
      <w:r w:rsidRPr="00C22E7E">
        <w:rPr>
          <w:rFonts w:ascii="Times New Roman" w:hAnsi="Times New Roman" w:cs="Times New Roman"/>
          <w:sz w:val="28"/>
          <w:szCs w:val="28"/>
        </w:rPr>
        <w:t>.</w:t>
      </w:r>
    </w:p>
    <w:p w:rsidR="00C22E7E" w:rsidRP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Контролер проверяет наличие и правильность оформления всех док</w:t>
      </w:r>
      <w:r w:rsidRPr="00C22E7E">
        <w:rPr>
          <w:rFonts w:ascii="Times New Roman" w:hAnsi="Times New Roman" w:cs="Times New Roman"/>
          <w:sz w:val="28"/>
          <w:szCs w:val="28"/>
        </w:rPr>
        <w:t>у</w:t>
      </w:r>
      <w:r w:rsidRPr="00C22E7E">
        <w:rPr>
          <w:rFonts w:ascii="Times New Roman" w:hAnsi="Times New Roman" w:cs="Times New Roman"/>
          <w:sz w:val="28"/>
          <w:szCs w:val="28"/>
        </w:rPr>
        <w:t xml:space="preserve">ментов по движению </w:t>
      </w:r>
      <w:r w:rsidR="006A5733">
        <w:rPr>
          <w:rFonts w:ascii="Times New Roman" w:hAnsi="Times New Roman" w:cs="Times New Roman"/>
          <w:sz w:val="28"/>
          <w:szCs w:val="28"/>
        </w:rPr>
        <w:t>материалов</w:t>
      </w:r>
      <w:r w:rsidRPr="00C22E7E">
        <w:rPr>
          <w:rFonts w:ascii="Times New Roman" w:hAnsi="Times New Roman" w:cs="Times New Roman"/>
          <w:sz w:val="28"/>
          <w:szCs w:val="28"/>
        </w:rPr>
        <w:t xml:space="preserve"> со складов и подразделений организации.</w:t>
      </w:r>
    </w:p>
    <w:p w:rsidR="00C22E7E" w:rsidRP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Первичные документы по поступлению и расходу являются основой соблюдения организацией методологических правил организации учета. По первичным документам внутренний контролер осуществляет предварител</w:t>
      </w:r>
      <w:r w:rsidRPr="00C22E7E">
        <w:rPr>
          <w:rFonts w:ascii="Times New Roman" w:hAnsi="Times New Roman" w:cs="Times New Roman"/>
          <w:sz w:val="28"/>
          <w:szCs w:val="28"/>
        </w:rPr>
        <w:t>ь</w:t>
      </w:r>
      <w:r w:rsidRPr="00C22E7E">
        <w:rPr>
          <w:rFonts w:ascii="Times New Roman" w:hAnsi="Times New Roman" w:cs="Times New Roman"/>
          <w:sz w:val="28"/>
          <w:szCs w:val="28"/>
        </w:rPr>
        <w:lastRenderedPageBreak/>
        <w:t>ный, текущий и последующий контроль за движением, сохранностью и рац</w:t>
      </w:r>
      <w:r w:rsidRPr="00C22E7E">
        <w:rPr>
          <w:rFonts w:ascii="Times New Roman" w:hAnsi="Times New Roman" w:cs="Times New Roman"/>
          <w:sz w:val="28"/>
          <w:szCs w:val="28"/>
        </w:rPr>
        <w:t>и</w:t>
      </w:r>
      <w:r w:rsidRPr="00C22E7E">
        <w:rPr>
          <w:rFonts w:ascii="Times New Roman" w:hAnsi="Times New Roman" w:cs="Times New Roman"/>
          <w:sz w:val="28"/>
          <w:szCs w:val="28"/>
        </w:rPr>
        <w:t>ональным использованием материальных ресурсов.</w:t>
      </w:r>
    </w:p>
    <w:p w:rsidR="00C22E7E" w:rsidRP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 xml:space="preserve">Первичные документы по движению </w:t>
      </w:r>
      <w:r w:rsidR="006A5733">
        <w:rPr>
          <w:rFonts w:ascii="Times New Roman" w:hAnsi="Times New Roman" w:cs="Times New Roman"/>
          <w:sz w:val="28"/>
          <w:szCs w:val="28"/>
        </w:rPr>
        <w:t>материалов</w:t>
      </w:r>
      <w:r w:rsidRPr="00C22E7E">
        <w:rPr>
          <w:rFonts w:ascii="Times New Roman" w:hAnsi="Times New Roman" w:cs="Times New Roman"/>
          <w:sz w:val="28"/>
          <w:szCs w:val="28"/>
        </w:rPr>
        <w:t xml:space="preserve"> должны быть тщ</w:t>
      </w:r>
      <w:r w:rsidRPr="00C22E7E">
        <w:rPr>
          <w:rFonts w:ascii="Times New Roman" w:hAnsi="Times New Roman" w:cs="Times New Roman"/>
          <w:sz w:val="28"/>
          <w:szCs w:val="28"/>
        </w:rPr>
        <w:t>а</w:t>
      </w:r>
      <w:r w:rsidRPr="00C22E7E">
        <w:rPr>
          <w:rFonts w:ascii="Times New Roman" w:hAnsi="Times New Roman" w:cs="Times New Roman"/>
          <w:sz w:val="28"/>
          <w:szCs w:val="28"/>
        </w:rPr>
        <w:t>тельно оформлены, обязательно содержать подписи лиц, совершивших оп</w:t>
      </w:r>
      <w:r w:rsidRPr="00C22E7E">
        <w:rPr>
          <w:rFonts w:ascii="Times New Roman" w:hAnsi="Times New Roman" w:cs="Times New Roman"/>
          <w:sz w:val="28"/>
          <w:szCs w:val="28"/>
        </w:rPr>
        <w:t>е</w:t>
      </w:r>
      <w:r w:rsidRPr="00C22E7E">
        <w:rPr>
          <w:rFonts w:ascii="Times New Roman" w:hAnsi="Times New Roman" w:cs="Times New Roman"/>
          <w:sz w:val="28"/>
          <w:szCs w:val="28"/>
        </w:rPr>
        <w:t>рации,</w:t>
      </w:r>
      <w:r w:rsidR="006A5733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C22E7E">
        <w:rPr>
          <w:rFonts w:ascii="Times New Roman" w:hAnsi="Times New Roman" w:cs="Times New Roman"/>
          <w:sz w:val="28"/>
          <w:szCs w:val="28"/>
        </w:rPr>
        <w:t xml:space="preserve"> и коды </w:t>
      </w:r>
      <w:r w:rsidR="006A5733">
        <w:rPr>
          <w:rFonts w:ascii="Times New Roman" w:hAnsi="Times New Roman" w:cs="Times New Roman"/>
          <w:sz w:val="28"/>
          <w:szCs w:val="28"/>
        </w:rPr>
        <w:t>соответствующих объектов учета.</w:t>
      </w:r>
    </w:p>
    <w:p w:rsidR="00C22E7E" w:rsidRP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По поступающим в организацию документам на складах организации проверяются соответствие объема, ассортимента, сроков поставки, цен, кач</w:t>
      </w:r>
      <w:r w:rsidRPr="00C22E7E">
        <w:rPr>
          <w:rFonts w:ascii="Times New Roman" w:hAnsi="Times New Roman" w:cs="Times New Roman"/>
          <w:sz w:val="28"/>
          <w:szCs w:val="28"/>
        </w:rPr>
        <w:t>е</w:t>
      </w:r>
      <w:r w:rsidRPr="00C22E7E">
        <w:rPr>
          <w:rFonts w:ascii="Times New Roman" w:hAnsi="Times New Roman" w:cs="Times New Roman"/>
          <w:sz w:val="28"/>
          <w:szCs w:val="28"/>
        </w:rPr>
        <w:t>ства материалов и др. договорным условиям.</w:t>
      </w:r>
    </w:p>
    <w:p w:rsidR="00C22E7E" w:rsidRP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Отпуск материалов со склада производят в пределах установленного норматива. Сверхнормативный отпуск материалов и замену одного матери</w:t>
      </w:r>
      <w:r w:rsidRPr="00C22E7E">
        <w:rPr>
          <w:rFonts w:ascii="Times New Roman" w:hAnsi="Times New Roman" w:cs="Times New Roman"/>
          <w:sz w:val="28"/>
          <w:szCs w:val="28"/>
        </w:rPr>
        <w:t>а</w:t>
      </w:r>
      <w:r w:rsidRPr="00C22E7E">
        <w:rPr>
          <w:rFonts w:ascii="Times New Roman" w:hAnsi="Times New Roman" w:cs="Times New Roman"/>
          <w:sz w:val="28"/>
          <w:szCs w:val="28"/>
        </w:rPr>
        <w:t>ла другим (при отсутствии материала на складе) оформляют выпиской о</w:t>
      </w:r>
      <w:r w:rsidRPr="00C22E7E">
        <w:rPr>
          <w:rFonts w:ascii="Times New Roman" w:hAnsi="Times New Roman" w:cs="Times New Roman"/>
          <w:sz w:val="28"/>
          <w:szCs w:val="28"/>
        </w:rPr>
        <w:t>т</w:t>
      </w:r>
      <w:r w:rsidRPr="00C22E7E">
        <w:rPr>
          <w:rFonts w:ascii="Times New Roman" w:hAnsi="Times New Roman" w:cs="Times New Roman"/>
          <w:sz w:val="28"/>
          <w:szCs w:val="28"/>
        </w:rPr>
        <w:t>дельного требования-накладной на замену (дополнительный отпуск матери</w:t>
      </w:r>
      <w:r w:rsidRPr="00C22E7E">
        <w:rPr>
          <w:rFonts w:ascii="Times New Roman" w:hAnsi="Times New Roman" w:cs="Times New Roman"/>
          <w:sz w:val="28"/>
          <w:szCs w:val="28"/>
        </w:rPr>
        <w:t>а</w:t>
      </w:r>
      <w:r w:rsidRPr="00C22E7E">
        <w:rPr>
          <w:rFonts w:ascii="Times New Roman" w:hAnsi="Times New Roman" w:cs="Times New Roman"/>
          <w:sz w:val="28"/>
          <w:szCs w:val="28"/>
        </w:rPr>
        <w:t>лов).</w:t>
      </w:r>
    </w:p>
    <w:p w:rsidR="00C22E7E" w:rsidRPr="00C22E7E" w:rsidRDefault="00C22E7E" w:rsidP="00C22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7E">
        <w:rPr>
          <w:rFonts w:ascii="Times New Roman" w:hAnsi="Times New Roman" w:cs="Times New Roman"/>
          <w:sz w:val="28"/>
          <w:szCs w:val="28"/>
        </w:rPr>
        <w:t>Списание материалов (вследствие их непригодности) оформляют актом на списание материалов, который составляется специально созданной коми</w:t>
      </w:r>
      <w:r w:rsidRPr="00C22E7E">
        <w:rPr>
          <w:rFonts w:ascii="Times New Roman" w:hAnsi="Times New Roman" w:cs="Times New Roman"/>
          <w:sz w:val="28"/>
          <w:szCs w:val="28"/>
        </w:rPr>
        <w:t>с</w:t>
      </w:r>
      <w:r w:rsidRPr="00C22E7E">
        <w:rPr>
          <w:rFonts w:ascii="Times New Roman" w:hAnsi="Times New Roman" w:cs="Times New Roman"/>
          <w:sz w:val="28"/>
          <w:szCs w:val="28"/>
        </w:rPr>
        <w:t>сией с участием материально ответственного лица</w:t>
      </w:r>
      <w:r w:rsidR="00B10EA4" w:rsidRPr="00701B04">
        <w:rPr>
          <w:rFonts w:ascii="Times New Roman" w:hAnsi="Times New Roman" w:cs="Times New Roman"/>
          <w:sz w:val="28"/>
          <w:szCs w:val="28"/>
        </w:rPr>
        <w:t>[</w:t>
      </w:r>
      <w:r w:rsidR="00287BC5">
        <w:rPr>
          <w:rFonts w:ascii="Times New Roman" w:hAnsi="Times New Roman" w:cs="Times New Roman"/>
          <w:sz w:val="28"/>
          <w:szCs w:val="28"/>
        </w:rPr>
        <w:t>34</w:t>
      </w:r>
      <w:r w:rsidR="00B10EA4" w:rsidRPr="00701B04">
        <w:rPr>
          <w:rFonts w:ascii="Times New Roman" w:hAnsi="Times New Roman" w:cs="Times New Roman"/>
          <w:sz w:val="28"/>
          <w:szCs w:val="28"/>
        </w:rPr>
        <w:t>]</w:t>
      </w:r>
      <w:r w:rsidRPr="00C22E7E">
        <w:rPr>
          <w:rFonts w:ascii="Times New Roman" w:hAnsi="Times New Roman" w:cs="Times New Roman"/>
          <w:sz w:val="28"/>
          <w:szCs w:val="28"/>
        </w:rPr>
        <w:t>.</w:t>
      </w:r>
    </w:p>
    <w:p w:rsidR="00DB4E4A" w:rsidRDefault="00665307" w:rsidP="00EF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07">
        <w:rPr>
          <w:rFonts w:ascii="Times New Roman" w:hAnsi="Times New Roman" w:cs="Times New Roman"/>
          <w:sz w:val="28"/>
          <w:szCs w:val="28"/>
        </w:rPr>
        <w:br w:type="page"/>
      </w:r>
    </w:p>
    <w:p w:rsidR="00BB070C" w:rsidRDefault="00665307" w:rsidP="00276888">
      <w:pPr>
        <w:pStyle w:val="1"/>
      </w:pPr>
      <w:bookmarkStart w:id="30" w:name="_Toc484725044"/>
      <w:bookmarkStart w:id="31" w:name="_Toc485223408"/>
      <w:bookmarkStart w:id="32" w:name="_Toc485269927"/>
      <w:r>
        <w:lastRenderedPageBreak/>
        <w:t>2</w:t>
      </w:r>
      <w:r w:rsidR="00F46B7F">
        <w:t xml:space="preserve">. </w:t>
      </w:r>
      <w:r w:rsidR="00515AE9">
        <w:t>Организационно-экономическая характеристика ФГБОУ ВО «Вят</w:t>
      </w:r>
      <w:r w:rsidR="00777153">
        <w:t>ский государственный университет</w:t>
      </w:r>
      <w:r w:rsidR="00515AE9">
        <w:t>»</w:t>
      </w:r>
      <w:bookmarkEnd w:id="30"/>
      <w:bookmarkEnd w:id="31"/>
      <w:bookmarkEnd w:id="32"/>
    </w:p>
    <w:p w:rsidR="00581208" w:rsidRDefault="00276888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484674544"/>
      <w:r w:rsidRPr="0027688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«Вятск</w:t>
      </w:r>
      <w:r w:rsidR="00201789">
        <w:rPr>
          <w:rFonts w:ascii="Times New Roman" w:hAnsi="Times New Roman" w:cs="Times New Roman"/>
          <w:sz w:val="28"/>
          <w:szCs w:val="28"/>
        </w:rPr>
        <w:t>ий государственный университет»</w:t>
      </w:r>
      <w:bookmarkEnd w:id="33"/>
      <w:r w:rsidR="00581208">
        <w:rPr>
          <w:rFonts w:ascii="Times New Roman" w:hAnsi="Times New Roman" w:cs="Times New Roman"/>
          <w:sz w:val="28"/>
          <w:szCs w:val="28"/>
        </w:rPr>
        <w:t xml:space="preserve"> является унитарной некоммерческой организацией, созданной для осуществления о</w:t>
      </w:r>
      <w:r w:rsidR="00581208">
        <w:rPr>
          <w:rFonts w:ascii="Times New Roman" w:hAnsi="Times New Roman" w:cs="Times New Roman"/>
          <w:sz w:val="28"/>
          <w:szCs w:val="28"/>
        </w:rPr>
        <w:t>б</w:t>
      </w:r>
      <w:r w:rsidR="00581208">
        <w:rPr>
          <w:rFonts w:ascii="Times New Roman" w:hAnsi="Times New Roman" w:cs="Times New Roman"/>
          <w:sz w:val="28"/>
          <w:szCs w:val="28"/>
        </w:rPr>
        <w:t>разовательных, научных, социальных и культурных функций. Функции и полномочия учредителя университета осуществляет Министерство образов</w:t>
      </w:r>
      <w:r w:rsidR="00581208">
        <w:rPr>
          <w:rFonts w:ascii="Times New Roman" w:hAnsi="Times New Roman" w:cs="Times New Roman"/>
          <w:sz w:val="28"/>
          <w:szCs w:val="28"/>
        </w:rPr>
        <w:t>а</w:t>
      </w:r>
      <w:r w:rsidR="00581208">
        <w:rPr>
          <w:rFonts w:ascii="Times New Roman" w:hAnsi="Times New Roman" w:cs="Times New Roman"/>
          <w:sz w:val="28"/>
          <w:szCs w:val="28"/>
        </w:rPr>
        <w:t>ния и науки РФ.</w:t>
      </w:r>
    </w:p>
    <w:p w:rsidR="00276888" w:rsidRDefault="00581208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Pr="00276888">
        <w:rPr>
          <w:rFonts w:ascii="Times New Roman" w:hAnsi="Times New Roman" w:cs="Times New Roman"/>
          <w:sz w:val="28"/>
          <w:szCs w:val="28"/>
        </w:rPr>
        <w:t>образован</w:t>
      </w:r>
      <w:r w:rsidR="00276888" w:rsidRPr="00276888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</w:t>
      </w:r>
      <w:r w:rsidR="00AE504D">
        <w:rPr>
          <w:rFonts w:ascii="Times New Roman" w:hAnsi="Times New Roman" w:cs="Times New Roman"/>
          <w:sz w:val="28"/>
          <w:szCs w:val="28"/>
        </w:rPr>
        <w:t>тр</w:t>
      </w:r>
      <w:r w:rsidR="00F308AD">
        <w:rPr>
          <w:rFonts w:ascii="Times New Roman" w:hAnsi="Times New Roman" w:cs="Times New Roman"/>
          <w:sz w:val="28"/>
          <w:szCs w:val="28"/>
        </w:rPr>
        <w:t>ов РСФСР от 11 декабря 1962 г.</w:t>
      </w:r>
      <w:r w:rsidR="00276888" w:rsidRPr="00276888">
        <w:rPr>
          <w:rFonts w:ascii="Times New Roman" w:hAnsi="Times New Roman" w:cs="Times New Roman"/>
          <w:sz w:val="28"/>
          <w:szCs w:val="28"/>
        </w:rPr>
        <w:t xml:space="preserve"> и приказом Министра высшего и среднего специального образов</w:t>
      </w:r>
      <w:r w:rsidR="00AE504D">
        <w:rPr>
          <w:rFonts w:ascii="Times New Roman" w:hAnsi="Times New Roman" w:cs="Times New Roman"/>
          <w:sz w:val="28"/>
          <w:szCs w:val="28"/>
        </w:rPr>
        <w:t>ан</w:t>
      </w:r>
      <w:r w:rsidR="00F308AD">
        <w:rPr>
          <w:rFonts w:ascii="Times New Roman" w:hAnsi="Times New Roman" w:cs="Times New Roman"/>
          <w:sz w:val="28"/>
          <w:szCs w:val="28"/>
        </w:rPr>
        <w:t>ия РСФСР от 30 декабря 1962 г.</w:t>
      </w:r>
      <w:r w:rsidR="00276888" w:rsidRPr="00276888">
        <w:rPr>
          <w:rFonts w:ascii="Times New Roman" w:hAnsi="Times New Roman" w:cs="Times New Roman"/>
          <w:sz w:val="28"/>
          <w:szCs w:val="28"/>
        </w:rPr>
        <w:t xml:space="preserve"> путем реорганизации филиала Всесоюзного заочног</w:t>
      </w:r>
      <w:r w:rsidR="008F3FB7">
        <w:rPr>
          <w:rFonts w:ascii="Times New Roman" w:hAnsi="Times New Roman" w:cs="Times New Roman"/>
          <w:sz w:val="28"/>
          <w:szCs w:val="28"/>
        </w:rPr>
        <w:t xml:space="preserve">о энергетического института в городе </w:t>
      </w:r>
      <w:r w:rsidR="00276888" w:rsidRPr="00276888">
        <w:rPr>
          <w:rFonts w:ascii="Times New Roman" w:hAnsi="Times New Roman" w:cs="Times New Roman"/>
          <w:sz w:val="28"/>
          <w:szCs w:val="28"/>
        </w:rPr>
        <w:t>Кирове</w:t>
      </w:r>
      <w:r w:rsidR="008F3FB7">
        <w:rPr>
          <w:rFonts w:ascii="Times New Roman" w:hAnsi="Times New Roman" w:cs="Times New Roman"/>
          <w:sz w:val="28"/>
          <w:szCs w:val="28"/>
        </w:rPr>
        <w:t>,</w:t>
      </w:r>
      <w:r w:rsidR="00276888" w:rsidRPr="00276888">
        <w:rPr>
          <w:rFonts w:ascii="Times New Roman" w:hAnsi="Times New Roman" w:cs="Times New Roman"/>
          <w:sz w:val="28"/>
          <w:szCs w:val="28"/>
        </w:rPr>
        <w:t xml:space="preserve"> как </w:t>
      </w:r>
      <w:r w:rsidR="00732206">
        <w:rPr>
          <w:rFonts w:ascii="Times New Roman" w:hAnsi="Times New Roman" w:cs="Times New Roman"/>
          <w:sz w:val="28"/>
          <w:szCs w:val="28"/>
        </w:rPr>
        <w:t>«</w:t>
      </w:r>
      <w:r w:rsidR="00276888" w:rsidRPr="00276888">
        <w:rPr>
          <w:rFonts w:ascii="Times New Roman" w:hAnsi="Times New Roman" w:cs="Times New Roman"/>
          <w:sz w:val="28"/>
          <w:szCs w:val="28"/>
        </w:rPr>
        <w:t>К</w:t>
      </w:r>
      <w:r w:rsidR="00276888" w:rsidRPr="00276888">
        <w:rPr>
          <w:rFonts w:ascii="Times New Roman" w:hAnsi="Times New Roman" w:cs="Times New Roman"/>
          <w:sz w:val="28"/>
          <w:szCs w:val="28"/>
        </w:rPr>
        <w:t>и</w:t>
      </w:r>
      <w:r w:rsidR="00276888" w:rsidRPr="00276888">
        <w:rPr>
          <w:rFonts w:ascii="Times New Roman" w:hAnsi="Times New Roman" w:cs="Times New Roman"/>
          <w:sz w:val="28"/>
          <w:szCs w:val="28"/>
        </w:rPr>
        <w:t xml:space="preserve">ровский </w:t>
      </w:r>
      <w:r w:rsidR="00AE504D" w:rsidRPr="00276888">
        <w:rPr>
          <w:rFonts w:ascii="Times New Roman" w:hAnsi="Times New Roman" w:cs="Times New Roman"/>
          <w:sz w:val="28"/>
          <w:szCs w:val="28"/>
        </w:rPr>
        <w:t>заочный политехнический институт</w:t>
      </w:r>
      <w:r w:rsidR="00732206">
        <w:rPr>
          <w:rFonts w:ascii="Times New Roman" w:hAnsi="Times New Roman" w:cs="Times New Roman"/>
          <w:sz w:val="28"/>
          <w:szCs w:val="28"/>
        </w:rPr>
        <w:t>»</w:t>
      </w:r>
      <w:r w:rsidR="00276888" w:rsidRPr="00276888">
        <w:rPr>
          <w:rFonts w:ascii="Times New Roman" w:hAnsi="Times New Roman" w:cs="Times New Roman"/>
          <w:sz w:val="28"/>
          <w:szCs w:val="28"/>
        </w:rPr>
        <w:t>.</w:t>
      </w:r>
      <w:r w:rsidR="00F308AD">
        <w:rPr>
          <w:rFonts w:ascii="Times New Roman" w:hAnsi="Times New Roman" w:cs="Times New Roman"/>
          <w:sz w:val="28"/>
          <w:szCs w:val="28"/>
        </w:rPr>
        <w:t xml:space="preserve"> 13 марта 1963 г.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AE504D">
        <w:rPr>
          <w:rFonts w:ascii="Times New Roman" w:hAnsi="Times New Roman" w:cs="Times New Roman"/>
          <w:sz w:val="28"/>
          <w:szCs w:val="28"/>
        </w:rPr>
        <w:t>официально</w:t>
      </w:r>
      <w:r w:rsidR="00AE504D" w:rsidRPr="00AE504D">
        <w:rPr>
          <w:rFonts w:ascii="Times New Roman" w:hAnsi="Times New Roman" w:cs="Times New Roman"/>
          <w:sz w:val="28"/>
          <w:szCs w:val="28"/>
        </w:rPr>
        <w:t xml:space="preserve"> утверждена структура КЗПИ</w:t>
      </w:r>
      <w:r w:rsidR="00AE504D">
        <w:rPr>
          <w:rFonts w:ascii="Times New Roman" w:hAnsi="Times New Roman" w:cs="Times New Roman"/>
          <w:sz w:val="28"/>
          <w:szCs w:val="28"/>
        </w:rPr>
        <w:t xml:space="preserve">, как унитарного </w:t>
      </w:r>
      <w:r w:rsidR="00B830D2">
        <w:rPr>
          <w:rFonts w:ascii="Times New Roman" w:hAnsi="Times New Roman" w:cs="Times New Roman"/>
          <w:sz w:val="28"/>
          <w:szCs w:val="28"/>
        </w:rPr>
        <w:t xml:space="preserve">независимого </w:t>
      </w:r>
      <w:r w:rsidR="00AE504D">
        <w:rPr>
          <w:rFonts w:ascii="Times New Roman" w:hAnsi="Times New Roman" w:cs="Times New Roman"/>
          <w:sz w:val="28"/>
          <w:szCs w:val="28"/>
        </w:rPr>
        <w:t>высшего учебн</w:t>
      </w:r>
      <w:r w:rsidR="00AE504D">
        <w:rPr>
          <w:rFonts w:ascii="Times New Roman" w:hAnsi="Times New Roman" w:cs="Times New Roman"/>
          <w:sz w:val="28"/>
          <w:szCs w:val="28"/>
        </w:rPr>
        <w:t>о</w:t>
      </w:r>
      <w:r w:rsidR="00AE504D">
        <w:rPr>
          <w:rFonts w:ascii="Times New Roman" w:hAnsi="Times New Roman" w:cs="Times New Roman"/>
          <w:sz w:val="28"/>
          <w:szCs w:val="28"/>
        </w:rPr>
        <w:t xml:space="preserve">го заведения. </w:t>
      </w:r>
      <w:r w:rsidR="00B830D2">
        <w:rPr>
          <w:rFonts w:ascii="Times New Roman" w:hAnsi="Times New Roman" w:cs="Times New Roman"/>
          <w:sz w:val="28"/>
          <w:szCs w:val="28"/>
        </w:rPr>
        <w:t xml:space="preserve">Сейчас этот день </w:t>
      </w:r>
      <w:r w:rsidR="00B2292B">
        <w:rPr>
          <w:rFonts w:ascii="Times New Roman" w:hAnsi="Times New Roman" w:cs="Times New Roman"/>
          <w:sz w:val="28"/>
          <w:szCs w:val="28"/>
        </w:rPr>
        <w:t>отмечается как день</w:t>
      </w:r>
      <w:r w:rsidR="00B830D2">
        <w:rPr>
          <w:rFonts w:ascii="Times New Roman" w:hAnsi="Times New Roman" w:cs="Times New Roman"/>
          <w:sz w:val="28"/>
          <w:szCs w:val="28"/>
        </w:rPr>
        <w:t xml:space="preserve"> рождения университета.</w:t>
      </w:r>
    </w:p>
    <w:p w:rsidR="00F308AD" w:rsidRDefault="00F308AD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1994 г. был переименован в «Вятский государственный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нический университет».</w:t>
      </w:r>
    </w:p>
    <w:p w:rsidR="00F308AD" w:rsidRDefault="00F308AD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марта 2006 г. </w:t>
      </w:r>
      <w:r w:rsidR="00A15F18">
        <w:rPr>
          <w:rFonts w:ascii="Times New Roman" w:hAnsi="Times New Roman" w:cs="Times New Roman"/>
          <w:sz w:val="28"/>
          <w:szCs w:val="28"/>
        </w:rPr>
        <w:t>реорганизован</w:t>
      </w:r>
      <w:r>
        <w:rPr>
          <w:rFonts w:ascii="Times New Roman" w:hAnsi="Times New Roman" w:cs="Times New Roman"/>
          <w:sz w:val="28"/>
          <w:szCs w:val="28"/>
        </w:rPr>
        <w:t xml:space="preserve"> в «Вятский государственный универс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тет»</w:t>
      </w:r>
      <w:r w:rsidR="00A15F18"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Государственного научного учреждения «Волго-Вятский центр прикладной биотехнологии».</w:t>
      </w:r>
    </w:p>
    <w:p w:rsidR="00810E9F" w:rsidRDefault="00A15F18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«Вят</w:t>
      </w:r>
      <w:r w:rsidR="001A01FE">
        <w:rPr>
          <w:rFonts w:ascii="Times New Roman" w:hAnsi="Times New Roman" w:cs="Times New Roman"/>
          <w:sz w:val="28"/>
          <w:szCs w:val="28"/>
        </w:rPr>
        <w:t>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0E9F">
        <w:rPr>
          <w:rFonts w:ascii="Times New Roman" w:hAnsi="Times New Roman" w:cs="Times New Roman"/>
          <w:sz w:val="28"/>
          <w:szCs w:val="28"/>
        </w:rPr>
        <w:t xml:space="preserve"> действует на основании </w:t>
      </w:r>
      <w:bookmarkStart w:id="34" w:name="_Hlk484762462"/>
      <w:r w:rsidR="00810E9F">
        <w:rPr>
          <w:rFonts w:ascii="Times New Roman" w:hAnsi="Times New Roman" w:cs="Times New Roman"/>
          <w:sz w:val="28"/>
          <w:szCs w:val="28"/>
        </w:rPr>
        <w:t>Устава, утвержденного Приказом Минобрнауки от 26 марта 2015 г</w:t>
      </w:r>
      <w:r w:rsidR="00AE504D">
        <w:rPr>
          <w:rFonts w:ascii="Times New Roman" w:hAnsi="Times New Roman" w:cs="Times New Roman"/>
          <w:sz w:val="28"/>
          <w:szCs w:val="28"/>
        </w:rPr>
        <w:t>.</w:t>
      </w:r>
      <w:r w:rsidR="00BA0537">
        <w:rPr>
          <w:rFonts w:ascii="Times New Roman" w:hAnsi="Times New Roman" w:cs="Times New Roman"/>
          <w:sz w:val="28"/>
          <w:szCs w:val="28"/>
        </w:rPr>
        <w:t xml:space="preserve"> № 288 (П</w:t>
      </w:r>
      <w:r w:rsidR="00810E9F">
        <w:rPr>
          <w:rFonts w:ascii="Times New Roman" w:hAnsi="Times New Roman" w:cs="Times New Roman"/>
          <w:sz w:val="28"/>
          <w:szCs w:val="28"/>
        </w:rPr>
        <w:t>риложение</w:t>
      </w:r>
      <w:r w:rsidR="00AF7206">
        <w:rPr>
          <w:rFonts w:ascii="Times New Roman" w:hAnsi="Times New Roman" w:cs="Times New Roman"/>
          <w:sz w:val="28"/>
          <w:szCs w:val="28"/>
        </w:rPr>
        <w:t xml:space="preserve"> А</w:t>
      </w:r>
      <w:r w:rsidR="00810E9F">
        <w:rPr>
          <w:rFonts w:ascii="Times New Roman" w:hAnsi="Times New Roman" w:cs="Times New Roman"/>
          <w:sz w:val="28"/>
          <w:szCs w:val="28"/>
        </w:rPr>
        <w:t>) и</w:t>
      </w:r>
      <w:r w:rsidR="00AF7206">
        <w:rPr>
          <w:rFonts w:ascii="Times New Roman" w:hAnsi="Times New Roman" w:cs="Times New Roman"/>
          <w:sz w:val="28"/>
          <w:szCs w:val="28"/>
        </w:rPr>
        <w:t xml:space="preserve"> изменении в Устав Приказом</w:t>
      </w:r>
      <w:r w:rsidR="00810E9F">
        <w:rPr>
          <w:rFonts w:ascii="Times New Roman" w:hAnsi="Times New Roman" w:cs="Times New Roman"/>
          <w:sz w:val="28"/>
          <w:szCs w:val="28"/>
        </w:rPr>
        <w:t xml:space="preserve"> от 26 февраля 2016 г</w:t>
      </w:r>
      <w:r w:rsidR="00AE504D">
        <w:rPr>
          <w:rFonts w:ascii="Times New Roman" w:hAnsi="Times New Roman" w:cs="Times New Roman"/>
          <w:sz w:val="28"/>
          <w:szCs w:val="28"/>
        </w:rPr>
        <w:t>.</w:t>
      </w:r>
      <w:r w:rsidR="00810E9F">
        <w:rPr>
          <w:rFonts w:ascii="Times New Roman" w:hAnsi="Times New Roman" w:cs="Times New Roman"/>
          <w:sz w:val="28"/>
          <w:szCs w:val="28"/>
        </w:rPr>
        <w:t xml:space="preserve"> № 157</w:t>
      </w:r>
      <w:r w:rsidR="00BA0537">
        <w:rPr>
          <w:rFonts w:ascii="Times New Roman" w:hAnsi="Times New Roman" w:cs="Times New Roman"/>
          <w:sz w:val="28"/>
          <w:szCs w:val="28"/>
        </w:rPr>
        <w:t xml:space="preserve"> (П</w:t>
      </w:r>
      <w:r w:rsidR="00581208">
        <w:rPr>
          <w:rFonts w:ascii="Times New Roman" w:hAnsi="Times New Roman" w:cs="Times New Roman"/>
          <w:sz w:val="28"/>
          <w:szCs w:val="28"/>
        </w:rPr>
        <w:t>риложение</w:t>
      </w:r>
      <w:r w:rsidR="00AF7206">
        <w:rPr>
          <w:rFonts w:ascii="Times New Roman" w:hAnsi="Times New Roman" w:cs="Times New Roman"/>
          <w:sz w:val="28"/>
          <w:szCs w:val="28"/>
        </w:rPr>
        <w:t xml:space="preserve"> Б</w:t>
      </w:r>
      <w:r w:rsidR="00581208">
        <w:rPr>
          <w:rFonts w:ascii="Times New Roman" w:hAnsi="Times New Roman" w:cs="Times New Roman"/>
          <w:sz w:val="28"/>
          <w:szCs w:val="28"/>
        </w:rPr>
        <w:t xml:space="preserve">), </w:t>
      </w:r>
      <w:bookmarkEnd w:id="34"/>
      <w:r w:rsidR="00581208">
        <w:rPr>
          <w:rFonts w:ascii="Times New Roman" w:hAnsi="Times New Roman" w:cs="Times New Roman"/>
          <w:sz w:val="28"/>
          <w:szCs w:val="28"/>
        </w:rPr>
        <w:t>в связи с реорганизацие</w:t>
      </w:r>
      <w:r>
        <w:rPr>
          <w:rFonts w:ascii="Times New Roman" w:hAnsi="Times New Roman" w:cs="Times New Roman"/>
          <w:sz w:val="28"/>
          <w:szCs w:val="28"/>
        </w:rPr>
        <w:t>й в форме присоединения к нему ФГБОУ ВО</w:t>
      </w:r>
      <w:r w:rsidR="00581208">
        <w:rPr>
          <w:rFonts w:ascii="Times New Roman" w:hAnsi="Times New Roman" w:cs="Times New Roman"/>
          <w:sz w:val="28"/>
          <w:szCs w:val="28"/>
        </w:rPr>
        <w:t xml:space="preserve"> «Вятский государственный гуманитарный университет» в кач</w:t>
      </w:r>
      <w:r w:rsidR="00581208">
        <w:rPr>
          <w:rFonts w:ascii="Times New Roman" w:hAnsi="Times New Roman" w:cs="Times New Roman"/>
          <w:sz w:val="28"/>
          <w:szCs w:val="28"/>
        </w:rPr>
        <w:t>е</w:t>
      </w:r>
      <w:r w:rsidR="00581208">
        <w:rPr>
          <w:rFonts w:ascii="Times New Roman" w:hAnsi="Times New Roman" w:cs="Times New Roman"/>
          <w:sz w:val="28"/>
          <w:szCs w:val="28"/>
        </w:rPr>
        <w:t>стве структурного подразделения.</w:t>
      </w:r>
    </w:p>
    <w:p w:rsidR="00663A43" w:rsidRPr="001A01FE" w:rsidRDefault="00663A43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FE">
        <w:rPr>
          <w:rFonts w:ascii="Times New Roman" w:hAnsi="Times New Roman" w:cs="Times New Roman"/>
          <w:sz w:val="28"/>
          <w:szCs w:val="28"/>
        </w:rPr>
        <w:t>Цели деятельности университета:</w:t>
      </w:r>
    </w:p>
    <w:p w:rsidR="00663A43" w:rsidRPr="00663A43" w:rsidRDefault="00663A43" w:rsidP="00CE7C6D">
      <w:pPr>
        <w:pStyle w:val="a8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63A43">
        <w:rPr>
          <w:rFonts w:ascii="Times New Roman" w:hAnsi="Times New Roman" w:cs="Times New Roman"/>
          <w:sz w:val="28"/>
          <w:szCs w:val="28"/>
        </w:rPr>
        <w:t>удовлетворение потребностей общества и государства в квал</w:t>
      </w:r>
      <w:r w:rsidRPr="00663A43">
        <w:rPr>
          <w:rFonts w:ascii="Times New Roman" w:hAnsi="Times New Roman" w:cs="Times New Roman"/>
          <w:sz w:val="28"/>
          <w:szCs w:val="28"/>
        </w:rPr>
        <w:t>и</w:t>
      </w:r>
      <w:r w:rsidRPr="00663A43">
        <w:rPr>
          <w:rFonts w:ascii="Times New Roman" w:hAnsi="Times New Roman" w:cs="Times New Roman"/>
          <w:sz w:val="28"/>
          <w:szCs w:val="28"/>
        </w:rPr>
        <w:t>фицированных специалистах;</w:t>
      </w:r>
    </w:p>
    <w:p w:rsidR="00663A43" w:rsidRDefault="00663A43" w:rsidP="00CE7C6D">
      <w:pPr>
        <w:pStyle w:val="a8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63A43">
        <w:rPr>
          <w:rFonts w:ascii="Times New Roman" w:hAnsi="Times New Roman" w:cs="Times New Roman"/>
          <w:sz w:val="28"/>
          <w:szCs w:val="28"/>
        </w:rPr>
        <w:lastRenderedPageBreak/>
        <w:t>выполнение заказов на научные исследования и разработки для юридических и физических лиц на основе гражданско-правовых договоров;</w:t>
      </w:r>
    </w:p>
    <w:p w:rsidR="00663A43" w:rsidRPr="00663A43" w:rsidRDefault="00663A43" w:rsidP="00CE7C6D">
      <w:pPr>
        <w:pStyle w:val="a8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научных исследований, опытно-технологических работ, использование полученных результ</w:t>
      </w:r>
      <w:r w:rsidR="00207DC4">
        <w:rPr>
          <w:rFonts w:ascii="Times New Roman" w:hAnsi="Times New Roman" w:cs="Times New Roman"/>
          <w:sz w:val="28"/>
          <w:szCs w:val="28"/>
        </w:rPr>
        <w:t>атов в образовательном процессе,</w:t>
      </w:r>
      <w:r>
        <w:rPr>
          <w:rFonts w:ascii="Times New Roman" w:hAnsi="Times New Roman" w:cs="Times New Roman"/>
          <w:sz w:val="28"/>
          <w:szCs w:val="28"/>
        </w:rPr>
        <w:t xml:space="preserve"> развитие научных педагогических школ.</w:t>
      </w:r>
    </w:p>
    <w:p w:rsidR="00581208" w:rsidRDefault="00930688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2C105E">
        <w:rPr>
          <w:rFonts w:ascii="Times New Roman" w:hAnsi="Times New Roman" w:cs="Times New Roman"/>
          <w:sz w:val="28"/>
          <w:szCs w:val="28"/>
        </w:rPr>
        <w:t xml:space="preserve">учреждение занимается </w:t>
      </w:r>
      <w:r>
        <w:rPr>
          <w:rFonts w:ascii="Times New Roman" w:hAnsi="Times New Roman" w:cs="Times New Roman"/>
          <w:sz w:val="28"/>
          <w:szCs w:val="28"/>
        </w:rPr>
        <w:t xml:space="preserve">различной </w:t>
      </w:r>
      <w:r w:rsidRPr="00007E3D">
        <w:rPr>
          <w:rFonts w:ascii="Times New Roman" w:hAnsi="Times New Roman" w:cs="Times New Roman"/>
          <w:sz w:val="28"/>
          <w:szCs w:val="28"/>
        </w:rPr>
        <w:t>социально значимой и научной-практической деятельностью</w:t>
      </w:r>
      <w:r w:rsidR="000540A9" w:rsidRPr="00007E3D">
        <w:rPr>
          <w:rFonts w:ascii="Times New Roman" w:hAnsi="Times New Roman" w:cs="Times New Roman"/>
          <w:sz w:val="28"/>
          <w:szCs w:val="28"/>
        </w:rPr>
        <w:t>:</w:t>
      </w:r>
    </w:p>
    <w:p w:rsidR="000540A9" w:rsidRPr="00A15F18" w:rsidRDefault="000540A9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15F18">
        <w:rPr>
          <w:rFonts w:ascii="Times New Roman" w:hAnsi="Times New Roman" w:cs="Times New Roman"/>
          <w:sz w:val="28"/>
          <w:szCs w:val="28"/>
        </w:rPr>
        <w:t>подготовка высококвалифицированных кадров по образовательным программам высшего и среднего профессионального образования</w:t>
      </w:r>
      <w:r w:rsidR="002E6A8A">
        <w:rPr>
          <w:rFonts w:ascii="Times New Roman" w:hAnsi="Times New Roman" w:cs="Times New Roman"/>
          <w:sz w:val="28"/>
          <w:szCs w:val="28"/>
        </w:rPr>
        <w:t>;</w:t>
      </w:r>
    </w:p>
    <w:p w:rsidR="006B29BC" w:rsidRDefault="00B23FFB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научно-методические и кадровое обеспечение </w:t>
      </w:r>
      <w:r w:rsidR="00F05645">
        <w:rPr>
          <w:rFonts w:ascii="Times New Roman" w:hAnsi="Times New Roman" w:cs="Times New Roman"/>
          <w:sz w:val="28"/>
          <w:szCs w:val="28"/>
        </w:rPr>
        <w:t>развития науки и образования, обеспечение конкурентоспособности среди вузов;</w:t>
      </w:r>
    </w:p>
    <w:p w:rsidR="00F05645" w:rsidRDefault="00F05645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накопленного научного опыта путем издания научных монографий, учебников, учебных пособий, периодических изданий и другой издательской продукции;</w:t>
      </w:r>
    </w:p>
    <w:p w:rsidR="00F05645" w:rsidRDefault="00F05645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практического внедрения результатов интеллектуальной деятельности вуза, в том числе путем коммерциализации.</w:t>
      </w:r>
    </w:p>
    <w:p w:rsidR="00E10946" w:rsidRDefault="00207DC4" w:rsidP="00E10946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</w:t>
      </w:r>
      <w:r w:rsidR="00663A43">
        <w:rPr>
          <w:rFonts w:ascii="Times New Roman" w:hAnsi="Times New Roman" w:cs="Times New Roman"/>
          <w:sz w:val="28"/>
          <w:szCs w:val="28"/>
        </w:rPr>
        <w:t xml:space="preserve"> может осуществлять </w:t>
      </w:r>
      <w:r w:rsidR="00930688" w:rsidRPr="00007E3D">
        <w:rPr>
          <w:rFonts w:ascii="Times New Roman" w:hAnsi="Times New Roman" w:cs="Times New Roman"/>
          <w:sz w:val="28"/>
          <w:szCs w:val="28"/>
        </w:rPr>
        <w:t>деятельность</w:t>
      </w:r>
      <w:r w:rsidR="00663A43" w:rsidRPr="00007E3D">
        <w:rPr>
          <w:rFonts w:ascii="Times New Roman" w:hAnsi="Times New Roman" w:cs="Times New Roman"/>
          <w:sz w:val="28"/>
          <w:szCs w:val="28"/>
        </w:rPr>
        <w:t xml:space="preserve"> приносящую доход,</w:t>
      </w:r>
      <w:r w:rsidR="00663A43">
        <w:rPr>
          <w:rFonts w:ascii="Times New Roman" w:hAnsi="Times New Roman" w:cs="Times New Roman"/>
          <w:sz w:val="28"/>
          <w:szCs w:val="28"/>
        </w:rPr>
        <w:t xml:space="preserve"> согласно ус</w:t>
      </w:r>
      <w:r w:rsidR="00930688">
        <w:rPr>
          <w:rFonts w:ascii="Times New Roman" w:hAnsi="Times New Roman" w:cs="Times New Roman"/>
          <w:sz w:val="28"/>
          <w:szCs w:val="28"/>
        </w:rPr>
        <w:t>таву, в рамках достижения целей:</w:t>
      </w:r>
    </w:p>
    <w:p w:rsidR="00930688" w:rsidRPr="002C105E" w:rsidRDefault="00930688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484674620"/>
      <w:r w:rsidRPr="002C105E">
        <w:rPr>
          <w:rFonts w:ascii="Times New Roman" w:hAnsi="Times New Roman" w:cs="Times New Roman"/>
          <w:sz w:val="28"/>
          <w:szCs w:val="28"/>
        </w:rPr>
        <w:t>оказание платных образовательных услуг</w:t>
      </w:r>
      <w:r w:rsidR="000D61AD" w:rsidRPr="002C105E">
        <w:rPr>
          <w:rFonts w:ascii="Times New Roman" w:hAnsi="Times New Roman" w:cs="Times New Roman"/>
          <w:sz w:val="28"/>
          <w:szCs w:val="28"/>
        </w:rPr>
        <w:t>, и выпуск аудиовизуальной продукции, обучающих программ</w:t>
      </w:r>
      <w:bookmarkEnd w:id="35"/>
      <w:r w:rsidRPr="002C105E">
        <w:rPr>
          <w:rFonts w:ascii="Times New Roman" w:hAnsi="Times New Roman" w:cs="Times New Roman"/>
          <w:sz w:val="28"/>
          <w:szCs w:val="28"/>
        </w:rPr>
        <w:t>;</w:t>
      </w:r>
    </w:p>
    <w:p w:rsidR="00930688" w:rsidRPr="002C105E" w:rsidRDefault="00930688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выполнение научно-исследовательских работ сверх плана, субсидируемого бюджетом;</w:t>
      </w:r>
    </w:p>
    <w:p w:rsidR="00CE7C6D" w:rsidRPr="002C105E" w:rsidRDefault="00CE7C6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выполнение опытно-конструкторских и опытно-технических работ и производство техники и других изделий в соответствии с профилем подготовки кадров;</w:t>
      </w:r>
    </w:p>
    <w:p w:rsidR="00CE7C6D" w:rsidRPr="002C105E" w:rsidRDefault="00CE7C6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оказание услуг связи;</w:t>
      </w:r>
    </w:p>
    <w:p w:rsidR="00CE7C6D" w:rsidRPr="002C105E" w:rsidRDefault="00CE7C6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предоставление услуг по эфирной трансляции;</w:t>
      </w:r>
    </w:p>
    <w:p w:rsidR="00CE7C6D" w:rsidRPr="002C105E" w:rsidRDefault="0023227A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предоставление</w:t>
      </w:r>
      <w:r w:rsidR="00CE7C6D" w:rsidRPr="002C105E">
        <w:rPr>
          <w:rFonts w:ascii="Times New Roman" w:hAnsi="Times New Roman" w:cs="Times New Roman"/>
          <w:sz w:val="28"/>
          <w:szCs w:val="28"/>
        </w:rPr>
        <w:t xml:space="preserve"> библиотечных услуг;</w:t>
      </w:r>
    </w:p>
    <w:p w:rsidR="00CE7C6D" w:rsidRPr="002C105E" w:rsidRDefault="00CE7C6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создание результатов интеллектуальной деятельности;</w:t>
      </w:r>
    </w:p>
    <w:p w:rsidR="0023227A" w:rsidRPr="002C105E" w:rsidRDefault="00CE7C6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предоставление услуг проживания</w:t>
      </w:r>
      <w:r w:rsidR="0023227A" w:rsidRPr="002C105E">
        <w:rPr>
          <w:rFonts w:ascii="Times New Roman" w:hAnsi="Times New Roman" w:cs="Times New Roman"/>
          <w:sz w:val="28"/>
          <w:szCs w:val="28"/>
        </w:rPr>
        <w:t xml:space="preserve"> и пользования услугами коммунального хозяйствования;</w:t>
      </w:r>
    </w:p>
    <w:p w:rsidR="0023227A" w:rsidRPr="002C105E" w:rsidRDefault="0023227A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выполнение строительных и ремонтно-строительных работ;</w:t>
      </w:r>
    </w:p>
    <w:p w:rsidR="0023227A" w:rsidRPr="002C105E" w:rsidRDefault="0023227A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осуществление разработок в области энергосбережения, обеспечение работоспособности электрических сетей;</w:t>
      </w:r>
    </w:p>
    <w:p w:rsidR="0023227A" w:rsidRPr="002C105E" w:rsidRDefault="0023227A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сдача в аренду движимого и недвижимого имущества;</w:t>
      </w:r>
    </w:p>
    <w:p w:rsidR="0023227A" w:rsidRPr="002C105E" w:rsidRDefault="0023227A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сертификация научно-технической</w:t>
      </w:r>
      <w:r w:rsidR="001D5468" w:rsidRPr="002C105E">
        <w:rPr>
          <w:rFonts w:ascii="Times New Roman" w:hAnsi="Times New Roman" w:cs="Times New Roman"/>
          <w:sz w:val="28"/>
          <w:szCs w:val="28"/>
        </w:rPr>
        <w:t>,</w:t>
      </w:r>
      <w:r w:rsidRPr="002C105E">
        <w:rPr>
          <w:rFonts w:ascii="Times New Roman" w:hAnsi="Times New Roman" w:cs="Times New Roman"/>
          <w:sz w:val="28"/>
          <w:szCs w:val="28"/>
        </w:rPr>
        <w:t xml:space="preserve"> промышленной продукции, технологии и услуг, </w:t>
      </w:r>
      <w:r w:rsidR="001D5468" w:rsidRPr="002C105E">
        <w:rPr>
          <w:rFonts w:ascii="Times New Roman" w:hAnsi="Times New Roman" w:cs="Times New Roman"/>
          <w:sz w:val="28"/>
          <w:szCs w:val="28"/>
        </w:rPr>
        <w:t>связанных с использованием вычислительной техники;</w:t>
      </w:r>
    </w:p>
    <w:p w:rsidR="001D5468" w:rsidRPr="002C105E" w:rsidRDefault="001D5468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создание, производство, использование, реализация и техническое обслуживание наукоемкой продукции и оказание услуг;</w:t>
      </w:r>
    </w:p>
    <w:p w:rsidR="001D5468" w:rsidRPr="002C105E" w:rsidRDefault="001D5468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оказание транспортных и экскурсионных услуг;</w:t>
      </w:r>
    </w:p>
    <w:p w:rsidR="001D5468" w:rsidRPr="002C105E" w:rsidRDefault="001D5468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выполнение художественных и дизайнерских работ, рекламной и издательско-полиграфической продукции</w:t>
      </w:r>
      <w:r w:rsidR="000D61AD" w:rsidRPr="002C105E">
        <w:rPr>
          <w:rFonts w:ascii="Times New Roman" w:hAnsi="Times New Roman" w:cs="Times New Roman"/>
          <w:sz w:val="28"/>
          <w:szCs w:val="28"/>
        </w:rPr>
        <w:t xml:space="preserve"> и их реализация;</w:t>
      </w:r>
    </w:p>
    <w:p w:rsidR="000D61AD" w:rsidRPr="002C105E" w:rsidRDefault="000D61A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розничная торговля книг</w:t>
      </w:r>
      <w:r w:rsidR="00F6617C">
        <w:rPr>
          <w:rFonts w:ascii="Times New Roman" w:hAnsi="Times New Roman" w:cs="Times New Roman"/>
          <w:sz w:val="28"/>
          <w:szCs w:val="28"/>
        </w:rPr>
        <w:t>ами, журналами, газетами и канц</w:t>
      </w:r>
      <w:r w:rsidRPr="002C105E">
        <w:rPr>
          <w:rFonts w:ascii="Times New Roman" w:hAnsi="Times New Roman" w:cs="Times New Roman"/>
          <w:sz w:val="28"/>
          <w:szCs w:val="28"/>
        </w:rPr>
        <w:t>товарами;</w:t>
      </w:r>
    </w:p>
    <w:p w:rsidR="000D61AD" w:rsidRPr="002C105E" w:rsidRDefault="000D61A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оказание консультационных и информационных услуг, экспертная деятельность, услуг в области перевода;</w:t>
      </w:r>
    </w:p>
    <w:p w:rsidR="000D61AD" w:rsidRPr="002C105E" w:rsidRDefault="000D61AD" w:rsidP="002C105E">
      <w:pPr>
        <w:pStyle w:val="a8"/>
        <w:numPr>
          <w:ilvl w:val="0"/>
          <w:numId w:val="18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105E">
        <w:rPr>
          <w:rFonts w:ascii="Times New Roman" w:hAnsi="Times New Roman" w:cs="Times New Roman"/>
          <w:sz w:val="28"/>
          <w:szCs w:val="28"/>
        </w:rPr>
        <w:t>санаторно-курортная деятельность и т.д.</w:t>
      </w:r>
    </w:p>
    <w:p w:rsidR="005D3400" w:rsidRDefault="002C105E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уставу, с</w:t>
      </w:r>
      <w:r w:rsidR="005D3400">
        <w:rPr>
          <w:rFonts w:ascii="Times New Roman" w:hAnsi="Times New Roman" w:cs="Times New Roman"/>
          <w:sz w:val="28"/>
          <w:szCs w:val="28"/>
        </w:rPr>
        <w:t>вою структуру</w:t>
      </w:r>
      <w:r>
        <w:rPr>
          <w:rFonts w:ascii="Times New Roman" w:hAnsi="Times New Roman" w:cs="Times New Roman"/>
          <w:sz w:val="28"/>
          <w:szCs w:val="28"/>
        </w:rPr>
        <w:t xml:space="preserve"> вуз формирует самостоятельно:</w:t>
      </w:r>
      <w:r w:rsidR="000D61AD">
        <w:rPr>
          <w:rFonts w:ascii="Times New Roman" w:hAnsi="Times New Roman" w:cs="Times New Roman"/>
          <w:sz w:val="28"/>
          <w:szCs w:val="28"/>
        </w:rPr>
        <w:t xml:space="preserve"> определяет штат сотрудников подразделений,</w:t>
      </w:r>
      <w:r w:rsidR="005D3400">
        <w:rPr>
          <w:rFonts w:ascii="Times New Roman" w:hAnsi="Times New Roman" w:cs="Times New Roman"/>
          <w:sz w:val="28"/>
          <w:szCs w:val="28"/>
        </w:rPr>
        <w:t xml:space="preserve"> устанавливает штатное расписание исходя из объема и форм реализуемых образовательных программ, оказыв</w:t>
      </w:r>
      <w:r w:rsidR="000D61AD">
        <w:rPr>
          <w:rFonts w:ascii="Times New Roman" w:hAnsi="Times New Roman" w:cs="Times New Roman"/>
          <w:sz w:val="28"/>
          <w:szCs w:val="28"/>
        </w:rPr>
        <w:t>аемых услуг, выполняемых работ.</w:t>
      </w:r>
    </w:p>
    <w:p w:rsidR="000216E9" w:rsidRDefault="000216E9" w:rsidP="0002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статус, функции и полномочия структурных подразделений определяются положениями о них, утвержде</w:t>
      </w:r>
      <w:r w:rsidR="002C105E">
        <w:rPr>
          <w:rFonts w:ascii="Times New Roman" w:hAnsi="Times New Roman" w:cs="Times New Roman"/>
          <w:sz w:val="28"/>
          <w:szCs w:val="28"/>
        </w:rPr>
        <w:t>нными в порядке, установленном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207DC4">
        <w:rPr>
          <w:rFonts w:ascii="Times New Roman" w:hAnsi="Times New Roman" w:cs="Times New Roman"/>
          <w:sz w:val="28"/>
          <w:szCs w:val="28"/>
        </w:rPr>
        <w:t>.</w:t>
      </w:r>
    </w:p>
    <w:p w:rsidR="002C105E" w:rsidRDefault="002C105E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 с</w:t>
      </w:r>
      <w:r w:rsidR="0007051A">
        <w:rPr>
          <w:rFonts w:ascii="Times New Roman" w:hAnsi="Times New Roman" w:cs="Times New Roman"/>
          <w:sz w:val="28"/>
          <w:szCs w:val="28"/>
        </w:rPr>
        <w:t xml:space="preserve">амостоятельно осуществляет финансово-хозяйственную деятельность, решает </w:t>
      </w:r>
      <w:r w:rsidR="0070667F">
        <w:rPr>
          <w:rFonts w:ascii="Times New Roman" w:hAnsi="Times New Roman" w:cs="Times New Roman"/>
          <w:sz w:val="28"/>
          <w:szCs w:val="28"/>
        </w:rPr>
        <w:t>вопросы,</w:t>
      </w:r>
      <w:r w:rsidR="0007051A">
        <w:rPr>
          <w:rFonts w:ascii="Times New Roman" w:hAnsi="Times New Roman" w:cs="Times New Roman"/>
          <w:sz w:val="28"/>
          <w:szCs w:val="28"/>
        </w:rPr>
        <w:t xml:space="preserve"> связанные с заключением договоров и государственных контрактов, </w:t>
      </w:r>
      <w:r>
        <w:rPr>
          <w:rFonts w:ascii="Times New Roman" w:hAnsi="Times New Roman" w:cs="Times New Roman"/>
          <w:sz w:val="28"/>
          <w:szCs w:val="28"/>
        </w:rPr>
        <w:t>определением своих обязательств. О</w:t>
      </w:r>
      <w:r w:rsidR="0007051A">
        <w:rPr>
          <w:rFonts w:ascii="Times New Roman" w:hAnsi="Times New Roman" w:cs="Times New Roman"/>
          <w:sz w:val="28"/>
          <w:szCs w:val="28"/>
        </w:rPr>
        <w:t xml:space="preserve">беспечивает исполнение своих обязательств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07051A">
        <w:rPr>
          <w:rFonts w:ascii="Times New Roman" w:hAnsi="Times New Roman" w:cs="Times New Roman"/>
          <w:sz w:val="28"/>
          <w:szCs w:val="28"/>
        </w:rPr>
        <w:t xml:space="preserve"> заданием, планом финансово-хозяйственной деятельности и в пределах денежных средств, полученных из всех видов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07051A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очников финансового обеспечения.</w:t>
      </w:r>
    </w:p>
    <w:p w:rsidR="007332AB" w:rsidRDefault="000216E9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университета входят объекты производственной и социал</w:t>
      </w:r>
      <w:r w:rsidR="002C105E">
        <w:rPr>
          <w:rFonts w:ascii="Times New Roman" w:hAnsi="Times New Roman" w:cs="Times New Roman"/>
          <w:sz w:val="28"/>
          <w:szCs w:val="28"/>
        </w:rPr>
        <w:t>ьной инфраструктуры,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2C105E">
        <w:rPr>
          <w:rFonts w:ascii="Times New Roman" w:hAnsi="Times New Roman" w:cs="Times New Roman"/>
          <w:sz w:val="28"/>
          <w:szCs w:val="28"/>
        </w:rPr>
        <w:t>при этом и</w:t>
      </w:r>
      <w:r w:rsidR="0007051A">
        <w:rPr>
          <w:rFonts w:ascii="Times New Roman" w:hAnsi="Times New Roman" w:cs="Times New Roman"/>
          <w:sz w:val="28"/>
          <w:szCs w:val="28"/>
        </w:rPr>
        <w:t>мущество находится в федеральной собственно</w:t>
      </w:r>
      <w:r w:rsidR="007332AB">
        <w:rPr>
          <w:rFonts w:ascii="Times New Roman" w:hAnsi="Times New Roman" w:cs="Times New Roman"/>
          <w:sz w:val="28"/>
          <w:szCs w:val="28"/>
        </w:rPr>
        <w:t>сти.</w:t>
      </w:r>
    </w:p>
    <w:p w:rsidR="0050224F" w:rsidRDefault="00067B43" w:rsidP="00C1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движимого имущества выделяется </w:t>
      </w:r>
      <w:r w:rsidR="00617A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особо ценное движимое </w:t>
      </w:r>
      <w:r w:rsidR="002E5D44">
        <w:rPr>
          <w:rFonts w:ascii="Times New Roman" w:hAnsi="Times New Roman" w:cs="Times New Roman"/>
          <w:sz w:val="28"/>
          <w:szCs w:val="28"/>
        </w:rPr>
        <w:t>имущество</w:t>
      </w:r>
      <w:r w:rsidR="002C105E">
        <w:rPr>
          <w:rFonts w:ascii="Times New Roman" w:hAnsi="Times New Roman" w:cs="Times New Roman"/>
          <w:sz w:val="28"/>
          <w:szCs w:val="28"/>
        </w:rPr>
        <w:t>, то есть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2E5D44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без которого осуществление </w:t>
      </w:r>
      <w:r w:rsidR="002C105E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будет </w:t>
      </w:r>
      <w:r w:rsidR="002E5D44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 затруднено</w:t>
      </w:r>
      <w:r w:rsidR="00617A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Порядок отнесения </w:t>
      </w:r>
      <w:r w:rsidR="00617A6C">
        <w:rPr>
          <w:rFonts w:ascii="Times New Roman" w:hAnsi="Times New Roman" w:cs="Times New Roman"/>
          <w:sz w:val="28"/>
          <w:szCs w:val="28"/>
        </w:rPr>
        <w:t xml:space="preserve">имущества к </w:t>
      </w:r>
      <w:r>
        <w:rPr>
          <w:rFonts w:ascii="Times New Roman" w:hAnsi="Times New Roman" w:cs="Times New Roman"/>
          <w:sz w:val="28"/>
          <w:szCs w:val="28"/>
        </w:rPr>
        <w:t>категории особо ценного устанавливается Правитель</w:t>
      </w:r>
      <w:r w:rsidR="002E5D44">
        <w:rPr>
          <w:rFonts w:ascii="Times New Roman" w:hAnsi="Times New Roman" w:cs="Times New Roman"/>
          <w:sz w:val="28"/>
          <w:szCs w:val="28"/>
        </w:rPr>
        <w:t>ством РФ. Виды такого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5D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тва и перечни утверждаются </w:t>
      </w:r>
      <w:r w:rsidR="002E5D44">
        <w:rPr>
          <w:rFonts w:ascii="Times New Roman" w:hAnsi="Times New Roman" w:cs="Times New Roman"/>
          <w:sz w:val="28"/>
          <w:szCs w:val="28"/>
        </w:rPr>
        <w:t>учредителем</w:t>
      </w:r>
      <w:r w:rsidR="000216E9">
        <w:rPr>
          <w:rFonts w:ascii="Times New Roman" w:hAnsi="Times New Roman" w:cs="Times New Roman"/>
          <w:sz w:val="28"/>
          <w:szCs w:val="28"/>
        </w:rPr>
        <w:t>.</w:t>
      </w:r>
    </w:p>
    <w:p w:rsidR="00C14B8D" w:rsidRDefault="00C14B8D" w:rsidP="00C1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структура трудовых ресурсов</w:t>
      </w:r>
      <w:r w:rsidR="005A3BDB">
        <w:rPr>
          <w:rFonts w:ascii="Times New Roman" w:hAnsi="Times New Roman" w:cs="Times New Roman"/>
          <w:sz w:val="28"/>
          <w:szCs w:val="28"/>
        </w:rPr>
        <w:t xml:space="preserve"> университета показана в таблице 1. Из таблицы видно, что основная доля сотрудников</w:t>
      </w:r>
      <w:r w:rsidR="00475882">
        <w:rPr>
          <w:rFonts w:ascii="Times New Roman" w:hAnsi="Times New Roman" w:cs="Times New Roman"/>
          <w:sz w:val="28"/>
          <w:szCs w:val="28"/>
        </w:rPr>
        <w:t xml:space="preserve"> в 2016г.</w:t>
      </w:r>
      <w:r w:rsidR="005A3BDB">
        <w:rPr>
          <w:rFonts w:ascii="Times New Roman" w:hAnsi="Times New Roman" w:cs="Times New Roman"/>
          <w:sz w:val="28"/>
          <w:szCs w:val="28"/>
        </w:rPr>
        <w:t xml:space="preserve"> – это профессорско-преподавательский состав, их удельный вес в среднесписочной численн</w:t>
      </w:r>
      <w:r w:rsidR="00F51169">
        <w:rPr>
          <w:rFonts w:ascii="Times New Roman" w:hAnsi="Times New Roman" w:cs="Times New Roman"/>
          <w:sz w:val="28"/>
          <w:szCs w:val="28"/>
        </w:rPr>
        <w:t>ости составляет 43%, в динамике этот показатель увеличивался с 2014г.</w:t>
      </w:r>
    </w:p>
    <w:p w:rsidR="00D63DAA" w:rsidRDefault="00BE0A25" w:rsidP="00C1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484767446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5882">
        <w:rPr>
          <w:rFonts w:ascii="Times New Roman" w:hAnsi="Times New Roman" w:cs="Times New Roman"/>
          <w:sz w:val="28"/>
          <w:szCs w:val="28"/>
        </w:rPr>
        <w:t>Состав</w:t>
      </w:r>
      <w:r w:rsidR="00D63DAA">
        <w:rPr>
          <w:rFonts w:ascii="Times New Roman" w:hAnsi="Times New Roman" w:cs="Times New Roman"/>
          <w:sz w:val="28"/>
          <w:szCs w:val="28"/>
        </w:rPr>
        <w:t xml:space="preserve"> и структура персонала </w:t>
      </w:r>
      <w:r w:rsidR="00103094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CF449C">
        <w:rPr>
          <w:rFonts w:ascii="Times New Roman" w:hAnsi="Times New Roman" w:cs="Times New Roman"/>
          <w:sz w:val="28"/>
          <w:szCs w:val="28"/>
        </w:rPr>
        <w:t>«</w:t>
      </w:r>
      <w:r w:rsidR="00D63DAA">
        <w:rPr>
          <w:rFonts w:ascii="Times New Roman" w:hAnsi="Times New Roman" w:cs="Times New Roman"/>
          <w:sz w:val="28"/>
          <w:szCs w:val="28"/>
        </w:rPr>
        <w:t>Вят</w:t>
      </w:r>
      <w:r w:rsidR="00746D41">
        <w:rPr>
          <w:rFonts w:ascii="Times New Roman" w:hAnsi="Times New Roman" w:cs="Times New Roman"/>
          <w:sz w:val="28"/>
          <w:szCs w:val="28"/>
        </w:rPr>
        <w:t>ский</w:t>
      </w:r>
      <w:r w:rsidR="0047588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46D41">
        <w:rPr>
          <w:rFonts w:ascii="Times New Roman" w:hAnsi="Times New Roman" w:cs="Times New Roman"/>
          <w:sz w:val="28"/>
          <w:szCs w:val="28"/>
        </w:rPr>
        <w:t>ый университет</w:t>
      </w:r>
      <w:r w:rsidR="00CF44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6"/>
        <w:gridCol w:w="925"/>
        <w:gridCol w:w="964"/>
        <w:gridCol w:w="924"/>
        <w:gridCol w:w="963"/>
        <w:gridCol w:w="925"/>
        <w:gridCol w:w="964"/>
        <w:gridCol w:w="925"/>
        <w:gridCol w:w="964"/>
      </w:tblGrid>
      <w:tr w:rsidR="00CF449C" w:rsidRPr="00754783" w:rsidTr="001A01FE">
        <w:trPr>
          <w:trHeight w:val="425"/>
        </w:trPr>
        <w:tc>
          <w:tcPr>
            <w:tcW w:w="2016" w:type="dxa"/>
            <w:vMerge w:val="restart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89" w:type="dxa"/>
            <w:gridSpan w:val="2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887" w:type="dxa"/>
            <w:gridSpan w:val="2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89" w:type="dxa"/>
            <w:gridSpan w:val="2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89" w:type="dxa"/>
            <w:gridSpan w:val="2"/>
            <w:vAlign w:val="center"/>
          </w:tcPr>
          <w:p w:rsidR="00475882" w:rsidRDefault="00475882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 от</w:t>
            </w:r>
          </w:p>
          <w:p w:rsidR="00CF449C" w:rsidRPr="00754783" w:rsidRDefault="00475882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CF449C" w:rsidRPr="00754783" w:rsidTr="001A01FE">
        <w:tc>
          <w:tcPr>
            <w:tcW w:w="2016" w:type="dxa"/>
            <w:vMerge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Уд. вес </w:t>
            </w: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3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Уд. вес </w:t>
            </w: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Уд. вес </w:t>
            </w: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  <w:vAlign w:val="center"/>
          </w:tcPr>
          <w:p w:rsidR="00CF449C" w:rsidRPr="00754783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Уд. вес </w:t>
            </w:r>
            <w:r w:rsidRPr="00754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Pr="00A722A0" w:rsidRDefault="00CF449C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2A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онала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64" w:type="dxa"/>
            <w:vAlign w:val="center"/>
          </w:tcPr>
          <w:p w:rsidR="00CF449C" w:rsidRPr="00933D97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Pr="00A722A0" w:rsidRDefault="00CF449C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2A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2A0">
              <w:rPr>
                <w:rFonts w:ascii="Times New Roman" w:hAnsi="Times New Roman" w:cs="Times New Roman"/>
                <w:sz w:val="24"/>
                <w:szCs w:val="24"/>
              </w:rPr>
              <w:t xml:space="preserve"> их заместители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Default="00CF449C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Default="00CF449C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аудит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Pr="00A722A0" w:rsidRDefault="002679E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Pr="00A722A0" w:rsidRDefault="002679E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="00CF449C" w:rsidRPr="00A722A0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Pr="00A722A0" w:rsidRDefault="00CF449C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питания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CF449C" w:rsidRPr="002F1150" w:rsidTr="001A01FE">
        <w:tc>
          <w:tcPr>
            <w:tcW w:w="2016" w:type="dxa"/>
          </w:tcPr>
          <w:p w:rsidR="00CF449C" w:rsidRPr="00A722A0" w:rsidRDefault="00CF449C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2A0"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92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963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925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4" w:type="dxa"/>
            <w:vAlign w:val="center"/>
          </w:tcPr>
          <w:p w:rsidR="00CF449C" w:rsidRPr="00933D97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</w:tbl>
    <w:bookmarkEnd w:id="36"/>
    <w:p w:rsidR="00475882" w:rsidRDefault="00475882" w:rsidP="00475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42% </w:t>
      </w:r>
      <w:r w:rsidR="00F51169">
        <w:rPr>
          <w:rFonts w:ascii="Times New Roman" w:hAnsi="Times New Roman" w:cs="Times New Roman"/>
          <w:sz w:val="28"/>
          <w:szCs w:val="28"/>
        </w:rPr>
        <w:t xml:space="preserve">от общей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прочий персонал, куда входят работники кафедр, библиотек, пропускных пунктов, рабочие (ремонтники, водители и т.д.), работники подразделений не осуществляющих педагогическую деятельность (например – </w:t>
      </w:r>
      <w:r w:rsidR="00F51169">
        <w:rPr>
          <w:rFonts w:ascii="Times New Roman" w:hAnsi="Times New Roman" w:cs="Times New Roman"/>
          <w:sz w:val="28"/>
          <w:szCs w:val="28"/>
        </w:rPr>
        <w:t>работники типографии)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75882" w:rsidRDefault="00475882" w:rsidP="004758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еще раз отметить, что в соответствии с Приказом № 157 от 26 февраля 2016 г. к университету был присоединен «Вятский государственный гуманитарный университет» в качестве структурного подразделения. Поэтому количество сотрудников с 2015 года увеличило</w:t>
      </w:r>
      <w:r w:rsidR="00977028">
        <w:rPr>
          <w:rFonts w:ascii="Times New Roman" w:hAnsi="Times New Roman" w:cs="Times New Roman"/>
          <w:sz w:val="28"/>
          <w:szCs w:val="28"/>
        </w:rPr>
        <w:t>сь почти вдвое, так как оба вуза</w:t>
      </w:r>
      <w:r>
        <w:rPr>
          <w:rFonts w:ascii="Times New Roman" w:hAnsi="Times New Roman" w:cs="Times New Roman"/>
          <w:sz w:val="28"/>
          <w:szCs w:val="28"/>
        </w:rPr>
        <w:t xml:space="preserve"> были подобны</w:t>
      </w:r>
      <w:r w:rsidR="00BC3235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прирост кадров произошел почти пропорционально по структуре.</w:t>
      </w:r>
    </w:p>
    <w:p w:rsidR="003F48AF" w:rsidRDefault="00CD6F6A" w:rsidP="00C1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77153">
        <w:rPr>
          <w:rFonts w:ascii="Times New Roman" w:hAnsi="Times New Roman" w:cs="Times New Roman"/>
          <w:sz w:val="28"/>
          <w:szCs w:val="28"/>
        </w:rPr>
        <w:t xml:space="preserve">прошедшей </w:t>
      </w:r>
      <w:r>
        <w:rPr>
          <w:rFonts w:ascii="Times New Roman" w:hAnsi="Times New Roman" w:cs="Times New Roman"/>
          <w:sz w:val="28"/>
          <w:szCs w:val="28"/>
        </w:rPr>
        <w:t>реорганизацией целесообразно сравнивать периоды 2015 и 2016 гг. – таким образом более наглядно будут видны экономические изменения</w:t>
      </w:r>
      <w:r w:rsidR="00870FCF">
        <w:rPr>
          <w:rFonts w:ascii="Times New Roman" w:hAnsi="Times New Roman" w:cs="Times New Roman"/>
          <w:sz w:val="28"/>
          <w:szCs w:val="28"/>
        </w:rPr>
        <w:t>, поэтому следующие показатели будут изучены в этом ключе.</w:t>
      </w:r>
    </w:p>
    <w:p w:rsidR="00CD6F6A" w:rsidRDefault="00CD6F6A" w:rsidP="00C1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отражены доходы университета по ключевым статьям за исследуемый период.</w:t>
      </w:r>
    </w:p>
    <w:p w:rsidR="00CF449C" w:rsidRDefault="004F6F81" w:rsidP="00111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484767474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2 </w:t>
      </w:r>
      <w:r w:rsidR="00475882">
        <w:rPr>
          <w:rFonts w:ascii="Times New Roman" w:hAnsi="Times New Roman" w:cs="Times New Roman"/>
          <w:sz w:val="28"/>
          <w:szCs w:val="28"/>
        </w:rPr>
        <w:t>– Состав д</w:t>
      </w:r>
      <w:r>
        <w:rPr>
          <w:rFonts w:ascii="Times New Roman" w:hAnsi="Times New Roman" w:cs="Times New Roman"/>
          <w:sz w:val="28"/>
          <w:szCs w:val="28"/>
        </w:rPr>
        <w:t>оход</w:t>
      </w:r>
      <w:r w:rsidR="00475882">
        <w:rPr>
          <w:rFonts w:ascii="Times New Roman" w:hAnsi="Times New Roman" w:cs="Times New Roman"/>
          <w:sz w:val="28"/>
          <w:szCs w:val="28"/>
        </w:rPr>
        <w:t>ов</w:t>
      </w:r>
      <w:r w:rsidR="00103094">
        <w:rPr>
          <w:rFonts w:ascii="Times New Roman" w:hAnsi="Times New Roman" w:cs="Times New Roman"/>
          <w:sz w:val="28"/>
          <w:szCs w:val="28"/>
        </w:rPr>
        <w:t xml:space="preserve"> ФГБОУ ВО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70"/>
        <w:gridCol w:w="1932"/>
        <w:gridCol w:w="2016"/>
        <w:gridCol w:w="1962"/>
        <w:gridCol w:w="1090"/>
      </w:tblGrid>
      <w:tr w:rsidR="00CF449C" w:rsidRPr="00FD2AD1" w:rsidTr="009A342F">
        <w:tc>
          <w:tcPr>
            <w:tcW w:w="2570" w:type="dxa"/>
            <w:vAlign w:val="center"/>
          </w:tcPr>
          <w:p w:rsidR="00CF449C" w:rsidRPr="001B27A2" w:rsidRDefault="00CF44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932" w:type="dxa"/>
            <w:vAlign w:val="center"/>
          </w:tcPr>
          <w:p w:rsidR="00CF449C" w:rsidRDefault="00CF449C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CF449C" w:rsidRPr="001B27A2" w:rsidRDefault="00CF449C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2014г., руб.</w:t>
            </w:r>
          </w:p>
        </w:tc>
        <w:tc>
          <w:tcPr>
            <w:tcW w:w="2016" w:type="dxa"/>
            <w:vAlign w:val="center"/>
          </w:tcPr>
          <w:p w:rsidR="00CF449C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962" w:type="dxa"/>
            <w:vAlign w:val="center"/>
          </w:tcPr>
          <w:p w:rsidR="00CF449C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090" w:type="dxa"/>
            <w:vAlign w:val="center"/>
          </w:tcPr>
          <w:p w:rsidR="00CF449C" w:rsidRPr="001B27A2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  <w:r w:rsidR="0087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2015</w:t>
            </w:r>
            <w:r w:rsidR="00CF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в %</w:t>
            </w:r>
          </w:p>
        </w:tc>
      </w:tr>
      <w:tr w:rsidR="00CF449C" w:rsidRPr="00CF6CE1" w:rsidTr="009A342F">
        <w:tc>
          <w:tcPr>
            <w:tcW w:w="2570" w:type="dxa"/>
            <w:vAlign w:val="center"/>
          </w:tcPr>
          <w:p w:rsidR="00CF449C" w:rsidRPr="00CF6CE1" w:rsidRDefault="00CF44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  <w:r w:rsidR="0047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  <w:r w:rsidRPr="00CF6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3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990 697 041,16</w:t>
            </w:r>
          </w:p>
        </w:tc>
        <w:tc>
          <w:tcPr>
            <w:tcW w:w="2016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921 461 350,67</w:t>
            </w:r>
          </w:p>
        </w:tc>
        <w:tc>
          <w:tcPr>
            <w:tcW w:w="196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1 805 386 654,89</w:t>
            </w:r>
          </w:p>
        </w:tc>
        <w:tc>
          <w:tcPr>
            <w:tcW w:w="1090" w:type="dxa"/>
            <w:vAlign w:val="center"/>
          </w:tcPr>
          <w:p w:rsidR="00CF449C" w:rsidRPr="001B27A2" w:rsidRDefault="00F6617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449C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</w:tr>
      <w:tr w:rsidR="00CF449C" w:rsidRPr="00CF6CE1" w:rsidTr="009A342F">
        <w:tc>
          <w:tcPr>
            <w:tcW w:w="2570" w:type="dxa"/>
            <w:vAlign w:val="center"/>
          </w:tcPr>
          <w:p w:rsidR="00CF449C" w:rsidRPr="00CF6CE1" w:rsidRDefault="00CF44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193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4 123 318,90</w:t>
            </w:r>
          </w:p>
        </w:tc>
        <w:tc>
          <w:tcPr>
            <w:tcW w:w="2016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2 874 476,19</w:t>
            </w:r>
          </w:p>
        </w:tc>
        <w:tc>
          <w:tcPr>
            <w:tcW w:w="196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4 939 448,98</w:t>
            </w:r>
          </w:p>
        </w:tc>
        <w:tc>
          <w:tcPr>
            <w:tcW w:w="1090" w:type="dxa"/>
            <w:vAlign w:val="center"/>
          </w:tcPr>
          <w:p w:rsidR="00CF449C" w:rsidRPr="001B27A2" w:rsidRDefault="00F6617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449C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71,84</w:t>
            </w:r>
          </w:p>
        </w:tc>
      </w:tr>
      <w:tr w:rsidR="00CF449C" w:rsidRPr="00CF6CE1" w:rsidTr="009A342F">
        <w:tc>
          <w:tcPr>
            <w:tcW w:w="2570" w:type="dxa"/>
            <w:vAlign w:val="center"/>
          </w:tcPr>
          <w:p w:rsidR="00CF449C" w:rsidRPr="00CF6CE1" w:rsidRDefault="00CF44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3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267 156 515,51</w:t>
            </w:r>
          </w:p>
        </w:tc>
        <w:tc>
          <w:tcPr>
            <w:tcW w:w="2016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321 174 788,95</w:t>
            </w:r>
          </w:p>
        </w:tc>
        <w:tc>
          <w:tcPr>
            <w:tcW w:w="196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1 500 949 642,17</w:t>
            </w:r>
          </w:p>
        </w:tc>
        <w:tc>
          <w:tcPr>
            <w:tcW w:w="1090" w:type="dxa"/>
            <w:vAlign w:val="center"/>
          </w:tcPr>
          <w:p w:rsidR="00CF449C" w:rsidRPr="001B27A2" w:rsidRDefault="00F6617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4,5 раза</w:t>
            </w:r>
          </w:p>
        </w:tc>
      </w:tr>
      <w:tr w:rsidR="00CF449C" w:rsidRPr="00CF6CE1" w:rsidTr="009A342F">
        <w:tc>
          <w:tcPr>
            <w:tcW w:w="2570" w:type="dxa"/>
            <w:vAlign w:val="center"/>
          </w:tcPr>
          <w:p w:rsidR="00CF449C" w:rsidRPr="00CF6CE1" w:rsidRDefault="00CF44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штрафов, пени, иных сумм принудительного изъятия</w:t>
            </w:r>
          </w:p>
        </w:tc>
        <w:tc>
          <w:tcPr>
            <w:tcW w:w="193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3 716,81</w:t>
            </w:r>
          </w:p>
        </w:tc>
        <w:tc>
          <w:tcPr>
            <w:tcW w:w="2016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71 536,88</w:t>
            </w:r>
          </w:p>
        </w:tc>
        <w:tc>
          <w:tcPr>
            <w:tcW w:w="196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090" w:type="dxa"/>
            <w:vAlign w:val="center"/>
          </w:tcPr>
          <w:p w:rsidR="00CF449C" w:rsidRPr="001B27A2" w:rsidRDefault="00F6617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449C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</w:tr>
      <w:tr w:rsidR="00CF449C" w:rsidRPr="00CF6CE1" w:rsidTr="009A342F">
        <w:tc>
          <w:tcPr>
            <w:tcW w:w="2570" w:type="dxa"/>
            <w:vAlign w:val="center"/>
          </w:tcPr>
          <w:p w:rsidR="00CF449C" w:rsidRPr="00CF6CE1" w:rsidRDefault="00CF44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193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-35 542 158,67</w:t>
            </w:r>
          </w:p>
        </w:tc>
        <w:tc>
          <w:tcPr>
            <w:tcW w:w="2016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-52 571 256,03</w:t>
            </w:r>
          </w:p>
        </w:tc>
        <w:tc>
          <w:tcPr>
            <w:tcW w:w="196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-41 941 937,37</w:t>
            </w:r>
          </w:p>
        </w:tc>
        <w:tc>
          <w:tcPr>
            <w:tcW w:w="1090" w:type="dxa"/>
            <w:vAlign w:val="center"/>
          </w:tcPr>
          <w:p w:rsidR="00CF449C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79,78</w:t>
            </w:r>
          </w:p>
        </w:tc>
      </w:tr>
      <w:tr w:rsidR="00CF449C" w:rsidRPr="00CF6CE1" w:rsidTr="009A342F">
        <w:tc>
          <w:tcPr>
            <w:tcW w:w="2570" w:type="dxa"/>
            <w:vAlign w:val="center"/>
          </w:tcPr>
          <w:p w:rsidR="00CF449C" w:rsidRPr="00CF6CE1" w:rsidRDefault="00CF44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93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755 234 201,21</w:t>
            </w:r>
          </w:p>
        </w:tc>
        <w:tc>
          <w:tcPr>
            <w:tcW w:w="2016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649 911 804,68</w:t>
            </w:r>
          </w:p>
        </w:tc>
        <w:tc>
          <w:tcPr>
            <w:tcW w:w="1962" w:type="dxa"/>
            <w:vAlign w:val="center"/>
          </w:tcPr>
          <w:p w:rsidR="00CF449C" w:rsidRPr="001B27A2" w:rsidRDefault="00CF44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341 349 501,11</w:t>
            </w:r>
          </w:p>
        </w:tc>
        <w:tc>
          <w:tcPr>
            <w:tcW w:w="1090" w:type="dxa"/>
            <w:vAlign w:val="center"/>
          </w:tcPr>
          <w:p w:rsidR="00CF449C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52,52</w:t>
            </w:r>
          </w:p>
        </w:tc>
      </w:tr>
    </w:tbl>
    <w:p w:rsidR="00CF449C" w:rsidRDefault="00870FCF" w:rsidP="00111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484765467"/>
      <w:bookmarkEnd w:id="37"/>
      <w:r>
        <w:rPr>
          <w:rFonts w:ascii="Times New Roman" w:hAnsi="Times New Roman" w:cs="Times New Roman"/>
          <w:sz w:val="28"/>
          <w:szCs w:val="28"/>
        </w:rPr>
        <w:t xml:space="preserve">Согласно данным отчетов о </w:t>
      </w:r>
      <w:r w:rsidR="00F34E8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деятельности учреждения </w:t>
      </w:r>
      <w:r w:rsidR="00D30725">
        <w:rPr>
          <w:rFonts w:ascii="Times New Roman" w:hAnsi="Times New Roman" w:cs="Times New Roman"/>
          <w:sz w:val="28"/>
          <w:szCs w:val="28"/>
        </w:rPr>
        <w:t xml:space="preserve">за последние три года </w:t>
      </w:r>
      <w:r w:rsidR="00F63A5D">
        <w:rPr>
          <w:rFonts w:ascii="Times New Roman" w:hAnsi="Times New Roman" w:cs="Times New Roman"/>
          <w:sz w:val="28"/>
          <w:szCs w:val="28"/>
        </w:rPr>
        <w:t>(приложения В, Г и Д)</w:t>
      </w:r>
      <w:bookmarkEnd w:id="38"/>
      <w:r>
        <w:rPr>
          <w:rFonts w:ascii="Times New Roman" w:hAnsi="Times New Roman" w:cs="Times New Roman"/>
          <w:sz w:val="28"/>
          <w:szCs w:val="28"/>
        </w:rPr>
        <w:t xml:space="preserve">доходы вуза увеличились почти вдвое (96%), в большей степени благодаря доходам от оказания платных услуг. Прирост дохода обусловлен притоком студентов в результате присоединения </w:t>
      </w:r>
      <w:r w:rsidR="00777153">
        <w:rPr>
          <w:rFonts w:ascii="Times New Roman" w:hAnsi="Times New Roman" w:cs="Times New Roman"/>
          <w:sz w:val="28"/>
          <w:szCs w:val="28"/>
        </w:rPr>
        <w:t>гуманитарного университета</w:t>
      </w:r>
      <w:r w:rsidR="00F34E8A">
        <w:rPr>
          <w:rFonts w:ascii="Times New Roman" w:hAnsi="Times New Roman" w:cs="Times New Roman"/>
          <w:sz w:val="28"/>
          <w:szCs w:val="28"/>
        </w:rPr>
        <w:t>, оплата обучения которых является основным источником дохода. Остальные статьи</w:t>
      </w:r>
      <w:r w:rsidR="00777153">
        <w:rPr>
          <w:rFonts w:ascii="Times New Roman" w:hAnsi="Times New Roman" w:cs="Times New Roman"/>
          <w:sz w:val="28"/>
          <w:szCs w:val="28"/>
        </w:rPr>
        <w:t xml:space="preserve"> доходов учреждения</w:t>
      </w:r>
      <w:r w:rsidR="00F34E8A">
        <w:rPr>
          <w:rFonts w:ascii="Times New Roman" w:hAnsi="Times New Roman" w:cs="Times New Roman"/>
          <w:sz w:val="28"/>
          <w:szCs w:val="28"/>
        </w:rPr>
        <w:t xml:space="preserve"> так же претерпели значительные изменения. Более наглядно структуру можно рассмотреть в таблице 3.</w:t>
      </w:r>
    </w:p>
    <w:p w:rsidR="00C463A0" w:rsidRDefault="00BE0A25" w:rsidP="00C46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484767522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– Структура доходов </w:t>
      </w:r>
      <w:r w:rsidR="00103094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  <w:r w:rsidR="00103094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Style w:val="13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275"/>
        <w:gridCol w:w="1276"/>
        <w:gridCol w:w="1383"/>
      </w:tblGrid>
      <w:tr w:rsidR="00610FF1" w:rsidRPr="00FD2AD1" w:rsidTr="00475882">
        <w:tc>
          <w:tcPr>
            <w:tcW w:w="4361" w:type="dxa"/>
            <w:vAlign w:val="center"/>
          </w:tcPr>
          <w:p w:rsidR="00610FF1" w:rsidRPr="001B27A2" w:rsidRDefault="00610FF1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276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610FF1" w:rsidRPr="001B27A2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5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610FF1" w:rsidRPr="001B27A2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094">
              <w:rPr>
                <w:rFonts w:ascii="Times New Roman" w:hAnsi="Times New Roman" w:cs="Times New Roman"/>
                <w:sz w:val="24"/>
                <w:szCs w:val="24"/>
              </w:rPr>
              <w:t>16 г.</w:t>
            </w:r>
          </w:p>
        </w:tc>
        <w:tc>
          <w:tcPr>
            <w:tcW w:w="1383" w:type="dxa"/>
            <w:vAlign w:val="center"/>
          </w:tcPr>
          <w:p w:rsidR="00610FF1" w:rsidRPr="001B27A2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  <w:r w:rsidR="0061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2015 г. +/-</w:t>
            </w:r>
          </w:p>
        </w:tc>
      </w:tr>
      <w:tr w:rsidR="00584F9C" w:rsidRPr="00CF6CE1" w:rsidTr="00475882">
        <w:tc>
          <w:tcPr>
            <w:tcW w:w="4361" w:type="dxa"/>
            <w:vAlign w:val="center"/>
          </w:tcPr>
          <w:p w:rsidR="00584F9C" w:rsidRPr="00CF6CE1" w:rsidRDefault="00584F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  <w:r w:rsidR="0047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  <w:r w:rsidRPr="00CF6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vAlign w:val="center"/>
          </w:tcPr>
          <w:p w:rsidR="00584F9C" w:rsidRPr="001B27A2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584F9C" w:rsidRPr="001B27A2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83" w:type="dxa"/>
            <w:vAlign w:val="center"/>
          </w:tcPr>
          <w:p w:rsidR="00584F9C" w:rsidRPr="00584F9C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584F9C" w:rsidRPr="00CF6CE1" w:rsidTr="00475882">
        <w:tc>
          <w:tcPr>
            <w:tcW w:w="4361" w:type="dxa"/>
            <w:vAlign w:val="center"/>
          </w:tcPr>
          <w:p w:rsidR="00584F9C" w:rsidRPr="00CF6CE1" w:rsidRDefault="00584F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275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383" w:type="dxa"/>
            <w:vAlign w:val="center"/>
          </w:tcPr>
          <w:p w:rsidR="00584F9C" w:rsidRPr="00584F9C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</w:t>
            </w:r>
          </w:p>
        </w:tc>
      </w:tr>
      <w:tr w:rsidR="00584F9C" w:rsidRPr="00CF6CE1" w:rsidTr="00475882">
        <w:tc>
          <w:tcPr>
            <w:tcW w:w="4361" w:type="dxa"/>
            <w:vAlign w:val="center"/>
          </w:tcPr>
          <w:p w:rsidR="00584F9C" w:rsidRPr="00CF6CE1" w:rsidRDefault="00584F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26,97</w:t>
            </w:r>
          </w:p>
        </w:tc>
        <w:tc>
          <w:tcPr>
            <w:tcW w:w="1275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34,85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83,14</w:t>
            </w:r>
          </w:p>
        </w:tc>
        <w:tc>
          <w:tcPr>
            <w:tcW w:w="1383" w:type="dxa"/>
            <w:vAlign w:val="center"/>
          </w:tcPr>
          <w:p w:rsidR="00584F9C" w:rsidRPr="00584F9C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48,28</w:t>
            </w:r>
          </w:p>
        </w:tc>
      </w:tr>
      <w:tr w:rsidR="00584F9C" w:rsidRPr="00CF6CE1" w:rsidTr="00475882">
        <w:tc>
          <w:tcPr>
            <w:tcW w:w="4361" w:type="dxa"/>
            <w:vAlign w:val="center"/>
          </w:tcPr>
          <w:p w:rsidR="00584F9C" w:rsidRPr="00CF6CE1" w:rsidRDefault="00584F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штрафов, пени, иных сумм принудительного изъятия</w:t>
            </w:r>
          </w:p>
        </w:tc>
        <w:tc>
          <w:tcPr>
            <w:tcW w:w="1276" w:type="dxa"/>
            <w:vAlign w:val="center"/>
          </w:tcPr>
          <w:p w:rsidR="00584F9C" w:rsidRPr="001B27A2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vAlign w:val="center"/>
          </w:tcPr>
          <w:p w:rsidR="00584F9C" w:rsidRPr="00584F9C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</w:tr>
      <w:tr w:rsidR="00584F9C" w:rsidRPr="00CF6CE1" w:rsidTr="00475882">
        <w:tc>
          <w:tcPr>
            <w:tcW w:w="4361" w:type="dxa"/>
            <w:vAlign w:val="center"/>
          </w:tcPr>
          <w:p w:rsidR="00584F9C" w:rsidRPr="00CF6CE1" w:rsidRDefault="00584F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-3,59</w:t>
            </w:r>
          </w:p>
        </w:tc>
        <w:tc>
          <w:tcPr>
            <w:tcW w:w="1275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-5,71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-2,32</w:t>
            </w:r>
          </w:p>
        </w:tc>
        <w:tc>
          <w:tcPr>
            <w:tcW w:w="1383" w:type="dxa"/>
            <w:vAlign w:val="center"/>
          </w:tcPr>
          <w:p w:rsidR="00584F9C" w:rsidRPr="00584F9C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</w:tr>
      <w:tr w:rsidR="00584F9C" w:rsidRPr="00CF6CE1" w:rsidTr="00475882">
        <w:tc>
          <w:tcPr>
            <w:tcW w:w="4361" w:type="dxa"/>
            <w:vAlign w:val="center"/>
          </w:tcPr>
          <w:p w:rsidR="00584F9C" w:rsidRPr="00CF6CE1" w:rsidRDefault="00584F9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76,23</w:t>
            </w:r>
          </w:p>
        </w:tc>
        <w:tc>
          <w:tcPr>
            <w:tcW w:w="1275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70,53</w:t>
            </w:r>
          </w:p>
        </w:tc>
        <w:tc>
          <w:tcPr>
            <w:tcW w:w="1276" w:type="dxa"/>
            <w:vAlign w:val="center"/>
          </w:tcPr>
          <w:p w:rsidR="00584F9C" w:rsidRPr="001B27A2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  <w:tc>
          <w:tcPr>
            <w:tcW w:w="1383" w:type="dxa"/>
            <w:vAlign w:val="center"/>
          </w:tcPr>
          <w:p w:rsidR="00584F9C" w:rsidRPr="00584F9C" w:rsidRDefault="00584F9C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-51,62</w:t>
            </w:r>
          </w:p>
        </w:tc>
      </w:tr>
    </w:tbl>
    <w:bookmarkEnd w:id="39"/>
    <w:p w:rsidR="00777153" w:rsidRDefault="009A342F" w:rsidP="009A3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из бюджета (субсидии), отражены в статье «Прочие доходы», они составили 19% от общего объема. В динамике видно, что финансирование из бюджета сократилось вдвое, также характерно, что преобладающей статьей доходов до реорганизации были «Прочие доходы» которые состоят почти полностью из субсидий, и лишь треть доход</w:t>
      </w:r>
      <w:r w:rsidR="00777153">
        <w:rPr>
          <w:rFonts w:ascii="Times New Roman" w:hAnsi="Times New Roman" w:cs="Times New Roman"/>
          <w:sz w:val="28"/>
          <w:szCs w:val="28"/>
        </w:rPr>
        <w:t>ов поступало от оказания услуг, в 2016м году этот показатель составил более 80%.</w:t>
      </w:r>
    </w:p>
    <w:p w:rsidR="009A342F" w:rsidRDefault="009A342F" w:rsidP="009A3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из сторонних бюджетов не было за весь исследуемый период (статья «Безвозмездное по</w:t>
      </w:r>
      <w:r w:rsidRPr="00007E3D">
        <w:rPr>
          <w:rFonts w:ascii="Times New Roman" w:hAnsi="Times New Roman" w:cs="Times New Roman"/>
          <w:sz w:val="28"/>
          <w:szCs w:val="28"/>
        </w:rPr>
        <w:t>ступление от бюджетов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752134" w:rsidRDefault="00015D9B" w:rsidP="00C13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состав и структуру расходов университета (таблицы 4 и 5).</w:t>
      </w:r>
    </w:p>
    <w:p w:rsidR="00E64C35" w:rsidRDefault="00E64C35" w:rsidP="00E64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расчетов расходы за 2016 г. увеличились на 78% по сравнению с предыдущим отчетным периодом за счет:</w:t>
      </w:r>
    </w:p>
    <w:p w:rsidR="00E64C35" w:rsidRPr="00752134" w:rsidRDefault="00E64C35" w:rsidP="00E64C35">
      <w:pPr>
        <w:pStyle w:val="a8"/>
        <w:numPr>
          <w:ilvl w:val="0"/>
          <w:numId w:val="22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2134">
        <w:rPr>
          <w:rFonts w:ascii="Times New Roman" w:hAnsi="Times New Roman" w:cs="Times New Roman"/>
          <w:sz w:val="28"/>
          <w:szCs w:val="28"/>
        </w:rPr>
        <w:t xml:space="preserve">увеличения расходов </w:t>
      </w:r>
      <w:r>
        <w:rPr>
          <w:rFonts w:ascii="Times New Roman" w:hAnsi="Times New Roman" w:cs="Times New Roman"/>
          <w:sz w:val="28"/>
          <w:szCs w:val="28"/>
        </w:rPr>
        <w:t>на о</w:t>
      </w:r>
      <w:r w:rsidRPr="002662E5">
        <w:rPr>
          <w:rFonts w:ascii="Times New Roman" w:hAnsi="Times New Roman" w:cs="Times New Roman"/>
          <w:sz w:val="28"/>
          <w:szCs w:val="28"/>
        </w:rPr>
        <w:t>плату</w:t>
      </w:r>
      <w:r>
        <w:rPr>
          <w:rFonts w:ascii="Times New Roman" w:hAnsi="Times New Roman" w:cs="Times New Roman"/>
          <w:sz w:val="28"/>
          <w:szCs w:val="28"/>
        </w:rPr>
        <w:t xml:space="preserve"> труда и начис</w:t>
      </w:r>
      <w:r w:rsidRPr="002662E5">
        <w:rPr>
          <w:rFonts w:ascii="Times New Roman" w:hAnsi="Times New Roman" w:cs="Times New Roman"/>
          <w:sz w:val="28"/>
          <w:szCs w:val="28"/>
        </w:rPr>
        <w:t>ления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на 67%</w:t>
      </w:r>
      <w:r w:rsidRPr="00752134">
        <w:rPr>
          <w:rFonts w:ascii="Times New Roman" w:hAnsi="Times New Roman" w:cs="Times New Roman"/>
          <w:sz w:val="28"/>
          <w:szCs w:val="28"/>
        </w:rPr>
        <w:t>;</w:t>
      </w:r>
    </w:p>
    <w:p w:rsidR="00E64C35" w:rsidRPr="00752134" w:rsidRDefault="00E64C35" w:rsidP="00E64C35">
      <w:pPr>
        <w:pStyle w:val="a8"/>
        <w:numPr>
          <w:ilvl w:val="0"/>
          <w:numId w:val="22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2134">
        <w:rPr>
          <w:rFonts w:ascii="Times New Roman" w:hAnsi="Times New Roman" w:cs="Times New Roman"/>
          <w:sz w:val="28"/>
          <w:szCs w:val="28"/>
        </w:rPr>
        <w:t>приобретения работ и услуг, они увеличились почти в 2 раза (на 180%);</w:t>
      </w:r>
    </w:p>
    <w:p w:rsidR="00E64C35" w:rsidRPr="00752134" w:rsidRDefault="00E64C35" w:rsidP="00E64C35">
      <w:pPr>
        <w:pStyle w:val="a8"/>
        <w:numPr>
          <w:ilvl w:val="0"/>
          <w:numId w:val="22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2134">
        <w:rPr>
          <w:rFonts w:ascii="Times New Roman" w:hAnsi="Times New Roman" w:cs="Times New Roman"/>
          <w:sz w:val="28"/>
          <w:szCs w:val="28"/>
        </w:rPr>
        <w:t>прочих расходов (увеличились на 75%).</w:t>
      </w:r>
    </w:p>
    <w:p w:rsidR="004F6F81" w:rsidRDefault="004F6F81" w:rsidP="004F6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484767532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4 </w:t>
      </w:r>
      <w:r w:rsidR="00C463A0">
        <w:rPr>
          <w:rFonts w:ascii="Times New Roman" w:hAnsi="Times New Roman" w:cs="Times New Roman"/>
          <w:sz w:val="28"/>
          <w:szCs w:val="28"/>
        </w:rPr>
        <w:t>– Состав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C463A0">
        <w:rPr>
          <w:rFonts w:ascii="Times New Roman" w:hAnsi="Times New Roman" w:cs="Times New Roman"/>
          <w:sz w:val="28"/>
          <w:szCs w:val="28"/>
        </w:rPr>
        <w:t>ов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103094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20"/>
        <w:gridCol w:w="1896"/>
        <w:gridCol w:w="1896"/>
        <w:gridCol w:w="1968"/>
        <w:gridCol w:w="1090"/>
      </w:tblGrid>
      <w:tr w:rsidR="00BE0A25" w:rsidRPr="001B27A2" w:rsidTr="009A342F">
        <w:tc>
          <w:tcPr>
            <w:tcW w:w="2720" w:type="dxa"/>
            <w:vAlign w:val="center"/>
          </w:tcPr>
          <w:p w:rsidR="00BE0A25" w:rsidRPr="001B27A2" w:rsidRDefault="00BE0A25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896" w:type="dxa"/>
            <w:vAlign w:val="center"/>
          </w:tcPr>
          <w:p w:rsidR="00BE0A25" w:rsidRDefault="00BE0A25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2014г., руб.</w:t>
            </w:r>
          </w:p>
        </w:tc>
        <w:tc>
          <w:tcPr>
            <w:tcW w:w="1896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968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090" w:type="dxa"/>
            <w:vAlign w:val="center"/>
          </w:tcPr>
          <w:p w:rsidR="00BE0A25" w:rsidRPr="001B27A2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2015 г., в %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="0047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  <w:r w:rsidRPr="00FD2A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1 007 418 475,23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1 020 776 585,07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1 819 900 106,33</w:t>
            </w:r>
          </w:p>
        </w:tc>
        <w:tc>
          <w:tcPr>
            <w:tcW w:w="1090" w:type="dxa"/>
            <w:vAlign w:val="center"/>
          </w:tcPr>
          <w:p w:rsidR="00610FF1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0FF1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78,29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550 313 004,96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626 692 311,68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1 046 972 316,84</w:t>
            </w:r>
          </w:p>
        </w:tc>
        <w:tc>
          <w:tcPr>
            <w:tcW w:w="1090" w:type="dxa"/>
            <w:vAlign w:val="center"/>
          </w:tcPr>
          <w:p w:rsidR="00610FF1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0FF1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67,06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177 026 868,03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109 435 761,24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306 390 061,09</w:t>
            </w:r>
          </w:p>
        </w:tc>
        <w:tc>
          <w:tcPr>
            <w:tcW w:w="1090" w:type="dxa"/>
            <w:vAlign w:val="center"/>
          </w:tcPr>
          <w:p w:rsidR="00610FF1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0FF1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79,97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8 179 866,52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2 217 003,01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0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5 876,06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327 277,64</w:t>
            </w:r>
          </w:p>
        </w:tc>
        <w:tc>
          <w:tcPr>
            <w:tcW w:w="1090" w:type="dxa"/>
            <w:vAlign w:val="center"/>
          </w:tcPr>
          <w:p w:rsidR="00610FF1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55 раз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178 237 509,31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191 285 928,82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335 438 546,04</w:t>
            </w:r>
          </w:p>
        </w:tc>
        <w:tc>
          <w:tcPr>
            <w:tcW w:w="1090" w:type="dxa"/>
            <w:vAlign w:val="center"/>
          </w:tcPr>
          <w:p w:rsidR="00610FF1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0FF1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75,36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sz w:val="24"/>
                <w:szCs w:val="24"/>
              </w:rPr>
              <w:t>Расходы по операциям с активами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93 661 226,41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90 986 900,07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130 613 000,80</w:t>
            </w:r>
          </w:p>
        </w:tc>
        <w:tc>
          <w:tcPr>
            <w:tcW w:w="1090" w:type="dxa"/>
            <w:vAlign w:val="center"/>
          </w:tcPr>
          <w:p w:rsidR="00610FF1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0FF1"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43,55</w:t>
            </w:r>
          </w:p>
        </w:tc>
      </w:tr>
      <w:tr w:rsidR="00610FF1" w:rsidRPr="00FD2AD1" w:rsidTr="009A342F">
        <w:tc>
          <w:tcPr>
            <w:tcW w:w="2720" w:type="dxa"/>
            <w:vAlign w:val="center"/>
          </w:tcPr>
          <w:p w:rsidR="00610FF1" w:rsidRPr="00FD2AD1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D1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152 804,19</w:t>
            </w:r>
          </w:p>
        </w:tc>
        <w:tc>
          <w:tcPr>
            <w:tcW w:w="1968" w:type="dxa"/>
            <w:vAlign w:val="center"/>
          </w:tcPr>
          <w:p w:rsidR="00610FF1" w:rsidRPr="001B27A2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138 903,92</w:t>
            </w:r>
          </w:p>
        </w:tc>
        <w:tc>
          <w:tcPr>
            <w:tcW w:w="1090" w:type="dxa"/>
            <w:vAlign w:val="center"/>
          </w:tcPr>
          <w:p w:rsidR="00610FF1" w:rsidRPr="001B27A2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</w:tbl>
    <w:bookmarkEnd w:id="40"/>
    <w:p w:rsidR="00C13BA6" w:rsidRDefault="00C13BA6" w:rsidP="00C13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статьи расходов имеют наибольший удельный вес в структуре расходов учреждения. По данным таблиц видно, что основной расходной составляющей является оплата сотрудников, так как деятельность учреждения направлена на предоставление услуг, а не на товарное производство.</w:t>
      </w:r>
    </w:p>
    <w:p w:rsidR="00BE0A25" w:rsidRDefault="00BE0A25" w:rsidP="00BE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484767550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– Структура расходов </w:t>
      </w:r>
      <w:r w:rsidR="00103094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  <w:r w:rsidR="00103094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218"/>
        <w:gridCol w:w="1276"/>
        <w:gridCol w:w="1276"/>
        <w:gridCol w:w="1351"/>
        <w:gridCol w:w="1449"/>
      </w:tblGrid>
      <w:tr w:rsidR="00BE0A25" w:rsidRPr="00677DC5" w:rsidTr="009A342F">
        <w:tc>
          <w:tcPr>
            <w:tcW w:w="4218" w:type="dxa"/>
            <w:vAlign w:val="center"/>
          </w:tcPr>
          <w:p w:rsidR="00BE0A25" w:rsidRPr="00677DC5" w:rsidRDefault="00BE0A25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276" w:type="dxa"/>
            <w:vAlign w:val="center"/>
          </w:tcPr>
          <w:p w:rsidR="00BE0A25" w:rsidRPr="00677DC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677DC5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vAlign w:val="center"/>
          </w:tcPr>
          <w:p w:rsidR="00BE0A25" w:rsidRPr="00677DC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677DC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1030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51" w:type="dxa"/>
            <w:vAlign w:val="center"/>
          </w:tcPr>
          <w:p w:rsidR="00BE0A25" w:rsidRPr="00677DC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677DC5" w:rsidRDefault="0010309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449" w:type="dxa"/>
            <w:vAlign w:val="center"/>
          </w:tcPr>
          <w:p w:rsidR="00BE0A25" w:rsidRPr="00677DC5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от 2015 г. +/-</w:t>
            </w:r>
          </w:p>
        </w:tc>
      </w:tr>
      <w:tr w:rsidR="00677DC5" w:rsidRPr="00677DC5" w:rsidTr="009A342F">
        <w:tc>
          <w:tcPr>
            <w:tcW w:w="4218" w:type="dxa"/>
            <w:vAlign w:val="center"/>
          </w:tcPr>
          <w:p w:rsidR="00677DC5" w:rsidRPr="00677DC5" w:rsidRDefault="00677DC5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="00F51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  <w:r w:rsidRPr="00677D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51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49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77DC5" w:rsidRPr="00677DC5" w:rsidTr="009A342F">
        <w:tc>
          <w:tcPr>
            <w:tcW w:w="4218" w:type="dxa"/>
            <w:vAlign w:val="center"/>
          </w:tcPr>
          <w:p w:rsidR="00677DC5" w:rsidRPr="00677DC5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54,63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61,39</w:t>
            </w:r>
          </w:p>
        </w:tc>
        <w:tc>
          <w:tcPr>
            <w:tcW w:w="1351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57,53</w:t>
            </w:r>
          </w:p>
        </w:tc>
        <w:tc>
          <w:tcPr>
            <w:tcW w:w="1449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-3,86</w:t>
            </w:r>
          </w:p>
        </w:tc>
      </w:tr>
      <w:tr w:rsidR="00677DC5" w:rsidRPr="00677DC5" w:rsidTr="009A342F">
        <w:tc>
          <w:tcPr>
            <w:tcW w:w="4218" w:type="dxa"/>
            <w:vAlign w:val="center"/>
          </w:tcPr>
          <w:p w:rsidR="00677DC5" w:rsidRPr="00677DC5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17,57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351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1449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</w:tr>
      <w:tr w:rsidR="00610FF1" w:rsidRPr="00677DC5" w:rsidTr="009A342F">
        <w:tc>
          <w:tcPr>
            <w:tcW w:w="4218" w:type="dxa"/>
            <w:vAlign w:val="center"/>
          </w:tcPr>
          <w:p w:rsidR="00610FF1" w:rsidRPr="00677DC5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1276" w:type="dxa"/>
            <w:vAlign w:val="center"/>
          </w:tcPr>
          <w:p w:rsidR="00610FF1" w:rsidRPr="00677DC5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276" w:type="dxa"/>
            <w:vAlign w:val="center"/>
          </w:tcPr>
          <w:p w:rsidR="00610FF1" w:rsidRPr="00677DC5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51" w:type="dxa"/>
            <w:vAlign w:val="center"/>
          </w:tcPr>
          <w:p w:rsidR="00610FF1" w:rsidRPr="00677DC5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9" w:type="dxa"/>
            <w:vAlign w:val="center"/>
          </w:tcPr>
          <w:p w:rsidR="00610FF1" w:rsidRPr="00677DC5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670C" w:rsidRPr="0082670C" w:rsidRDefault="0082670C" w:rsidP="0082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5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218"/>
        <w:gridCol w:w="1276"/>
        <w:gridCol w:w="1276"/>
        <w:gridCol w:w="1351"/>
        <w:gridCol w:w="1449"/>
      </w:tblGrid>
      <w:tr w:rsidR="00677DC5" w:rsidRPr="00677DC5" w:rsidTr="009A342F">
        <w:tc>
          <w:tcPr>
            <w:tcW w:w="4218" w:type="dxa"/>
            <w:vAlign w:val="center"/>
          </w:tcPr>
          <w:p w:rsidR="00677DC5" w:rsidRPr="00677DC5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1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49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677DC5" w:rsidRPr="00677DC5" w:rsidTr="009A342F">
        <w:tc>
          <w:tcPr>
            <w:tcW w:w="4218" w:type="dxa"/>
            <w:vAlign w:val="center"/>
          </w:tcPr>
          <w:p w:rsidR="00677DC5" w:rsidRPr="00677DC5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17,69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18,74</w:t>
            </w:r>
          </w:p>
        </w:tc>
        <w:tc>
          <w:tcPr>
            <w:tcW w:w="1351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18,43</w:t>
            </w:r>
          </w:p>
        </w:tc>
        <w:tc>
          <w:tcPr>
            <w:tcW w:w="1449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-0,31</w:t>
            </w:r>
          </w:p>
        </w:tc>
      </w:tr>
      <w:tr w:rsidR="00677DC5" w:rsidRPr="00677DC5" w:rsidTr="009A342F">
        <w:tc>
          <w:tcPr>
            <w:tcW w:w="4218" w:type="dxa"/>
            <w:vAlign w:val="center"/>
          </w:tcPr>
          <w:p w:rsidR="00677DC5" w:rsidRPr="00677DC5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Расходы по операциям с активами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351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449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-1,74</w:t>
            </w:r>
          </w:p>
        </w:tc>
      </w:tr>
      <w:tr w:rsidR="00677DC5" w:rsidRPr="00677DC5" w:rsidTr="009A342F">
        <w:tc>
          <w:tcPr>
            <w:tcW w:w="4218" w:type="dxa"/>
            <w:vAlign w:val="center"/>
          </w:tcPr>
          <w:p w:rsidR="00677DC5" w:rsidRPr="00677DC5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351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49" w:type="dxa"/>
            <w:vAlign w:val="center"/>
          </w:tcPr>
          <w:p w:rsidR="00677DC5" w:rsidRPr="00677DC5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bookmarkEnd w:id="41"/>
    <w:p w:rsidR="0082670C" w:rsidRDefault="0082670C" w:rsidP="00826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</w:t>
      </w:r>
      <w:r w:rsidRPr="00752134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2134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 за счет значительного увеличения объема социальных выплат после реорганизации вуза увеличились в 55 раз, но несмотря на это, их доля увеличила</w:t>
      </w:r>
      <w:r w:rsidRPr="00752134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всего на 0,02% в общей структуре расходов 2016г., поэтому они почти не повлияли на общий результат.</w:t>
      </w:r>
    </w:p>
    <w:p w:rsidR="006D6454" w:rsidRDefault="00C13BA6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Операционный результат от деятельности университета за 2016 г. составил 13 млн. руб. (таблица 6). </w:t>
      </w:r>
      <w:r w:rsidR="006D6454">
        <w:rPr>
          <w:rFonts w:ascii="Times New Roman" w:hAnsi="Times New Roman" w:cs="Times New Roman"/>
          <w:sz w:val="28"/>
          <w:szCs w:val="28"/>
        </w:rPr>
        <w:t>Данный рост обусловлен увеличением значения статьи «Операции с нефинансо</w:t>
      </w:r>
      <w:r w:rsidR="006D6454" w:rsidRPr="006D6454">
        <w:rPr>
          <w:rFonts w:ascii="Times New Roman" w:hAnsi="Times New Roman" w:cs="Times New Roman"/>
          <w:sz w:val="28"/>
          <w:szCs w:val="28"/>
        </w:rPr>
        <w:t>выми активами</w:t>
      </w:r>
      <w:r w:rsidR="006D6454">
        <w:rPr>
          <w:rFonts w:ascii="Times New Roman" w:hAnsi="Times New Roman" w:cs="Times New Roman"/>
          <w:sz w:val="28"/>
          <w:szCs w:val="28"/>
        </w:rPr>
        <w:t xml:space="preserve">», которая характеризует изменение стоимости основных средств, в данном случае </w:t>
      </w:r>
      <w:r w:rsidR="00677DC5">
        <w:rPr>
          <w:rFonts w:ascii="Times New Roman" w:hAnsi="Times New Roman" w:cs="Times New Roman"/>
          <w:sz w:val="28"/>
          <w:szCs w:val="28"/>
        </w:rPr>
        <w:t xml:space="preserve">он </w:t>
      </w:r>
      <w:r w:rsidR="006D6454">
        <w:rPr>
          <w:rFonts w:ascii="Times New Roman" w:hAnsi="Times New Roman" w:cs="Times New Roman"/>
          <w:sz w:val="28"/>
          <w:szCs w:val="28"/>
        </w:rPr>
        <w:t xml:space="preserve">обусловлен притоком активов присоединенного </w:t>
      </w:r>
      <w:r w:rsidR="000F74AB">
        <w:rPr>
          <w:rFonts w:ascii="Times New Roman" w:hAnsi="Times New Roman" w:cs="Times New Roman"/>
          <w:sz w:val="28"/>
          <w:szCs w:val="28"/>
        </w:rPr>
        <w:t>гуманитарного университета</w:t>
      </w:r>
      <w:r w:rsidR="006D6454">
        <w:rPr>
          <w:rFonts w:ascii="Times New Roman" w:hAnsi="Times New Roman" w:cs="Times New Roman"/>
          <w:sz w:val="28"/>
          <w:szCs w:val="28"/>
        </w:rPr>
        <w:t>.</w:t>
      </w:r>
    </w:p>
    <w:p w:rsidR="004F6F81" w:rsidRDefault="004F6F81" w:rsidP="004F6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484767558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6 </w:t>
      </w:r>
      <w:r w:rsidR="00C463A0">
        <w:rPr>
          <w:rFonts w:ascii="Times New Roman" w:hAnsi="Times New Roman" w:cs="Times New Roman"/>
          <w:sz w:val="28"/>
          <w:szCs w:val="28"/>
        </w:rPr>
        <w:t>– Состав о</w:t>
      </w:r>
      <w:r>
        <w:rPr>
          <w:rFonts w:ascii="Times New Roman" w:hAnsi="Times New Roman" w:cs="Times New Roman"/>
          <w:sz w:val="28"/>
          <w:szCs w:val="28"/>
        </w:rPr>
        <w:t>перационн</w:t>
      </w:r>
      <w:r w:rsidR="00C463A0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результа</w:t>
      </w:r>
      <w:r w:rsidR="00C463A0">
        <w:rPr>
          <w:rFonts w:ascii="Times New Roman" w:hAnsi="Times New Roman" w:cs="Times New Roman"/>
          <w:sz w:val="28"/>
          <w:szCs w:val="28"/>
        </w:rPr>
        <w:t>та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F90D90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75"/>
        <w:gridCol w:w="1825"/>
        <w:gridCol w:w="1825"/>
        <w:gridCol w:w="1955"/>
        <w:gridCol w:w="1090"/>
      </w:tblGrid>
      <w:tr w:rsidR="00BE0A25" w:rsidRPr="001B27A2" w:rsidTr="00475882">
        <w:tc>
          <w:tcPr>
            <w:tcW w:w="2875" w:type="dxa"/>
            <w:vAlign w:val="center"/>
          </w:tcPr>
          <w:p w:rsidR="00BE0A25" w:rsidRPr="001B27A2" w:rsidRDefault="00BE0A25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825" w:type="dxa"/>
            <w:vAlign w:val="center"/>
          </w:tcPr>
          <w:p w:rsidR="00BE0A25" w:rsidRDefault="00BE0A25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2014г., руб.</w:t>
            </w:r>
          </w:p>
        </w:tc>
        <w:tc>
          <w:tcPr>
            <w:tcW w:w="1825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955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090" w:type="dxa"/>
            <w:vAlign w:val="center"/>
          </w:tcPr>
          <w:p w:rsidR="00BE0A25" w:rsidRPr="001B27A2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2015 г., в %</w:t>
            </w:r>
          </w:p>
        </w:tc>
      </w:tr>
      <w:tr w:rsidR="00610FF1" w:rsidRPr="00FD2AD1" w:rsidTr="00475882">
        <w:tc>
          <w:tcPr>
            <w:tcW w:w="2875" w:type="dxa"/>
            <w:vAlign w:val="center"/>
          </w:tcPr>
          <w:p w:rsidR="00610FF1" w:rsidRPr="00CA6469" w:rsidRDefault="00610FF1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b/>
                <w:sz w:val="24"/>
                <w:szCs w:val="24"/>
              </w:rPr>
              <w:t>Чистый операционный результат</w:t>
            </w:r>
            <w:r w:rsidR="00F51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  <w:r w:rsidRPr="00CA64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-16 721 434,07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-55 621 656,16</w:t>
            </w:r>
          </w:p>
        </w:tc>
        <w:tc>
          <w:tcPr>
            <w:tcW w:w="195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12 964 520,68</w:t>
            </w:r>
          </w:p>
        </w:tc>
        <w:tc>
          <w:tcPr>
            <w:tcW w:w="1090" w:type="dxa"/>
            <w:vAlign w:val="center"/>
          </w:tcPr>
          <w:p w:rsidR="00610FF1" w:rsidRPr="00610FF1" w:rsidRDefault="00C13B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0FF1" w:rsidRPr="00FD2AD1" w:rsidTr="00475882">
        <w:tc>
          <w:tcPr>
            <w:tcW w:w="2875" w:type="dxa"/>
            <w:vAlign w:val="center"/>
          </w:tcPr>
          <w:p w:rsidR="00610FF1" w:rsidRPr="00CA6469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операционный результат до налогообложения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-16 721 434,07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-99 315 234,40</w:t>
            </w:r>
          </w:p>
        </w:tc>
        <w:tc>
          <w:tcPr>
            <w:tcW w:w="195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-14 513 451,44</w:t>
            </w:r>
          </w:p>
        </w:tc>
        <w:tc>
          <w:tcPr>
            <w:tcW w:w="1090" w:type="dxa"/>
            <w:vAlign w:val="center"/>
          </w:tcPr>
          <w:p w:rsidR="00610FF1" w:rsidRPr="00610FF1" w:rsidRDefault="002679E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</w:tr>
      <w:tr w:rsidR="00610FF1" w:rsidRPr="00FD2AD1" w:rsidTr="00475882">
        <w:tc>
          <w:tcPr>
            <w:tcW w:w="2875" w:type="dxa"/>
            <w:vAlign w:val="center"/>
          </w:tcPr>
          <w:p w:rsidR="00610FF1" w:rsidRPr="00CA6469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7 072 710,41</w:t>
            </w:r>
          </w:p>
        </w:tc>
        <w:tc>
          <w:tcPr>
            <w:tcW w:w="1090" w:type="dxa"/>
            <w:vAlign w:val="center"/>
          </w:tcPr>
          <w:p w:rsidR="00610FF1" w:rsidRPr="00610FF1" w:rsidRDefault="00C13B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0FF1" w:rsidRPr="00FD2AD1" w:rsidTr="00475882">
        <w:tc>
          <w:tcPr>
            <w:tcW w:w="2875" w:type="dxa"/>
            <w:vAlign w:val="center"/>
          </w:tcPr>
          <w:p w:rsidR="00610FF1" w:rsidRPr="00CA6469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-25 300 207,41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1 754 048,87</w:t>
            </w:r>
          </w:p>
        </w:tc>
        <w:tc>
          <w:tcPr>
            <w:tcW w:w="195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28 205 249,72</w:t>
            </w:r>
          </w:p>
        </w:tc>
        <w:tc>
          <w:tcPr>
            <w:tcW w:w="1090" w:type="dxa"/>
            <w:vAlign w:val="center"/>
          </w:tcPr>
          <w:p w:rsidR="00610FF1" w:rsidRPr="00610FF1" w:rsidRDefault="005219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16 раз</w:t>
            </w:r>
          </w:p>
        </w:tc>
      </w:tr>
      <w:tr w:rsidR="00610FF1" w:rsidRPr="00FD2AD1" w:rsidTr="00475882">
        <w:tc>
          <w:tcPr>
            <w:tcW w:w="2875" w:type="dxa"/>
            <w:vAlign w:val="center"/>
          </w:tcPr>
          <w:p w:rsidR="00610FF1" w:rsidRPr="00CA6469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</w:t>
            </w:r>
            <w:r w:rsidR="00A8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активами и обязательствами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8 578 773,34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-57 375 705,03</w:t>
            </w:r>
          </w:p>
        </w:tc>
        <w:tc>
          <w:tcPr>
            <w:tcW w:w="195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-15 240 729,04</w:t>
            </w:r>
          </w:p>
        </w:tc>
        <w:tc>
          <w:tcPr>
            <w:tcW w:w="1090" w:type="dxa"/>
            <w:vAlign w:val="center"/>
          </w:tcPr>
          <w:p w:rsidR="00610FF1" w:rsidRPr="00610FF1" w:rsidRDefault="002679E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26,56</w:t>
            </w:r>
          </w:p>
        </w:tc>
      </w:tr>
      <w:tr w:rsidR="00610FF1" w:rsidRPr="00FD2AD1" w:rsidTr="00475882">
        <w:tc>
          <w:tcPr>
            <w:tcW w:w="2875" w:type="dxa"/>
            <w:vAlign w:val="center"/>
          </w:tcPr>
          <w:p w:rsidR="00610FF1" w:rsidRPr="00CA6469" w:rsidRDefault="00610FF1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</w:t>
            </w:r>
            <w:r w:rsidR="00A8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-282 079,32</w:t>
            </w:r>
          </w:p>
        </w:tc>
        <w:tc>
          <w:tcPr>
            <w:tcW w:w="182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-57 024 729,69</w:t>
            </w:r>
          </w:p>
        </w:tc>
        <w:tc>
          <w:tcPr>
            <w:tcW w:w="1955" w:type="dxa"/>
            <w:vAlign w:val="center"/>
          </w:tcPr>
          <w:p w:rsidR="00610FF1" w:rsidRPr="00610FF1" w:rsidRDefault="00610FF1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3 016 453,64</w:t>
            </w:r>
          </w:p>
        </w:tc>
        <w:tc>
          <w:tcPr>
            <w:tcW w:w="1090" w:type="dxa"/>
            <w:vAlign w:val="center"/>
          </w:tcPr>
          <w:p w:rsidR="00610FF1" w:rsidRPr="00610FF1" w:rsidRDefault="00C13BA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bookmarkEnd w:id="42"/>
    <w:p w:rsidR="009A342F" w:rsidRDefault="009A342F" w:rsidP="009A3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7 по последней графе видно, что структура результата деятельности вуза претерпела сильные изменения по всем статьям.</w:t>
      </w:r>
    </w:p>
    <w:p w:rsidR="00AF5391" w:rsidRDefault="00AF5391" w:rsidP="00AF5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можно сказать, что учреждение вышло из убыточного </w:t>
      </w:r>
      <w:r w:rsidR="003D3D33">
        <w:rPr>
          <w:rFonts w:ascii="Times New Roman" w:hAnsi="Times New Roman" w:cs="Times New Roman"/>
          <w:sz w:val="28"/>
          <w:szCs w:val="28"/>
        </w:rPr>
        <w:t>состояния, не смотря на значительное снижение показателей эффективности</w:t>
      </w:r>
      <w:r w:rsidR="007A03AA">
        <w:rPr>
          <w:rFonts w:ascii="Times New Roman" w:hAnsi="Times New Roman" w:cs="Times New Roman"/>
          <w:sz w:val="28"/>
          <w:szCs w:val="28"/>
        </w:rPr>
        <w:t>.</w:t>
      </w:r>
    </w:p>
    <w:p w:rsidR="00BE0A25" w:rsidRDefault="00BE0A25" w:rsidP="00BE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484767568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– Структура операционного результата </w:t>
      </w:r>
      <w:r w:rsidR="0070651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  <w:r w:rsidR="00706518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Style w:val="13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275"/>
        <w:gridCol w:w="1525"/>
      </w:tblGrid>
      <w:tr w:rsidR="00BE0A25" w:rsidRPr="001B27A2" w:rsidTr="009A342F">
        <w:tc>
          <w:tcPr>
            <w:tcW w:w="4219" w:type="dxa"/>
            <w:vAlign w:val="center"/>
          </w:tcPr>
          <w:p w:rsidR="00BE0A25" w:rsidRPr="001B27A2" w:rsidRDefault="00BE0A25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276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706518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706518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5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706518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25" w:type="dxa"/>
            <w:vAlign w:val="center"/>
          </w:tcPr>
          <w:p w:rsidR="00BE0A25" w:rsidRPr="001B27A2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от 2015 г. +/-</w:t>
            </w:r>
          </w:p>
        </w:tc>
      </w:tr>
      <w:tr w:rsidR="00677DC5" w:rsidRPr="00FD2AD1" w:rsidTr="009A342F">
        <w:tc>
          <w:tcPr>
            <w:tcW w:w="4219" w:type="dxa"/>
            <w:vAlign w:val="center"/>
          </w:tcPr>
          <w:p w:rsidR="00677DC5" w:rsidRPr="00CA6469" w:rsidRDefault="00677DC5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b/>
                <w:sz w:val="24"/>
                <w:szCs w:val="24"/>
              </w:rPr>
              <w:t>Чистый операционный результат</w:t>
            </w:r>
            <w:r w:rsidR="00F51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  <w:r w:rsidRPr="00CA64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25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77DC5" w:rsidRPr="00FD2AD1" w:rsidTr="009A342F">
        <w:tc>
          <w:tcPr>
            <w:tcW w:w="4219" w:type="dxa"/>
            <w:vAlign w:val="center"/>
          </w:tcPr>
          <w:p w:rsidR="00677DC5" w:rsidRPr="00CA6469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операционный результат до налогообложения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178,55</w:t>
            </w:r>
          </w:p>
        </w:tc>
        <w:tc>
          <w:tcPr>
            <w:tcW w:w="1275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-111,95</w:t>
            </w:r>
          </w:p>
        </w:tc>
        <w:tc>
          <w:tcPr>
            <w:tcW w:w="1525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-290,50</w:t>
            </w:r>
          </w:p>
        </w:tc>
      </w:tr>
      <w:tr w:rsidR="00677DC5" w:rsidRPr="00FD2AD1" w:rsidTr="009A342F">
        <w:tc>
          <w:tcPr>
            <w:tcW w:w="4219" w:type="dxa"/>
            <w:vAlign w:val="center"/>
          </w:tcPr>
          <w:p w:rsidR="00677DC5" w:rsidRPr="00CA6469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525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DC5" w:rsidRPr="00FD2AD1" w:rsidTr="009A342F">
        <w:tc>
          <w:tcPr>
            <w:tcW w:w="4219" w:type="dxa"/>
            <w:vAlign w:val="center"/>
          </w:tcPr>
          <w:p w:rsidR="00677DC5" w:rsidRPr="00CA6469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151,30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-3,15</w:t>
            </w:r>
          </w:p>
        </w:tc>
        <w:tc>
          <w:tcPr>
            <w:tcW w:w="1275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217,56</w:t>
            </w:r>
          </w:p>
        </w:tc>
        <w:tc>
          <w:tcPr>
            <w:tcW w:w="1525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220,71</w:t>
            </w:r>
          </w:p>
        </w:tc>
      </w:tr>
      <w:tr w:rsidR="00677DC5" w:rsidRPr="00FD2AD1" w:rsidTr="009A342F">
        <w:tc>
          <w:tcPr>
            <w:tcW w:w="4219" w:type="dxa"/>
            <w:vAlign w:val="center"/>
          </w:tcPr>
          <w:p w:rsidR="00677DC5" w:rsidRPr="00CA6469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</w:t>
            </w:r>
            <w:r w:rsidR="00A8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активами и обязательствами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-51,30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103,15</w:t>
            </w:r>
          </w:p>
        </w:tc>
        <w:tc>
          <w:tcPr>
            <w:tcW w:w="1275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-117,56</w:t>
            </w:r>
          </w:p>
        </w:tc>
        <w:tc>
          <w:tcPr>
            <w:tcW w:w="1525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-220,71</w:t>
            </w:r>
          </w:p>
        </w:tc>
      </w:tr>
      <w:tr w:rsidR="00677DC5" w:rsidRPr="00FD2AD1" w:rsidTr="009A342F">
        <w:tc>
          <w:tcPr>
            <w:tcW w:w="4219" w:type="dxa"/>
            <w:vAlign w:val="center"/>
          </w:tcPr>
          <w:p w:rsidR="00677DC5" w:rsidRPr="00CA6469" w:rsidRDefault="00677DC5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</w:t>
            </w:r>
            <w:r w:rsidR="00A8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69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276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102,52</w:t>
            </w:r>
          </w:p>
        </w:tc>
        <w:tc>
          <w:tcPr>
            <w:tcW w:w="1275" w:type="dxa"/>
            <w:vAlign w:val="center"/>
          </w:tcPr>
          <w:p w:rsidR="00677DC5" w:rsidRPr="00610FF1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23,27</w:t>
            </w:r>
          </w:p>
        </w:tc>
        <w:tc>
          <w:tcPr>
            <w:tcW w:w="1525" w:type="dxa"/>
            <w:vAlign w:val="center"/>
          </w:tcPr>
          <w:p w:rsidR="00677DC5" w:rsidRPr="00677DC5" w:rsidRDefault="00677DC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-79,26</w:t>
            </w:r>
          </w:p>
        </w:tc>
      </w:tr>
    </w:tbl>
    <w:p w:rsidR="00F63A5D" w:rsidRDefault="00F63A5D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484765474"/>
      <w:bookmarkEnd w:id="43"/>
      <w:r>
        <w:rPr>
          <w:rFonts w:ascii="Times New Roman" w:hAnsi="Times New Roman" w:cs="Times New Roman"/>
          <w:sz w:val="28"/>
          <w:szCs w:val="28"/>
        </w:rPr>
        <w:t>На основании данных бухгалтерских балансов за 3 последних года (приложения Е, Ж, И)</w:t>
      </w:r>
    </w:p>
    <w:bookmarkEnd w:id="44"/>
    <w:p w:rsidR="003D3D33" w:rsidRDefault="007A03AA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Валюта</w:t>
      </w:r>
      <w:r w:rsidR="003D3D33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  <w:r w:rsidR="00C45327">
        <w:rPr>
          <w:rFonts w:ascii="Times New Roman" w:hAnsi="Times New Roman" w:cs="Times New Roman"/>
          <w:sz w:val="28"/>
          <w:szCs w:val="28"/>
        </w:rPr>
        <w:t xml:space="preserve">(таблица 8) </w:t>
      </w:r>
      <w:r w:rsidR="003D3D33">
        <w:rPr>
          <w:rFonts w:ascii="Times New Roman" w:hAnsi="Times New Roman" w:cs="Times New Roman"/>
          <w:sz w:val="28"/>
          <w:szCs w:val="28"/>
        </w:rPr>
        <w:t>увеличив</w:t>
      </w:r>
      <w:r>
        <w:rPr>
          <w:rFonts w:ascii="Times New Roman" w:hAnsi="Times New Roman" w:cs="Times New Roman"/>
          <w:sz w:val="28"/>
          <w:szCs w:val="28"/>
        </w:rPr>
        <w:t>алась на протяжении всего</w:t>
      </w:r>
      <w:r w:rsidR="003D3D33">
        <w:rPr>
          <w:rFonts w:ascii="Times New Roman" w:hAnsi="Times New Roman" w:cs="Times New Roman"/>
          <w:sz w:val="28"/>
          <w:szCs w:val="28"/>
        </w:rPr>
        <w:t xml:space="preserve"> исследуем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D3D33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3D33">
        <w:rPr>
          <w:rFonts w:ascii="Times New Roman" w:hAnsi="Times New Roman" w:cs="Times New Roman"/>
          <w:sz w:val="28"/>
          <w:szCs w:val="28"/>
        </w:rPr>
        <w:t>,</w:t>
      </w:r>
      <w:r w:rsidR="00C45327">
        <w:rPr>
          <w:rFonts w:ascii="Times New Roman" w:hAnsi="Times New Roman" w:cs="Times New Roman"/>
          <w:sz w:val="28"/>
          <w:szCs w:val="28"/>
        </w:rPr>
        <w:t xml:space="preserve"> а в 2016 г. прирост составил 84%.</w:t>
      </w:r>
    </w:p>
    <w:p w:rsidR="00610FF1" w:rsidRDefault="00BE0A25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484767592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463A0">
        <w:rPr>
          <w:rFonts w:ascii="Times New Roman" w:hAnsi="Times New Roman" w:cs="Times New Roman"/>
          <w:sz w:val="28"/>
          <w:szCs w:val="28"/>
        </w:rPr>
        <w:t>Аналитический баланс</w:t>
      </w:r>
      <w:r w:rsidR="00706518">
        <w:rPr>
          <w:rFonts w:ascii="Times New Roman" w:hAnsi="Times New Roman" w:cs="Times New Roman"/>
          <w:sz w:val="28"/>
          <w:szCs w:val="28"/>
        </w:rPr>
        <w:t xml:space="preserve"> ФГБОУ ВО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40"/>
        <w:gridCol w:w="1832"/>
        <w:gridCol w:w="1832"/>
        <w:gridCol w:w="1976"/>
        <w:gridCol w:w="1090"/>
      </w:tblGrid>
      <w:tr w:rsidR="00BE0A25" w:rsidRPr="001B27A2" w:rsidTr="00475882">
        <w:tc>
          <w:tcPr>
            <w:tcW w:w="2840" w:type="dxa"/>
            <w:vAlign w:val="center"/>
          </w:tcPr>
          <w:p w:rsidR="00BE0A25" w:rsidRPr="001B27A2" w:rsidRDefault="00BE0A25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832" w:type="dxa"/>
            <w:vAlign w:val="center"/>
          </w:tcPr>
          <w:p w:rsidR="00BE0A25" w:rsidRDefault="00BE0A25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ind w:left="-1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2014г., руб.</w:t>
            </w:r>
          </w:p>
        </w:tc>
        <w:tc>
          <w:tcPr>
            <w:tcW w:w="1832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976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1B27A2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090" w:type="dxa"/>
            <w:vAlign w:val="center"/>
          </w:tcPr>
          <w:p w:rsidR="00BE0A25" w:rsidRPr="001B27A2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к 2015 г., в %</w:t>
            </w:r>
          </w:p>
        </w:tc>
      </w:tr>
      <w:tr w:rsidR="00142034" w:rsidRPr="00FD2AD1" w:rsidTr="00475882">
        <w:tc>
          <w:tcPr>
            <w:tcW w:w="2840" w:type="dxa"/>
            <w:vAlign w:val="center"/>
          </w:tcPr>
          <w:p w:rsidR="00142034" w:rsidRPr="004F6F81" w:rsidRDefault="00142034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I. Нефинансовые активы</w:t>
            </w:r>
          </w:p>
        </w:tc>
        <w:tc>
          <w:tcPr>
            <w:tcW w:w="1832" w:type="dxa"/>
            <w:vAlign w:val="center"/>
          </w:tcPr>
          <w:p w:rsidR="00142034" w:rsidRPr="00CF6CE1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491 751 566,55</w:t>
            </w:r>
          </w:p>
        </w:tc>
        <w:tc>
          <w:tcPr>
            <w:tcW w:w="1832" w:type="dxa"/>
            <w:vAlign w:val="center"/>
          </w:tcPr>
          <w:p w:rsidR="00142034" w:rsidRPr="00CF6CE1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493 505 615,42</w:t>
            </w:r>
          </w:p>
        </w:tc>
        <w:tc>
          <w:tcPr>
            <w:tcW w:w="1976" w:type="dxa"/>
            <w:vAlign w:val="center"/>
          </w:tcPr>
          <w:p w:rsidR="00142034" w:rsidRPr="00CF6CE1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1 084 780 245,70</w:t>
            </w:r>
          </w:p>
        </w:tc>
        <w:tc>
          <w:tcPr>
            <w:tcW w:w="1090" w:type="dxa"/>
            <w:vAlign w:val="center"/>
          </w:tcPr>
          <w:p w:rsidR="00142034" w:rsidRPr="00142034" w:rsidRDefault="00030AC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034" w:rsidRPr="0014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19,81</w:t>
            </w:r>
          </w:p>
        </w:tc>
      </w:tr>
      <w:tr w:rsidR="00142034" w:rsidRPr="00FD2AD1" w:rsidTr="00475882">
        <w:tc>
          <w:tcPr>
            <w:tcW w:w="2840" w:type="dxa"/>
            <w:vAlign w:val="center"/>
          </w:tcPr>
          <w:p w:rsidR="00142034" w:rsidRPr="004F6F81" w:rsidRDefault="00142034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I. Финансовые активы</w:t>
            </w:r>
          </w:p>
        </w:tc>
        <w:tc>
          <w:tcPr>
            <w:tcW w:w="1832" w:type="dxa"/>
            <w:vAlign w:val="center"/>
          </w:tcPr>
          <w:p w:rsidR="00142034" w:rsidRPr="00CF6CE1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-357 837 187,85</w:t>
            </w:r>
          </w:p>
        </w:tc>
        <w:tc>
          <w:tcPr>
            <w:tcW w:w="1832" w:type="dxa"/>
            <w:vAlign w:val="center"/>
          </w:tcPr>
          <w:p w:rsidR="00142034" w:rsidRPr="00CF6CE1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-296 835 455,49</w:t>
            </w:r>
          </w:p>
        </w:tc>
        <w:tc>
          <w:tcPr>
            <w:tcW w:w="1976" w:type="dxa"/>
            <w:vAlign w:val="center"/>
          </w:tcPr>
          <w:p w:rsidR="00142034" w:rsidRPr="00CF6CE1" w:rsidRDefault="00AD25E3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722 387 239,53</w:t>
            </w:r>
          </w:p>
        </w:tc>
        <w:tc>
          <w:tcPr>
            <w:tcW w:w="1090" w:type="dxa"/>
            <w:vAlign w:val="center"/>
          </w:tcPr>
          <w:p w:rsidR="00142034" w:rsidRPr="00142034" w:rsidRDefault="00030AC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034" w:rsidRPr="0014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43,36</w:t>
            </w:r>
          </w:p>
        </w:tc>
      </w:tr>
      <w:tr w:rsidR="00142034" w:rsidRPr="00142034" w:rsidTr="00475882">
        <w:tc>
          <w:tcPr>
            <w:tcW w:w="2840" w:type="dxa"/>
            <w:vAlign w:val="center"/>
          </w:tcPr>
          <w:p w:rsidR="00142034" w:rsidRPr="00142034" w:rsidRDefault="00142034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34">
              <w:rPr>
                <w:rFonts w:ascii="Times New Roman" w:hAnsi="Times New Roman" w:cs="Times New Roman"/>
                <w:b/>
                <w:sz w:val="24"/>
                <w:szCs w:val="24"/>
              </w:rPr>
              <w:t>Баланс (Актив)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133 914 378,70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196 670 159,93</w:t>
            </w:r>
          </w:p>
        </w:tc>
        <w:tc>
          <w:tcPr>
            <w:tcW w:w="1976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362 393 006,17</w:t>
            </w:r>
          </w:p>
        </w:tc>
        <w:tc>
          <w:tcPr>
            <w:tcW w:w="1090" w:type="dxa"/>
            <w:vAlign w:val="center"/>
          </w:tcPr>
          <w:p w:rsidR="00142034" w:rsidRPr="00142034" w:rsidRDefault="00030AC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2034" w:rsidRPr="0014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84,26</w:t>
            </w:r>
          </w:p>
        </w:tc>
      </w:tr>
      <w:tr w:rsidR="00142034" w:rsidRPr="00FD2AD1" w:rsidTr="00475882">
        <w:tc>
          <w:tcPr>
            <w:tcW w:w="2840" w:type="dxa"/>
            <w:vAlign w:val="center"/>
          </w:tcPr>
          <w:p w:rsidR="00142034" w:rsidRPr="004F6F81" w:rsidRDefault="00142034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Обязательства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4 587 279,91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92 084 612,43</w:t>
            </w:r>
          </w:p>
        </w:tc>
        <w:tc>
          <w:tcPr>
            <w:tcW w:w="1976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168 715 874,75</w:t>
            </w:r>
          </w:p>
        </w:tc>
        <w:tc>
          <w:tcPr>
            <w:tcW w:w="1090" w:type="dxa"/>
            <w:vAlign w:val="center"/>
          </w:tcPr>
          <w:p w:rsidR="00142034" w:rsidRPr="00142034" w:rsidRDefault="00030AC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2034" w:rsidRPr="0014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83,22</w:t>
            </w:r>
          </w:p>
        </w:tc>
      </w:tr>
      <w:tr w:rsidR="00142034" w:rsidRPr="00FD2AD1" w:rsidTr="00475882">
        <w:tc>
          <w:tcPr>
            <w:tcW w:w="2840" w:type="dxa"/>
            <w:vAlign w:val="center"/>
          </w:tcPr>
          <w:p w:rsidR="00142034" w:rsidRPr="004F6F81" w:rsidRDefault="00142034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принятым </w:t>
            </w: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обязательствам 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645 986,62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542 918,94</w:t>
            </w:r>
          </w:p>
        </w:tc>
        <w:tc>
          <w:tcPr>
            <w:tcW w:w="1976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7 223 377,72</w:t>
            </w:r>
          </w:p>
        </w:tc>
        <w:tc>
          <w:tcPr>
            <w:tcW w:w="1090" w:type="dxa"/>
            <w:vAlign w:val="center"/>
          </w:tcPr>
          <w:p w:rsidR="00142034" w:rsidRPr="00142034" w:rsidRDefault="00030AC6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13,3 раза</w:t>
            </w:r>
          </w:p>
        </w:tc>
      </w:tr>
      <w:tr w:rsidR="00142034" w:rsidRPr="00FD2AD1" w:rsidTr="00475882">
        <w:tc>
          <w:tcPr>
            <w:tcW w:w="2840" w:type="dxa"/>
            <w:vAlign w:val="center"/>
          </w:tcPr>
          <w:p w:rsidR="00142034" w:rsidRPr="004F6F81" w:rsidRDefault="00142034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2 347 339,77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2 751 444,76</w:t>
            </w:r>
          </w:p>
        </w:tc>
        <w:tc>
          <w:tcPr>
            <w:tcW w:w="1976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14 710 715,01</w:t>
            </w:r>
          </w:p>
        </w:tc>
        <w:tc>
          <w:tcPr>
            <w:tcW w:w="1090" w:type="dxa"/>
            <w:vAlign w:val="center"/>
          </w:tcPr>
          <w:p w:rsidR="00142034" w:rsidRPr="00142034" w:rsidRDefault="00F51169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5,3 раза</w:t>
            </w:r>
          </w:p>
        </w:tc>
      </w:tr>
      <w:tr w:rsidR="00142034" w:rsidRPr="00FD2AD1" w:rsidTr="00475882">
        <w:tc>
          <w:tcPr>
            <w:tcW w:w="2840" w:type="dxa"/>
            <w:vAlign w:val="center"/>
          </w:tcPr>
          <w:p w:rsidR="00142034" w:rsidRPr="004F6F81" w:rsidRDefault="00142034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1 593 953,52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2 399 180,03</w:t>
            </w:r>
          </w:p>
        </w:tc>
        <w:tc>
          <w:tcPr>
            <w:tcW w:w="1976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10 613 686,44</w:t>
            </w:r>
          </w:p>
        </w:tc>
        <w:tc>
          <w:tcPr>
            <w:tcW w:w="1090" w:type="dxa"/>
            <w:vAlign w:val="center"/>
          </w:tcPr>
          <w:p w:rsidR="00142034" w:rsidRPr="00142034" w:rsidRDefault="00F51169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4.4 раза</w:t>
            </w:r>
          </w:p>
        </w:tc>
      </w:tr>
      <w:tr w:rsidR="00142034" w:rsidRPr="00FD2AD1" w:rsidTr="00475882">
        <w:tc>
          <w:tcPr>
            <w:tcW w:w="2840" w:type="dxa"/>
            <w:vAlign w:val="center"/>
          </w:tcPr>
          <w:p w:rsidR="00142034" w:rsidRPr="004F6F81" w:rsidRDefault="00142034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IV. Финансовый результат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129 327 098,79</w:t>
            </w:r>
          </w:p>
        </w:tc>
        <w:tc>
          <w:tcPr>
            <w:tcW w:w="1832" w:type="dxa"/>
            <w:vAlign w:val="center"/>
          </w:tcPr>
          <w:p w:rsidR="00142034" w:rsidRPr="00142034" w:rsidRDefault="00D73B9E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104 585</w:t>
            </w:r>
            <w:r w:rsidR="00142034"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142034"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6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193 677 131,42</w:t>
            </w:r>
          </w:p>
        </w:tc>
        <w:tc>
          <w:tcPr>
            <w:tcW w:w="1090" w:type="dxa"/>
            <w:vAlign w:val="center"/>
          </w:tcPr>
          <w:p w:rsidR="00142034" w:rsidRPr="00142034" w:rsidRDefault="00D73B9E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185,19</w:t>
            </w:r>
          </w:p>
        </w:tc>
      </w:tr>
      <w:tr w:rsidR="00142034" w:rsidRPr="00142034" w:rsidTr="00475882">
        <w:tc>
          <w:tcPr>
            <w:tcW w:w="2840" w:type="dxa"/>
            <w:vAlign w:val="center"/>
          </w:tcPr>
          <w:p w:rsidR="00142034" w:rsidRPr="00142034" w:rsidRDefault="00142034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34">
              <w:rPr>
                <w:rFonts w:ascii="Times New Roman" w:hAnsi="Times New Roman" w:cs="Times New Roman"/>
                <w:b/>
                <w:sz w:val="24"/>
                <w:szCs w:val="24"/>
              </w:rPr>
              <w:t>Баланс (Пассив)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133 914 378,70</w:t>
            </w:r>
          </w:p>
        </w:tc>
        <w:tc>
          <w:tcPr>
            <w:tcW w:w="1832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196 670 159,93</w:t>
            </w:r>
          </w:p>
        </w:tc>
        <w:tc>
          <w:tcPr>
            <w:tcW w:w="1976" w:type="dxa"/>
            <w:vAlign w:val="center"/>
          </w:tcPr>
          <w:p w:rsidR="00142034" w:rsidRPr="00142034" w:rsidRDefault="00142034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362 393 006,17</w:t>
            </w:r>
          </w:p>
        </w:tc>
        <w:tc>
          <w:tcPr>
            <w:tcW w:w="1090" w:type="dxa"/>
            <w:vAlign w:val="center"/>
          </w:tcPr>
          <w:p w:rsidR="00142034" w:rsidRPr="00142034" w:rsidRDefault="00F51169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2034" w:rsidRPr="0014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84,26</w:t>
            </w:r>
          </w:p>
        </w:tc>
      </w:tr>
    </w:tbl>
    <w:p w:rsidR="00C45327" w:rsidRDefault="00C45327" w:rsidP="00345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484767914"/>
      <w:bookmarkEnd w:id="45"/>
      <w:r>
        <w:rPr>
          <w:rFonts w:ascii="Times New Roman" w:hAnsi="Times New Roman" w:cs="Times New Roman"/>
          <w:sz w:val="28"/>
          <w:szCs w:val="28"/>
        </w:rPr>
        <w:t xml:space="preserve">После присоединения </w:t>
      </w:r>
      <w:r w:rsidR="00C25CB9">
        <w:rPr>
          <w:rFonts w:ascii="Times New Roman" w:hAnsi="Times New Roman" w:cs="Times New Roman"/>
          <w:sz w:val="28"/>
          <w:szCs w:val="28"/>
        </w:rPr>
        <w:t>гуманитарного университета резко возросла задолженность</w:t>
      </w:r>
      <w:r w:rsidR="003E0BC3">
        <w:rPr>
          <w:rFonts w:ascii="Times New Roman" w:hAnsi="Times New Roman" w:cs="Times New Roman"/>
          <w:sz w:val="28"/>
          <w:szCs w:val="28"/>
        </w:rPr>
        <w:t xml:space="preserve"> учреждения перед кредиторами в 4.4 раза за счет увеличения объема</w:t>
      </w:r>
      <w:r w:rsidR="003800E2">
        <w:rPr>
          <w:rFonts w:ascii="Times New Roman" w:hAnsi="Times New Roman" w:cs="Times New Roman"/>
          <w:sz w:val="28"/>
          <w:szCs w:val="28"/>
        </w:rPr>
        <w:t xml:space="preserve"> «средств, полученных во временное распоряжение»</w:t>
      </w:r>
      <w:r w:rsidR="003E0BC3">
        <w:rPr>
          <w:rFonts w:ascii="Times New Roman" w:hAnsi="Times New Roman" w:cs="Times New Roman"/>
          <w:sz w:val="28"/>
          <w:szCs w:val="28"/>
        </w:rPr>
        <w:t>, перед бюджетом в 5,3 раза</w:t>
      </w:r>
      <w:r w:rsidR="003800E2">
        <w:rPr>
          <w:rFonts w:ascii="Times New Roman" w:hAnsi="Times New Roman" w:cs="Times New Roman"/>
          <w:sz w:val="28"/>
          <w:szCs w:val="28"/>
        </w:rPr>
        <w:t xml:space="preserve">, по большей части за счет необходимости уплаты появившегося налога на прибыль и НДС, так как у учреждения практически нет источников возмещения этого налога (согласно </w:t>
      </w:r>
      <w:r w:rsidR="003800E2" w:rsidRPr="003800E2">
        <w:rPr>
          <w:rFonts w:ascii="Times New Roman" w:hAnsi="Times New Roman" w:cs="Times New Roman"/>
          <w:sz w:val="28"/>
          <w:szCs w:val="28"/>
        </w:rPr>
        <w:t>статье 149 НК РФ</w:t>
      </w:r>
      <w:r w:rsidR="003800E2">
        <w:rPr>
          <w:rFonts w:ascii="Times New Roman" w:hAnsi="Times New Roman" w:cs="Times New Roman"/>
          <w:sz w:val="28"/>
          <w:szCs w:val="28"/>
        </w:rPr>
        <w:t xml:space="preserve"> социально значимые услуги не облагаются НДС, в число этих услуг входят и образовательные).</w:t>
      </w:r>
    </w:p>
    <w:p w:rsidR="003800E2" w:rsidRDefault="003800E2" w:rsidP="00345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всего вышеперечисленного увеличился дефицит финансовых активов в два с половиной раза.</w:t>
      </w:r>
    </w:p>
    <w:p w:rsidR="00AD25E3" w:rsidRDefault="00AD25E3" w:rsidP="00345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структуру баланса можно заметить, что наиболее ликвидные (финансовые) активы </w:t>
      </w:r>
      <w:r w:rsidR="00B14C97">
        <w:rPr>
          <w:rFonts w:ascii="Times New Roman" w:hAnsi="Times New Roman" w:cs="Times New Roman"/>
          <w:sz w:val="28"/>
          <w:szCs w:val="28"/>
        </w:rPr>
        <w:t>по-прежнему</w:t>
      </w:r>
      <w:r>
        <w:rPr>
          <w:rFonts w:ascii="Times New Roman" w:hAnsi="Times New Roman" w:cs="Times New Roman"/>
          <w:sz w:val="28"/>
          <w:szCs w:val="28"/>
        </w:rPr>
        <w:t xml:space="preserve"> имеют отрицательн</w:t>
      </w:r>
      <w:r w:rsidR="008B4344">
        <w:rPr>
          <w:rFonts w:ascii="Times New Roman" w:hAnsi="Times New Roman" w:cs="Times New Roman"/>
          <w:sz w:val="28"/>
          <w:szCs w:val="28"/>
        </w:rPr>
        <w:t>ое значение.</w:t>
      </w:r>
    </w:p>
    <w:p w:rsidR="003450C8" w:rsidRDefault="003450C8" w:rsidP="00345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Hlk484767600"/>
      <w:bookmarkEnd w:id="46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F449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bookmarkStart w:id="48" w:name="_Hlk484767855"/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463A0">
        <w:rPr>
          <w:rFonts w:ascii="Times New Roman" w:hAnsi="Times New Roman" w:cs="Times New Roman"/>
          <w:sz w:val="28"/>
          <w:szCs w:val="28"/>
        </w:rPr>
        <w:t xml:space="preserve">аналитического </w:t>
      </w:r>
      <w:r>
        <w:rPr>
          <w:rFonts w:ascii="Times New Roman" w:hAnsi="Times New Roman" w:cs="Times New Roman"/>
          <w:sz w:val="28"/>
          <w:szCs w:val="28"/>
        </w:rPr>
        <w:t xml:space="preserve">баланса </w:t>
      </w:r>
      <w:bookmarkEnd w:id="48"/>
      <w:r w:rsidR="00102E2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46D41">
        <w:rPr>
          <w:rFonts w:ascii="Times New Roman" w:hAnsi="Times New Roman" w:cs="Times New Roman"/>
          <w:sz w:val="28"/>
          <w:szCs w:val="28"/>
        </w:rPr>
        <w:t>«Вятский государственный университет»</w:t>
      </w:r>
      <w:r w:rsidR="00F51169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23"/>
        <w:gridCol w:w="1724"/>
        <w:gridCol w:w="1724"/>
        <w:gridCol w:w="1850"/>
        <w:gridCol w:w="1449"/>
      </w:tblGrid>
      <w:tr w:rsidR="00BE0A25" w:rsidRPr="001B27A2" w:rsidTr="009A342F">
        <w:tc>
          <w:tcPr>
            <w:tcW w:w="2823" w:type="dxa"/>
            <w:vAlign w:val="center"/>
          </w:tcPr>
          <w:p w:rsidR="00BE0A25" w:rsidRPr="001B27A2" w:rsidRDefault="00BE0A25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_Hlk484767848"/>
            <w:r w:rsidRPr="001B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статей</w:t>
            </w:r>
          </w:p>
        </w:tc>
        <w:tc>
          <w:tcPr>
            <w:tcW w:w="1724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706518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724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706518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50" w:type="dxa"/>
            <w:vAlign w:val="center"/>
          </w:tcPr>
          <w:p w:rsidR="00BE0A25" w:rsidRDefault="00BE0A25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BE0A25" w:rsidRPr="001B27A2" w:rsidRDefault="00706518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449" w:type="dxa"/>
            <w:vAlign w:val="center"/>
          </w:tcPr>
          <w:p w:rsidR="00BE0A25" w:rsidRPr="001B27A2" w:rsidRDefault="00F6617C" w:rsidP="003909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от 2015 г. +/-</w:t>
            </w:r>
          </w:p>
        </w:tc>
      </w:tr>
      <w:tr w:rsidR="00B14C97" w:rsidRPr="00FD2AD1" w:rsidTr="009A342F">
        <w:tc>
          <w:tcPr>
            <w:tcW w:w="2823" w:type="dxa"/>
            <w:vAlign w:val="center"/>
          </w:tcPr>
          <w:p w:rsidR="00B14C97" w:rsidRPr="004F6F81" w:rsidRDefault="00B14C97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I. Нефинансовые активы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367,21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250,93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299,34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48,41</w:t>
            </w:r>
          </w:p>
        </w:tc>
      </w:tr>
      <w:tr w:rsidR="00B14C97" w:rsidRPr="00FD2AD1" w:rsidTr="009A342F">
        <w:tc>
          <w:tcPr>
            <w:tcW w:w="2823" w:type="dxa"/>
            <w:vAlign w:val="center"/>
          </w:tcPr>
          <w:p w:rsidR="00B14C97" w:rsidRPr="004F6F81" w:rsidRDefault="00B14C97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I. Финансовые активы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-267,21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-150,93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-199,34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-48,41</w:t>
            </w:r>
          </w:p>
        </w:tc>
      </w:tr>
      <w:tr w:rsidR="00B14C97" w:rsidRPr="00142034" w:rsidTr="009A342F">
        <w:tc>
          <w:tcPr>
            <w:tcW w:w="2823" w:type="dxa"/>
            <w:vAlign w:val="center"/>
          </w:tcPr>
          <w:p w:rsidR="00B14C97" w:rsidRPr="00142034" w:rsidRDefault="00B14C97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34">
              <w:rPr>
                <w:rFonts w:ascii="Times New Roman" w:hAnsi="Times New Roman" w:cs="Times New Roman"/>
                <w:b/>
                <w:sz w:val="24"/>
                <w:szCs w:val="24"/>
              </w:rPr>
              <w:t>Баланс (Актив)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4C97" w:rsidRPr="00FD2AD1" w:rsidTr="009A342F">
        <w:tc>
          <w:tcPr>
            <w:tcW w:w="2823" w:type="dxa"/>
            <w:vAlign w:val="center"/>
          </w:tcPr>
          <w:p w:rsidR="00B14C97" w:rsidRPr="004F6F81" w:rsidRDefault="00B14C97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Обязательства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46,82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-0,27</w:t>
            </w:r>
          </w:p>
        </w:tc>
      </w:tr>
      <w:tr w:rsidR="00B14C97" w:rsidRPr="00FD2AD1" w:rsidTr="009A342F">
        <w:tc>
          <w:tcPr>
            <w:tcW w:w="2823" w:type="dxa"/>
            <w:vAlign w:val="center"/>
          </w:tcPr>
          <w:p w:rsidR="00B14C97" w:rsidRPr="004F6F81" w:rsidRDefault="00B14C97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принятым </w:t>
            </w: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обязательствам 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</w:tr>
      <w:tr w:rsidR="00B14C97" w:rsidRPr="00FD2AD1" w:rsidTr="009A342F">
        <w:tc>
          <w:tcPr>
            <w:tcW w:w="2823" w:type="dxa"/>
            <w:vAlign w:val="center"/>
          </w:tcPr>
          <w:p w:rsidR="00B14C97" w:rsidRPr="004F6F81" w:rsidRDefault="00B14C97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</w:tr>
      <w:tr w:rsidR="00B14C97" w:rsidRPr="00FD2AD1" w:rsidTr="009A342F">
        <w:tc>
          <w:tcPr>
            <w:tcW w:w="2823" w:type="dxa"/>
            <w:vAlign w:val="center"/>
          </w:tcPr>
          <w:p w:rsidR="00B14C97" w:rsidRPr="004F6F81" w:rsidRDefault="00B14C97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</w:tr>
      <w:tr w:rsidR="00B14C97" w:rsidRPr="00FD2AD1" w:rsidTr="009A342F">
        <w:tc>
          <w:tcPr>
            <w:tcW w:w="2823" w:type="dxa"/>
            <w:vAlign w:val="center"/>
          </w:tcPr>
          <w:p w:rsidR="00B14C97" w:rsidRPr="004F6F81" w:rsidRDefault="00B14C97" w:rsidP="00390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81">
              <w:rPr>
                <w:rFonts w:ascii="Times New Roman" w:hAnsi="Times New Roman" w:cs="Times New Roman"/>
                <w:sz w:val="24"/>
                <w:szCs w:val="24"/>
              </w:rPr>
              <w:t>IV. Финансовый результат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  <w:tc>
          <w:tcPr>
            <w:tcW w:w="1724" w:type="dxa"/>
            <w:vAlign w:val="center"/>
          </w:tcPr>
          <w:p w:rsidR="00B14C97" w:rsidRPr="00B14C97" w:rsidRDefault="004D226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53,18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53,44</w:t>
            </w:r>
          </w:p>
        </w:tc>
        <w:tc>
          <w:tcPr>
            <w:tcW w:w="1449" w:type="dxa"/>
            <w:vAlign w:val="center"/>
          </w:tcPr>
          <w:p w:rsidR="00B14C97" w:rsidRPr="00B14C97" w:rsidRDefault="004D2264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B14C97" w:rsidRPr="00142034" w:rsidTr="009A342F">
        <w:tc>
          <w:tcPr>
            <w:tcW w:w="2823" w:type="dxa"/>
            <w:vAlign w:val="center"/>
          </w:tcPr>
          <w:p w:rsidR="00B14C97" w:rsidRPr="00142034" w:rsidRDefault="00B14C97" w:rsidP="00390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34">
              <w:rPr>
                <w:rFonts w:ascii="Times New Roman" w:hAnsi="Times New Roman" w:cs="Times New Roman"/>
                <w:b/>
                <w:sz w:val="24"/>
                <w:szCs w:val="24"/>
              </w:rPr>
              <w:t>Баланс (Пассив)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24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50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49" w:type="dxa"/>
            <w:vAlign w:val="center"/>
          </w:tcPr>
          <w:p w:rsidR="00B14C97" w:rsidRPr="00B14C97" w:rsidRDefault="00B14C97" w:rsidP="00390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4D2264" w:rsidRDefault="008B4344" w:rsidP="008B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484767966"/>
      <w:bookmarkEnd w:id="47"/>
      <w:bookmarkEnd w:id="49"/>
      <w:r>
        <w:rPr>
          <w:rFonts w:ascii="Times New Roman" w:hAnsi="Times New Roman" w:cs="Times New Roman"/>
          <w:sz w:val="28"/>
          <w:szCs w:val="28"/>
        </w:rPr>
        <w:t>Значительные изменения в структуре баланса претерпели активы</w:t>
      </w:r>
      <w:r w:rsidR="00D73B9E">
        <w:rPr>
          <w:rFonts w:ascii="Times New Roman" w:hAnsi="Times New Roman" w:cs="Times New Roman"/>
          <w:sz w:val="28"/>
          <w:szCs w:val="28"/>
        </w:rPr>
        <w:t xml:space="preserve"> – возросло влияние нефинансовой составляющей. В</w:t>
      </w:r>
      <w:r w:rsidR="004D2264">
        <w:rPr>
          <w:rFonts w:ascii="Times New Roman" w:hAnsi="Times New Roman" w:cs="Times New Roman"/>
          <w:sz w:val="28"/>
          <w:szCs w:val="28"/>
        </w:rPr>
        <w:t xml:space="preserve"> пассиве баланса изменения произошли в структуре обязательств, но так как их доля влияния на валюту баланса не высока, то в целом структура источников формирования капитала не понесла критических изменений.</w:t>
      </w:r>
    </w:p>
    <w:p w:rsidR="008D63A9" w:rsidRDefault="00AD01E8" w:rsidP="008B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D63A9">
        <w:rPr>
          <w:rFonts w:ascii="Times New Roman" w:hAnsi="Times New Roman" w:cs="Times New Roman"/>
          <w:sz w:val="28"/>
          <w:szCs w:val="28"/>
        </w:rPr>
        <w:t xml:space="preserve">определим тип финансовой устойчивости учреждения. Для этого необходимо </w:t>
      </w:r>
      <w:r>
        <w:rPr>
          <w:rFonts w:ascii="Times New Roman" w:hAnsi="Times New Roman" w:cs="Times New Roman"/>
          <w:sz w:val="28"/>
          <w:szCs w:val="28"/>
        </w:rPr>
        <w:t>проанализир</w:t>
      </w:r>
      <w:r w:rsidR="008D63A9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степень обеспеченности материальных запасов учреждения источниками их формирования</w:t>
      </w:r>
      <w:r w:rsidR="008D63A9">
        <w:rPr>
          <w:rFonts w:ascii="Times New Roman" w:hAnsi="Times New Roman" w:cs="Times New Roman"/>
          <w:sz w:val="28"/>
          <w:szCs w:val="28"/>
        </w:rPr>
        <w:t xml:space="preserve"> (таблица 10).</w:t>
      </w:r>
    </w:p>
    <w:p w:rsidR="0082670C" w:rsidRDefault="00585CB5" w:rsidP="008B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расчетов в 2014 г. величина оборотных активов значительно превосходила объем обязательств учреждения. В 2015 г. ситуация изменилась</w:t>
      </w:r>
      <w:r w:rsidR="00CC46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величины собственных оборотных активов перестало хватать для выполнения своих финансовых об</w:t>
      </w:r>
      <w:r w:rsidR="008D63A9">
        <w:rPr>
          <w:rFonts w:ascii="Times New Roman" w:hAnsi="Times New Roman" w:cs="Times New Roman"/>
          <w:sz w:val="28"/>
          <w:szCs w:val="28"/>
        </w:rPr>
        <w:t>язательств.</w:t>
      </w:r>
    </w:p>
    <w:p w:rsidR="008D63A9" w:rsidRDefault="008D63A9" w:rsidP="008D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 – Оценка обеспеченности запасов источниками формирования ФГБОУ ВО «Вятский государственный университет»</w:t>
      </w:r>
    </w:p>
    <w:tbl>
      <w:tblPr>
        <w:tblW w:w="9316" w:type="dxa"/>
        <w:tblInd w:w="89" w:type="dxa"/>
        <w:tblLook w:val="04A0" w:firstRow="1" w:lastRow="0" w:firstColumn="1" w:lastColumn="0" w:noHBand="0" w:noVBand="1"/>
      </w:tblPr>
      <w:tblGrid>
        <w:gridCol w:w="2996"/>
        <w:gridCol w:w="1540"/>
        <w:gridCol w:w="1640"/>
        <w:gridCol w:w="1640"/>
        <w:gridCol w:w="1500"/>
      </w:tblGrid>
      <w:tr w:rsidR="008D63A9" w:rsidRPr="008D63A9" w:rsidTr="00714D88">
        <w:trPr>
          <w:trHeight w:val="31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ind w:left="-11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8D63A9" w:rsidRPr="008D63A9" w:rsidRDefault="008D63A9" w:rsidP="008D63A9">
            <w:pPr>
              <w:spacing w:after="0" w:line="276" w:lineRule="auto"/>
              <w:ind w:left="-11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8D63A9" w:rsidRPr="008D63A9" w:rsidRDefault="008D63A9" w:rsidP="008D63A9">
            <w:pPr>
              <w:spacing w:after="0" w:line="276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8D63A9" w:rsidRPr="008D63A9" w:rsidRDefault="008D63A9" w:rsidP="008D63A9">
            <w:pPr>
              <w:spacing w:after="0" w:line="276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13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от 2015 г. +/-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Реальный собственный капитал (Ec)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129 327 099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104 585 548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193 677 131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89 091 584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Внеоборотные активы (F)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38 171 244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121 924 033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188 296 283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66 372 250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собственных оборотных средств (Ac = Ec - 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91 155 855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-17 338 485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5 380 848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22 719 333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Долгосрочные пассивы (Kd)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долгосрочных источников формирования запасов (Ar = Ac + Kd)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91 155 855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-17 338 485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5 380 848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22 719 333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займы и кредиты (Kt)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1 387 109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2 320 649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10 187 100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7 866 451</w:t>
            </w:r>
          </w:p>
        </w:tc>
      </w:tr>
      <w:tr w:rsidR="008D63A9" w:rsidRPr="008D63A9" w:rsidTr="00714D88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величина основных источников формирования запасов (Ao = Ar + Kt)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92 542 964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-15 017 837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15 567 948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30 585 784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величина запасов (Z)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20 668 117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22 747 160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45 999 175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23 252 015</w:t>
            </w:r>
          </w:p>
        </w:tc>
      </w:tr>
      <w:tr w:rsidR="008D63A9" w:rsidRPr="008D63A9" w:rsidTr="00714D88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(+) или недостаток (-) собственных оборотных средств (Nc = Ac - Z)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70 487 738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-40 085 645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-40 618 327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-532 682</w:t>
            </w:r>
          </w:p>
        </w:tc>
      </w:tr>
      <w:tr w:rsidR="008D63A9" w:rsidRPr="008D63A9" w:rsidTr="00714D88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(+) или недостаток (-) долгосрочных источников формирования запасов (Nc = Ar - Z)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70 487 738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-40 085 645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-40 618 327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-532 682</w:t>
            </w:r>
          </w:p>
        </w:tc>
      </w:tr>
      <w:tr w:rsidR="008D63A9" w:rsidRPr="008D63A9" w:rsidTr="00714D88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(+) или недостаток (-) общей величины основных источников формирования запасов (Nc = Ao - Z)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71 874 847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-37 764 996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-30 431 227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7 333 769</w:t>
            </w:r>
          </w:p>
        </w:tc>
      </w:tr>
      <w:tr w:rsidR="008D63A9" w:rsidRPr="008D63A9" w:rsidTr="00714D88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A9" w:rsidRPr="008D63A9" w:rsidRDefault="008D63A9" w:rsidP="008D63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финансовой устойчивости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(1;1;1)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(0;0;0)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(0;0;0)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A9" w:rsidRPr="008D63A9" w:rsidRDefault="008D63A9" w:rsidP="008D6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8D63A9" w:rsidRDefault="008D63A9" w:rsidP="008D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C4668">
        <w:rPr>
          <w:rFonts w:ascii="Times New Roman" w:hAnsi="Times New Roman" w:cs="Times New Roman"/>
          <w:sz w:val="28"/>
          <w:szCs w:val="28"/>
        </w:rPr>
        <w:t>сле реорганизации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CC4668">
        <w:rPr>
          <w:rFonts w:ascii="Times New Roman" w:hAnsi="Times New Roman" w:cs="Times New Roman"/>
          <w:sz w:val="28"/>
          <w:szCs w:val="28"/>
        </w:rPr>
        <w:t>недостаток собственных источников формирования запасов сохранился.</w:t>
      </w:r>
    </w:p>
    <w:p w:rsidR="00CC4668" w:rsidRDefault="00CC4668" w:rsidP="008D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таблицы </w:t>
      </w:r>
      <w:r w:rsidR="00FB504F">
        <w:rPr>
          <w:rFonts w:ascii="Times New Roman" w:hAnsi="Times New Roman" w:cs="Times New Roman"/>
          <w:sz w:val="28"/>
          <w:szCs w:val="28"/>
        </w:rPr>
        <w:t>трёхкомпонентный показатель устойчивости позволяет определить финансовое состояние учреждения как кризисное. Это значит, что на данный момент вуз полностью зависит от финансирования из бюджета.</w:t>
      </w:r>
    </w:p>
    <w:p w:rsidR="00DD1496" w:rsidRDefault="00DD1496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расчетов (таблица 11)</w:t>
      </w:r>
      <w:r w:rsidR="00FC5B0D">
        <w:rPr>
          <w:rFonts w:ascii="Times New Roman" w:hAnsi="Times New Roman" w:cs="Times New Roman"/>
          <w:sz w:val="28"/>
          <w:szCs w:val="28"/>
        </w:rPr>
        <w:t xml:space="preserve"> в 2014 г. имел абсолютную финансовую устойчивость,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высокий коэффициент автономии, высокую обеспеченность собственными оборотными средствами и высокий коэффициент обеспеченности запасов.</w:t>
      </w:r>
    </w:p>
    <w:p w:rsidR="00A233CA" w:rsidRDefault="00DD1496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C5B0D">
        <w:rPr>
          <w:rFonts w:ascii="Times New Roman" w:hAnsi="Times New Roman" w:cs="Times New Roman"/>
          <w:sz w:val="28"/>
          <w:szCs w:val="28"/>
        </w:rPr>
        <w:t xml:space="preserve">2015 г.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сильное ухудшение показателей, </w:t>
      </w:r>
      <w:r w:rsidR="002E576A">
        <w:rPr>
          <w:rFonts w:ascii="Times New Roman" w:hAnsi="Times New Roman" w:cs="Times New Roman"/>
          <w:sz w:val="28"/>
          <w:szCs w:val="28"/>
        </w:rPr>
        <w:t>произошла потеря 20% капитала, о чем говорит коэффициент сохранности капитал.</w:t>
      </w:r>
    </w:p>
    <w:p w:rsidR="00A233CA" w:rsidRDefault="00A233CA" w:rsidP="00A23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5B0D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5B0D">
        <w:rPr>
          <w:rFonts w:ascii="Times New Roman" w:hAnsi="Times New Roman" w:cs="Times New Roman"/>
          <w:sz w:val="28"/>
          <w:szCs w:val="28"/>
        </w:rPr>
        <w:t>Коэффициенты</w:t>
      </w:r>
      <w:r>
        <w:rPr>
          <w:rFonts w:ascii="Times New Roman" w:hAnsi="Times New Roman" w:cs="Times New Roman"/>
          <w:sz w:val="28"/>
          <w:szCs w:val="28"/>
        </w:rPr>
        <w:t xml:space="preserve"> финансовой устойчивости ФГБОУ ВО «Вятский государственный университет»</w:t>
      </w:r>
    </w:p>
    <w:tbl>
      <w:tblPr>
        <w:tblW w:w="9316" w:type="dxa"/>
        <w:tblInd w:w="89" w:type="dxa"/>
        <w:tblLook w:val="04A0" w:firstRow="1" w:lastRow="0" w:firstColumn="1" w:lastColumn="0" w:noHBand="0" w:noVBand="1"/>
      </w:tblPr>
      <w:tblGrid>
        <w:gridCol w:w="2996"/>
        <w:gridCol w:w="1540"/>
        <w:gridCol w:w="1640"/>
        <w:gridCol w:w="1640"/>
        <w:gridCol w:w="1500"/>
      </w:tblGrid>
      <w:tr w:rsidR="00A233CA" w:rsidRPr="00A233CA" w:rsidTr="006B4D9D">
        <w:trPr>
          <w:trHeight w:val="31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CA" w:rsidRPr="00B81056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Default="00A233CA" w:rsidP="00A233CA">
            <w:pPr>
              <w:spacing w:after="0" w:line="276" w:lineRule="auto"/>
              <w:ind w:left="-11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A233CA" w:rsidRPr="001B27A2" w:rsidRDefault="00A233CA" w:rsidP="00A233CA">
            <w:pPr>
              <w:spacing w:after="0" w:line="276" w:lineRule="auto"/>
              <w:ind w:left="-11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Default="00A233CA" w:rsidP="00A233CA">
            <w:pPr>
              <w:spacing w:after="0" w:line="276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A233CA" w:rsidRPr="001B27A2" w:rsidRDefault="00A233CA" w:rsidP="00A233CA">
            <w:pPr>
              <w:spacing w:after="0" w:line="276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Default="00A233CA" w:rsidP="00A233CA">
            <w:pPr>
              <w:spacing w:after="0" w:line="276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A233CA" w:rsidRPr="001B27A2" w:rsidRDefault="00A233CA" w:rsidP="00A233CA">
            <w:pPr>
              <w:spacing w:after="0" w:line="276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1B27A2" w:rsidRDefault="00A233CA" w:rsidP="00A233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13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от 2015 г. +/-</w:t>
            </w:r>
          </w:p>
        </w:tc>
      </w:tr>
      <w:tr w:rsidR="00A233CA" w:rsidRPr="00A233CA" w:rsidTr="00A233CA">
        <w:trPr>
          <w:trHeight w:val="31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CA" w:rsidRPr="00A233CA" w:rsidRDefault="002617B5" w:rsidP="00A23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233CA" w:rsidRPr="00A23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Коэффициент автономии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33CA" w:rsidRPr="00A233CA" w:rsidTr="00A233CA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CA" w:rsidRPr="00A233CA" w:rsidRDefault="002617B5" w:rsidP="00A23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233CA" w:rsidRPr="00A23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Коэффициент</w:t>
              </w:r>
              <w:r w:rsidR="00A854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A233CA" w:rsidRPr="00A23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финансовой зависимости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33CA" w:rsidRPr="00A233CA" w:rsidTr="00A233CA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A" w:rsidRPr="00A233CA" w:rsidRDefault="00A233CA" w:rsidP="00A233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маневренности собственного капитала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A233CA" w:rsidRPr="00A233CA" w:rsidTr="00A233CA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A" w:rsidRPr="00A233CA" w:rsidRDefault="00A233CA" w:rsidP="00A233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финансовой устойчивости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33CA" w:rsidRPr="00A233CA" w:rsidTr="00A233CA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A" w:rsidRPr="00A233CA" w:rsidRDefault="00A233CA" w:rsidP="00A233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сохранности </w:t>
            </w:r>
            <w:r w:rsidR="00FB504F"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собственного</w:t>
            </w: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DD1496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A233CA" w:rsidRPr="00A233CA" w:rsidTr="00A233CA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A" w:rsidRPr="00A233CA" w:rsidRDefault="00A233CA" w:rsidP="00A233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оборотными средствами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A233CA" w:rsidRPr="00A233CA" w:rsidTr="00A233CA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A" w:rsidRPr="00A233CA" w:rsidRDefault="00A233CA" w:rsidP="00A233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запасов собственными источниками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A" w:rsidRPr="00A233CA" w:rsidRDefault="00A233CA" w:rsidP="00A23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</w:tbl>
    <w:p w:rsidR="002E576A" w:rsidRDefault="002E576A" w:rsidP="00FC5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 объем собственного капитала увеличился на 85%.</w:t>
      </w:r>
    </w:p>
    <w:p w:rsidR="00FC5B0D" w:rsidRDefault="00FC5B0D" w:rsidP="00FC5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реорганизации </w:t>
      </w:r>
      <w:r w:rsidR="002E576A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2E576A">
        <w:rPr>
          <w:rFonts w:ascii="Times New Roman" w:hAnsi="Times New Roman" w:cs="Times New Roman"/>
          <w:sz w:val="28"/>
          <w:szCs w:val="28"/>
        </w:rPr>
        <w:t>улучшилось</w:t>
      </w:r>
      <w:r>
        <w:rPr>
          <w:rFonts w:ascii="Times New Roman" w:hAnsi="Times New Roman" w:cs="Times New Roman"/>
          <w:sz w:val="28"/>
          <w:szCs w:val="28"/>
        </w:rPr>
        <w:t>. Коэффициенты критической и текущей ликвидности стремится к нормальным значениям</w:t>
      </w:r>
      <w:r w:rsidR="002E576A">
        <w:rPr>
          <w:rFonts w:ascii="Times New Roman" w:hAnsi="Times New Roman" w:cs="Times New Roman"/>
          <w:sz w:val="28"/>
          <w:szCs w:val="28"/>
        </w:rPr>
        <w:t xml:space="preserve"> (таблица 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3CA" w:rsidRDefault="00A233CA" w:rsidP="00A23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5B0D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5B0D">
        <w:rPr>
          <w:rFonts w:ascii="Times New Roman" w:hAnsi="Times New Roman" w:cs="Times New Roman"/>
          <w:sz w:val="28"/>
          <w:szCs w:val="28"/>
        </w:rPr>
        <w:t>Коэффициенты</w:t>
      </w:r>
      <w:r>
        <w:rPr>
          <w:rFonts w:ascii="Times New Roman" w:hAnsi="Times New Roman" w:cs="Times New Roman"/>
          <w:sz w:val="28"/>
          <w:szCs w:val="28"/>
        </w:rPr>
        <w:t xml:space="preserve"> ликвидности платежеспособности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«Вятский государственный университет»</w:t>
      </w:r>
    </w:p>
    <w:tbl>
      <w:tblPr>
        <w:tblW w:w="10592" w:type="dxa"/>
        <w:tblInd w:w="89" w:type="dxa"/>
        <w:tblLook w:val="04A0" w:firstRow="1" w:lastRow="0" w:firstColumn="1" w:lastColumn="0" w:noHBand="0" w:noVBand="1"/>
      </w:tblPr>
      <w:tblGrid>
        <w:gridCol w:w="2996"/>
        <w:gridCol w:w="1540"/>
        <w:gridCol w:w="1640"/>
        <w:gridCol w:w="1640"/>
        <w:gridCol w:w="1500"/>
        <w:gridCol w:w="1276"/>
      </w:tblGrid>
      <w:tr w:rsidR="000D3A90" w:rsidRPr="00A233CA" w:rsidTr="000D3A90">
        <w:trPr>
          <w:trHeight w:val="31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90" w:rsidRPr="00B81056" w:rsidRDefault="000D3A90" w:rsidP="00C800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90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0D3A90" w:rsidRPr="001B27A2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90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0D3A90" w:rsidRPr="001B27A2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90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0D3A90" w:rsidRPr="001B27A2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90" w:rsidRPr="00E64C35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 от 2015 г. +/-</w:t>
            </w:r>
          </w:p>
        </w:tc>
        <w:tc>
          <w:tcPr>
            <w:tcW w:w="1276" w:type="dxa"/>
            <w:vAlign w:val="center"/>
          </w:tcPr>
          <w:p w:rsidR="000D3A90" w:rsidRPr="00E64C35" w:rsidRDefault="000D3A90" w:rsidP="00C800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A90" w:rsidRPr="00A233CA" w:rsidTr="000D3A90">
        <w:trPr>
          <w:gridAfter w:val="1"/>
          <w:wAfter w:w="1276" w:type="dxa"/>
          <w:trHeight w:val="31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A90" w:rsidRPr="00A233CA" w:rsidRDefault="002617B5" w:rsidP="00C8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D3A90" w:rsidRPr="00A23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Коэффициент абсолютной ликвидности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C8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C8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C8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C8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0D3A90" w:rsidRPr="00A233CA" w:rsidTr="000D3A90">
        <w:trPr>
          <w:gridAfter w:val="1"/>
          <w:wAfter w:w="1276" w:type="dxa"/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A90" w:rsidRPr="00A233CA" w:rsidRDefault="002617B5" w:rsidP="00A2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D3A90" w:rsidRPr="00A23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Коэффициент критической ликвидности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0D3A90" w:rsidRPr="00A233CA" w:rsidTr="000D3A90">
        <w:trPr>
          <w:gridAfter w:val="1"/>
          <w:wAfter w:w="1276" w:type="dxa"/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90" w:rsidRPr="00A233CA" w:rsidRDefault="000D3A90" w:rsidP="00A2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</w:tbl>
    <w:p w:rsidR="00FB504F" w:rsidRDefault="00FB504F" w:rsidP="00FB5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г. наблюдается превышенный уровень ликвидности учреждения текущей, критической и абсол</w:t>
      </w:r>
      <w:r w:rsidR="002E576A">
        <w:rPr>
          <w:rFonts w:ascii="Times New Roman" w:hAnsi="Times New Roman" w:cs="Times New Roman"/>
          <w:sz w:val="28"/>
          <w:szCs w:val="28"/>
        </w:rPr>
        <w:t>ютной</w:t>
      </w:r>
      <w:r>
        <w:rPr>
          <w:rFonts w:ascii="Times New Roman" w:hAnsi="Times New Roman" w:cs="Times New Roman"/>
          <w:sz w:val="28"/>
          <w:szCs w:val="28"/>
        </w:rPr>
        <w:t>, что говорит о нерациональном расходовании ресурсов.</w:t>
      </w:r>
    </w:p>
    <w:p w:rsidR="00FB504F" w:rsidRDefault="00FB504F" w:rsidP="00FB5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г. коэффициент критической ликвидности составил 0,54, что говорит о том, что в краткосрочный период учреждение в силах покрыть лишь половину своих обязательств, так же низкий уровень текущей ликвидности. Коэффициент абсолютной ликвидности имеет нормальное значение.</w:t>
      </w:r>
    </w:p>
    <w:p w:rsidR="00FB504F" w:rsidRPr="00EF572A" w:rsidRDefault="00FB504F" w:rsidP="00FB5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Hlk485363013"/>
      <w:r w:rsidRPr="00EF572A">
        <w:rPr>
          <w:rFonts w:ascii="Times New Roman" w:hAnsi="Times New Roman" w:cs="Times New Roman"/>
          <w:sz w:val="28"/>
          <w:szCs w:val="28"/>
        </w:rPr>
        <w:t>В целом финансовое состояние университета улучшилось после реорганизации. Некоторые из показателей свидетельствуют о предкризисном состоянии учреждения в 2014 и 2015гг. (отсутствие прибыли, отрицательный финансовый результат, низкие коэффициенты ликвидности).</w:t>
      </w:r>
    </w:p>
    <w:p w:rsidR="00FB504F" w:rsidRPr="00EF572A" w:rsidRDefault="00FB504F" w:rsidP="00FB5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2A">
        <w:rPr>
          <w:rFonts w:ascii="Times New Roman" w:hAnsi="Times New Roman" w:cs="Times New Roman"/>
          <w:sz w:val="28"/>
          <w:szCs w:val="28"/>
        </w:rPr>
        <w:t>В результате реорганизации учреждению удалось получить прибыль, сохранить автономность и поднять показатели ликвидности.</w:t>
      </w:r>
    </w:p>
    <w:p w:rsidR="00FB504F" w:rsidRPr="00EF572A" w:rsidRDefault="00FB504F" w:rsidP="00FB5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2A">
        <w:rPr>
          <w:rFonts w:ascii="Times New Roman" w:hAnsi="Times New Roman" w:cs="Times New Roman"/>
          <w:sz w:val="28"/>
          <w:szCs w:val="28"/>
        </w:rPr>
        <w:t>На данный момент сложно дать общую краткую экономическую характеристику университету, тем более спрогнозировать его будущие финансовые и экономические показатели и главным образом потому, что руководство еще продолжает искать пути оптимизации деятельности структурных подразделений в новых условиях.</w:t>
      </w:r>
    </w:p>
    <w:bookmarkEnd w:id="50"/>
    <w:bookmarkEnd w:id="51"/>
    <w:p w:rsidR="00276888" w:rsidRDefault="00276888" w:rsidP="00201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F89" w:rsidRDefault="002A6F89" w:rsidP="002A6F89">
      <w:pPr>
        <w:pStyle w:val="1"/>
      </w:pPr>
      <w:bookmarkStart w:id="52" w:name="_Toc484725047"/>
      <w:bookmarkStart w:id="53" w:name="_Toc485223409"/>
      <w:bookmarkStart w:id="54" w:name="_Toc485269928"/>
      <w:r>
        <w:t>3. Органи</w:t>
      </w:r>
      <w:r w:rsidR="004E13C6">
        <w:t>зация учета материалов в ФГБОУ В</w:t>
      </w:r>
      <w:r>
        <w:t>О «Вятский государственный университет</w:t>
      </w:r>
      <w:bookmarkEnd w:id="52"/>
      <w:r w:rsidR="00E767EE">
        <w:t>»</w:t>
      </w:r>
      <w:bookmarkEnd w:id="53"/>
      <w:bookmarkEnd w:id="54"/>
    </w:p>
    <w:p w:rsidR="000948E3" w:rsidRDefault="000948E3" w:rsidP="000948E3">
      <w:pPr>
        <w:pStyle w:val="1"/>
      </w:pPr>
      <w:bookmarkStart w:id="55" w:name="_Toc484725048"/>
      <w:bookmarkStart w:id="56" w:name="_Toc485223410"/>
      <w:bookmarkStart w:id="57" w:name="_Toc485269929"/>
      <w:r>
        <w:t xml:space="preserve">3.1 </w:t>
      </w:r>
      <w:r w:rsidR="00BC180C">
        <w:t>Организационная структура</w:t>
      </w:r>
      <w:r>
        <w:t xml:space="preserve"> бухгалтерского учета</w:t>
      </w:r>
      <w:bookmarkEnd w:id="55"/>
      <w:bookmarkEnd w:id="56"/>
      <w:bookmarkEnd w:id="57"/>
    </w:p>
    <w:p w:rsidR="002944B8" w:rsidRDefault="000948E3" w:rsidP="009B4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r w:rsidR="00246BAF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361190">
        <w:rPr>
          <w:rFonts w:ascii="Times New Roman" w:hAnsi="Times New Roman" w:cs="Times New Roman"/>
          <w:sz w:val="28"/>
          <w:szCs w:val="28"/>
        </w:rPr>
        <w:t>«Вят</w:t>
      </w:r>
      <w:r w:rsidR="00246BAF">
        <w:rPr>
          <w:rFonts w:ascii="Times New Roman" w:hAnsi="Times New Roman" w:cs="Times New Roman"/>
          <w:sz w:val="28"/>
          <w:szCs w:val="28"/>
        </w:rPr>
        <w:t>ский государственный университет</w:t>
      </w:r>
      <w:r w:rsidR="003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в соответствии с требованиями действующего законодательства РФ</w:t>
      </w:r>
      <w:r w:rsidR="00361190">
        <w:rPr>
          <w:rFonts w:ascii="Times New Roman" w:hAnsi="Times New Roman" w:cs="Times New Roman"/>
          <w:sz w:val="28"/>
          <w:szCs w:val="28"/>
        </w:rPr>
        <w:t xml:space="preserve"> на основе устава и ведется в с</w:t>
      </w:r>
      <w:r w:rsidR="009B47B3">
        <w:rPr>
          <w:rFonts w:ascii="Times New Roman" w:hAnsi="Times New Roman" w:cs="Times New Roman"/>
          <w:sz w:val="28"/>
          <w:szCs w:val="28"/>
        </w:rPr>
        <w:t xml:space="preserve">оответствии </w:t>
      </w:r>
      <w:bookmarkStart w:id="58" w:name="_Hlk484765482"/>
      <w:r w:rsidR="009B47B3">
        <w:rPr>
          <w:rFonts w:ascii="Times New Roman" w:hAnsi="Times New Roman" w:cs="Times New Roman"/>
          <w:sz w:val="28"/>
          <w:szCs w:val="28"/>
        </w:rPr>
        <w:t xml:space="preserve">с </w:t>
      </w:r>
      <w:r w:rsidR="00D74762">
        <w:rPr>
          <w:rFonts w:ascii="Times New Roman" w:hAnsi="Times New Roman" w:cs="Times New Roman"/>
          <w:sz w:val="28"/>
          <w:szCs w:val="28"/>
        </w:rPr>
        <w:t>учетной политикой</w:t>
      </w:r>
      <w:r w:rsidR="00F63A5D">
        <w:rPr>
          <w:rFonts w:ascii="Times New Roman" w:hAnsi="Times New Roman" w:cs="Times New Roman"/>
          <w:sz w:val="28"/>
          <w:szCs w:val="28"/>
        </w:rPr>
        <w:t xml:space="preserve"> (приложение К)</w:t>
      </w:r>
      <w:bookmarkEnd w:id="58"/>
      <w:r w:rsidR="00CE204C">
        <w:rPr>
          <w:rFonts w:ascii="Times New Roman" w:hAnsi="Times New Roman" w:cs="Times New Roman"/>
          <w:sz w:val="28"/>
          <w:szCs w:val="28"/>
        </w:rPr>
        <w:t>,</w:t>
      </w:r>
      <w:r w:rsidR="00D74762">
        <w:rPr>
          <w:rFonts w:ascii="Times New Roman" w:hAnsi="Times New Roman" w:cs="Times New Roman"/>
          <w:sz w:val="28"/>
          <w:szCs w:val="28"/>
        </w:rPr>
        <w:t xml:space="preserve"> основанной на Федеральном законе</w:t>
      </w:r>
      <w:r w:rsidR="00D74762" w:rsidRPr="00F82819">
        <w:rPr>
          <w:rFonts w:ascii="Times New Roman" w:hAnsi="Times New Roman" w:cs="Times New Roman"/>
          <w:sz w:val="28"/>
          <w:szCs w:val="28"/>
        </w:rPr>
        <w:t xml:space="preserve"> от 06.12.2011 </w:t>
      </w:r>
      <w:r w:rsidR="00D74762">
        <w:rPr>
          <w:rFonts w:ascii="Times New Roman" w:hAnsi="Times New Roman" w:cs="Times New Roman"/>
          <w:sz w:val="28"/>
          <w:szCs w:val="28"/>
        </w:rPr>
        <w:t>№402-ФЗ «О бухгалтерском учете» с использованием автоматизированной бухгалтерской программы</w:t>
      </w:r>
      <w:r w:rsidR="009B47B3">
        <w:rPr>
          <w:rFonts w:ascii="Times New Roman" w:hAnsi="Times New Roman" w:cs="Times New Roman"/>
          <w:sz w:val="28"/>
          <w:szCs w:val="28"/>
        </w:rPr>
        <w:t xml:space="preserve"> «</w:t>
      </w:r>
      <w:r w:rsidR="009B47B3" w:rsidRPr="009B47B3">
        <w:rPr>
          <w:rFonts w:ascii="Times New Roman" w:hAnsi="Times New Roman" w:cs="Times New Roman"/>
          <w:sz w:val="28"/>
          <w:szCs w:val="28"/>
        </w:rPr>
        <w:t xml:space="preserve">1С:Бухгалтерия </w:t>
      </w:r>
      <w:r w:rsidR="007356B6">
        <w:rPr>
          <w:rFonts w:ascii="Times New Roman" w:hAnsi="Times New Roman" w:cs="Times New Roman"/>
          <w:sz w:val="28"/>
          <w:szCs w:val="28"/>
        </w:rPr>
        <w:t>бюджетного учреждения 8.2</w:t>
      </w:r>
      <w:r w:rsidR="009B47B3">
        <w:rPr>
          <w:rFonts w:ascii="Times New Roman" w:hAnsi="Times New Roman" w:cs="Times New Roman"/>
          <w:sz w:val="28"/>
          <w:szCs w:val="28"/>
        </w:rPr>
        <w:t>»</w:t>
      </w:r>
      <w:r w:rsidR="00D74762">
        <w:rPr>
          <w:rFonts w:ascii="Times New Roman" w:hAnsi="Times New Roman" w:cs="Times New Roman"/>
          <w:sz w:val="28"/>
          <w:szCs w:val="28"/>
        </w:rPr>
        <w:t>.</w:t>
      </w:r>
    </w:p>
    <w:p w:rsidR="000C2A1A" w:rsidRDefault="00416EF8" w:rsidP="000C2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Hlk484765520"/>
      <w:r>
        <w:rPr>
          <w:rFonts w:ascii="Times New Roman" w:hAnsi="Times New Roman" w:cs="Times New Roman"/>
          <w:sz w:val="28"/>
          <w:szCs w:val="28"/>
        </w:rPr>
        <w:t xml:space="preserve">Согласно утвержденной структуре </w:t>
      </w:r>
      <w:bookmarkStart w:id="60" w:name="_Hlk484765491"/>
      <w:r>
        <w:rPr>
          <w:rFonts w:ascii="Times New Roman" w:hAnsi="Times New Roman" w:cs="Times New Roman"/>
          <w:sz w:val="28"/>
          <w:szCs w:val="28"/>
        </w:rPr>
        <w:t>университета</w:t>
      </w:r>
      <w:bookmarkEnd w:id="59"/>
      <w:r w:rsidR="00DC08C8">
        <w:rPr>
          <w:rFonts w:ascii="Times New Roman" w:hAnsi="Times New Roman" w:cs="Times New Roman"/>
          <w:sz w:val="28"/>
          <w:szCs w:val="28"/>
        </w:rPr>
        <w:t>(приложение</w:t>
      </w:r>
      <w:r w:rsidR="00F63A5D">
        <w:rPr>
          <w:rFonts w:ascii="Times New Roman" w:hAnsi="Times New Roman" w:cs="Times New Roman"/>
          <w:sz w:val="28"/>
          <w:szCs w:val="28"/>
        </w:rPr>
        <w:t xml:space="preserve"> Л</w:t>
      </w:r>
      <w:r w:rsidR="00DC08C8">
        <w:rPr>
          <w:rFonts w:ascii="Times New Roman" w:hAnsi="Times New Roman" w:cs="Times New Roman"/>
          <w:sz w:val="28"/>
          <w:szCs w:val="28"/>
        </w:rPr>
        <w:t xml:space="preserve">) </w:t>
      </w:r>
      <w:bookmarkEnd w:id="60"/>
      <w:r>
        <w:rPr>
          <w:rFonts w:ascii="Times New Roman" w:hAnsi="Times New Roman" w:cs="Times New Roman"/>
          <w:sz w:val="28"/>
          <w:szCs w:val="28"/>
        </w:rPr>
        <w:t xml:space="preserve">всей финансово-экономической деятельностью занимается </w:t>
      </w:r>
      <w:r w:rsidRPr="00416EF8">
        <w:rPr>
          <w:rFonts w:ascii="Times New Roman" w:hAnsi="Times New Roman" w:cs="Times New Roman"/>
          <w:sz w:val="28"/>
          <w:szCs w:val="28"/>
        </w:rPr>
        <w:t>Департамент экономики и финансов.</w:t>
      </w:r>
    </w:p>
    <w:p w:rsidR="00416EF8" w:rsidRDefault="00416EF8" w:rsidP="000C2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представляет из себя крупное структурное подразделение университета состоящее на данный момент из 39 сотру</w:t>
      </w:r>
      <w:r w:rsidR="000C2A1A">
        <w:rPr>
          <w:rFonts w:ascii="Times New Roman" w:hAnsi="Times New Roman" w:cs="Times New Roman"/>
          <w:sz w:val="28"/>
          <w:szCs w:val="28"/>
        </w:rPr>
        <w:t>дников</w:t>
      </w:r>
      <w:r w:rsidR="002C6451">
        <w:rPr>
          <w:rFonts w:ascii="Times New Roman" w:hAnsi="Times New Roman" w:cs="Times New Roman"/>
          <w:sz w:val="28"/>
          <w:szCs w:val="28"/>
        </w:rPr>
        <w:t>. О</w:t>
      </w:r>
      <w:r w:rsidR="000C2A1A">
        <w:rPr>
          <w:rFonts w:ascii="Times New Roman" w:hAnsi="Times New Roman" w:cs="Times New Roman"/>
          <w:sz w:val="28"/>
          <w:szCs w:val="28"/>
        </w:rPr>
        <w:t xml:space="preserve">сновными его целями </w:t>
      </w:r>
      <w:r w:rsidR="002C645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C2A1A">
        <w:rPr>
          <w:rFonts w:ascii="Times New Roman" w:hAnsi="Times New Roman" w:cs="Times New Roman"/>
          <w:sz w:val="28"/>
          <w:szCs w:val="28"/>
        </w:rPr>
        <w:t>являются:</w:t>
      </w:r>
    </w:p>
    <w:p w:rsidR="00416EF8" w:rsidRPr="00F121EC" w:rsidRDefault="00416EF8" w:rsidP="00416EF8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21EC">
        <w:rPr>
          <w:rFonts w:ascii="Times New Roman" w:hAnsi="Times New Roman" w:cs="Times New Roman"/>
          <w:sz w:val="28"/>
          <w:szCs w:val="28"/>
        </w:rPr>
        <w:t>формирование единой финансовой политики университета, определение приоритетных направлений деятельности, методик и способов регулирования экономики, направленных на обеспечение стабильного экономического развития учреждения;</w:t>
      </w:r>
    </w:p>
    <w:p w:rsidR="00416EF8" w:rsidRPr="00F121EC" w:rsidRDefault="00416EF8" w:rsidP="00416EF8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21EC">
        <w:rPr>
          <w:rFonts w:ascii="Times New Roman" w:hAnsi="Times New Roman" w:cs="Times New Roman"/>
          <w:sz w:val="28"/>
          <w:szCs w:val="28"/>
        </w:rPr>
        <w:t>представление интересов вуза в роли заказчика в делах</w:t>
      </w:r>
      <w:r w:rsidR="004A62D3">
        <w:rPr>
          <w:rFonts w:ascii="Times New Roman" w:hAnsi="Times New Roman" w:cs="Times New Roman"/>
          <w:sz w:val="28"/>
          <w:szCs w:val="28"/>
        </w:rPr>
        <w:t xml:space="preserve">, </w:t>
      </w:r>
      <w:r w:rsidRPr="00F121EC">
        <w:rPr>
          <w:rFonts w:ascii="Times New Roman" w:hAnsi="Times New Roman" w:cs="Times New Roman"/>
          <w:sz w:val="28"/>
          <w:szCs w:val="28"/>
        </w:rPr>
        <w:t>касающихся закупок</w:t>
      </w:r>
      <w:r w:rsidR="00A556A9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F121EC">
        <w:rPr>
          <w:rFonts w:ascii="Times New Roman" w:hAnsi="Times New Roman" w:cs="Times New Roman"/>
          <w:sz w:val="28"/>
          <w:szCs w:val="28"/>
        </w:rPr>
        <w:t>, работ и услуг;</w:t>
      </w:r>
    </w:p>
    <w:p w:rsidR="00416EF8" w:rsidRPr="00F121EC" w:rsidRDefault="00416EF8" w:rsidP="00416EF8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21EC">
        <w:rPr>
          <w:rFonts w:ascii="Times New Roman" w:hAnsi="Times New Roman" w:cs="Times New Roman"/>
          <w:sz w:val="28"/>
          <w:szCs w:val="28"/>
        </w:rPr>
        <w:t>формирование и предоставление полной, своевременной и достоверной информации по всем направлениям деятельности университета (включая имущественную составляющую);</w:t>
      </w:r>
    </w:p>
    <w:p w:rsidR="00416EF8" w:rsidRPr="00F121EC" w:rsidRDefault="00416EF8" w:rsidP="00416EF8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21EC">
        <w:rPr>
          <w:rFonts w:ascii="Times New Roman" w:hAnsi="Times New Roman" w:cs="Times New Roman"/>
          <w:sz w:val="28"/>
          <w:szCs w:val="28"/>
        </w:rPr>
        <w:t>предотвращение отрицательных результатов финансово-хозяйственной деятельности и выявление возможных резервных источников (внутренних) с целью обеспечения финансовой устойчивости университета.</w:t>
      </w:r>
    </w:p>
    <w:p w:rsidR="00416EF8" w:rsidRPr="00A556A9" w:rsidRDefault="00416EF8" w:rsidP="001E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E1A0B">
        <w:rPr>
          <w:rFonts w:ascii="Times New Roman" w:hAnsi="Times New Roman" w:cs="Times New Roman"/>
          <w:sz w:val="28"/>
          <w:szCs w:val="28"/>
        </w:rPr>
        <w:t>формир</w:t>
      </w:r>
      <w:r w:rsidR="001E1A0B">
        <w:rPr>
          <w:rFonts w:ascii="Times New Roman" w:hAnsi="Times New Roman" w:cs="Times New Roman"/>
          <w:sz w:val="28"/>
          <w:szCs w:val="28"/>
        </w:rPr>
        <w:t xml:space="preserve">ует </w:t>
      </w:r>
      <w:r w:rsidRPr="001E1A0B">
        <w:rPr>
          <w:rFonts w:ascii="Times New Roman" w:hAnsi="Times New Roman" w:cs="Times New Roman"/>
          <w:sz w:val="28"/>
          <w:szCs w:val="28"/>
        </w:rPr>
        <w:t>эффективн</w:t>
      </w:r>
      <w:r w:rsidR="001E1A0B">
        <w:rPr>
          <w:rFonts w:ascii="Times New Roman" w:hAnsi="Times New Roman" w:cs="Times New Roman"/>
          <w:sz w:val="28"/>
          <w:szCs w:val="28"/>
        </w:rPr>
        <w:t>ую стратегию</w:t>
      </w:r>
      <w:r w:rsidRPr="001E1A0B">
        <w:rPr>
          <w:rFonts w:ascii="Times New Roman" w:hAnsi="Times New Roman" w:cs="Times New Roman"/>
          <w:sz w:val="28"/>
          <w:szCs w:val="28"/>
        </w:rPr>
        <w:t xml:space="preserve"> развития университета, организ</w:t>
      </w:r>
      <w:r w:rsidR="001E1A0B">
        <w:rPr>
          <w:rFonts w:ascii="Times New Roman" w:hAnsi="Times New Roman" w:cs="Times New Roman"/>
          <w:sz w:val="28"/>
          <w:szCs w:val="28"/>
        </w:rPr>
        <w:t>ует</w:t>
      </w:r>
      <w:r w:rsidRPr="001E1A0B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1E1A0B">
        <w:rPr>
          <w:rFonts w:ascii="Times New Roman" w:hAnsi="Times New Roman" w:cs="Times New Roman"/>
          <w:sz w:val="28"/>
          <w:szCs w:val="28"/>
        </w:rPr>
        <w:t>ый</w:t>
      </w:r>
      <w:r w:rsidRPr="001E1A0B">
        <w:rPr>
          <w:rFonts w:ascii="Times New Roman" w:hAnsi="Times New Roman" w:cs="Times New Roman"/>
          <w:sz w:val="28"/>
          <w:szCs w:val="28"/>
        </w:rPr>
        <w:t xml:space="preserve"> анализа финансово-экономических результатов </w:t>
      </w:r>
      <w:r w:rsidR="00A556A9" w:rsidRPr="001E1A0B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="001E1A0B">
        <w:rPr>
          <w:rFonts w:ascii="Times New Roman" w:hAnsi="Times New Roman" w:cs="Times New Roman"/>
          <w:sz w:val="28"/>
          <w:szCs w:val="28"/>
        </w:rPr>
        <w:t xml:space="preserve">деятельности, отвечает за </w:t>
      </w:r>
      <w:r w:rsidRPr="00A556A9">
        <w:rPr>
          <w:rFonts w:ascii="Times New Roman" w:hAnsi="Times New Roman" w:cs="Times New Roman"/>
          <w:sz w:val="28"/>
          <w:szCs w:val="28"/>
        </w:rPr>
        <w:t>создание технологии планирования учета и контроля поступления и расходования денежных средств, анализа финансовых резуль</w:t>
      </w:r>
      <w:r w:rsidR="001E1A0B">
        <w:rPr>
          <w:rFonts w:ascii="Times New Roman" w:hAnsi="Times New Roman" w:cs="Times New Roman"/>
          <w:sz w:val="28"/>
          <w:szCs w:val="28"/>
        </w:rPr>
        <w:t>татов деятельности университета, планирует и организует процесс закупок</w:t>
      </w:r>
      <w:r w:rsidR="00B72F0E">
        <w:rPr>
          <w:rFonts w:ascii="Times New Roman" w:hAnsi="Times New Roman" w:cs="Times New Roman"/>
          <w:sz w:val="28"/>
          <w:szCs w:val="28"/>
        </w:rPr>
        <w:t xml:space="preserve">, контролирует </w:t>
      </w:r>
      <w:r w:rsidR="00B72F0E" w:rsidRPr="00A556A9">
        <w:rPr>
          <w:rFonts w:ascii="Times New Roman" w:hAnsi="Times New Roman" w:cs="Times New Roman"/>
          <w:sz w:val="28"/>
          <w:szCs w:val="28"/>
        </w:rPr>
        <w:t>соблюдение законодательства РФ при осуществлении любых хозяйственных операций их п</w:t>
      </w:r>
      <w:r w:rsidR="00B72F0E">
        <w:rPr>
          <w:rFonts w:ascii="Times New Roman" w:hAnsi="Times New Roman" w:cs="Times New Roman"/>
          <w:sz w:val="28"/>
          <w:szCs w:val="28"/>
        </w:rPr>
        <w:t>равомерности и целесообразности.</w:t>
      </w:r>
    </w:p>
    <w:p w:rsidR="00416EF8" w:rsidRDefault="004D512A" w:rsidP="00416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утвержденной учетной политике вуза с</w:t>
      </w:r>
      <w:r w:rsidR="00416EF8">
        <w:rPr>
          <w:rFonts w:ascii="Times New Roman" w:hAnsi="Times New Roman" w:cs="Times New Roman"/>
          <w:sz w:val="28"/>
          <w:szCs w:val="28"/>
        </w:rPr>
        <w:t>ектор бухгалтерского учета и отчётности финансово-экономического управления (ФЭУ) сформирован по функциональному признаку и состоит из следующих групп:</w:t>
      </w:r>
    </w:p>
    <w:p w:rsidR="00416EF8" w:rsidRPr="00BC180C" w:rsidRDefault="00416EF8" w:rsidP="00F54097">
      <w:pPr>
        <w:pStyle w:val="a8"/>
        <w:numPr>
          <w:ilvl w:val="0"/>
          <w:numId w:val="20"/>
        </w:numPr>
        <w:spacing w:after="0" w:line="36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EF8" w:rsidRPr="00BC180C" w:rsidRDefault="00416EF8" w:rsidP="00F54097">
      <w:pPr>
        <w:pStyle w:val="a8"/>
        <w:numPr>
          <w:ilvl w:val="0"/>
          <w:numId w:val="20"/>
        </w:numPr>
        <w:spacing w:after="0" w:line="36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>материальный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EF8" w:rsidRPr="00BC180C" w:rsidRDefault="00416EF8" w:rsidP="00F54097">
      <w:pPr>
        <w:pStyle w:val="a8"/>
        <w:numPr>
          <w:ilvl w:val="0"/>
          <w:numId w:val="20"/>
        </w:numPr>
        <w:spacing w:after="0" w:line="36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ов с персоналом по оплате труда;</w:t>
      </w:r>
    </w:p>
    <w:p w:rsidR="00416EF8" w:rsidRPr="00BC180C" w:rsidRDefault="00416EF8" w:rsidP="00F54097">
      <w:pPr>
        <w:pStyle w:val="a8"/>
        <w:numPr>
          <w:ilvl w:val="0"/>
          <w:numId w:val="20"/>
        </w:numPr>
        <w:spacing w:after="0" w:line="36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расчетов с обучающимися;</w:t>
      </w:r>
    </w:p>
    <w:p w:rsidR="00416EF8" w:rsidRPr="00BC180C" w:rsidRDefault="00416EF8" w:rsidP="00F54097">
      <w:pPr>
        <w:pStyle w:val="a8"/>
        <w:numPr>
          <w:ilvl w:val="0"/>
          <w:numId w:val="20"/>
        </w:numPr>
        <w:spacing w:after="0" w:line="360" w:lineRule="auto"/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>внебюджетных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8C8" w:rsidRDefault="001E1A0B" w:rsidP="00B72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формирует учетную политику в университете на основе законодательных нормативно-правовых актов</w:t>
      </w:r>
      <w:r w:rsidR="00B72F0E">
        <w:rPr>
          <w:rFonts w:ascii="Times New Roman" w:hAnsi="Times New Roman" w:cs="Times New Roman"/>
          <w:sz w:val="28"/>
          <w:szCs w:val="28"/>
        </w:rPr>
        <w:t>,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B72F0E">
        <w:rPr>
          <w:rFonts w:ascii="Times New Roman" w:hAnsi="Times New Roman" w:cs="Times New Roman"/>
          <w:sz w:val="28"/>
          <w:szCs w:val="28"/>
        </w:rPr>
        <w:t>осуществляет мониторинг руководящих нормативных документов, издаваемых законодательством РФ</w:t>
      </w:r>
      <w:r w:rsidR="000C2A1A">
        <w:rPr>
          <w:rFonts w:ascii="Times New Roman" w:hAnsi="Times New Roman" w:cs="Times New Roman"/>
          <w:sz w:val="28"/>
          <w:szCs w:val="28"/>
        </w:rPr>
        <w:t>, касательно финансово-экономической работы,</w:t>
      </w:r>
      <w:r w:rsidR="00B72F0E">
        <w:rPr>
          <w:rFonts w:ascii="Times New Roman" w:hAnsi="Times New Roman" w:cs="Times New Roman"/>
          <w:sz w:val="28"/>
          <w:szCs w:val="28"/>
        </w:rPr>
        <w:t xml:space="preserve"> для последующего внесения соответствующих изменений во внутренние (локальные) нормативные документы</w:t>
      </w:r>
      <w:r w:rsidR="00DC08C8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DC08C8" w:rsidRPr="00DC08C8" w:rsidRDefault="00DC08C8" w:rsidP="004D512A">
      <w:pPr>
        <w:pStyle w:val="a8"/>
        <w:numPr>
          <w:ilvl w:val="0"/>
          <w:numId w:val="2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08C8">
        <w:rPr>
          <w:rFonts w:ascii="Times New Roman" w:hAnsi="Times New Roman" w:cs="Times New Roman"/>
          <w:sz w:val="28"/>
          <w:szCs w:val="28"/>
        </w:rPr>
        <w:t>должностные инструкции</w:t>
      </w:r>
      <w:r w:rsidR="002A3114">
        <w:rPr>
          <w:rFonts w:ascii="Times New Roman" w:hAnsi="Times New Roman" w:cs="Times New Roman"/>
          <w:sz w:val="28"/>
          <w:szCs w:val="28"/>
        </w:rPr>
        <w:t>;</w:t>
      </w:r>
    </w:p>
    <w:p w:rsidR="00DC08C8" w:rsidRPr="00DC08C8" w:rsidRDefault="00DC08C8" w:rsidP="004D512A">
      <w:pPr>
        <w:pStyle w:val="a8"/>
        <w:numPr>
          <w:ilvl w:val="0"/>
          <w:numId w:val="2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08C8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2A3114">
        <w:rPr>
          <w:rFonts w:ascii="Times New Roman" w:hAnsi="Times New Roman" w:cs="Times New Roman"/>
          <w:sz w:val="28"/>
          <w:szCs w:val="28"/>
        </w:rPr>
        <w:t>;</w:t>
      </w:r>
    </w:p>
    <w:p w:rsidR="00DC08C8" w:rsidRPr="00DC08C8" w:rsidRDefault="00DC08C8" w:rsidP="004D512A">
      <w:pPr>
        <w:pStyle w:val="a8"/>
        <w:numPr>
          <w:ilvl w:val="0"/>
          <w:numId w:val="2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08C8">
        <w:rPr>
          <w:rFonts w:ascii="Times New Roman" w:hAnsi="Times New Roman" w:cs="Times New Roman"/>
          <w:sz w:val="28"/>
          <w:szCs w:val="28"/>
        </w:rPr>
        <w:t>штатная численность</w:t>
      </w:r>
      <w:r w:rsidR="002A3114">
        <w:rPr>
          <w:rFonts w:ascii="Times New Roman" w:hAnsi="Times New Roman" w:cs="Times New Roman"/>
          <w:sz w:val="28"/>
          <w:szCs w:val="28"/>
        </w:rPr>
        <w:t>;</w:t>
      </w:r>
    </w:p>
    <w:p w:rsidR="00DC08C8" w:rsidRPr="00DC08C8" w:rsidRDefault="00DC08C8" w:rsidP="004D512A">
      <w:pPr>
        <w:pStyle w:val="a8"/>
        <w:numPr>
          <w:ilvl w:val="0"/>
          <w:numId w:val="2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08C8">
        <w:rPr>
          <w:rFonts w:ascii="Times New Roman" w:hAnsi="Times New Roman" w:cs="Times New Roman"/>
          <w:sz w:val="28"/>
          <w:szCs w:val="28"/>
        </w:rPr>
        <w:t>правила внутреннего распорядка</w:t>
      </w:r>
      <w:r w:rsidR="002A3114">
        <w:rPr>
          <w:rFonts w:ascii="Times New Roman" w:hAnsi="Times New Roman" w:cs="Times New Roman"/>
          <w:sz w:val="28"/>
          <w:szCs w:val="28"/>
        </w:rPr>
        <w:t>;</w:t>
      </w:r>
    </w:p>
    <w:p w:rsidR="00DC08C8" w:rsidRPr="00DC08C8" w:rsidRDefault="00DC08C8" w:rsidP="004D512A">
      <w:pPr>
        <w:pStyle w:val="a8"/>
        <w:numPr>
          <w:ilvl w:val="0"/>
          <w:numId w:val="2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08C8">
        <w:rPr>
          <w:rFonts w:ascii="Times New Roman" w:hAnsi="Times New Roman" w:cs="Times New Roman"/>
          <w:sz w:val="28"/>
          <w:szCs w:val="28"/>
        </w:rPr>
        <w:t>график документооборота</w:t>
      </w:r>
      <w:r w:rsidR="002A3114">
        <w:rPr>
          <w:rFonts w:ascii="Times New Roman" w:hAnsi="Times New Roman" w:cs="Times New Roman"/>
          <w:sz w:val="28"/>
          <w:szCs w:val="28"/>
        </w:rPr>
        <w:t>;</w:t>
      </w:r>
    </w:p>
    <w:p w:rsidR="00DC08C8" w:rsidRPr="00DC08C8" w:rsidRDefault="00DC08C8" w:rsidP="004D512A">
      <w:pPr>
        <w:pStyle w:val="a8"/>
        <w:numPr>
          <w:ilvl w:val="0"/>
          <w:numId w:val="2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C08C8">
        <w:rPr>
          <w:rFonts w:ascii="Times New Roman" w:hAnsi="Times New Roman" w:cs="Times New Roman"/>
          <w:sz w:val="28"/>
          <w:szCs w:val="28"/>
        </w:rPr>
        <w:t>приказы и распоряжения и т.д.</w:t>
      </w:r>
    </w:p>
    <w:p w:rsidR="00B72F0E" w:rsidRDefault="000C2A1A" w:rsidP="00B72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справочные и иные материалы по вопросам обязанностей и компетенций сотрудников департамента.</w:t>
      </w:r>
    </w:p>
    <w:p w:rsidR="00361190" w:rsidRDefault="00361190" w:rsidP="00361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университета и главный бухгалтер имеют право первой и второй подписи финансовых (денежных и расчетных) документов от имени вуза при совершении</w:t>
      </w:r>
      <w:r w:rsidR="002C6451">
        <w:rPr>
          <w:rFonts w:ascii="Times New Roman" w:hAnsi="Times New Roman" w:cs="Times New Roman"/>
          <w:sz w:val="28"/>
          <w:szCs w:val="28"/>
        </w:rPr>
        <w:t xml:space="preserve"> сделок (в том числе закупок)</w:t>
      </w:r>
      <w:r>
        <w:rPr>
          <w:rFonts w:ascii="Times New Roman" w:hAnsi="Times New Roman" w:cs="Times New Roman"/>
          <w:sz w:val="28"/>
          <w:szCs w:val="28"/>
        </w:rPr>
        <w:t>. Также могут назначаться уполномоченные лица, на которых соответствующим образом оформлены документы, устанавливающие подобное право.</w:t>
      </w:r>
      <w:r w:rsidR="002C6451">
        <w:rPr>
          <w:rFonts w:ascii="Times New Roman" w:hAnsi="Times New Roman" w:cs="Times New Roman"/>
          <w:sz w:val="28"/>
          <w:szCs w:val="28"/>
        </w:rPr>
        <w:t xml:space="preserve"> К таким лицам относятся подотчетные лица, совершающие факты хозяйственной деятельности от имени университета, например, для совершения тех же закупок. Так материально ответственное лицо с письменного разрешения руководства (оформленное как подотчетное) вправе приобрести материалы для выполнения своих трудовых функций за свет средств вуза, соблюдая определенный порядок документооборота.</w:t>
      </w:r>
    </w:p>
    <w:p w:rsidR="000C2A1A" w:rsidRDefault="000C2A1A" w:rsidP="000C2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департамента оформлены официально и занимают свои должности на постоянной основе.</w:t>
      </w:r>
    </w:p>
    <w:p w:rsidR="000C2A1A" w:rsidRDefault="000C2A1A" w:rsidP="000C2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сотрудников распределены в соответствии с должностными инструкциями, утвержденными руководителями отделов, которые и контролируют их соблюдение в процессе служебной деятельности.</w:t>
      </w:r>
    </w:p>
    <w:p w:rsidR="000948E3" w:rsidRDefault="000948E3" w:rsidP="00094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осуществля</w:t>
      </w:r>
      <w:r w:rsidR="008B3AD7">
        <w:rPr>
          <w:rFonts w:ascii="Times New Roman" w:hAnsi="Times New Roman" w:cs="Times New Roman"/>
          <w:sz w:val="28"/>
          <w:szCs w:val="28"/>
        </w:rPr>
        <w:t xml:space="preserve">ется работниками сектора бухгалтерского </w:t>
      </w:r>
      <w:r>
        <w:rPr>
          <w:rFonts w:ascii="Times New Roman" w:hAnsi="Times New Roman" w:cs="Times New Roman"/>
          <w:sz w:val="28"/>
          <w:szCs w:val="28"/>
        </w:rPr>
        <w:t xml:space="preserve">учета и отчетности финансово-экономического управления, являющегося структурным подразделением </w:t>
      </w:r>
      <w:r w:rsidR="00361190">
        <w:rPr>
          <w:rFonts w:ascii="Times New Roman" w:hAnsi="Times New Roman" w:cs="Times New Roman"/>
          <w:sz w:val="28"/>
          <w:szCs w:val="28"/>
        </w:rPr>
        <w:t>вуза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главного бухгалтера – начальника финансово-экономического управления С.А. Пересторонина.</w:t>
      </w:r>
    </w:p>
    <w:p w:rsidR="00BF28FE" w:rsidRDefault="00092505" w:rsidP="00094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260E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BF28FE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(главный бухгалтер)</w:t>
      </w:r>
      <w:r w:rsidR="00361190">
        <w:rPr>
          <w:rFonts w:ascii="Times New Roman" w:hAnsi="Times New Roman" w:cs="Times New Roman"/>
          <w:sz w:val="28"/>
          <w:szCs w:val="28"/>
        </w:rPr>
        <w:t xml:space="preserve"> обладает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должностными обязанностями</w:t>
      </w:r>
      <w:r w:rsidR="00BF28FE">
        <w:rPr>
          <w:rFonts w:ascii="Times New Roman" w:hAnsi="Times New Roman" w:cs="Times New Roman"/>
          <w:sz w:val="28"/>
          <w:szCs w:val="28"/>
        </w:rPr>
        <w:t>:</w:t>
      </w:r>
    </w:p>
    <w:p w:rsidR="00BF28FE" w:rsidRPr="00BC180C" w:rsidRDefault="008E260E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>организует работу де</w:t>
      </w:r>
      <w:r w:rsidR="00BF28FE" w:rsidRPr="00BC180C">
        <w:rPr>
          <w:rFonts w:ascii="Times New Roman" w:hAnsi="Times New Roman" w:cs="Times New Roman"/>
          <w:sz w:val="28"/>
          <w:szCs w:val="28"/>
        </w:rPr>
        <w:t>партамента,</w:t>
      </w:r>
    </w:p>
    <w:p w:rsidR="001C39FE" w:rsidRPr="00BC180C" w:rsidRDefault="008E260E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>обеспечивает выполнение задач и функций, возложенных на департамент, готов</w:t>
      </w:r>
      <w:r w:rsidR="00092505" w:rsidRPr="00BC180C">
        <w:rPr>
          <w:rFonts w:ascii="Times New Roman" w:hAnsi="Times New Roman" w:cs="Times New Roman"/>
          <w:sz w:val="28"/>
          <w:szCs w:val="28"/>
        </w:rPr>
        <w:t>ит распорядительные документы в рамках своего ведения</w:t>
      </w:r>
      <w:r w:rsidRPr="00BC18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28FE" w:rsidRPr="00BC180C" w:rsidRDefault="00BF28FE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запрашивает у подразделений информацию и документы необходимые для выполнения </w:t>
      </w:r>
      <w:r w:rsidR="00092505" w:rsidRPr="00BC180C">
        <w:rPr>
          <w:rFonts w:ascii="Times New Roman" w:hAnsi="Times New Roman" w:cs="Times New Roman"/>
          <w:sz w:val="28"/>
          <w:szCs w:val="28"/>
        </w:rPr>
        <w:t>своих функций</w:t>
      </w:r>
      <w:r w:rsidRPr="00BC180C">
        <w:rPr>
          <w:rFonts w:ascii="Times New Roman" w:hAnsi="Times New Roman" w:cs="Times New Roman"/>
          <w:sz w:val="28"/>
          <w:szCs w:val="28"/>
        </w:rPr>
        <w:t>;</w:t>
      </w:r>
    </w:p>
    <w:p w:rsidR="00BF28FE" w:rsidRPr="00BC180C" w:rsidRDefault="00BF28FE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приостанавливает действие документов (не принимает к учету), противоречащих законодательству, инструкциям и </w:t>
      </w:r>
      <w:r w:rsidR="00092505" w:rsidRPr="00BC180C">
        <w:rPr>
          <w:rFonts w:ascii="Times New Roman" w:hAnsi="Times New Roman" w:cs="Times New Roman"/>
          <w:sz w:val="28"/>
          <w:szCs w:val="28"/>
        </w:rPr>
        <w:t>положениям,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092505" w:rsidRPr="00BC180C">
        <w:rPr>
          <w:rFonts w:ascii="Times New Roman" w:hAnsi="Times New Roman" w:cs="Times New Roman"/>
          <w:sz w:val="28"/>
          <w:szCs w:val="28"/>
        </w:rPr>
        <w:t xml:space="preserve">относящимся к </w:t>
      </w:r>
      <w:r w:rsidRPr="00BC180C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деятельности, с </w:t>
      </w:r>
      <w:r w:rsidR="00092505" w:rsidRPr="00BC180C">
        <w:rPr>
          <w:rFonts w:ascii="Times New Roman" w:hAnsi="Times New Roman" w:cs="Times New Roman"/>
          <w:sz w:val="28"/>
          <w:szCs w:val="28"/>
        </w:rPr>
        <w:t>дальнейшим извещением руководства для принятия должных мер</w:t>
      </w:r>
      <w:r w:rsidRPr="00BC180C">
        <w:rPr>
          <w:rFonts w:ascii="Times New Roman" w:hAnsi="Times New Roman" w:cs="Times New Roman"/>
          <w:sz w:val="28"/>
          <w:szCs w:val="28"/>
        </w:rPr>
        <w:t>;</w:t>
      </w:r>
    </w:p>
    <w:p w:rsidR="00BF28FE" w:rsidRPr="00BC180C" w:rsidRDefault="00BF28FE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руководит </w:t>
      </w:r>
      <w:r w:rsidR="00092505" w:rsidRPr="00BC180C">
        <w:rPr>
          <w:rFonts w:ascii="Times New Roman" w:hAnsi="Times New Roman" w:cs="Times New Roman"/>
          <w:sz w:val="28"/>
          <w:szCs w:val="28"/>
        </w:rPr>
        <w:t>сотрудниками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092505" w:rsidRPr="00BC180C">
        <w:rPr>
          <w:rFonts w:ascii="Times New Roman" w:hAnsi="Times New Roman" w:cs="Times New Roman"/>
          <w:sz w:val="28"/>
          <w:szCs w:val="28"/>
        </w:rPr>
        <w:t>отдела</w:t>
      </w:r>
      <w:r w:rsidRPr="00BC180C">
        <w:rPr>
          <w:rFonts w:ascii="Times New Roman" w:hAnsi="Times New Roman" w:cs="Times New Roman"/>
          <w:sz w:val="28"/>
          <w:szCs w:val="28"/>
        </w:rPr>
        <w:t>, согласовывает положения и должностные инструкции;</w:t>
      </w:r>
    </w:p>
    <w:p w:rsidR="00BF28FE" w:rsidRPr="00BC180C" w:rsidRDefault="00092505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согласовывает и визирует документы </w:t>
      </w:r>
      <w:r w:rsidR="00BF28FE" w:rsidRPr="00BC180C">
        <w:rPr>
          <w:rFonts w:ascii="Times New Roman" w:hAnsi="Times New Roman" w:cs="Times New Roman"/>
          <w:sz w:val="28"/>
          <w:szCs w:val="28"/>
        </w:rPr>
        <w:t xml:space="preserve">в пределах своей </w:t>
      </w:r>
      <w:r w:rsidR="001606EF" w:rsidRPr="00BC180C">
        <w:rPr>
          <w:rFonts w:ascii="Times New Roman" w:hAnsi="Times New Roman" w:cs="Times New Roman"/>
          <w:sz w:val="28"/>
          <w:szCs w:val="28"/>
        </w:rPr>
        <w:t>компетенции</w:t>
      </w:r>
      <w:r w:rsidR="00BF28FE" w:rsidRPr="00BC180C">
        <w:rPr>
          <w:rFonts w:ascii="Times New Roman" w:hAnsi="Times New Roman" w:cs="Times New Roman"/>
          <w:sz w:val="28"/>
          <w:szCs w:val="28"/>
        </w:rPr>
        <w:t>;</w:t>
      </w:r>
    </w:p>
    <w:p w:rsidR="00BF28FE" w:rsidRPr="00BC180C" w:rsidRDefault="00BF28FE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092505" w:rsidRPr="00BC180C">
        <w:rPr>
          <w:rFonts w:ascii="Times New Roman" w:hAnsi="Times New Roman" w:cs="Times New Roman"/>
          <w:sz w:val="28"/>
          <w:szCs w:val="28"/>
        </w:rPr>
        <w:t>консультационную поддержку сотрудникам по</w:t>
      </w:r>
      <w:r w:rsidRPr="00BC180C">
        <w:rPr>
          <w:rFonts w:ascii="Times New Roman" w:hAnsi="Times New Roman" w:cs="Times New Roman"/>
          <w:sz w:val="28"/>
          <w:szCs w:val="28"/>
        </w:rPr>
        <w:t>дразделений по вопросам применения</w:t>
      </w:r>
      <w:r w:rsidR="00092505" w:rsidRPr="00BC180C">
        <w:rPr>
          <w:rFonts w:ascii="Times New Roman" w:hAnsi="Times New Roman" w:cs="Times New Roman"/>
          <w:sz w:val="28"/>
          <w:szCs w:val="28"/>
        </w:rPr>
        <w:t xml:space="preserve"> законодательства (</w:t>
      </w:r>
      <w:r w:rsidR="001606EF" w:rsidRPr="00BC180C">
        <w:rPr>
          <w:rFonts w:ascii="Times New Roman" w:hAnsi="Times New Roman" w:cs="Times New Roman"/>
          <w:sz w:val="28"/>
          <w:szCs w:val="28"/>
        </w:rPr>
        <w:t>финансового</w:t>
      </w:r>
      <w:r w:rsidR="00092505" w:rsidRPr="00BC180C">
        <w:rPr>
          <w:rFonts w:ascii="Times New Roman" w:hAnsi="Times New Roman" w:cs="Times New Roman"/>
          <w:sz w:val="28"/>
          <w:szCs w:val="28"/>
        </w:rPr>
        <w:t xml:space="preserve"> и</w:t>
      </w:r>
      <w:r w:rsidRPr="00BC180C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092505" w:rsidRPr="00BC180C">
        <w:rPr>
          <w:rFonts w:ascii="Times New Roman" w:hAnsi="Times New Roman" w:cs="Times New Roman"/>
          <w:sz w:val="28"/>
          <w:szCs w:val="28"/>
        </w:rPr>
        <w:t>)</w:t>
      </w:r>
      <w:r w:rsidRPr="00BC180C">
        <w:rPr>
          <w:rFonts w:ascii="Times New Roman" w:hAnsi="Times New Roman" w:cs="Times New Roman"/>
          <w:sz w:val="28"/>
          <w:szCs w:val="28"/>
        </w:rPr>
        <w:t xml:space="preserve"> и другим</w:t>
      </w:r>
      <w:r w:rsidR="00092505" w:rsidRPr="00BC180C">
        <w:rPr>
          <w:rFonts w:ascii="Times New Roman" w:hAnsi="Times New Roman" w:cs="Times New Roman"/>
          <w:sz w:val="28"/>
          <w:szCs w:val="28"/>
        </w:rPr>
        <w:t xml:space="preserve"> вопросам(связанным с учетом и отчетностью)</w:t>
      </w:r>
      <w:r w:rsidRPr="00BC180C">
        <w:rPr>
          <w:rFonts w:ascii="Times New Roman" w:hAnsi="Times New Roman" w:cs="Times New Roman"/>
          <w:sz w:val="28"/>
          <w:szCs w:val="28"/>
        </w:rPr>
        <w:t>;</w:t>
      </w:r>
    </w:p>
    <w:p w:rsidR="00BF28FE" w:rsidRDefault="00BC180C" w:rsidP="00F121EC">
      <w:pPr>
        <w:pStyle w:val="a8"/>
        <w:numPr>
          <w:ilvl w:val="0"/>
          <w:numId w:val="21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возглавляет составление и предоставление </w:t>
      </w:r>
      <w:r w:rsidR="00BF28FE" w:rsidRPr="00BC180C">
        <w:rPr>
          <w:rFonts w:ascii="Times New Roman" w:hAnsi="Times New Roman" w:cs="Times New Roman"/>
          <w:sz w:val="28"/>
          <w:szCs w:val="28"/>
        </w:rPr>
        <w:t xml:space="preserve">различных форм </w:t>
      </w:r>
      <w:r w:rsidRPr="00BC180C">
        <w:rPr>
          <w:rFonts w:ascii="Times New Roman" w:hAnsi="Times New Roman" w:cs="Times New Roman"/>
          <w:sz w:val="28"/>
          <w:szCs w:val="28"/>
        </w:rPr>
        <w:t>отчетностей (</w:t>
      </w:r>
      <w:r w:rsidR="001606EF" w:rsidRPr="00BC180C">
        <w:rPr>
          <w:rFonts w:ascii="Times New Roman" w:hAnsi="Times New Roman" w:cs="Times New Roman"/>
          <w:sz w:val="28"/>
          <w:szCs w:val="28"/>
        </w:rPr>
        <w:t>бухгалтерской</w:t>
      </w:r>
      <w:r w:rsidR="00BF28FE" w:rsidRPr="00BC180C">
        <w:rPr>
          <w:rFonts w:ascii="Times New Roman" w:hAnsi="Times New Roman" w:cs="Times New Roman"/>
          <w:sz w:val="28"/>
          <w:szCs w:val="28"/>
        </w:rPr>
        <w:t>, налоговой, статистической</w:t>
      </w:r>
      <w:r w:rsidRPr="00BC180C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8C7818" w:rsidRPr="00BC180C">
        <w:rPr>
          <w:rFonts w:ascii="Times New Roman" w:hAnsi="Times New Roman" w:cs="Times New Roman"/>
          <w:sz w:val="28"/>
          <w:szCs w:val="28"/>
        </w:rPr>
        <w:t>.</w:t>
      </w:r>
    </w:p>
    <w:p w:rsidR="000C2A1A" w:rsidRDefault="004D512A" w:rsidP="000C2A1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материального сектора направлена на ведение строгого учета материального имущества университета их должностные обязанности призваны выполнять </w:t>
      </w:r>
      <w:r w:rsidR="002E4A7B">
        <w:rPr>
          <w:rFonts w:ascii="Times New Roman" w:hAnsi="Times New Roman" w:cs="Times New Roman"/>
          <w:sz w:val="28"/>
          <w:szCs w:val="28"/>
        </w:rPr>
        <w:t>ряд следующих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бухгалтерских задач:</w:t>
      </w:r>
    </w:p>
    <w:p w:rsidR="004D512A" w:rsidRPr="00BE2B39" w:rsidRDefault="004D512A" w:rsidP="004D512A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подробный учет </w:t>
      </w:r>
      <w:r w:rsidRPr="00BE2B39">
        <w:rPr>
          <w:rFonts w:ascii="Times New Roman" w:hAnsi="Times New Roman" w:cs="Times New Roman"/>
          <w:sz w:val="28"/>
          <w:szCs w:val="28"/>
        </w:rPr>
        <w:t>объема затрат и расчет результатов потребления материальных запасов</w:t>
      </w:r>
      <w:r w:rsidR="00D52DEF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Pr="00BE2B39">
        <w:rPr>
          <w:rFonts w:ascii="Times New Roman" w:hAnsi="Times New Roman" w:cs="Times New Roman"/>
          <w:sz w:val="28"/>
          <w:szCs w:val="28"/>
        </w:rPr>
        <w:t>;</w:t>
      </w:r>
    </w:p>
    <w:p w:rsidR="004D512A" w:rsidRPr="00BE2B39" w:rsidRDefault="00D52DEF" w:rsidP="004D512A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4D512A" w:rsidRPr="00BE2B3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требуемого </w:t>
      </w:r>
      <w:r w:rsidR="004D512A" w:rsidRPr="00BE2B39">
        <w:rPr>
          <w:rFonts w:ascii="Times New Roman" w:hAnsi="Times New Roman" w:cs="Times New Roman"/>
          <w:sz w:val="28"/>
          <w:szCs w:val="28"/>
        </w:rPr>
        <w:t>объема документирования операций по перемещению материалов;</w:t>
      </w:r>
    </w:p>
    <w:p w:rsidR="004D512A" w:rsidRPr="00BE2B39" w:rsidRDefault="004D512A" w:rsidP="004D512A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обеспечение контроля за наличием и движением имущества, использованием материальных, ресурсов на пр</w:t>
      </w:r>
      <w:r w:rsidR="00193249">
        <w:rPr>
          <w:rFonts w:ascii="Times New Roman" w:hAnsi="Times New Roman" w:cs="Times New Roman"/>
          <w:sz w:val="28"/>
          <w:szCs w:val="28"/>
        </w:rPr>
        <w:t>едмет соответствия документации</w:t>
      </w:r>
      <w:r w:rsidRPr="00BE2B39">
        <w:rPr>
          <w:rFonts w:ascii="Times New Roman" w:hAnsi="Times New Roman" w:cs="Times New Roman"/>
          <w:sz w:val="28"/>
          <w:szCs w:val="28"/>
        </w:rPr>
        <w:t xml:space="preserve"> установленным нормативам и сметам;</w:t>
      </w:r>
    </w:p>
    <w:p w:rsidR="004D512A" w:rsidRPr="00BE2B39" w:rsidRDefault="004D512A" w:rsidP="004D512A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 xml:space="preserve">организация контроля за наличием и сохранностью материалов </w:t>
      </w:r>
      <w:r w:rsidR="00193249">
        <w:rPr>
          <w:rFonts w:ascii="Times New Roman" w:hAnsi="Times New Roman" w:cs="Times New Roman"/>
          <w:sz w:val="28"/>
          <w:szCs w:val="28"/>
        </w:rPr>
        <w:t xml:space="preserve">на складах и </w:t>
      </w:r>
      <w:r w:rsidRPr="00BE2B39">
        <w:rPr>
          <w:rFonts w:ascii="Times New Roman" w:hAnsi="Times New Roman" w:cs="Times New Roman"/>
          <w:sz w:val="28"/>
          <w:szCs w:val="28"/>
        </w:rPr>
        <w:t>в местах хранения материально ответственными лицами;</w:t>
      </w:r>
    </w:p>
    <w:p w:rsidR="004D512A" w:rsidRPr="00BE2B39" w:rsidRDefault="004D512A" w:rsidP="004D512A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 xml:space="preserve">регулярные проверки наличия </w:t>
      </w:r>
      <w:r w:rsidR="00306BB6">
        <w:rPr>
          <w:rFonts w:ascii="Times New Roman" w:hAnsi="Times New Roman" w:cs="Times New Roman"/>
          <w:sz w:val="28"/>
          <w:szCs w:val="28"/>
        </w:rPr>
        <w:t>запасов</w:t>
      </w:r>
      <w:r w:rsidRPr="00BE2B39">
        <w:rPr>
          <w:rFonts w:ascii="Times New Roman" w:hAnsi="Times New Roman" w:cs="Times New Roman"/>
          <w:sz w:val="28"/>
          <w:szCs w:val="28"/>
        </w:rPr>
        <w:t xml:space="preserve"> в должном объеме и состоянии, соответствующем установленным нормам</w:t>
      </w:r>
      <w:r w:rsidR="00306BB6">
        <w:rPr>
          <w:rFonts w:ascii="Times New Roman" w:hAnsi="Times New Roman" w:cs="Times New Roman"/>
          <w:sz w:val="28"/>
          <w:szCs w:val="28"/>
        </w:rPr>
        <w:t xml:space="preserve"> (проведение инвентаризаций)</w:t>
      </w:r>
      <w:r w:rsidRPr="00BE2B39">
        <w:rPr>
          <w:rFonts w:ascii="Times New Roman" w:hAnsi="Times New Roman" w:cs="Times New Roman"/>
          <w:sz w:val="28"/>
          <w:szCs w:val="28"/>
        </w:rPr>
        <w:t>;</w:t>
      </w:r>
    </w:p>
    <w:p w:rsidR="004D512A" w:rsidRPr="00BE2B39" w:rsidRDefault="004D512A" w:rsidP="004D512A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B39">
        <w:rPr>
          <w:rFonts w:ascii="Times New Roman" w:hAnsi="Times New Roman" w:cs="Times New Roman"/>
          <w:sz w:val="28"/>
          <w:szCs w:val="28"/>
        </w:rPr>
        <w:t>своевременное выявление излиш</w:t>
      </w:r>
      <w:r w:rsidR="00306BB6">
        <w:rPr>
          <w:rFonts w:ascii="Times New Roman" w:hAnsi="Times New Roman" w:cs="Times New Roman"/>
          <w:sz w:val="28"/>
          <w:szCs w:val="28"/>
        </w:rPr>
        <w:t>ков</w:t>
      </w:r>
      <w:r w:rsidRPr="00BE2B39">
        <w:rPr>
          <w:rFonts w:ascii="Times New Roman" w:hAnsi="Times New Roman" w:cs="Times New Roman"/>
          <w:sz w:val="28"/>
          <w:szCs w:val="28"/>
        </w:rPr>
        <w:t xml:space="preserve"> (</w:t>
      </w:r>
      <w:r w:rsidR="00306BB6">
        <w:rPr>
          <w:rFonts w:ascii="Times New Roman" w:hAnsi="Times New Roman" w:cs="Times New Roman"/>
          <w:sz w:val="28"/>
          <w:szCs w:val="28"/>
        </w:rPr>
        <w:t>или залежалого</w:t>
      </w:r>
      <w:r w:rsidRPr="00BE2B39">
        <w:rPr>
          <w:rFonts w:ascii="Times New Roman" w:hAnsi="Times New Roman" w:cs="Times New Roman"/>
          <w:sz w:val="28"/>
          <w:szCs w:val="28"/>
        </w:rPr>
        <w:t xml:space="preserve">) </w:t>
      </w:r>
      <w:r w:rsidR="00306BB6">
        <w:rPr>
          <w:rFonts w:ascii="Times New Roman" w:hAnsi="Times New Roman" w:cs="Times New Roman"/>
          <w:sz w:val="28"/>
          <w:szCs w:val="28"/>
        </w:rPr>
        <w:t>имущества</w:t>
      </w:r>
      <w:r w:rsidRPr="00BE2B39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="00306BB6">
        <w:rPr>
          <w:rFonts w:ascii="Times New Roman" w:hAnsi="Times New Roman" w:cs="Times New Roman"/>
          <w:sz w:val="28"/>
          <w:szCs w:val="28"/>
        </w:rPr>
        <w:t>использованию</w:t>
      </w:r>
      <w:r w:rsidRPr="00BE2B39">
        <w:rPr>
          <w:rFonts w:ascii="Times New Roman" w:hAnsi="Times New Roman" w:cs="Times New Roman"/>
          <w:sz w:val="28"/>
          <w:szCs w:val="28"/>
        </w:rPr>
        <w:t xml:space="preserve"> или </w:t>
      </w:r>
      <w:r w:rsidR="00306BB6">
        <w:rPr>
          <w:rFonts w:ascii="Times New Roman" w:hAnsi="Times New Roman" w:cs="Times New Roman"/>
          <w:sz w:val="28"/>
          <w:szCs w:val="28"/>
        </w:rPr>
        <w:t>списанию</w:t>
      </w:r>
      <w:r w:rsidRPr="00BE2B39">
        <w:rPr>
          <w:rFonts w:ascii="Times New Roman" w:hAnsi="Times New Roman" w:cs="Times New Roman"/>
          <w:sz w:val="28"/>
          <w:szCs w:val="28"/>
        </w:rPr>
        <w:t>.</w:t>
      </w:r>
    </w:p>
    <w:p w:rsidR="004D512A" w:rsidRDefault="00E47B65" w:rsidP="000C2A1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="002944B8">
        <w:rPr>
          <w:rFonts w:ascii="Times New Roman" w:hAnsi="Times New Roman" w:cs="Times New Roman"/>
          <w:sz w:val="28"/>
          <w:szCs w:val="28"/>
        </w:rPr>
        <w:t xml:space="preserve"> поступления, движения и выбытия </w:t>
      </w:r>
      <w:r>
        <w:rPr>
          <w:rFonts w:ascii="Times New Roman" w:hAnsi="Times New Roman" w:cs="Times New Roman"/>
          <w:sz w:val="28"/>
          <w:szCs w:val="28"/>
        </w:rPr>
        <w:t>материа</w:t>
      </w:r>
      <w:r w:rsidR="002944B8">
        <w:rPr>
          <w:rFonts w:ascii="Times New Roman" w:hAnsi="Times New Roman" w:cs="Times New Roman"/>
          <w:sz w:val="28"/>
          <w:szCs w:val="28"/>
        </w:rPr>
        <w:t>льных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2944B8">
        <w:rPr>
          <w:rFonts w:ascii="Times New Roman" w:hAnsi="Times New Roman" w:cs="Times New Roman"/>
          <w:sz w:val="28"/>
          <w:szCs w:val="28"/>
        </w:rPr>
        <w:t xml:space="preserve">запасов в </w:t>
      </w:r>
      <w:r w:rsidR="00246BAF">
        <w:rPr>
          <w:rFonts w:ascii="Times New Roman" w:hAnsi="Times New Roman" w:cs="Times New Roman"/>
          <w:sz w:val="28"/>
          <w:szCs w:val="28"/>
        </w:rPr>
        <w:t>учреждении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ведется сотрудниками отдела по учету </w:t>
      </w:r>
      <w:r w:rsidR="002944B8">
        <w:rPr>
          <w:rFonts w:ascii="Times New Roman" w:hAnsi="Times New Roman" w:cs="Times New Roman"/>
          <w:sz w:val="28"/>
          <w:szCs w:val="28"/>
        </w:rPr>
        <w:t>материалов на основании первичных документов составленных в форме соответствующих типовых бланков.</w:t>
      </w:r>
    </w:p>
    <w:p w:rsidR="007356B6" w:rsidRDefault="002944B8" w:rsidP="000C2A1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 w:rsidR="007356B6">
        <w:rPr>
          <w:rFonts w:ascii="Times New Roman" w:hAnsi="Times New Roman" w:cs="Times New Roman"/>
          <w:sz w:val="28"/>
          <w:szCs w:val="28"/>
        </w:rPr>
        <w:t xml:space="preserve">ведется в соответствии с планом счетов утвержденным </w:t>
      </w:r>
      <w:r w:rsidR="007356B6" w:rsidRPr="00D84D3D">
        <w:rPr>
          <w:rFonts w:ascii="Times New Roman" w:hAnsi="Times New Roman" w:cs="Times New Roman"/>
          <w:sz w:val="28"/>
          <w:szCs w:val="28"/>
        </w:rPr>
        <w:t>Приказ</w:t>
      </w:r>
      <w:r w:rsidR="007356B6">
        <w:rPr>
          <w:rFonts w:ascii="Times New Roman" w:hAnsi="Times New Roman" w:cs="Times New Roman"/>
          <w:sz w:val="28"/>
          <w:szCs w:val="28"/>
        </w:rPr>
        <w:t>ом</w:t>
      </w:r>
      <w:r w:rsidR="007356B6" w:rsidRPr="00D84D3D">
        <w:rPr>
          <w:rFonts w:ascii="Times New Roman" w:hAnsi="Times New Roman" w:cs="Times New Roman"/>
          <w:sz w:val="28"/>
          <w:szCs w:val="28"/>
        </w:rPr>
        <w:t xml:space="preserve"> Минфина России от 06.12.2010 № 162н «Об утверждении Плана счетов бюджетного учета и Инструкции по его применению»</w:t>
      </w:r>
      <w:r w:rsidR="007356B6">
        <w:rPr>
          <w:rFonts w:ascii="Times New Roman" w:hAnsi="Times New Roman" w:cs="Times New Roman"/>
          <w:sz w:val="28"/>
          <w:szCs w:val="28"/>
        </w:rPr>
        <w:t>.</w:t>
      </w:r>
    </w:p>
    <w:p w:rsidR="006211C3" w:rsidRPr="00D84D3D" w:rsidRDefault="006211C3" w:rsidP="006211C3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E2655A">
        <w:rPr>
          <w:rFonts w:ascii="Times New Roman" w:hAnsi="Times New Roman" w:cs="Times New Roman"/>
          <w:sz w:val="28"/>
          <w:szCs w:val="28"/>
        </w:rPr>
        <w:t>запасы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принимаются к учету по фактический их стоимости, согласно пункту 49 </w:t>
      </w:r>
      <w:r w:rsidRPr="00246BA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Минфина РФ от 10.02.2006 № 25н, в которую включается сумма НДС, предъявленная поставщиками (за исключением ценностей, приобретенных для товарно-производительной деятельности университета).</w:t>
      </w:r>
    </w:p>
    <w:p w:rsidR="00B331E8" w:rsidRDefault="00493214" w:rsidP="00B331E8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B331E8">
        <w:rPr>
          <w:rFonts w:ascii="Times New Roman" w:hAnsi="Times New Roman" w:cs="Times New Roman"/>
          <w:sz w:val="28"/>
          <w:szCs w:val="28"/>
        </w:rPr>
        <w:t>материальных запасов (списание) производится по фактической стоимости каждой единицы и по средней фактической стоимости, которая рассчитывается путем деления общей фактической стоимости материалов на их количество.</w:t>
      </w:r>
    </w:p>
    <w:p w:rsidR="002679E5" w:rsidRPr="00871254" w:rsidRDefault="002679E5" w:rsidP="002679E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материалов полученных путем дарения, а так же полученных от выбытия основных средств определяется их текущей рыночной стоимостью на дату принятия к учету.</w:t>
      </w:r>
    </w:p>
    <w:p w:rsidR="00A478E1" w:rsidRDefault="003D2372" w:rsidP="00A478E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бухгалтерском балансе</w:t>
      </w:r>
      <w:r w:rsidR="00A478E1">
        <w:rPr>
          <w:rFonts w:ascii="Times New Roman" w:hAnsi="Times New Roman" w:cs="Times New Roman"/>
          <w:sz w:val="28"/>
          <w:szCs w:val="28"/>
        </w:rPr>
        <w:t xml:space="preserve"> остаточная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конец отчетного периода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тража</w:t>
      </w:r>
      <w:r w:rsidR="00A478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="008F456F">
        <w:rPr>
          <w:rFonts w:ascii="Times New Roman" w:hAnsi="Times New Roman" w:cs="Times New Roman"/>
          <w:sz w:val="28"/>
          <w:szCs w:val="28"/>
        </w:rPr>
        <w:t>составе раздела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«Нефинансовые активы»</w:t>
      </w:r>
      <w:r w:rsidR="008F456F">
        <w:rPr>
          <w:rFonts w:ascii="Times New Roman" w:hAnsi="Times New Roman" w:cs="Times New Roman"/>
          <w:sz w:val="28"/>
          <w:szCs w:val="28"/>
        </w:rPr>
        <w:t>.</w:t>
      </w:r>
    </w:p>
    <w:p w:rsidR="008F456F" w:rsidRDefault="008F456F" w:rsidP="00A478E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бухгалтерской информации по учету материальных ценностей осуществляется </w:t>
      </w:r>
      <w:r w:rsidR="00E64C35">
        <w:rPr>
          <w:rFonts w:ascii="Times New Roman" w:hAnsi="Times New Roman" w:cs="Times New Roman"/>
          <w:sz w:val="28"/>
          <w:szCs w:val="28"/>
        </w:rPr>
        <w:t xml:space="preserve">в автоматизированной системе </w:t>
      </w:r>
      <w:r>
        <w:rPr>
          <w:rFonts w:ascii="Times New Roman" w:hAnsi="Times New Roman" w:cs="Times New Roman"/>
          <w:sz w:val="28"/>
          <w:szCs w:val="28"/>
        </w:rPr>
        <w:t>в соответствии со схемой, представленной в приложении М.</w:t>
      </w:r>
    </w:p>
    <w:p w:rsidR="00914ECF" w:rsidRDefault="00914ECF" w:rsidP="00914ECF">
      <w:pPr>
        <w:pStyle w:val="1"/>
      </w:pPr>
      <w:bookmarkStart w:id="61" w:name="_Toc484725049"/>
      <w:bookmarkStart w:id="62" w:name="_Toc485223411"/>
      <w:bookmarkStart w:id="63" w:name="_Toc485269930"/>
      <w:r>
        <w:t xml:space="preserve">3.2 </w:t>
      </w:r>
      <w:r w:rsidRPr="00914ECF">
        <w:t xml:space="preserve">Организация </w:t>
      </w:r>
      <w:r>
        <w:t>документооборота материалов</w:t>
      </w:r>
      <w:bookmarkEnd w:id="61"/>
      <w:bookmarkEnd w:id="62"/>
      <w:bookmarkEnd w:id="63"/>
    </w:p>
    <w:p w:rsidR="00692BF7" w:rsidRDefault="000C510A" w:rsidP="00692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Документооборот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845639">
        <w:rPr>
          <w:rFonts w:ascii="Times New Roman" w:hAnsi="Times New Roman" w:cs="Times New Roman"/>
          <w:sz w:val="28"/>
          <w:szCs w:val="28"/>
        </w:rPr>
        <w:t xml:space="preserve">в </w:t>
      </w:r>
      <w:r w:rsidR="00D74762">
        <w:rPr>
          <w:rFonts w:ascii="Times New Roman" w:hAnsi="Times New Roman" w:cs="Times New Roman"/>
          <w:sz w:val="28"/>
          <w:szCs w:val="28"/>
        </w:rPr>
        <w:t>учреждении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D74762">
        <w:rPr>
          <w:rFonts w:ascii="Times New Roman" w:hAnsi="Times New Roman" w:cs="Times New Roman"/>
          <w:sz w:val="28"/>
          <w:szCs w:val="28"/>
        </w:rPr>
        <w:t xml:space="preserve">с </w:t>
      </w:r>
      <w:r w:rsidR="00845639">
        <w:rPr>
          <w:rFonts w:ascii="Times New Roman" w:hAnsi="Times New Roman" w:cs="Times New Roman"/>
          <w:sz w:val="28"/>
          <w:szCs w:val="28"/>
        </w:rPr>
        <w:t>учетной политикой</w:t>
      </w:r>
      <w:r w:rsidR="008F456F">
        <w:rPr>
          <w:rFonts w:ascii="Times New Roman" w:hAnsi="Times New Roman" w:cs="Times New Roman"/>
          <w:sz w:val="28"/>
          <w:szCs w:val="28"/>
        </w:rPr>
        <w:t xml:space="preserve">. </w:t>
      </w:r>
      <w:r w:rsidR="00692BF7">
        <w:rPr>
          <w:rFonts w:ascii="Times New Roman" w:hAnsi="Times New Roman" w:cs="Times New Roman"/>
          <w:sz w:val="28"/>
          <w:szCs w:val="28"/>
        </w:rPr>
        <w:t>Соблюдение порядка и сроков документооборота контролируется департаментом экономики и финансов</w:t>
      </w:r>
      <w:r w:rsidR="005E46D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bookmarkStart w:id="64" w:name="_Hlk484765510"/>
      <w:r w:rsidR="005E46D1">
        <w:rPr>
          <w:rFonts w:ascii="Times New Roman" w:hAnsi="Times New Roman" w:cs="Times New Roman"/>
          <w:sz w:val="28"/>
          <w:szCs w:val="28"/>
        </w:rPr>
        <w:t xml:space="preserve">Положением о департаменте экономики и </w:t>
      </w:r>
      <w:r w:rsidR="008F456F">
        <w:rPr>
          <w:rFonts w:ascii="Times New Roman" w:hAnsi="Times New Roman" w:cs="Times New Roman"/>
          <w:sz w:val="28"/>
          <w:szCs w:val="28"/>
        </w:rPr>
        <w:t>финансов</w:t>
      </w:r>
      <w:r w:rsidR="005E46D1">
        <w:rPr>
          <w:rFonts w:ascii="Times New Roman" w:hAnsi="Times New Roman" w:cs="Times New Roman"/>
          <w:sz w:val="28"/>
          <w:szCs w:val="28"/>
        </w:rPr>
        <w:t xml:space="preserve"> от 10 марта 2016 </w:t>
      </w:r>
      <w:bookmarkEnd w:id="64"/>
      <w:r w:rsidR="005E46D1">
        <w:rPr>
          <w:rFonts w:ascii="Times New Roman" w:hAnsi="Times New Roman" w:cs="Times New Roman"/>
          <w:sz w:val="28"/>
          <w:szCs w:val="28"/>
        </w:rPr>
        <w:t>г</w:t>
      </w:r>
      <w:bookmarkStart w:id="65" w:name="_Hlk484765499"/>
      <w:r w:rsidR="00132431">
        <w:rPr>
          <w:rFonts w:ascii="Times New Roman" w:hAnsi="Times New Roman" w:cs="Times New Roman"/>
          <w:sz w:val="28"/>
          <w:szCs w:val="28"/>
        </w:rPr>
        <w:t>. (приложение Н</w:t>
      </w:r>
      <w:r w:rsidR="005E46D1">
        <w:rPr>
          <w:rFonts w:ascii="Times New Roman" w:hAnsi="Times New Roman" w:cs="Times New Roman"/>
          <w:sz w:val="28"/>
          <w:szCs w:val="28"/>
        </w:rPr>
        <w:t>)</w:t>
      </w:r>
      <w:r w:rsidR="00F54097">
        <w:rPr>
          <w:rFonts w:ascii="Times New Roman" w:hAnsi="Times New Roman" w:cs="Times New Roman"/>
          <w:sz w:val="28"/>
          <w:szCs w:val="28"/>
        </w:rPr>
        <w:t>.</w:t>
      </w:r>
    </w:p>
    <w:bookmarkEnd w:id="65"/>
    <w:p w:rsidR="00040E0D" w:rsidRDefault="00D74762" w:rsidP="00040E0D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приложениях к учетной политике размещены типовые формы первичных документов, необходимых </w:t>
      </w:r>
      <w:r w:rsidR="00D3033A">
        <w:rPr>
          <w:rFonts w:ascii="Times New Roman" w:hAnsi="Times New Roman" w:cs="Times New Roman"/>
          <w:sz w:val="28"/>
          <w:szCs w:val="28"/>
        </w:rPr>
        <w:t>к применению в процессе</w:t>
      </w:r>
      <w:r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</w:t>
      </w:r>
      <w:r w:rsidR="00D3033A">
        <w:rPr>
          <w:rFonts w:ascii="Times New Roman" w:hAnsi="Times New Roman" w:cs="Times New Roman"/>
          <w:sz w:val="28"/>
          <w:szCs w:val="28"/>
        </w:rPr>
        <w:t xml:space="preserve"> в учреждении, эти формы предоставлены </w:t>
      </w:r>
      <w:r w:rsidR="00692BF7">
        <w:rPr>
          <w:rFonts w:ascii="Times New Roman" w:hAnsi="Times New Roman" w:cs="Times New Roman"/>
          <w:sz w:val="28"/>
          <w:szCs w:val="28"/>
        </w:rPr>
        <w:t xml:space="preserve">также департаментом экономики и финансов </w:t>
      </w:r>
      <w:r w:rsidR="00D3033A">
        <w:rPr>
          <w:rFonts w:ascii="Times New Roman" w:hAnsi="Times New Roman" w:cs="Times New Roman"/>
          <w:sz w:val="28"/>
          <w:szCs w:val="28"/>
        </w:rPr>
        <w:t>в рамках действующего законодательства для бюджетных учреждений Приказом Минфина от 30.03.2015 № 52н.</w:t>
      </w:r>
    </w:p>
    <w:p w:rsidR="00040E0D" w:rsidRPr="000C2A1A" w:rsidRDefault="00040E0D" w:rsidP="00040E0D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бланков лежат в открытом доступе на сайте учреждения в разделе для сотрудников. Бланки </w:t>
      </w:r>
      <w:bookmarkStart w:id="66" w:name="_Hlk484765533"/>
      <w:r w:rsidR="00F54097">
        <w:rPr>
          <w:rFonts w:ascii="Times New Roman" w:hAnsi="Times New Roman" w:cs="Times New Roman"/>
          <w:sz w:val="28"/>
          <w:szCs w:val="28"/>
        </w:rPr>
        <w:t>имеют указатели,</w:t>
      </w:r>
      <w:r>
        <w:rPr>
          <w:rFonts w:ascii="Times New Roman" w:hAnsi="Times New Roman" w:cs="Times New Roman"/>
          <w:sz w:val="28"/>
          <w:szCs w:val="28"/>
        </w:rPr>
        <w:t xml:space="preserve"> краткие инструкции и наглядные примеры правильного заполнения</w:t>
      </w:r>
      <w:r w:rsidR="00F54097">
        <w:rPr>
          <w:rFonts w:ascii="Times New Roman" w:hAnsi="Times New Roman" w:cs="Times New Roman"/>
          <w:sz w:val="28"/>
          <w:szCs w:val="28"/>
        </w:rPr>
        <w:t xml:space="preserve"> граф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324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bookmarkEnd w:id="66"/>
      <w:r>
        <w:rPr>
          <w:rFonts w:ascii="Times New Roman" w:hAnsi="Times New Roman" w:cs="Times New Roman"/>
          <w:sz w:val="28"/>
          <w:szCs w:val="28"/>
        </w:rPr>
        <w:t>Таким образом материально ответственные лица подразделений могут в удобном для себя режиме воспользоваться любой из актуальных типовых форм документов</w:t>
      </w:r>
      <w:r w:rsidR="00C75616">
        <w:rPr>
          <w:rFonts w:ascii="Times New Roman" w:hAnsi="Times New Roman" w:cs="Times New Roman"/>
          <w:sz w:val="28"/>
          <w:szCs w:val="28"/>
        </w:rPr>
        <w:t>, что позволяет облегчить работу сотрудников бухгалтерии</w:t>
      </w:r>
      <w:r w:rsidR="00F54097">
        <w:rPr>
          <w:rFonts w:ascii="Times New Roman" w:hAnsi="Times New Roman" w:cs="Times New Roman"/>
          <w:sz w:val="28"/>
          <w:szCs w:val="28"/>
        </w:rPr>
        <w:t>,</w:t>
      </w:r>
      <w:r w:rsidR="00C75616">
        <w:rPr>
          <w:rFonts w:ascii="Times New Roman" w:hAnsi="Times New Roman" w:cs="Times New Roman"/>
          <w:sz w:val="28"/>
          <w:szCs w:val="28"/>
        </w:rPr>
        <w:t xml:space="preserve"> минимизировав необходимость консультирования сотрудников</w:t>
      </w:r>
      <w:r w:rsidR="006E11D2">
        <w:rPr>
          <w:rFonts w:ascii="Times New Roman" w:hAnsi="Times New Roman" w:cs="Times New Roman"/>
          <w:sz w:val="28"/>
          <w:szCs w:val="28"/>
        </w:rPr>
        <w:t xml:space="preserve"> касательно</w:t>
      </w:r>
      <w:r w:rsidR="00C75616">
        <w:rPr>
          <w:rFonts w:ascii="Times New Roman" w:hAnsi="Times New Roman" w:cs="Times New Roman"/>
          <w:sz w:val="28"/>
          <w:szCs w:val="28"/>
        </w:rPr>
        <w:t xml:space="preserve"> правильности составления внутренней документации</w:t>
      </w:r>
      <w:r w:rsidR="006E11D2">
        <w:rPr>
          <w:rFonts w:ascii="Times New Roman" w:hAnsi="Times New Roman" w:cs="Times New Roman"/>
          <w:sz w:val="28"/>
          <w:szCs w:val="28"/>
        </w:rPr>
        <w:t>.</w:t>
      </w:r>
    </w:p>
    <w:p w:rsidR="00D3033A" w:rsidRDefault="00D3033A" w:rsidP="0091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Документооборот ведется со</w:t>
      </w:r>
      <w:r w:rsidR="00F54097">
        <w:rPr>
          <w:rFonts w:ascii="Times New Roman" w:hAnsi="Times New Roman" w:cs="Times New Roman"/>
          <w:sz w:val="28"/>
          <w:szCs w:val="28"/>
        </w:rPr>
        <w:t xml:space="preserve">гласно Графику документооборота </w:t>
      </w:r>
      <w:r>
        <w:rPr>
          <w:rFonts w:ascii="Times New Roman" w:hAnsi="Times New Roman" w:cs="Times New Roman"/>
          <w:sz w:val="28"/>
          <w:szCs w:val="28"/>
        </w:rPr>
        <w:t xml:space="preserve">– это документ регламентирующий и упорядочивающий процесс движения документации в учреждении. </w:t>
      </w:r>
      <w:bookmarkStart w:id="67" w:name="_Hlk484765557"/>
      <w:bookmarkStart w:id="68" w:name="_Hlk484765542"/>
      <w:r>
        <w:rPr>
          <w:rFonts w:ascii="Times New Roman" w:hAnsi="Times New Roman" w:cs="Times New Roman"/>
          <w:sz w:val="28"/>
          <w:szCs w:val="28"/>
        </w:rPr>
        <w:t>Он утвержден в составе учетной политики в приложении № 24</w:t>
      </w:r>
      <w:bookmarkEnd w:id="67"/>
      <w:r w:rsidR="00F54097">
        <w:rPr>
          <w:rFonts w:ascii="Times New Roman" w:hAnsi="Times New Roman" w:cs="Times New Roman"/>
          <w:sz w:val="28"/>
          <w:szCs w:val="28"/>
        </w:rPr>
        <w:t xml:space="preserve"> (приложение П).</w:t>
      </w:r>
    </w:p>
    <w:bookmarkEnd w:id="68"/>
    <w:p w:rsidR="00040E0D" w:rsidRDefault="00040E0D" w:rsidP="0091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представляет собой таблицу, содержащую перечень</w:t>
      </w:r>
      <w:r w:rsidR="006E11D2">
        <w:rPr>
          <w:rFonts w:ascii="Times New Roman" w:hAnsi="Times New Roman" w:cs="Times New Roman"/>
          <w:sz w:val="28"/>
          <w:szCs w:val="28"/>
        </w:rPr>
        <w:t xml:space="preserve"> внутренних документов, составляемых сотрудниками учреждения в рамках выполнения своих трудовых (должностных) обязанностей и компетенций.</w:t>
      </w:r>
    </w:p>
    <w:p w:rsidR="006E11D2" w:rsidRDefault="00E924D1" w:rsidP="0091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определяет сроки и порядок предоставления внутренних документов в финансово-экономическое управление (ФЭУ) и исполнителю документа.</w:t>
      </w:r>
    </w:p>
    <w:p w:rsidR="00E924D1" w:rsidRDefault="00E924D1" w:rsidP="0091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содержит информацию</w:t>
      </w:r>
      <w:r w:rsidR="00F635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наименовании исполнителя</w:t>
      </w:r>
      <w:r w:rsidR="00F6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создание (представление) документа (сотрудник или структурное подразделение)</w:t>
      </w:r>
      <w:r w:rsidR="00F6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 его местонахождении внутри вуза (кабинет)</w:t>
      </w:r>
      <w:r w:rsidR="00F635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исполнителе, ответственном за обр</w:t>
      </w:r>
      <w:r w:rsidR="00F63582">
        <w:rPr>
          <w:rFonts w:ascii="Times New Roman" w:hAnsi="Times New Roman" w:cs="Times New Roman"/>
          <w:sz w:val="28"/>
          <w:szCs w:val="28"/>
        </w:rPr>
        <w:t>аботку документа и сроки его исполнения.</w:t>
      </w:r>
    </w:p>
    <w:p w:rsidR="00F63582" w:rsidRDefault="00F63582" w:rsidP="0091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расчетов по товарно-материальным ценностям (ТМЦ) в графике утверждены следующие документы:</w:t>
      </w:r>
    </w:p>
    <w:p w:rsidR="00F63582" w:rsidRDefault="00F63582" w:rsidP="00692BF7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3582">
        <w:rPr>
          <w:rFonts w:ascii="Times New Roman" w:hAnsi="Times New Roman" w:cs="Times New Roman"/>
          <w:sz w:val="28"/>
          <w:szCs w:val="28"/>
        </w:rPr>
        <w:t>чет на оплату ТМЦ</w:t>
      </w:r>
      <w:r>
        <w:rPr>
          <w:rFonts w:ascii="Times New Roman" w:hAnsi="Times New Roman" w:cs="Times New Roman"/>
          <w:sz w:val="28"/>
          <w:szCs w:val="28"/>
        </w:rPr>
        <w:t>, счет-фактура, товарная накладная, договор;</w:t>
      </w:r>
    </w:p>
    <w:p w:rsidR="00F63582" w:rsidRDefault="00F63582" w:rsidP="00692BF7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накладная;</w:t>
      </w:r>
    </w:p>
    <w:p w:rsidR="00F63582" w:rsidRDefault="00F63582" w:rsidP="00692BF7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 нужды учреждения;</w:t>
      </w:r>
    </w:p>
    <w:p w:rsidR="00F63582" w:rsidRDefault="00F63582" w:rsidP="00692BF7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Приходный ордер;</w:t>
      </w:r>
    </w:p>
    <w:p w:rsidR="00F63582" w:rsidRDefault="00F63582" w:rsidP="00692BF7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сдачи документов</w:t>
      </w:r>
    </w:p>
    <w:p w:rsidR="00F63582" w:rsidRPr="00F63582" w:rsidRDefault="00F63582" w:rsidP="00692BF7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на оплату работ и услуг, акт выполненных работ (услуг), договор</w:t>
      </w:r>
      <w:r w:rsidR="00692BF7">
        <w:rPr>
          <w:rFonts w:ascii="Times New Roman" w:hAnsi="Times New Roman" w:cs="Times New Roman"/>
          <w:sz w:val="28"/>
          <w:szCs w:val="28"/>
        </w:rPr>
        <w:t>.</w:t>
      </w:r>
    </w:p>
    <w:p w:rsidR="001750D8" w:rsidRDefault="00237090" w:rsidP="000C2A1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Hlk484768136"/>
      <w:r>
        <w:rPr>
          <w:rFonts w:ascii="Times New Roman" w:hAnsi="Times New Roman" w:cs="Times New Roman"/>
          <w:sz w:val="28"/>
          <w:szCs w:val="28"/>
        </w:rPr>
        <w:t xml:space="preserve">Рассмотрим организацию </w:t>
      </w:r>
      <w:r w:rsidR="007B3B03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учета материалов более детально на конкретном примере приобретения</w:t>
      </w:r>
      <w:r w:rsidR="00F54097">
        <w:rPr>
          <w:rFonts w:ascii="Times New Roman" w:hAnsi="Times New Roman" w:cs="Times New Roman"/>
          <w:sz w:val="28"/>
          <w:szCs w:val="28"/>
        </w:rPr>
        <w:t xml:space="preserve"> ценностей,</w:t>
      </w:r>
      <w:r>
        <w:rPr>
          <w:rFonts w:ascii="Times New Roman" w:hAnsi="Times New Roman" w:cs="Times New Roman"/>
          <w:sz w:val="28"/>
          <w:szCs w:val="28"/>
        </w:rPr>
        <w:t xml:space="preserve"> с дальнейшей </w:t>
      </w:r>
      <w:r w:rsidR="00F54097">
        <w:rPr>
          <w:rFonts w:ascii="Times New Roman" w:hAnsi="Times New Roman" w:cs="Times New Roman"/>
          <w:sz w:val="28"/>
          <w:szCs w:val="28"/>
        </w:rPr>
        <w:t>их движением и списанием (реализацией)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08B" w:rsidRDefault="00237090" w:rsidP="0008408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мероприятия «Дебаты юных ученых» необходимо было заготовить призы участникам, для этого </w:t>
      </w:r>
      <w:bookmarkStart w:id="70" w:name="_Hlk484766012"/>
      <w:r w:rsidR="0008408B">
        <w:rPr>
          <w:rFonts w:ascii="Times New Roman" w:hAnsi="Times New Roman" w:cs="Times New Roman"/>
          <w:sz w:val="28"/>
          <w:szCs w:val="28"/>
        </w:rPr>
        <w:t>к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08408B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0840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данного мероприятия</w:t>
      </w:r>
      <w:r w:rsidR="007D1A9A">
        <w:rPr>
          <w:rFonts w:ascii="Times New Roman" w:hAnsi="Times New Roman" w:cs="Times New Roman"/>
          <w:sz w:val="28"/>
          <w:szCs w:val="28"/>
        </w:rPr>
        <w:t xml:space="preserve"> (П</w:t>
      </w:r>
      <w:r w:rsidR="0008408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A3114">
        <w:rPr>
          <w:rFonts w:ascii="Times New Roman" w:hAnsi="Times New Roman" w:cs="Times New Roman"/>
          <w:sz w:val="28"/>
          <w:szCs w:val="28"/>
        </w:rPr>
        <w:t>Р</w:t>
      </w:r>
      <w:r w:rsidR="0008408B">
        <w:rPr>
          <w:rFonts w:ascii="Times New Roman" w:hAnsi="Times New Roman" w:cs="Times New Roman"/>
          <w:sz w:val="28"/>
          <w:szCs w:val="28"/>
        </w:rPr>
        <w:t>)</w:t>
      </w:r>
      <w:bookmarkEnd w:id="70"/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08408B">
        <w:rPr>
          <w:rFonts w:ascii="Times New Roman" w:hAnsi="Times New Roman" w:cs="Times New Roman"/>
          <w:sz w:val="28"/>
          <w:szCs w:val="28"/>
        </w:rPr>
        <w:t>а составлена смета необходимых товаров в требуемом количестве: значок закатный с булавкой, медаль, кубок, диплом.</w:t>
      </w:r>
    </w:p>
    <w:p w:rsidR="0006470D" w:rsidRDefault="00F261FB" w:rsidP="0008408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408B">
        <w:rPr>
          <w:rFonts w:ascii="Times New Roman" w:hAnsi="Times New Roman" w:cs="Times New Roman"/>
          <w:sz w:val="28"/>
          <w:szCs w:val="28"/>
        </w:rPr>
        <w:t xml:space="preserve">ышеуказанные ценности были приобретены, свидетельством чего </w:t>
      </w:r>
      <w:bookmarkStart w:id="71" w:name="_Hlk484766021"/>
      <w:r w:rsidR="00246B7A">
        <w:rPr>
          <w:rFonts w:ascii="Times New Roman" w:hAnsi="Times New Roman" w:cs="Times New Roman"/>
          <w:sz w:val="28"/>
          <w:szCs w:val="28"/>
        </w:rPr>
        <w:t>выступают счета на оплату</w:t>
      </w:r>
      <w:r w:rsidR="00BA0537">
        <w:rPr>
          <w:rFonts w:ascii="Times New Roman" w:hAnsi="Times New Roman" w:cs="Times New Roman"/>
          <w:sz w:val="28"/>
          <w:szCs w:val="28"/>
        </w:rPr>
        <w:t xml:space="preserve"> (П</w:t>
      </w:r>
      <w:r w:rsidR="00132431">
        <w:rPr>
          <w:rFonts w:ascii="Times New Roman" w:hAnsi="Times New Roman" w:cs="Times New Roman"/>
          <w:sz w:val="28"/>
          <w:szCs w:val="28"/>
        </w:rPr>
        <w:t>риложения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2A3114">
        <w:rPr>
          <w:rFonts w:ascii="Times New Roman" w:hAnsi="Times New Roman" w:cs="Times New Roman"/>
          <w:sz w:val="28"/>
          <w:szCs w:val="28"/>
        </w:rPr>
        <w:t>С и Т</w:t>
      </w:r>
      <w:r w:rsidR="0008408B">
        <w:rPr>
          <w:rFonts w:ascii="Times New Roman" w:hAnsi="Times New Roman" w:cs="Times New Roman"/>
          <w:sz w:val="28"/>
          <w:szCs w:val="28"/>
        </w:rPr>
        <w:t>).</w:t>
      </w:r>
      <w:bookmarkEnd w:id="71"/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246B7A" w:rsidRPr="00246B7A">
        <w:rPr>
          <w:rFonts w:ascii="Times New Roman" w:hAnsi="Times New Roman" w:cs="Times New Roman"/>
          <w:sz w:val="28"/>
          <w:szCs w:val="28"/>
        </w:rPr>
        <w:t>Счет на оплату является первичным до</w:t>
      </w:r>
      <w:r w:rsidR="00246B7A">
        <w:rPr>
          <w:rFonts w:ascii="Times New Roman" w:hAnsi="Times New Roman" w:cs="Times New Roman"/>
          <w:sz w:val="28"/>
          <w:szCs w:val="28"/>
        </w:rPr>
        <w:t>кументом, с которого будет начи</w:t>
      </w:r>
      <w:r w:rsidR="00246B7A" w:rsidRPr="00246B7A">
        <w:rPr>
          <w:rFonts w:ascii="Times New Roman" w:hAnsi="Times New Roman" w:cs="Times New Roman"/>
          <w:sz w:val="28"/>
          <w:szCs w:val="28"/>
        </w:rPr>
        <w:t>наться владение н</w:t>
      </w:r>
      <w:r w:rsidR="0006470D">
        <w:rPr>
          <w:rFonts w:ascii="Times New Roman" w:hAnsi="Times New Roman" w:cs="Times New Roman"/>
          <w:sz w:val="28"/>
          <w:szCs w:val="28"/>
        </w:rPr>
        <w:t>овым товаром (после его оплаты).Счет</w:t>
      </w:r>
      <w:r>
        <w:rPr>
          <w:rFonts w:ascii="Times New Roman" w:hAnsi="Times New Roman" w:cs="Times New Roman"/>
          <w:sz w:val="28"/>
          <w:szCs w:val="28"/>
        </w:rPr>
        <w:t xml:space="preserve"> содержат информацию</w:t>
      </w:r>
      <w:r w:rsidR="0006470D">
        <w:rPr>
          <w:rFonts w:ascii="Times New Roman" w:hAnsi="Times New Roman" w:cs="Times New Roman"/>
          <w:sz w:val="28"/>
          <w:szCs w:val="28"/>
        </w:rPr>
        <w:t>:</w:t>
      </w:r>
    </w:p>
    <w:p w:rsidR="0006470D" w:rsidRDefault="00F261FB" w:rsidP="0006470D">
      <w:pPr>
        <w:pStyle w:val="a8"/>
        <w:numPr>
          <w:ilvl w:val="0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0D">
        <w:rPr>
          <w:rFonts w:ascii="Times New Roman" w:hAnsi="Times New Roman" w:cs="Times New Roman"/>
          <w:sz w:val="28"/>
          <w:szCs w:val="28"/>
        </w:rPr>
        <w:t>о поставщике</w:t>
      </w:r>
      <w:r w:rsidR="0006470D">
        <w:rPr>
          <w:rFonts w:ascii="Times New Roman" w:hAnsi="Times New Roman" w:cs="Times New Roman"/>
          <w:sz w:val="28"/>
          <w:szCs w:val="28"/>
        </w:rPr>
        <w:t>:</w:t>
      </w:r>
    </w:p>
    <w:p w:rsidR="0006470D" w:rsidRDefault="0006470D" w:rsidP="0006470D">
      <w:pPr>
        <w:pStyle w:val="a8"/>
        <w:numPr>
          <w:ilvl w:val="1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="00007AA6">
        <w:rPr>
          <w:rFonts w:ascii="Times New Roman" w:hAnsi="Times New Roman" w:cs="Times New Roman"/>
          <w:sz w:val="28"/>
          <w:szCs w:val="28"/>
        </w:rPr>
        <w:t xml:space="preserve"> и контакты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06470D" w:rsidRPr="0006470D" w:rsidRDefault="0006470D" w:rsidP="0006470D">
      <w:pPr>
        <w:pStyle w:val="a8"/>
        <w:numPr>
          <w:ilvl w:val="1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отпустившее товар;</w:t>
      </w:r>
    </w:p>
    <w:p w:rsidR="0006470D" w:rsidRDefault="0006470D" w:rsidP="0006470D">
      <w:pPr>
        <w:pStyle w:val="a8"/>
        <w:numPr>
          <w:ilvl w:val="0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0D">
        <w:rPr>
          <w:rFonts w:ascii="Times New Roman" w:hAnsi="Times New Roman" w:cs="Times New Roman"/>
          <w:sz w:val="28"/>
          <w:szCs w:val="28"/>
        </w:rPr>
        <w:t>непосредственно о товаре</w:t>
      </w:r>
      <w:r w:rsidR="00007AA6">
        <w:rPr>
          <w:rFonts w:ascii="Times New Roman" w:hAnsi="Times New Roman" w:cs="Times New Roman"/>
          <w:sz w:val="28"/>
          <w:szCs w:val="28"/>
        </w:rPr>
        <w:t>:</w:t>
      </w:r>
    </w:p>
    <w:p w:rsidR="00007AA6" w:rsidRDefault="00007AA6" w:rsidP="00007AA6">
      <w:pPr>
        <w:pStyle w:val="a8"/>
        <w:numPr>
          <w:ilvl w:val="1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маркировка, комплектация;</w:t>
      </w:r>
    </w:p>
    <w:p w:rsidR="00007AA6" w:rsidRDefault="00007AA6" w:rsidP="00007AA6">
      <w:pPr>
        <w:pStyle w:val="a8"/>
        <w:numPr>
          <w:ilvl w:val="1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товара;</w:t>
      </w:r>
    </w:p>
    <w:p w:rsidR="00007AA6" w:rsidRDefault="00007AA6" w:rsidP="00007AA6">
      <w:pPr>
        <w:pStyle w:val="a8"/>
        <w:numPr>
          <w:ilvl w:val="1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и сумма закупки;</w:t>
      </w:r>
    </w:p>
    <w:p w:rsidR="00007AA6" w:rsidRDefault="00007AA6" w:rsidP="00007AA6">
      <w:pPr>
        <w:pStyle w:val="a8"/>
        <w:numPr>
          <w:ilvl w:val="0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покупателе;</w:t>
      </w:r>
    </w:p>
    <w:p w:rsidR="00007AA6" w:rsidRPr="00007AA6" w:rsidRDefault="00007AA6" w:rsidP="00007AA6">
      <w:pPr>
        <w:pStyle w:val="a8"/>
        <w:numPr>
          <w:ilvl w:val="0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совершения сделки.</w:t>
      </w:r>
    </w:p>
    <w:p w:rsidR="00007AA6" w:rsidRDefault="00007AA6" w:rsidP="0008408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данные потребуются сотруднику отдела учета материалов, </w:t>
      </w:r>
      <w:r w:rsidR="00132431">
        <w:rPr>
          <w:rFonts w:ascii="Times New Roman" w:hAnsi="Times New Roman" w:cs="Times New Roman"/>
          <w:sz w:val="28"/>
          <w:szCs w:val="28"/>
        </w:rPr>
        <w:t>сотруднику,</w:t>
      </w:r>
      <w:r>
        <w:rPr>
          <w:rFonts w:ascii="Times New Roman" w:hAnsi="Times New Roman" w:cs="Times New Roman"/>
          <w:sz w:val="28"/>
          <w:szCs w:val="28"/>
        </w:rPr>
        <w:t xml:space="preserve"> принимающему товар в пользование или на хранение.</w:t>
      </w:r>
    </w:p>
    <w:p w:rsidR="00007AA6" w:rsidRDefault="00132431" w:rsidP="0008408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был</w:t>
      </w:r>
      <w:r w:rsidR="007D1A9A">
        <w:rPr>
          <w:rFonts w:ascii="Times New Roman" w:hAnsi="Times New Roman" w:cs="Times New Roman"/>
          <w:sz w:val="28"/>
          <w:szCs w:val="28"/>
        </w:rPr>
        <w:t>а получена товарная накладная (П</w:t>
      </w:r>
      <w:r>
        <w:rPr>
          <w:rFonts w:ascii="Times New Roman" w:hAnsi="Times New Roman" w:cs="Times New Roman"/>
          <w:sz w:val="28"/>
          <w:szCs w:val="28"/>
        </w:rPr>
        <w:t>риложение У), бухгалтерский смысл которой тот же самый, что и у счета на оплату (смысл для учета материалов).</w:t>
      </w:r>
    </w:p>
    <w:p w:rsidR="00F261FB" w:rsidRDefault="00F261FB" w:rsidP="0008408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08408B">
        <w:rPr>
          <w:rFonts w:ascii="Times New Roman" w:hAnsi="Times New Roman" w:cs="Times New Roman"/>
          <w:sz w:val="28"/>
          <w:szCs w:val="28"/>
        </w:rPr>
        <w:t>одразделение затребовало ценности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их согласно заявленным в приказе планам</w:t>
      </w:r>
      <w:r w:rsidR="00084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этого было </w:t>
      </w:r>
      <w:r w:rsidR="0008408B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="0008408B">
        <w:rPr>
          <w:rFonts w:ascii="Times New Roman" w:hAnsi="Times New Roman" w:cs="Times New Roman"/>
          <w:sz w:val="28"/>
          <w:szCs w:val="28"/>
        </w:rPr>
        <w:t xml:space="preserve"> требование-накладн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D1A9A">
        <w:rPr>
          <w:rFonts w:ascii="Times New Roman" w:hAnsi="Times New Roman" w:cs="Times New Roman"/>
          <w:sz w:val="28"/>
          <w:szCs w:val="28"/>
        </w:rPr>
        <w:t xml:space="preserve"> (П</w:t>
      </w:r>
      <w:r w:rsidR="00132431">
        <w:rPr>
          <w:rFonts w:ascii="Times New Roman" w:hAnsi="Times New Roman" w:cs="Times New Roman"/>
          <w:sz w:val="28"/>
          <w:szCs w:val="28"/>
        </w:rPr>
        <w:t>риложение Ф</w:t>
      </w:r>
      <w:r w:rsidR="00007A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08B" w:rsidRDefault="00F261FB" w:rsidP="0008408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требовании </w:t>
      </w:r>
      <w:bookmarkStart w:id="72" w:name="_Hlk484766035"/>
      <w:r>
        <w:rPr>
          <w:rFonts w:ascii="Times New Roman" w:hAnsi="Times New Roman" w:cs="Times New Roman"/>
          <w:sz w:val="28"/>
          <w:szCs w:val="28"/>
        </w:rPr>
        <w:t xml:space="preserve">накладной указывается наименование </w:t>
      </w:r>
      <w:r w:rsidR="00007AA6">
        <w:rPr>
          <w:rFonts w:ascii="Times New Roman" w:hAnsi="Times New Roman" w:cs="Times New Roman"/>
          <w:sz w:val="28"/>
          <w:szCs w:val="28"/>
        </w:rPr>
        <w:t>затребованных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08408B">
        <w:rPr>
          <w:rFonts w:ascii="Times New Roman" w:hAnsi="Times New Roman" w:cs="Times New Roman"/>
          <w:sz w:val="28"/>
          <w:szCs w:val="28"/>
        </w:rPr>
        <w:t xml:space="preserve"> с указанием необходимого </w:t>
      </w:r>
      <w:r w:rsidR="00007AA6">
        <w:rPr>
          <w:rFonts w:ascii="Times New Roman" w:hAnsi="Times New Roman" w:cs="Times New Roman"/>
          <w:sz w:val="28"/>
          <w:szCs w:val="28"/>
        </w:rPr>
        <w:t>их количества</w:t>
      </w:r>
      <w:bookmarkEnd w:id="72"/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46626A">
        <w:rPr>
          <w:rFonts w:ascii="Times New Roman" w:hAnsi="Times New Roman" w:cs="Times New Roman"/>
          <w:sz w:val="28"/>
          <w:szCs w:val="28"/>
        </w:rPr>
        <w:t>и лица, материально ответственного за их использование</w:t>
      </w:r>
      <w:r w:rsidR="0008408B">
        <w:rPr>
          <w:rFonts w:ascii="Times New Roman" w:hAnsi="Times New Roman" w:cs="Times New Roman"/>
          <w:sz w:val="28"/>
          <w:szCs w:val="28"/>
        </w:rPr>
        <w:t>.</w:t>
      </w:r>
    </w:p>
    <w:p w:rsidR="00344BA6" w:rsidRDefault="00344BA6" w:rsidP="0008408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Подписывается документ руководителем структурного подразделения, затребовавшим материалы и материально-ответственным лицом уполномоченным получить материалы у учреждения. С другой стороны, документ подписывает лицо, отпускающее материалы из места хранения.</w:t>
      </w:r>
      <w:r w:rsidR="00132431">
        <w:rPr>
          <w:rFonts w:ascii="Times New Roman" w:hAnsi="Times New Roman" w:cs="Times New Roman"/>
          <w:sz w:val="28"/>
          <w:szCs w:val="28"/>
        </w:rPr>
        <w:t xml:space="preserve"> Так же после исполнения документа, на нем ставится отметка бухгалтерии об отражении хозяйственной операции в журнале. Без этой отметки документ не может быть сдан в архив.</w:t>
      </w:r>
    </w:p>
    <w:p w:rsidR="003412B1" w:rsidRDefault="0008408B" w:rsidP="00344BA6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мероприятия материалы были израсходованы</w:t>
      </w:r>
      <w:r w:rsidR="00F261FB">
        <w:rPr>
          <w:rFonts w:ascii="Times New Roman" w:hAnsi="Times New Roman" w:cs="Times New Roman"/>
          <w:sz w:val="28"/>
          <w:szCs w:val="28"/>
        </w:rPr>
        <w:t xml:space="preserve">, о чем </w:t>
      </w:r>
      <w:bookmarkStart w:id="73" w:name="_Hlk484766044"/>
      <w:r w:rsidR="00F261FB">
        <w:rPr>
          <w:rFonts w:ascii="Times New Roman" w:hAnsi="Times New Roman" w:cs="Times New Roman"/>
          <w:sz w:val="28"/>
          <w:szCs w:val="28"/>
        </w:rPr>
        <w:t xml:space="preserve">свидетельствует акт о списании материальных запасов (приложение </w:t>
      </w:r>
      <w:r w:rsidR="002A3114">
        <w:rPr>
          <w:rFonts w:ascii="Times New Roman" w:hAnsi="Times New Roman" w:cs="Times New Roman"/>
          <w:sz w:val="28"/>
          <w:szCs w:val="28"/>
        </w:rPr>
        <w:t>Х</w:t>
      </w:r>
      <w:r w:rsidR="00F261FB">
        <w:rPr>
          <w:rFonts w:ascii="Times New Roman" w:hAnsi="Times New Roman" w:cs="Times New Roman"/>
          <w:sz w:val="28"/>
          <w:szCs w:val="28"/>
        </w:rPr>
        <w:t>)</w:t>
      </w:r>
      <w:r w:rsidR="00344BA6">
        <w:rPr>
          <w:rFonts w:ascii="Times New Roman" w:hAnsi="Times New Roman" w:cs="Times New Roman"/>
          <w:sz w:val="28"/>
          <w:szCs w:val="28"/>
        </w:rPr>
        <w:t xml:space="preserve">, </w:t>
      </w:r>
      <w:bookmarkEnd w:id="73"/>
      <w:r w:rsidR="00344BA6">
        <w:rPr>
          <w:rFonts w:ascii="Times New Roman" w:hAnsi="Times New Roman" w:cs="Times New Roman"/>
          <w:sz w:val="28"/>
          <w:szCs w:val="28"/>
        </w:rPr>
        <w:t>составленный структурным подразделением, ответственным за их использование</w:t>
      </w:r>
      <w:r w:rsidR="00F261FB">
        <w:rPr>
          <w:rFonts w:ascii="Times New Roman" w:hAnsi="Times New Roman" w:cs="Times New Roman"/>
          <w:sz w:val="28"/>
          <w:szCs w:val="28"/>
        </w:rPr>
        <w:t>.</w:t>
      </w:r>
    </w:p>
    <w:p w:rsidR="00DB06EA" w:rsidRDefault="003412B1" w:rsidP="00344BA6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должен быть согласован (подписан) всеми членами комиссии по списанию материальных ценностей. Согласованный документ подтверждает правомерность их списания и </w:t>
      </w:r>
      <w:r w:rsidR="00344BA6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344BA6">
        <w:rPr>
          <w:rFonts w:ascii="Times New Roman" w:hAnsi="Times New Roman" w:cs="Times New Roman"/>
          <w:sz w:val="28"/>
          <w:szCs w:val="28"/>
        </w:rPr>
        <w:t xml:space="preserve"> факт расходования запасов п</w:t>
      </w:r>
      <w:r w:rsidR="00DB06EA">
        <w:rPr>
          <w:rFonts w:ascii="Times New Roman" w:hAnsi="Times New Roman" w:cs="Times New Roman"/>
          <w:sz w:val="28"/>
          <w:szCs w:val="28"/>
        </w:rPr>
        <w:t>о указанному в нем направлению.</w:t>
      </w:r>
    </w:p>
    <w:p w:rsidR="00344BA6" w:rsidRDefault="00344BA6" w:rsidP="00344BA6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все материал</w:t>
      </w:r>
      <w:r w:rsidR="00DB06EA">
        <w:rPr>
          <w:rFonts w:ascii="Times New Roman" w:hAnsi="Times New Roman" w:cs="Times New Roman"/>
          <w:sz w:val="28"/>
          <w:szCs w:val="28"/>
        </w:rPr>
        <w:t>ы (согласно списку наименований): значки, медали, кубок и дипломы – были</w:t>
      </w:r>
      <w:r>
        <w:rPr>
          <w:rFonts w:ascii="Times New Roman" w:hAnsi="Times New Roman" w:cs="Times New Roman"/>
          <w:sz w:val="28"/>
          <w:szCs w:val="28"/>
        </w:rPr>
        <w:t xml:space="preserve"> вручены участникам турнира «Дебаты юных ученых», то есть они использовались п</w:t>
      </w:r>
      <w:r w:rsidR="003412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прямому назначению</w:t>
      </w:r>
      <w:r w:rsidR="00341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было заявлено изначально</w:t>
      </w:r>
      <w:r w:rsidR="00DB0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этапе организации культурно-образовательного мероприятия.</w:t>
      </w:r>
    </w:p>
    <w:p w:rsidR="00F15445" w:rsidRDefault="00F15445" w:rsidP="00344BA6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участниками учета </w:t>
      </w:r>
      <w:r w:rsidR="004B3A86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выступали:</w:t>
      </w:r>
    </w:p>
    <w:p w:rsidR="00F15445" w:rsidRPr="00F15445" w:rsidRDefault="00F15445" w:rsidP="00F15445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5445">
        <w:rPr>
          <w:rFonts w:ascii="Times New Roman" w:hAnsi="Times New Roman" w:cs="Times New Roman"/>
          <w:sz w:val="28"/>
          <w:szCs w:val="28"/>
        </w:rPr>
        <w:t>отдел закупок, приобретавший товар;</w:t>
      </w:r>
    </w:p>
    <w:p w:rsidR="00F15445" w:rsidRPr="00F15445" w:rsidRDefault="00F15445" w:rsidP="00F15445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5445">
        <w:rPr>
          <w:rFonts w:ascii="Times New Roman" w:hAnsi="Times New Roman" w:cs="Times New Roman"/>
          <w:sz w:val="28"/>
          <w:szCs w:val="28"/>
        </w:rPr>
        <w:t>бухгалтерия принявший к учету материальные ценности по предоставленным первичным документам</w:t>
      </w:r>
      <w:r>
        <w:rPr>
          <w:rFonts w:ascii="Times New Roman" w:hAnsi="Times New Roman" w:cs="Times New Roman"/>
          <w:sz w:val="28"/>
          <w:szCs w:val="28"/>
        </w:rPr>
        <w:t xml:space="preserve"> и провела выбытие </w:t>
      </w:r>
      <w:r w:rsidRPr="00F15445">
        <w:rPr>
          <w:rFonts w:ascii="Times New Roman" w:hAnsi="Times New Roman" w:cs="Times New Roman"/>
          <w:sz w:val="28"/>
          <w:szCs w:val="28"/>
        </w:rPr>
        <w:t>актом списания с баланса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445" w:rsidRPr="00F15445" w:rsidRDefault="00F15445" w:rsidP="00F15445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5445">
        <w:rPr>
          <w:rFonts w:ascii="Times New Roman" w:hAnsi="Times New Roman" w:cs="Times New Roman"/>
          <w:sz w:val="28"/>
          <w:szCs w:val="28"/>
        </w:rPr>
        <w:t>склад, принявший ценности на хранение и далее отпустивший сотруднику кафедры на основании требования-накладной;</w:t>
      </w:r>
    </w:p>
    <w:p w:rsidR="00F15445" w:rsidRDefault="00F15445" w:rsidP="00F15445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15445">
        <w:rPr>
          <w:rFonts w:ascii="Times New Roman" w:hAnsi="Times New Roman" w:cs="Times New Roman"/>
          <w:sz w:val="28"/>
          <w:szCs w:val="28"/>
        </w:rPr>
        <w:t>кафедра, принявшая и реализовавшая материалы в соответствии с утвержденным планом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445" w:rsidRDefault="00F15445" w:rsidP="00F15445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операции по учету были проведены в рамках установленных </w:t>
      </w:r>
      <w:r w:rsidR="00B509DF">
        <w:rPr>
          <w:rFonts w:ascii="Times New Roman" w:hAnsi="Times New Roman" w:cs="Times New Roman"/>
          <w:sz w:val="28"/>
          <w:szCs w:val="28"/>
        </w:rPr>
        <w:t xml:space="preserve">норм и </w:t>
      </w:r>
      <w:r>
        <w:rPr>
          <w:rFonts w:ascii="Times New Roman" w:hAnsi="Times New Roman" w:cs="Times New Roman"/>
          <w:sz w:val="28"/>
          <w:szCs w:val="28"/>
        </w:rPr>
        <w:t>сроков, без нарушения законодательства.</w:t>
      </w:r>
    </w:p>
    <w:bookmarkEnd w:id="69"/>
    <w:p w:rsidR="00914ECF" w:rsidRDefault="00692BF7" w:rsidP="000C2A1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бухгалтерские документы после исполнения хранятся в бухгалтерско</w:t>
      </w:r>
      <w:r w:rsidR="00344B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архиве</w:t>
      </w:r>
      <w:r w:rsidR="001750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750D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утвержд</w:t>
      </w:r>
      <w:r w:rsidR="001750D8">
        <w:rPr>
          <w:rFonts w:ascii="Times New Roman" w:hAnsi="Times New Roman" w:cs="Times New Roman"/>
          <w:sz w:val="28"/>
          <w:szCs w:val="28"/>
        </w:rPr>
        <w:t>енной номенклатурой дел.</w:t>
      </w:r>
    </w:p>
    <w:p w:rsidR="001750D8" w:rsidRDefault="001750D8" w:rsidP="000C2A1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дел – это внутренний документ, утвержденный руководителем учреждения, представляющий собой перечень наименований заводимых дел, с указанием срока их хранения в бухгалтерском архиве.</w:t>
      </w:r>
    </w:p>
    <w:p w:rsidR="000948E3" w:rsidRDefault="009E0A10" w:rsidP="00F44767">
      <w:pPr>
        <w:pStyle w:val="1"/>
      </w:pPr>
      <w:bookmarkStart w:id="74" w:name="_Toc484725050"/>
      <w:bookmarkStart w:id="75" w:name="_Toc485223412"/>
      <w:bookmarkStart w:id="76" w:name="_Toc485269931"/>
      <w:r>
        <w:t>3</w:t>
      </w:r>
      <w:r w:rsidR="00914ECF">
        <w:t>.3</w:t>
      </w:r>
      <w:r w:rsidR="00F44767">
        <w:t>Организация складского учета</w:t>
      </w:r>
      <w:bookmarkEnd w:id="74"/>
      <w:bookmarkEnd w:id="75"/>
      <w:r w:rsidR="004C7303">
        <w:t xml:space="preserve"> материалов</w:t>
      </w:r>
      <w:bookmarkEnd w:id="76"/>
    </w:p>
    <w:p w:rsidR="00E50404" w:rsidRDefault="00E50404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ведется к</w:t>
      </w:r>
      <w:r w:rsidR="008F0D62" w:rsidRPr="008F0D62">
        <w:rPr>
          <w:rFonts w:ascii="Times New Roman" w:hAnsi="Times New Roman" w:cs="Times New Roman"/>
          <w:sz w:val="28"/>
          <w:szCs w:val="28"/>
        </w:rPr>
        <w:t xml:space="preserve">оличественно-суммовой метод </w:t>
      </w:r>
      <w:r>
        <w:rPr>
          <w:rFonts w:ascii="Times New Roman" w:hAnsi="Times New Roman" w:cs="Times New Roman"/>
          <w:sz w:val="28"/>
          <w:szCs w:val="28"/>
        </w:rPr>
        <w:t>складского учета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материалов. Данный метод характеризуется тем, что с</w:t>
      </w:r>
      <w:r w:rsidR="008F0D62" w:rsidRPr="008F0D62">
        <w:rPr>
          <w:rFonts w:ascii="Times New Roman" w:hAnsi="Times New Roman" w:cs="Times New Roman"/>
          <w:sz w:val="28"/>
          <w:szCs w:val="28"/>
        </w:rPr>
        <w:t xml:space="preserve">ортовой учет материалов, которые имеются в складском помещении, </w:t>
      </w:r>
      <w:r>
        <w:rPr>
          <w:rFonts w:ascii="Times New Roman" w:hAnsi="Times New Roman" w:cs="Times New Roman"/>
          <w:sz w:val="28"/>
          <w:szCs w:val="28"/>
        </w:rPr>
        <w:t>заведующий складом (</w:t>
      </w:r>
      <w:r w:rsidR="008F0D62" w:rsidRPr="008F0D62">
        <w:rPr>
          <w:rFonts w:ascii="Times New Roman" w:hAnsi="Times New Roman" w:cs="Times New Roman"/>
          <w:sz w:val="28"/>
          <w:szCs w:val="28"/>
        </w:rPr>
        <w:t>материально-ответственное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0D62" w:rsidRPr="008F0D62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олняет только по их количеству.</w:t>
      </w:r>
    </w:p>
    <w:p w:rsidR="00E50404" w:rsidRDefault="00E50404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метод более целесообразен для такого крупного учреждения.</w:t>
      </w:r>
    </w:p>
    <w:p w:rsidR="00E50404" w:rsidRDefault="00E50404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 ответственными лицами являются заведующий складом </w:t>
      </w:r>
      <w:r w:rsidR="00982D2F">
        <w:rPr>
          <w:rFonts w:ascii="Times New Roman" w:hAnsi="Times New Roman" w:cs="Times New Roman"/>
          <w:sz w:val="28"/>
          <w:szCs w:val="28"/>
        </w:rPr>
        <w:t>либо сотрудник</w:t>
      </w:r>
      <w:r>
        <w:rPr>
          <w:rFonts w:ascii="Times New Roman" w:hAnsi="Times New Roman" w:cs="Times New Roman"/>
          <w:sz w:val="28"/>
          <w:szCs w:val="28"/>
        </w:rPr>
        <w:t xml:space="preserve">, управомоченный отпускать материалы и расписываться в документах во время отсутствия </w:t>
      </w:r>
      <w:r w:rsidR="00982D2F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1F2772">
        <w:rPr>
          <w:rFonts w:ascii="Times New Roman" w:hAnsi="Times New Roman" w:cs="Times New Roman"/>
          <w:sz w:val="28"/>
          <w:szCs w:val="28"/>
        </w:rPr>
        <w:t>кладовщика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D2F" w:rsidRDefault="008F0D62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62">
        <w:rPr>
          <w:rFonts w:ascii="Times New Roman" w:hAnsi="Times New Roman" w:cs="Times New Roman"/>
          <w:sz w:val="28"/>
          <w:szCs w:val="28"/>
        </w:rPr>
        <w:t xml:space="preserve">Все данные </w:t>
      </w:r>
      <w:r w:rsidR="00982D2F">
        <w:rPr>
          <w:rFonts w:ascii="Times New Roman" w:hAnsi="Times New Roman" w:cs="Times New Roman"/>
          <w:sz w:val="28"/>
          <w:szCs w:val="28"/>
        </w:rPr>
        <w:t xml:space="preserve">по поступлению и выбытию со склада </w:t>
      </w:r>
      <w:r w:rsidRPr="008F0D62">
        <w:rPr>
          <w:rFonts w:ascii="Times New Roman" w:hAnsi="Times New Roman" w:cs="Times New Roman"/>
          <w:sz w:val="28"/>
          <w:szCs w:val="28"/>
        </w:rPr>
        <w:t>фиксируются в специальной книге складского учета материалов, основываясь на соответствующих приходно-расходных документах</w:t>
      </w:r>
      <w:r w:rsidR="00982D2F">
        <w:rPr>
          <w:rFonts w:ascii="Times New Roman" w:hAnsi="Times New Roman" w:cs="Times New Roman"/>
          <w:sz w:val="28"/>
          <w:szCs w:val="28"/>
        </w:rPr>
        <w:t xml:space="preserve"> – карточках складского учета.</w:t>
      </w:r>
    </w:p>
    <w:p w:rsidR="00982D2F" w:rsidRDefault="008F0D62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62">
        <w:rPr>
          <w:rFonts w:ascii="Times New Roman" w:hAnsi="Times New Roman" w:cs="Times New Roman"/>
          <w:sz w:val="28"/>
          <w:szCs w:val="28"/>
        </w:rPr>
        <w:t xml:space="preserve">Все первичные документы, которые касаются поступления, движения и выбытия материалов соответственно графику </w:t>
      </w:r>
      <w:r w:rsidR="00982D2F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Pr="008F0D62">
        <w:rPr>
          <w:rFonts w:ascii="Times New Roman" w:hAnsi="Times New Roman" w:cs="Times New Roman"/>
          <w:sz w:val="28"/>
          <w:szCs w:val="28"/>
        </w:rPr>
        <w:t>должны передаваться со склада в</w:t>
      </w:r>
      <w:r w:rsidR="00982D2F">
        <w:rPr>
          <w:rFonts w:ascii="Times New Roman" w:hAnsi="Times New Roman" w:cs="Times New Roman"/>
          <w:sz w:val="28"/>
          <w:szCs w:val="28"/>
        </w:rPr>
        <w:t xml:space="preserve"> отдел бухгалтерии </w:t>
      </w:r>
      <w:r w:rsidR="00B45774">
        <w:rPr>
          <w:rFonts w:ascii="Times New Roman" w:hAnsi="Times New Roman" w:cs="Times New Roman"/>
          <w:sz w:val="28"/>
          <w:szCs w:val="28"/>
        </w:rPr>
        <w:t>учреждения</w:t>
      </w:r>
      <w:r w:rsidR="00982D2F">
        <w:rPr>
          <w:rFonts w:ascii="Times New Roman" w:hAnsi="Times New Roman" w:cs="Times New Roman"/>
          <w:sz w:val="28"/>
          <w:szCs w:val="28"/>
        </w:rPr>
        <w:t>:</w:t>
      </w:r>
    </w:p>
    <w:p w:rsidR="00982D2F" w:rsidRPr="00B45774" w:rsidRDefault="00982D2F" w:rsidP="00B45774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sz w:val="28"/>
          <w:szCs w:val="28"/>
        </w:rPr>
        <w:t>Требование-накладная;</w:t>
      </w:r>
    </w:p>
    <w:p w:rsidR="00982D2F" w:rsidRPr="00B45774" w:rsidRDefault="00982D2F" w:rsidP="00B45774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sz w:val="28"/>
          <w:szCs w:val="28"/>
        </w:rPr>
        <w:t>Ведомость выдачи материальных средств на нужды учреждения</w:t>
      </w:r>
      <w:r w:rsidR="00B45774">
        <w:rPr>
          <w:rFonts w:ascii="Times New Roman" w:hAnsi="Times New Roman" w:cs="Times New Roman"/>
          <w:sz w:val="28"/>
          <w:szCs w:val="28"/>
        </w:rPr>
        <w:t>.</w:t>
      </w:r>
    </w:p>
    <w:p w:rsidR="00B45774" w:rsidRDefault="00B45774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документы должны быть согласованы:</w:t>
      </w:r>
    </w:p>
    <w:p w:rsidR="00B45774" w:rsidRPr="00B45774" w:rsidRDefault="00B45774" w:rsidP="00B45774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sz w:val="28"/>
          <w:szCs w:val="28"/>
        </w:rPr>
        <w:t>с руководителем структурного подразделения, от чьего имени запрашиваются ценности;</w:t>
      </w:r>
    </w:p>
    <w:p w:rsidR="00B45774" w:rsidRPr="00B45774" w:rsidRDefault="00B45774" w:rsidP="00B45774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sz w:val="28"/>
          <w:szCs w:val="28"/>
        </w:rPr>
        <w:t>с материальным отделом бухгалтерии;</w:t>
      </w:r>
    </w:p>
    <w:p w:rsidR="00B45774" w:rsidRPr="00B45774" w:rsidRDefault="00B45774" w:rsidP="00B45774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sz w:val="28"/>
          <w:szCs w:val="28"/>
        </w:rPr>
        <w:t>с исполняющим обязанности проректора по хозяйственной части.</w:t>
      </w:r>
    </w:p>
    <w:p w:rsidR="00B45774" w:rsidRDefault="008F0D62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62">
        <w:rPr>
          <w:rFonts w:ascii="Times New Roman" w:hAnsi="Times New Roman" w:cs="Times New Roman"/>
          <w:sz w:val="28"/>
          <w:szCs w:val="28"/>
        </w:rPr>
        <w:t xml:space="preserve">Сотрудники специального отдела бухгалтерской службы учреждения в книге или же карточках </w:t>
      </w:r>
      <w:r w:rsidR="00B45774">
        <w:rPr>
          <w:rFonts w:ascii="Times New Roman" w:hAnsi="Times New Roman" w:cs="Times New Roman"/>
          <w:sz w:val="28"/>
          <w:szCs w:val="28"/>
        </w:rPr>
        <w:t>количественно-суммового учета</w:t>
      </w:r>
      <w:r w:rsidRPr="008F0D62">
        <w:rPr>
          <w:rFonts w:ascii="Times New Roman" w:hAnsi="Times New Roman" w:cs="Times New Roman"/>
          <w:sz w:val="28"/>
          <w:szCs w:val="28"/>
        </w:rPr>
        <w:t xml:space="preserve"> выполняют аналитический учет по наименованиям и количеству, а также стоимости материа</w:t>
      </w:r>
      <w:r w:rsidR="00B45774">
        <w:rPr>
          <w:rFonts w:ascii="Times New Roman" w:hAnsi="Times New Roman" w:cs="Times New Roman"/>
          <w:sz w:val="28"/>
          <w:szCs w:val="28"/>
        </w:rPr>
        <w:t>лов.</w:t>
      </w:r>
    </w:p>
    <w:p w:rsidR="001F2772" w:rsidRDefault="008F0D62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62">
        <w:rPr>
          <w:rFonts w:ascii="Times New Roman" w:hAnsi="Times New Roman" w:cs="Times New Roman"/>
          <w:sz w:val="28"/>
          <w:szCs w:val="28"/>
        </w:rPr>
        <w:t>Ежемесячно данные бухгалтерского</w:t>
      </w:r>
      <w:r w:rsidR="00B45774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8F0D62">
        <w:rPr>
          <w:rFonts w:ascii="Times New Roman" w:hAnsi="Times New Roman" w:cs="Times New Roman"/>
          <w:sz w:val="28"/>
          <w:szCs w:val="28"/>
        </w:rPr>
        <w:t xml:space="preserve"> и информация, полученная в результате складского учета, сверяются – это предоставляет возможность </w:t>
      </w:r>
      <w:r w:rsidR="00B45774">
        <w:rPr>
          <w:rFonts w:ascii="Times New Roman" w:hAnsi="Times New Roman" w:cs="Times New Roman"/>
          <w:sz w:val="28"/>
          <w:szCs w:val="28"/>
        </w:rPr>
        <w:t xml:space="preserve">вести контроль точности и </w:t>
      </w:r>
      <w:r w:rsidRPr="008F0D62">
        <w:rPr>
          <w:rFonts w:ascii="Times New Roman" w:hAnsi="Times New Roman" w:cs="Times New Roman"/>
          <w:sz w:val="28"/>
          <w:szCs w:val="28"/>
        </w:rPr>
        <w:t>достов</w:t>
      </w:r>
      <w:r w:rsidR="00B45774">
        <w:rPr>
          <w:rFonts w:ascii="Times New Roman" w:hAnsi="Times New Roman" w:cs="Times New Roman"/>
          <w:sz w:val="28"/>
          <w:szCs w:val="28"/>
        </w:rPr>
        <w:t>ерности информации в обоих видах</w:t>
      </w:r>
      <w:r w:rsidRPr="008F0D62">
        <w:rPr>
          <w:rFonts w:ascii="Times New Roman" w:hAnsi="Times New Roman" w:cs="Times New Roman"/>
          <w:sz w:val="28"/>
          <w:szCs w:val="28"/>
        </w:rPr>
        <w:t xml:space="preserve"> учета, соот</w:t>
      </w:r>
      <w:r w:rsidR="001F2772">
        <w:rPr>
          <w:rFonts w:ascii="Times New Roman" w:hAnsi="Times New Roman" w:cs="Times New Roman"/>
          <w:sz w:val="28"/>
          <w:szCs w:val="28"/>
        </w:rPr>
        <w:t>ветственно, своевременно выявлять и исправлять ошибки.</w:t>
      </w:r>
    </w:p>
    <w:p w:rsidR="001F2772" w:rsidRDefault="008F0D62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62">
        <w:rPr>
          <w:rFonts w:ascii="Times New Roman" w:hAnsi="Times New Roman" w:cs="Times New Roman"/>
          <w:sz w:val="28"/>
          <w:szCs w:val="28"/>
        </w:rPr>
        <w:t xml:space="preserve">Сотрудниками бухгалтерии бюджетного учреждения после исправления ошибок составляется, так называемая, сортовая оборотная ведомость, информацию которой обязательно затем сверяется с </w:t>
      </w:r>
      <w:r w:rsidR="001F2772">
        <w:rPr>
          <w:rFonts w:ascii="Times New Roman" w:hAnsi="Times New Roman" w:cs="Times New Roman"/>
          <w:sz w:val="28"/>
          <w:szCs w:val="28"/>
        </w:rPr>
        <w:t>Главной книгой.</w:t>
      </w:r>
    </w:p>
    <w:p w:rsidR="003266FA" w:rsidRDefault="008F0D62" w:rsidP="007F5F51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62">
        <w:rPr>
          <w:rFonts w:ascii="Times New Roman" w:hAnsi="Times New Roman" w:cs="Times New Roman"/>
          <w:sz w:val="28"/>
          <w:szCs w:val="28"/>
        </w:rPr>
        <w:t xml:space="preserve">Кладовщиком </w:t>
      </w:r>
      <w:r w:rsidR="001F2772">
        <w:rPr>
          <w:rFonts w:ascii="Times New Roman" w:hAnsi="Times New Roman" w:cs="Times New Roman"/>
          <w:sz w:val="28"/>
          <w:szCs w:val="28"/>
        </w:rPr>
        <w:t>каждый месяц</w:t>
      </w:r>
      <w:r w:rsidRPr="008F0D62">
        <w:rPr>
          <w:rFonts w:ascii="Times New Roman" w:hAnsi="Times New Roman" w:cs="Times New Roman"/>
          <w:sz w:val="28"/>
          <w:szCs w:val="28"/>
        </w:rPr>
        <w:t xml:space="preserve"> на основании информации скла</w:t>
      </w:r>
      <w:r w:rsidR="001F2772">
        <w:rPr>
          <w:rFonts w:ascii="Times New Roman" w:hAnsi="Times New Roman" w:cs="Times New Roman"/>
          <w:sz w:val="28"/>
          <w:szCs w:val="28"/>
        </w:rPr>
        <w:t>дского учета заполняется</w:t>
      </w:r>
      <w:r w:rsidRPr="008F0D62">
        <w:rPr>
          <w:rFonts w:ascii="Times New Roman" w:hAnsi="Times New Roman" w:cs="Times New Roman"/>
          <w:sz w:val="28"/>
          <w:szCs w:val="28"/>
        </w:rPr>
        <w:t xml:space="preserve"> Книга остатков материалов (сальдовая ведомость) – в</w:t>
      </w:r>
      <w:r w:rsidR="001F2772">
        <w:rPr>
          <w:rFonts w:ascii="Times New Roman" w:hAnsi="Times New Roman" w:cs="Times New Roman"/>
          <w:sz w:val="28"/>
          <w:szCs w:val="28"/>
        </w:rPr>
        <w:t xml:space="preserve"> ней фиксируются количество остатков </w:t>
      </w:r>
      <w:r w:rsidRPr="008F0D62">
        <w:rPr>
          <w:rFonts w:ascii="Times New Roman" w:hAnsi="Times New Roman" w:cs="Times New Roman"/>
          <w:sz w:val="28"/>
          <w:szCs w:val="28"/>
        </w:rPr>
        <w:t>абсолютно по каждому номенклатурному номе</w:t>
      </w:r>
      <w:r w:rsidR="003266FA">
        <w:rPr>
          <w:rFonts w:ascii="Times New Roman" w:hAnsi="Times New Roman" w:cs="Times New Roman"/>
          <w:sz w:val="28"/>
          <w:szCs w:val="28"/>
        </w:rPr>
        <w:t>ру. В бухгалтерии данная ведомость</w:t>
      </w:r>
      <w:r w:rsidRPr="008F0D62">
        <w:rPr>
          <w:rFonts w:ascii="Times New Roman" w:hAnsi="Times New Roman" w:cs="Times New Roman"/>
          <w:sz w:val="28"/>
          <w:szCs w:val="28"/>
        </w:rPr>
        <w:t xml:space="preserve"> тщательно проверяется, а также определяется сумма остатков - затем их </w:t>
      </w:r>
      <w:r w:rsidR="003266FA">
        <w:rPr>
          <w:rFonts w:ascii="Times New Roman" w:hAnsi="Times New Roman" w:cs="Times New Roman"/>
          <w:sz w:val="28"/>
          <w:szCs w:val="28"/>
        </w:rPr>
        <w:t>сверяют данными бухгалтерии.</w:t>
      </w:r>
    </w:p>
    <w:p w:rsidR="007F5F51" w:rsidRDefault="008F0D62" w:rsidP="003266F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62">
        <w:rPr>
          <w:rFonts w:ascii="Times New Roman" w:hAnsi="Times New Roman" w:cs="Times New Roman"/>
          <w:sz w:val="28"/>
          <w:szCs w:val="28"/>
        </w:rPr>
        <w:t xml:space="preserve">Следует отметить, что необходимым условием применения данного метода учета материалов является наличие твердых цен. Учет в бухгалтерии в ведомостях прихода/выбытия материалов по материально-ответственным лицам и субсчетам ведется только </w:t>
      </w:r>
      <w:r w:rsidR="003266FA">
        <w:rPr>
          <w:rFonts w:ascii="Times New Roman" w:hAnsi="Times New Roman" w:cs="Times New Roman"/>
          <w:sz w:val="28"/>
          <w:szCs w:val="28"/>
        </w:rPr>
        <w:t>в денежном выражении.</w:t>
      </w:r>
    </w:p>
    <w:p w:rsidR="00DA2963" w:rsidRDefault="005E46D1" w:rsidP="003266F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местах хранения (не на складах) материально-ответственные лица </w:t>
      </w:r>
      <w:bookmarkStart w:id="77" w:name="_Hlk484766050"/>
      <w:r>
        <w:rPr>
          <w:rFonts w:ascii="Times New Roman" w:hAnsi="Times New Roman" w:cs="Times New Roman"/>
          <w:sz w:val="28"/>
          <w:szCs w:val="28"/>
        </w:rPr>
        <w:t>так же заводят карточки учета материальных ценностей на свое подразделение (приложен</w:t>
      </w:r>
      <w:r w:rsidR="002A3114">
        <w:rPr>
          <w:rFonts w:ascii="Times New Roman" w:hAnsi="Times New Roman" w:cs="Times New Roman"/>
          <w:sz w:val="28"/>
          <w:szCs w:val="28"/>
        </w:rPr>
        <w:t>ие 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46D1" w:rsidRDefault="0068226A" w:rsidP="003266F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DA2963">
        <w:rPr>
          <w:rFonts w:ascii="Times New Roman" w:hAnsi="Times New Roman" w:cs="Times New Roman"/>
          <w:sz w:val="28"/>
          <w:szCs w:val="28"/>
        </w:rPr>
        <w:t xml:space="preserve">заводятся на каждое наименование ценностей и </w:t>
      </w:r>
      <w:r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DA2963">
        <w:rPr>
          <w:rFonts w:ascii="Times New Roman" w:hAnsi="Times New Roman" w:cs="Times New Roman"/>
          <w:sz w:val="28"/>
          <w:szCs w:val="28"/>
        </w:rPr>
        <w:t>на протяжении всего периода хранения. В случае перемещения ценностей делаются соответствующие записи: указывается лицо от кого они получены или кому отпущены, дата хозяйственной операции, цена, место хранения и т.д.</w:t>
      </w:r>
    </w:p>
    <w:p w:rsidR="00F44767" w:rsidRDefault="00914ECF" w:rsidP="00F44767">
      <w:pPr>
        <w:pStyle w:val="1"/>
      </w:pPr>
      <w:bookmarkStart w:id="78" w:name="_Toc484725051"/>
      <w:bookmarkStart w:id="79" w:name="_Toc485223413"/>
      <w:bookmarkStart w:id="80" w:name="_Toc485269932"/>
      <w:bookmarkEnd w:id="77"/>
      <w:r>
        <w:t>3.4</w:t>
      </w:r>
      <w:r w:rsidR="00F44767">
        <w:t>Организация внутреннего контроля</w:t>
      </w:r>
      <w:bookmarkEnd w:id="78"/>
      <w:r w:rsidR="00AB6980">
        <w:t xml:space="preserve"> учета материалов</w:t>
      </w:r>
      <w:bookmarkEnd w:id="79"/>
      <w:bookmarkEnd w:id="80"/>
    </w:p>
    <w:p w:rsidR="00F44767" w:rsidRDefault="008C2AAB" w:rsidP="008C2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органов, осуществляющих контроль ведения учета в университете, выполняют сами сотрудники, а именно комиссии, состав которых формируется руководителем департамента экономики и финансов.</w:t>
      </w:r>
    </w:p>
    <w:p w:rsidR="006535D1" w:rsidRPr="00C22E7E" w:rsidRDefault="006535D1" w:rsidP="00653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(имущественная и учетная) проверка системы учета материальных запасов университета выполняется с целю удостоверения соответствия учетным данным фактической имущественной составляющей. Комиссия осуществляет проверку</w:t>
      </w:r>
      <w:r w:rsidRPr="00C22E7E">
        <w:rPr>
          <w:rFonts w:ascii="Times New Roman" w:hAnsi="Times New Roman" w:cs="Times New Roman"/>
          <w:sz w:val="28"/>
          <w:szCs w:val="28"/>
        </w:rPr>
        <w:t>:</w:t>
      </w:r>
    </w:p>
    <w:p w:rsidR="006535D1" w:rsidRPr="00FB2613" w:rsidRDefault="006535D1" w:rsidP="006535D1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ведения контроля за сохранностью </w:t>
      </w:r>
      <w:r>
        <w:rPr>
          <w:rFonts w:ascii="Times New Roman" w:hAnsi="Times New Roman" w:cs="Times New Roman"/>
          <w:sz w:val="28"/>
          <w:szCs w:val="28"/>
        </w:rPr>
        <w:t>материальных ценностей</w:t>
      </w:r>
      <w:r w:rsidRPr="00FB261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подразделениях и на складах</w:t>
      </w:r>
      <w:r w:rsidRPr="00FB2613">
        <w:rPr>
          <w:rFonts w:ascii="Times New Roman" w:hAnsi="Times New Roman" w:cs="Times New Roman"/>
          <w:sz w:val="28"/>
          <w:szCs w:val="28"/>
        </w:rPr>
        <w:t>;</w:t>
      </w:r>
    </w:p>
    <w:p w:rsidR="006535D1" w:rsidRDefault="006535D1" w:rsidP="006535D1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правильности </w:t>
      </w:r>
      <w:r>
        <w:rPr>
          <w:rFonts w:ascii="Times New Roman" w:hAnsi="Times New Roman" w:cs="Times New Roman"/>
          <w:sz w:val="28"/>
          <w:szCs w:val="28"/>
        </w:rPr>
        <w:t xml:space="preserve">ведения документации и </w:t>
      </w:r>
      <w:r w:rsidRPr="00FB2613">
        <w:rPr>
          <w:rFonts w:ascii="Times New Roman" w:hAnsi="Times New Roman" w:cs="Times New Roman"/>
          <w:sz w:val="28"/>
          <w:szCs w:val="28"/>
        </w:rPr>
        <w:t xml:space="preserve">своевременности документирования </w:t>
      </w:r>
      <w:r>
        <w:rPr>
          <w:rFonts w:ascii="Times New Roman" w:hAnsi="Times New Roman" w:cs="Times New Roman"/>
          <w:sz w:val="28"/>
          <w:szCs w:val="28"/>
        </w:rPr>
        <w:t>фактов перемещения имущества внутри вуза;</w:t>
      </w:r>
    </w:p>
    <w:p w:rsidR="006535D1" w:rsidRDefault="006535D1" w:rsidP="006535D1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правильности фиксирования расходов, связанных </w:t>
      </w:r>
      <w:r w:rsidRPr="00FB2613">
        <w:rPr>
          <w:rFonts w:ascii="Times New Roman" w:hAnsi="Times New Roman" w:cs="Times New Roman"/>
          <w:sz w:val="28"/>
          <w:szCs w:val="28"/>
        </w:rPr>
        <w:t xml:space="preserve">с их </w:t>
      </w:r>
      <w:r>
        <w:rPr>
          <w:rFonts w:ascii="Times New Roman" w:hAnsi="Times New Roman" w:cs="Times New Roman"/>
          <w:sz w:val="28"/>
          <w:szCs w:val="28"/>
        </w:rPr>
        <w:t>приобретением и заготовлением материалов;</w:t>
      </w:r>
    </w:p>
    <w:p w:rsidR="006535D1" w:rsidRPr="00FB2613" w:rsidRDefault="006535D1" w:rsidP="006535D1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расчетов фактической стоимости </w:t>
      </w:r>
      <w:r>
        <w:rPr>
          <w:rFonts w:ascii="Times New Roman" w:hAnsi="Times New Roman" w:cs="Times New Roman"/>
          <w:sz w:val="28"/>
          <w:szCs w:val="28"/>
        </w:rPr>
        <w:t>реализованных</w:t>
      </w:r>
      <w:r w:rsidRPr="00FB2613">
        <w:rPr>
          <w:rFonts w:ascii="Times New Roman" w:hAnsi="Times New Roman" w:cs="Times New Roman"/>
          <w:sz w:val="28"/>
          <w:szCs w:val="28"/>
        </w:rPr>
        <w:t xml:space="preserve"> материалов и их остатков </w:t>
      </w:r>
      <w:r>
        <w:rPr>
          <w:rFonts w:ascii="Times New Roman" w:hAnsi="Times New Roman" w:cs="Times New Roman"/>
          <w:sz w:val="28"/>
          <w:szCs w:val="28"/>
        </w:rPr>
        <w:t>в местах</w:t>
      </w:r>
      <w:r w:rsidRPr="00FB2613">
        <w:rPr>
          <w:rFonts w:ascii="Times New Roman" w:hAnsi="Times New Roman" w:cs="Times New Roman"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>, и соответствие документам</w:t>
      </w:r>
      <w:r w:rsidRPr="00FB2613">
        <w:rPr>
          <w:rFonts w:ascii="Times New Roman" w:hAnsi="Times New Roman" w:cs="Times New Roman"/>
          <w:sz w:val="28"/>
          <w:szCs w:val="28"/>
        </w:rPr>
        <w:t>;</w:t>
      </w:r>
    </w:p>
    <w:p w:rsidR="006535D1" w:rsidRPr="00FB2613" w:rsidRDefault="006535D1" w:rsidP="006535D1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контроля за выявлением </w:t>
      </w:r>
      <w:r>
        <w:rPr>
          <w:rFonts w:ascii="Times New Roman" w:hAnsi="Times New Roman" w:cs="Times New Roman"/>
          <w:sz w:val="28"/>
          <w:szCs w:val="28"/>
        </w:rPr>
        <w:t>залежащих и не используемых</w:t>
      </w:r>
      <w:r w:rsidRPr="00FB261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атериалов</w:t>
      </w:r>
      <w:r w:rsidRPr="00FB2613">
        <w:rPr>
          <w:rFonts w:ascii="Times New Roman" w:hAnsi="Times New Roman" w:cs="Times New Roman"/>
          <w:sz w:val="28"/>
          <w:szCs w:val="28"/>
        </w:rPr>
        <w:t>;</w:t>
      </w:r>
    </w:p>
    <w:p w:rsidR="006535D1" w:rsidRPr="00FB2613" w:rsidRDefault="006535D1" w:rsidP="006535D1">
      <w:pPr>
        <w:pStyle w:val="a8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>своевременного осуществления расчетов с поставщиками.</w:t>
      </w:r>
    </w:p>
    <w:p w:rsidR="00CF6CE1" w:rsidRDefault="008C2AAB" w:rsidP="008C2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учета материальных ценностей осуществляет инвентаризационная комиссия во главе с председателем комиссии в лице </w:t>
      </w:r>
      <w:r w:rsidR="00271793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71793">
        <w:rPr>
          <w:rFonts w:ascii="Times New Roman" w:hAnsi="Times New Roman" w:cs="Times New Roman"/>
          <w:sz w:val="28"/>
          <w:szCs w:val="28"/>
        </w:rPr>
        <w:t>по учету</w:t>
      </w:r>
      <w:r>
        <w:rPr>
          <w:rFonts w:ascii="Times New Roman" w:hAnsi="Times New Roman" w:cs="Times New Roman"/>
          <w:sz w:val="28"/>
          <w:szCs w:val="28"/>
        </w:rPr>
        <w:t xml:space="preserve"> материалов Токаревой</w:t>
      </w:r>
      <w:r w:rsidR="0027179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71793" w:rsidRDefault="00271793" w:rsidP="008C2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инвентаризация проводится 2 раза в год в соответствии с требованиями Приказа Минфина </w:t>
      </w:r>
      <w:r w:rsidRPr="00271793">
        <w:rPr>
          <w:rFonts w:ascii="Times New Roman" w:hAnsi="Times New Roman" w:cs="Times New Roman"/>
          <w:sz w:val="28"/>
          <w:szCs w:val="28"/>
        </w:rPr>
        <w:t>от 25.03.2011 № 33н</w:t>
      </w:r>
      <w:r>
        <w:rPr>
          <w:rFonts w:ascii="Times New Roman" w:hAnsi="Times New Roman" w:cs="Times New Roman"/>
          <w:sz w:val="28"/>
          <w:szCs w:val="28"/>
        </w:rPr>
        <w:t>. Внеплановые инвентаризации могут проводится по различным причинам, на усмотрение комиссии.</w:t>
      </w:r>
    </w:p>
    <w:p w:rsidR="00271793" w:rsidRDefault="00017D11" w:rsidP="008C2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одной из подобных причин проведения локальной инвентаризационной проверки является прием на работу сотрудника с переложением на него компетенций материально-ответственного лица структурног</w:t>
      </w:r>
      <w:r w:rsidR="00DA2963">
        <w:rPr>
          <w:rFonts w:ascii="Times New Roman" w:hAnsi="Times New Roman" w:cs="Times New Roman"/>
          <w:sz w:val="28"/>
          <w:szCs w:val="28"/>
        </w:rPr>
        <w:t>о подразделения.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передача полномочий не может быть произведена без инвентаризации.</w:t>
      </w:r>
    </w:p>
    <w:p w:rsidR="00017D11" w:rsidRDefault="00017D11" w:rsidP="008C2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конкретный пример: прием на работу сотрудника на должность старшего лаборанта кафедры, должность подразумевает возложение материальной ответственности.</w:t>
      </w:r>
    </w:p>
    <w:p w:rsidR="00017D11" w:rsidRDefault="00017D11" w:rsidP="008C2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передачи полномочий созыва</w:t>
      </w:r>
      <w:r w:rsidR="00176518">
        <w:rPr>
          <w:rFonts w:ascii="Times New Roman" w:hAnsi="Times New Roman" w:cs="Times New Roman"/>
          <w:sz w:val="28"/>
          <w:szCs w:val="28"/>
        </w:rPr>
        <w:t>лась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176518">
        <w:rPr>
          <w:rFonts w:ascii="Times New Roman" w:hAnsi="Times New Roman" w:cs="Times New Roman"/>
          <w:sz w:val="28"/>
          <w:szCs w:val="28"/>
        </w:rPr>
        <w:t>инвентаризационная комиссия,</w:t>
      </w:r>
      <w:r>
        <w:rPr>
          <w:rFonts w:ascii="Times New Roman" w:hAnsi="Times New Roman" w:cs="Times New Roman"/>
          <w:sz w:val="28"/>
          <w:szCs w:val="28"/>
        </w:rPr>
        <w:t xml:space="preserve"> проводящая пров</w:t>
      </w:r>
      <w:r w:rsidR="00176518">
        <w:rPr>
          <w:rFonts w:ascii="Times New Roman" w:hAnsi="Times New Roman" w:cs="Times New Roman"/>
          <w:sz w:val="28"/>
          <w:szCs w:val="28"/>
        </w:rPr>
        <w:t>ерку в присутствии действующего, будущего сотрудников и руководителя структурного подразделения.</w:t>
      </w:r>
    </w:p>
    <w:p w:rsidR="00890549" w:rsidRDefault="00176518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85FCC">
        <w:rPr>
          <w:rFonts w:ascii="Times New Roman" w:hAnsi="Times New Roman" w:cs="Times New Roman"/>
          <w:sz w:val="28"/>
          <w:szCs w:val="28"/>
        </w:rPr>
        <w:t>присутствовала</w:t>
      </w:r>
      <w:r w:rsidR="00A36439">
        <w:rPr>
          <w:rFonts w:ascii="Times New Roman" w:hAnsi="Times New Roman" w:cs="Times New Roman"/>
          <w:sz w:val="28"/>
          <w:szCs w:val="28"/>
        </w:rPr>
        <w:t xml:space="preserve"> составе четырех человек во главе с председателем комиссии</w:t>
      </w:r>
      <w:r w:rsidR="00285FC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основе данных </w:t>
      </w:r>
      <w:bookmarkStart w:id="81" w:name="_Hlk484766058"/>
      <w:r>
        <w:rPr>
          <w:rFonts w:ascii="Times New Roman" w:hAnsi="Times New Roman" w:cs="Times New Roman"/>
          <w:sz w:val="28"/>
          <w:szCs w:val="28"/>
        </w:rPr>
        <w:t xml:space="preserve">инвентаризационной описи по объектам нефинансовых активов (сличительной ведомости) (приложение </w:t>
      </w:r>
      <w:r w:rsidR="002A311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) произвела </w:t>
      </w:r>
      <w:bookmarkEnd w:id="81"/>
      <w:r>
        <w:rPr>
          <w:rFonts w:ascii="Times New Roman" w:hAnsi="Times New Roman" w:cs="Times New Roman"/>
          <w:sz w:val="28"/>
          <w:szCs w:val="28"/>
        </w:rPr>
        <w:t xml:space="preserve">осмотр помещений на предмет соответствия фактически </w:t>
      </w:r>
      <w:r w:rsidR="00890549">
        <w:rPr>
          <w:rFonts w:ascii="Times New Roman" w:hAnsi="Times New Roman" w:cs="Times New Roman"/>
          <w:sz w:val="28"/>
          <w:szCs w:val="28"/>
        </w:rPr>
        <w:t>обнаруженного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890549">
        <w:rPr>
          <w:rFonts w:ascii="Times New Roman" w:hAnsi="Times New Roman" w:cs="Times New Roman"/>
          <w:sz w:val="28"/>
          <w:szCs w:val="28"/>
        </w:rPr>
        <w:t xml:space="preserve">(материалов и основных средств) составленной </w:t>
      </w:r>
      <w:r>
        <w:rPr>
          <w:rFonts w:ascii="Times New Roman" w:hAnsi="Times New Roman" w:cs="Times New Roman"/>
          <w:sz w:val="28"/>
          <w:szCs w:val="28"/>
        </w:rPr>
        <w:t>описи</w:t>
      </w:r>
      <w:r w:rsidR="00890549">
        <w:rPr>
          <w:rFonts w:ascii="Times New Roman" w:hAnsi="Times New Roman" w:cs="Times New Roman"/>
          <w:sz w:val="28"/>
          <w:szCs w:val="28"/>
        </w:rPr>
        <w:t>.</w:t>
      </w:r>
    </w:p>
    <w:p w:rsidR="00285FCC" w:rsidRDefault="00285FCC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проверки был выдан экземпляр описи для отслеживания номенклатуры и внесения пометок. Так как основной, но не единственной составляющей имущества кафедры были основные средства опись была разделена на три части:</w:t>
      </w:r>
    </w:p>
    <w:p w:rsidR="00285FCC" w:rsidRPr="00285FCC" w:rsidRDefault="00285FCC" w:rsidP="00285FCC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CC">
        <w:rPr>
          <w:rFonts w:ascii="Times New Roman" w:hAnsi="Times New Roman" w:cs="Times New Roman"/>
          <w:sz w:val="28"/>
          <w:szCs w:val="28"/>
        </w:rPr>
        <w:t>Основные средства дороже 3000 руб.;</w:t>
      </w:r>
    </w:p>
    <w:p w:rsidR="00285FCC" w:rsidRPr="00285FCC" w:rsidRDefault="00285FCC" w:rsidP="00285FCC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CC">
        <w:rPr>
          <w:rFonts w:ascii="Times New Roman" w:hAnsi="Times New Roman" w:cs="Times New Roman"/>
          <w:sz w:val="28"/>
          <w:szCs w:val="28"/>
        </w:rPr>
        <w:t>Основные средства дешевле 3000 руб.;</w:t>
      </w:r>
    </w:p>
    <w:p w:rsidR="00285FCC" w:rsidRDefault="00285FCC" w:rsidP="00285FCC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CC">
        <w:rPr>
          <w:rFonts w:ascii="Times New Roman" w:hAnsi="Times New Roman" w:cs="Times New Roman"/>
          <w:sz w:val="28"/>
          <w:szCs w:val="28"/>
        </w:rPr>
        <w:t>Материалы.</w:t>
      </w:r>
    </w:p>
    <w:p w:rsidR="00285FCC" w:rsidRDefault="00285FCC" w:rsidP="00285FC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материалов числилось:</w:t>
      </w:r>
    </w:p>
    <w:p w:rsidR="00285FCC" w:rsidRDefault="00321434" w:rsidP="00321434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Аптечка для оказания первой помощи;</w:t>
      </w:r>
    </w:p>
    <w:p w:rsidR="00321434" w:rsidRDefault="00321434" w:rsidP="00321434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«100 известных монет России»;</w:t>
      </w:r>
    </w:p>
    <w:p w:rsidR="00321434" w:rsidRDefault="00321434" w:rsidP="00321434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«Деньги России»;</w:t>
      </w:r>
    </w:p>
    <w:p w:rsidR="00321434" w:rsidRDefault="00321434" w:rsidP="00321434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Студенческий билет;</w:t>
      </w:r>
    </w:p>
    <w:p w:rsidR="00321434" w:rsidRPr="00285FCC" w:rsidRDefault="00321434" w:rsidP="00321434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 сетевой.</w:t>
      </w:r>
    </w:p>
    <w:p w:rsidR="00A36439" w:rsidRDefault="00A36439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комиссии был совершен осмотр всех объектов структурного подразделения (кабинетов) на предмет наличия требуемых материалов согласно указанным в описи местам их хранения и пребывания.</w:t>
      </w:r>
    </w:p>
    <w:p w:rsidR="00A36439" w:rsidRDefault="00A36439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основных средств идентифицировались </w:t>
      </w:r>
      <w:r w:rsidR="00EB4706">
        <w:rPr>
          <w:rFonts w:ascii="Times New Roman" w:hAnsi="Times New Roman" w:cs="Times New Roman"/>
          <w:sz w:val="28"/>
          <w:szCs w:val="28"/>
        </w:rPr>
        <w:t>согласно их инвентарному номеру, а материальные ценности – согласно номенклатурному номеру.</w:t>
      </w:r>
    </w:p>
    <w:p w:rsidR="00A36439" w:rsidRDefault="00A36439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перестановкой мебели до инвентаризации некоторые места хранения материалов изменились. Так фильтр сетевой</w:t>
      </w:r>
      <w:r w:rsidR="00EB4706">
        <w:rPr>
          <w:rFonts w:ascii="Times New Roman" w:hAnsi="Times New Roman" w:cs="Times New Roman"/>
          <w:sz w:val="28"/>
          <w:szCs w:val="28"/>
        </w:rPr>
        <w:t xml:space="preserve"> (номенклатурный номер МЦ00000199287),</w:t>
      </w:r>
      <w:r>
        <w:rPr>
          <w:rFonts w:ascii="Times New Roman" w:hAnsi="Times New Roman" w:cs="Times New Roman"/>
          <w:sz w:val="28"/>
          <w:szCs w:val="28"/>
        </w:rPr>
        <w:t xml:space="preserve"> хранившийся ранее в кабинете №222</w:t>
      </w:r>
      <w:r w:rsidR="00EB4706">
        <w:rPr>
          <w:rFonts w:ascii="Times New Roman" w:hAnsi="Times New Roman" w:cs="Times New Roman"/>
          <w:sz w:val="28"/>
          <w:szCs w:val="28"/>
        </w:rPr>
        <w:t>, был обнаружен в кабинете №218, данный факт был отмечен в графе «Примечание».</w:t>
      </w:r>
    </w:p>
    <w:p w:rsidR="00321434" w:rsidRDefault="00321434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находились в полном объеме и в надлежащем состоянии.</w:t>
      </w:r>
    </w:p>
    <w:p w:rsidR="00176518" w:rsidRDefault="00890549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расхождений учетных данных от фактических обнаружено не было, в связи с чем материальная ответственность была </w:t>
      </w:r>
      <w:r w:rsidR="00EB4706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>передана новому сотруднику.</w:t>
      </w:r>
    </w:p>
    <w:p w:rsidR="00CE204C" w:rsidRDefault="00CE204C" w:rsidP="0017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сотрудников университета, плановые инвентаризации действительно проводятся в соответствии с утвержденным графиком в должном составе.</w:t>
      </w:r>
      <w:r w:rsidR="00EB4706">
        <w:rPr>
          <w:rFonts w:ascii="Times New Roman" w:hAnsi="Times New Roman" w:cs="Times New Roman"/>
          <w:sz w:val="28"/>
          <w:szCs w:val="28"/>
        </w:rPr>
        <w:t xml:space="preserve"> По результатам проверок составляются требуемые документы.</w:t>
      </w:r>
    </w:p>
    <w:p w:rsidR="00746D41" w:rsidRDefault="00746D41" w:rsidP="00BB045A">
      <w:pPr>
        <w:pStyle w:val="1"/>
        <w:ind w:left="284" w:right="423"/>
      </w:pPr>
      <w:bookmarkStart w:id="82" w:name="_Toc485223414"/>
      <w:bookmarkStart w:id="83" w:name="_Toc485269933"/>
      <w:r>
        <w:t>3.5 Организация синтет</w:t>
      </w:r>
      <w:r w:rsidR="00BB045A">
        <w:t xml:space="preserve">ического и аналитического учета </w:t>
      </w:r>
      <w:r>
        <w:t>материалов</w:t>
      </w:r>
      <w:bookmarkEnd w:id="82"/>
      <w:bookmarkEnd w:id="83"/>
    </w:p>
    <w:p w:rsidR="002679E5" w:rsidRDefault="007B1BC1" w:rsidP="002679E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счетов утвержденным </w:t>
      </w:r>
      <w:r w:rsidRPr="00D84D3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4D3D">
        <w:rPr>
          <w:rFonts w:ascii="Times New Roman" w:hAnsi="Times New Roman" w:cs="Times New Roman"/>
          <w:sz w:val="28"/>
          <w:szCs w:val="28"/>
        </w:rPr>
        <w:t xml:space="preserve"> Минфина России от 06.12.2010 № 162н</w:t>
      </w:r>
      <w:r w:rsidR="002679E5" w:rsidRPr="00871254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z w:val="28"/>
          <w:szCs w:val="28"/>
        </w:rPr>
        <w:t xml:space="preserve">материалов в учреждении </w:t>
      </w:r>
      <w:r w:rsidR="002679E5" w:rsidRPr="00871254">
        <w:rPr>
          <w:rFonts w:ascii="Times New Roman" w:hAnsi="Times New Roman" w:cs="Times New Roman"/>
          <w:sz w:val="28"/>
          <w:szCs w:val="28"/>
        </w:rPr>
        <w:t>вед</w:t>
      </w:r>
      <w:r w:rsidR="002679E5">
        <w:rPr>
          <w:rFonts w:ascii="Times New Roman" w:hAnsi="Times New Roman" w:cs="Times New Roman"/>
          <w:sz w:val="28"/>
          <w:szCs w:val="28"/>
        </w:rPr>
        <w:t>ется</w:t>
      </w:r>
      <w:r w:rsidR="002679E5" w:rsidRPr="00871254">
        <w:rPr>
          <w:rFonts w:ascii="Times New Roman" w:hAnsi="Times New Roman" w:cs="Times New Roman"/>
          <w:sz w:val="28"/>
          <w:szCs w:val="28"/>
        </w:rPr>
        <w:t xml:space="preserve"> на</w:t>
      </w:r>
      <w:r w:rsidR="002679E5">
        <w:rPr>
          <w:rFonts w:ascii="Times New Roman" w:hAnsi="Times New Roman" w:cs="Times New Roman"/>
          <w:sz w:val="28"/>
          <w:szCs w:val="28"/>
        </w:rPr>
        <w:t xml:space="preserve"> синтетическом счете 010500000 «Материальные запасы» и открытых к нему субсчетах. Открытые субсчета и аналитические счета указаны в рабочем плане счетов в бухгалтерской программе.</w:t>
      </w:r>
    </w:p>
    <w:p w:rsidR="00573576" w:rsidRDefault="00573576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76">
        <w:rPr>
          <w:rFonts w:ascii="Times New Roman" w:hAnsi="Times New Roman" w:cs="Times New Roman"/>
          <w:sz w:val="28"/>
          <w:szCs w:val="28"/>
        </w:rPr>
        <w:t xml:space="preserve">Сам номер счета состоит из 26 разрядов, но </w:t>
      </w:r>
      <w:r>
        <w:rPr>
          <w:rFonts w:ascii="Times New Roman" w:hAnsi="Times New Roman" w:cs="Times New Roman"/>
          <w:sz w:val="28"/>
          <w:szCs w:val="28"/>
        </w:rPr>
        <w:t xml:space="preserve">на практике в учреждении используются только разряды с </w:t>
      </w:r>
      <w:r w:rsidRPr="0057357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 26. В зависимости от группы, </w:t>
      </w:r>
      <w:r w:rsidRPr="00573576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 xml:space="preserve">и бухгалтерского смысла </w:t>
      </w:r>
      <w:r w:rsidRPr="00573576">
        <w:rPr>
          <w:rFonts w:ascii="Times New Roman" w:hAnsi="Times New Roman" w:cs="Times New Roman"/>
          <w:sz w:val="28"/>
          <w:szCs w:val="28"/>
        </w:rPr>
        <w:t xml:space="preserve">материальных запасов </w:t>
      </w:r>
      <w:r>
        <w:rPr>
          <w:rFonts w:ascii="Times New Roman" w:hAnsi="Times New Roman" w:cs="Times New Roman"/>
          <w:sz w:val="28"/>
          <w:szCs w:val="28"/>
        </w:rPr>
        <w:t xml:space="preserve">в номере счета используются разряды с 22 по 26. </w:t>
      </w:r>
      <w:r w:rsidR="00455299">
        <w:rPr>
          <w:rFonts w:ascii="Times New Roman" w:hAnsi="Times New Roman" w:cs="Times New Roman"/>
          <w:sz w:val="28"/>
          <w:szCs w:val="28"/>
        </w:rPr>
        <w:t xml:space="preserve">Формирование номера счета </w:t>
      </w:r>
      <w:r>
        <w:rPr>
          <w:rFonts w:ascii="Times New Roman" w:hAnsi="Times New Roman" w:cs="Times New Roman"/>
          <w:sz w:val="28"/>
          <w:szCs w:val="28"/>
        </w:rPr>
        <w:t xml:space="preserve">показано в </w:t>
      </w:r>
      <w:r w:rsidR="00407B33">
        <w:rPr>
          <w:rFonts w:ascii="Times New Roman" w:hAnsi="Times New Roman" w:cs="Times New Roman"/>
          <w:sz w:val="28"/>
          <w:szCs w:val="28"/>
        </w:rPr>
        <w:t>таблице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B33" w:rsidRDefault="00407B33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 –</w:t>
      </w:r>
      <w:r w:rsidR="00455299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5D42CB">
        <w:rPr>
          <w:rFonts w:ascii="Times New Roman" w:hAnsi="Times New Roman" w:cs="Times New Roman"/>
          <w:sz w:val="28"/>
          <w:szCs w:val="28"/>
        </w:rPr>
        <w:t>счета учета материалов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8"/>
        <w:gridCol w:w="1812"/>
        <w:gridCol w:w="1619"/>
        <w:gridCol w:w="1365"/>
        <w:gridCol w:w="806"/>
        <w:gridCol w:w="2080"/>
      </w:tblGrid>
      <w:tr w:rsidR="00407B33" w:rsidTr="00407B33">
        <w:tc>
          <w:tcPr>
            <w:tcW w:w="1813" w:type="dxa"/>
            <w:vMerge w:val="restart"/>
            <w:vAlign w:val="center"/>
          </w:tcPr>
          <w:p w:rsidR="00D50968" w:rsidRPr="00407B33" w:rsidRDefault="00D50968" w:rsidP="00407B33">
            <w:pPr>
              <w:tabs>
                <w:tab w:val="left" w:pos="1276"/>
              </w:tabs>
              <w:spacing w:line="276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B3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разряда счета</w:t>
            </w:r>
          </w:p>
        </w:tc>
        <w:tc>
          <w:tcPr>
            <w:tcW w:w="1652" w:type="dxa"/>
            <w:vMerge w:val="restart"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вида деятельности</w:t>
            </w:r>
          </w:p>
        </w:tc>
        <w:tc>
          <w:tcPr>
            <w:tcW w:w="4440" w:type="dxa"/>
            <w:gridSpan w:val="3"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Синтетический</w:t>
            </w:r>
          </w:p>
        </w:tc>
        <w:tc>
          <w:tcPr>
            <w:tcW w:w="1665" w:type="dxa"/>
            <w:vMerge w:val="restart"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</w:tr>
      <w:tr w:rsidR="00407B33" w:rsidTr="00407B33">
        <w:tc>
          <w:tcPr>
            <w:tcW w:w="1813" w:type="dxa"/>
            <w:vMerge/>
            <w:vAlign w:val="center"/>
          </w:tcPr>
          <w:p w:rsidR="00D50968" w:rsidRPr="00407B33" w:rsidRDefault="00D50968" w:rsidP="00407B33">
            <w:pPr>
              <w:tabs>
                <w:tab w:val="left" w:pos="1276"/>
              </w:tabs>
              <w:spacing w:line="276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учета</w:t>
            </w:r>
          </w:p>
        </w:tc>
        <w:tc>
          <w:tcPr>
            <w:tcW w:w="1409" w:type="dxa"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28" w:type="dxa"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65" w:type="dxa"/>
            <w:vMerge/>
            <w:vAlign w:val="center"/>
          </w:tcPr>
          <w:p w:rsidR="00D50968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33" w:rsidTr="00407B33">
        <w:tc>
          <w:tcPr>
            <w:tcW w:w="1813" w:type="dxa"/>
            <w:vAlign w:val="center"/>
          </w:tcPr>
          <w:p w:rsidR="000D6B4C" w:rsidRPr="00407B33" w:rsidRDefault="00D50968" w:rsidP="00407B33">
            <w:pPr>
              <w:tabs>
                <w:tab w:val="left" w:pos="1276"/>
              </w:tabs>
              <w:spacing w:line="276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B33">
              <w:rPr>
                <w:rFonts w:ascii="Times New Roman" w:hAnsi="Times New Roman" w:cs="Times New Roman"/>
                <w:b/>
                <w:sz w:val="28"/>
                <w:szCs w:val="28"/>
              </w:rPr>
              <w:t>№ разряда</w:t>
            </w:r>
          </w:p>
        </w:tc>
        <w:tc>
          <w:tcPr>
            <w:tcW w:w="1652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3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1409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8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5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</w:tr>
      <w:tr w:rsidR="00407B33" w:rsidTr="00407B33">
        <w:tc>
          <w:tcPr>
            <w:tcW w:w="1813" w:type="dxa"/>
            <w:vAlign w:val="center"/>
          </w:tcPr>
          <w:p w:rsidR="00407B33" w:rsidRPr="00407B33" w:rsidRDefault="00407B33" w:rsidP="00407B33">
            <w:pPr>
              <w:tabs>
                <w:tab w:val="left" w:pos="1276"/>
              </w:tabs>
              <w:spacing w:line="276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B3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счета</w:t>
            </w:r>
          </w:p>
        </w:tc>
        <w:tc>
          <w:tcPr>
            <w:tcW w:w="7757" w:type="dxa"/>
            <w:gridSpan w:val="5"/>
            <w:vAlign w:val="center"/>
          </w:tcPr>
          <w:p w:rsidR="00407B33" w:rsidRDefault="00407B33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– иного движимого имущества</w:t>
            </w:r>
          </w:p>
        </w:tc>
      </w:tr>
      <w:tr w:rsidR="00407B33" w:rsidTr="00407B33">
        <w:tc>
          <w:tcPr>
            <w:tcW w:w="1813" w:type="dxa"/>
            <w:vAlign w:val="center"/>
          </w:tcPr>
          <w:p w:rsidR="000D6B4C" w:rsidRPr="00407B33" w:rsidRDefault="00407B33" w:rsidP="00407B33">
            <w:pPr>
              <w:tabs>
                <w:tab w:val="left" w:pos="1276"/>
              </w:tabs>
              <w:spacing w:line="276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B33">
              <w:rPr>
                <w:rFonts w:ascii="Times New Roman" w:hAnsi="Times New Roman" w:cs="Times New Roman"/>
                <w:b/>
                <w:sz w:val="28"/>
                <w:szCs w:val="28"/>
              </w:rPr>
              <w:t>Код счета</w:t>
            </w:r>
          </w:p>
        </w:tc>
        <w:tc>
          <w:tcPr>
            <w:tcW w:w="1652" w:type="dxa"/>
            <w:vAlign w:val="center"/>
          </w:tcPr>
          <w:p w:rsidR="000D6B4C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09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vAlign w:val="center"/>
          </w:tcPr>
          <w:p w:rsidR="000D6B4C" w:rsidRDefault="000D6B4C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5" w:type="dxa"/>
            <w:vAlign w:val="center"/>
          </w:tcPr>
          <w:p w:rsidR="000D6B4C" w:rsidRDefault="00D50968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D37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B33" w:rsidTr="00407B33">
        <w:trPr>
          <w:cantSplit/>
          <w:trHeight w:val="1134"/>
        </w:trPr>
        <w:tc>
          <w:tcPr>
            <w:tcW w:w="1813" w:type="dxa"/>
            <w:vAlign w:val="center"/>
          </w:tcPr>
          <w:p w:rsidR="00407B33" w:rsidRPr="00407B33" w:rsidRDefault="00407B33" w:rsidP="00407B33">
            <w:pPr>
              <w:tabs>
                <w:tab w:val="left" w:pos="1276"/>
              </w:tabs>
              <w:spacing w:line="276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кода</w:t>
            </w:r>
          </w:p>
        </w:tc>
        <w:tc>
          <w:tcPr>
            <w:tcW w:w="1652" w:type="dxa"/>
            <w:vAlign w:val="center"/>
          </w:tcPr>
          <w:p w:rsidR="00407B33" w:rsidRPr="00407B33" w:rsidRDefault="00407B33" w:rsidP="00407B33">
            <w:pPr>
              <w:tabs>
                <w:tab w:val="left" w:pos="1194"/>
              </w:tabs>
              <w:spacing w:line="276" w:lineRule="auto"/>
              <w:ind w:left="-8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33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</w:t>
            </w:r>
          </w:p>
        </w:tc>
        <w:tc>
          <w:tcPr>
            <w:tcW w:w="1803" w:type="dxa"/>
            <w:vAlign w:val="center"/>
          </w:tcPr>
          <w:p w:rsidR="00407B33" w:rsidRPr="00407B33" w:rsidRDefault="00407B33" w:rsidP="000D6B4C">
            <w:pPr>
              <w:tabs>
                <w:tab w:val="left" w:pos="1560"/>
              </w:tabs>
              <w:spacing w:line="276" w:lineRule="auto"/>
              <w:ind w:left="-121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33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409" w:type="dxa"/>
            <w:vAlign w:val="center"/>
          </w:tcPr>
          <w:p w:rsidR="00407B33" w:rsidRPr="00407B33" w:rsidRDefault="00407B33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3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28" w:type="dxa"/>
            <w:textDirection w:val="btLr"/>
            <w:vAlign w:val="center"/>
          </w:tcPr>
          <w:p w:rsidR="00407B33" w:rsidRPr="00407B33" w:rsidRDefault="00407B33" w:rsidP="00407B33">
            <w:pPr>
              <w:tabs>
                <w:tab w:val="left" w:pos="156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33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665" w:type="dxa"/>
            <w:vAlign w:val="center"/>
          </w:tcPr>
          <w:p w:rsidR="00407B33" w:rsidRPr="00407B33" w:rsidRDefault="00407B33" w:rsidP="000D6B4C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3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</w:t>
            </w:r>
          </w:p>
        </w:tc>
      </w:tr>
    </w:tbl>
    <w:p w:rsidR="002679E5" w:rsidRPr="003D2372" w:rsidRDefault="005D42CB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1BC1">
        <w:rPr>
          <w:rFonts w:ascii="Times New Roman" w:hAnsi="Times New Roman" w:cs="Times New Roman"/>
          <w:sz w:val="28"/>
          <w:szCs w:val="28"/>
        </w:rPr>
        <w:t>огласно плану счетов д</w:t>
      </w:r>
      <w:r w:rsidR="007B1BC1" w:rsidRPr="003D2372">
        <w:rPr>
          <w:rFonts w:ascii="Times New Roman" w:hAnsi="Times New Roman" w:cs="Times New Roman"/>
          <w:sz w:val="28"/>
          <w:szCs w:val="28"/>
        </w:rPr>
        <w:t>ля учета операций,</w:t>
      </w:r>
      <w:r w:rsidR="002679E5" w:rsidRPr="003D2372">
        <w:rPr>
          <w:rFonts w:ascii="Times New Roman" w:hAnsi="Times New Roman" w:cs="Times New Roman"/>
          <w:sz w:val="28"/>
          <w:szCs w:val="28"/>
        </w:rPr>
        <w:t xml:space="preserve"> с материальными запасами</w:t>
      </w:r>
      <w:r w:rsidR="007B1BC1">
        <w:rPr>
          <w:rFonts w:ascii="Times New Roman" w:hAnsi="Times New Roman" w:cs="Times New Roman"/>
          <w:sz w:val="28"/>
          <w:szCs w:val="28"/>
        </w:rPr>
        <w:t xml:space="preserve"> в бухгалтерском учете учреждения</w:t>
      </w:r>
      <w:r w:rsidR="002679E5" w:rsidRPr="003D2372">
        <w:rPr>
          <w:rFonts w:ascii="Times New Roman" w:hAnsi="Times New Roman" w:cs="Times New Roman"/>
          <w:sz w:val="28"/>
          <w:szCs w:val="28"/>
        </w:rPr>
        <w:t xml:space="preserve"> применяются следующие группировочные счета: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010530000 «Материальные запасы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010540000 «</w:t>
      </w:r>
      <w:r w:rsidRPr="003D2372">
        <w:rPr>
          <w:rFonts w:ascii="Times New Roman" w:hAnsi="Times New Roman" w:cs="Times New Roman"/>
          <w:sz w:val="28"/>
          <w:szCs w:val="28"/>
        </w:rPr>
        <w:t>Материа</w:t>
      </w:r>
      <w:r>
        <w:rPr>
          <w:rFonts w:ascii="Times New Roman" w:hAnsi="Times New Roman" w:cs="Times New Roman"/>
          <w:sz w:val="28"/>
          <w:szCs w:val="28"/>
        </w:rPr>
        <w:t>льные запасы – предметы лизинга»</w:t>
      </w:r>
      <w:r w:rsidRPr="003D2372">
        <w:rPr>
          <w:rFonts w:ascii="Times New Roman" w:hAnsi="Times New Roman" w:cs="Times New Roman"/>
          <w:sz w:val="28"/>
          <w:szCs w:val="28"/>
        </w:rPr>
        <w:t>.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72">
        <w:rPr>
          <w:rFonts w:ascii="Times New Roman" w:hAnsi="Times New Roman" w:cs="Times New Roman"/>
          <w:sz w:val="28"/>
          <w:szCs w:val="28"/>
        </w:rPr>
        <w:t>Учет операций с материальными запасами ведется на следующих счетах: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010531000 «</w:t>
      </w:r>
      <w:r w:rsidRPr="003D2372">
        <w:rPr>
          <w:rFonts w:ascii="Times New Roman" w:hAnsi="Times New Roman" w:cs="Times New Roman"/>
          <w:sz w:val="28"/>
          <w:szCs w:val="28"/>
        </w:rPr>
        <w:t>Медик</w:t>
      </w:r>
      <w:r>
        <w:rPr>
          <w:rFonts w:ascii="Times New Roman" w:hAnsi="Times New Roman" w:cs="Times New Roman"/>
          <w:sz w:val="28"/>
          <w:szCs w:val="28"/>
        </w:rPr>
        <w:t>аменты и перевязочные средства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010532000 «Продукты питания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010533000 «</w:t>
      </w:r>
      <w:r w:rsidRPr="003D2372">
        <w:rPr>
          <w:rFonts w:ascii="Times New Roman" w:hAnsi="Times New Roman" w:cs="Times New Roman"/>
          <w:sz w:val="28"/>
          <w:szCs w:val="28"/>
        </w:rPr>
        <w:t xml:space="preserve">Горюче-смазочные материалы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иное движи</w:t>
      </w:r>
      <w:r>
        <w:rPr>
          <w:rFonts w:ascii="Times New Roman" w:hAnsi="Times New Roman" w:cs="Times New Roman"/>
          <w:sz w:val="28"/>
          <w:szCs w:val="28"/>
        </w:rPr>
        <w:t>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010534000 «Строительные материалы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72">
        <w:rPr>
          <w:rFonts w:ascii="Times New Roman" w:hAnsi="Times New Roman" w:cs="Times New Roman"/>
          <w:sz w:val="28"/>
          <w:szCs w:val="28"/>
        </w:rPr>
        <w:t xml:space="preserve">010535000 </w:t>
      </w:r>
      <w:r>
        <w:rPr>
          <w:rFonts w:ascii="Times New Roman" w:hAnsi="Times New Roman" w:cs="Times New Roman"/>
          <w:sz w:val="28"/>
          <w:szCs w:val="28"/>
        </w:rPr>
        <w:t>«Мягкий инвентарь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010536000 «Прочие материальные запасы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010537000 «</w:t>
      </w:r>
      <w:r w:rsidRPr="003D23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отовая продукция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010538000 «Товары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72">
        <w:rPr>
          <w:rFonts w:ascii="Times New Roman" w:hAnsi="Times New Roman" w:cs="Times New Roman"/>
          <w:sz w:val="28"/>
          <w:szCs w:val="28"/>
        </w:rPr>
        <w:t xml:space="preserve">010539000 </w:t>
      </w:r>
      <w:r>
        <w:rPr>
          <w:rFonts w:ascii="Times New Roman" w:hAnsi="Times New Roman" w:cs="Times New Roman"/>
          <w:sz w:val="28"/>
          <w:szCs w:val="28"/>
        </w:rPr>
        <w:t>«Наценка на товары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 движимое имущество учреждения»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010544000 «Строительные материалы –</w:t>
      </w:r>
      <w:r w:rsidRPr="003D2372">
        <w:rPr>
          <w:rFonts w:ascii="Times New Roman" w:hAnsi="Times New Roman" w:cs="Times New Roman"/>
          <w:sz w:val="28"/>
          <w:szCs w:val="28"/>
        </w:rPr>
        <w:t xml:space="preserve"> предметы лизинга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2372">
        <w:rPr>
          <w:rFonts w:ascii="Times New Roman" w:hAnsi="Times New Roman" w:cs="Times New Roman"/>
          <w:sz w:val="28"/>
          <w:szCs w:val="28"/>
        </w:rPr>
        <w:t>;</w:t>
      </w:r>
    </w:p>
    <w:p w:rsidR="002679E5" w:rsidRPr="003D2372" w:rsidRDefault="002679E5" w:rsidP="002679E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010546000 «</w:t>
      </w:r>
      <w:r w:rsidRPr="003D2372">
        <w:rPr>
          <w:rFonts w:ascii="Times New Roman" w:hAnsi="Times New Roman" w:cs="Times New Roman"/>
          <w:sz w:val="28"/>
          <w:szCs w:val="28"/>
        </w:rPr>
        <w:t>Прочие материа</w:t>
      </w:r>
      <w:r>
        <w:rPr>
          <w:rFonts w:ascii="Times New Roman" w:hAnsi="Times New Roman" w:cs="Times New Roman"/>
          <w:sz w:val="28"/>
          <w:szCs w:val="28"/>
        </w:rPr>
        <w:t>льные запасы – предметы лизинга»</w:t>
      </w:r>
      <w:r w:rsidRPr="003D2372">
        <w:rPr>
          <w:rFonts w:ascii="Times New Roman" w:hAnsi="Times New Roman" w:cs="Times New Roman"/>
          <w:sz w:val="28"/>
          <w:szCs w:val="28"/>
        </w:rPr>
        <w:t>.</w:t>
      </w:r>
    </w:p>
    <w:p w:rsidR="00871254" w:rsidRDefault="000367B9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B9">
        <w:rPr>
          <w:rFonts w:ascii="Times New Roman" w:hAnsi="Times New Roman" w:cs="Times New Roman"/>
          <w:sz w:val="28"/>
          <w:szCs w:val="28"/>
        </w:rPr>
        <w:t xml:space="preserve">Аналитический учет ведется в лицевых и иных аналитических счетах бухгалтерского учета, </w:t>
      </w:r>
      <w:r w:rsidR="00871254">
        <w:rPr>
          <w:rFonts w:ascii="Times New Roman" w:hAnsi="Times New Roman" w:cs="Times New Roman"/>
          <w:sz w:val="28"/>
          <w:szCs w:val="28"/>
        </w:rPr>
        <w:t>он группирует информацию об имуществе.</w:t>
      </w:r>
    </w:p>
    <w:p w:rsidR="004F783E" w:rsidRDefault="000367B9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B9">
        <w:rPr>
          <w:rFonts w:ascii="Times New Roman" w:hAnsi="Times New Roman" w:cs="Times New Roman"/>
          <w:sz w:val="28"/>
          <w:szCs w:val="28"/>
        </w:rPr>
        <w:t xml:space="preserve">Материально ответственные лица </w:t>
      </w:r>
      <w:r w:rsidR="00871254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0367B9">
        <w:rPr>
          <w:rFonts w:ascii="Times New Roman" w:hAnsi="Times New Roman" w:cs="Times New Roman"/>
          <w:sz w:val="28"/>
          <w:szCs w:val="28"/>
        </w:rPr>
        <w:t>ведут учет материа</w:t>
      </w:r>
      <w:r w:rsidR="004F783E">
        <w:rPr>
          <w:rFonts w:ascii="Times New Roman" w:hAnsi="Times New Roman" w:cs="Times New Roman"/>
          <w:sz w:val="28"/>
          <w:szCs w:val="28"/>
        </w:rPr>
        <w:t>льных запасов в к</w:t>
      </w:r>
      <w:r w:rsidR="00871254">
        <w:rPr>
          <w:rFonts w:ascii="Times New Roman" w:hAnsi="Times New Roman" w:cs="Times New Roman"/>
          <w:sz w:val="28"/>
          <w:szCs w:val="28"/>
        </w:rPr>
        <w:t>арточках</w:t>
      </w:r>
      <w:r w:rsidRPr="000367B9">
        <w:rPr>
          <w:rFonts w:ascii="Times New Roman" w:hAnsi="Times New Roman" w:cs="Times New Roman"/>
          <w:sz w:val="28"/>
          <w:szCs w:val="28"/>
        </w:rPr>
        <w:t xml:space="preserve"> учета материальных ценностей по наименованиям, сортам и количеству.</w:t>
      </w:r>
    </w:p>
    <w:p w:rsidR="00BD375F" w:rsidRDefault="00236136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порядок проведения хозяйственных операций по учету материальных запасов в таблице 14.</w:t>
      </w:r>
    </w:p>
    <w:p w:rsidR="00236136" w:rsidRDefault="00236136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стоит отметить, что организация учета материалов может иметь несколько путей, в зависимости от объема закупки (Приложение Ш).</w:t>
      </w:r>
    </w:p>
    <w:p w:rsidR="00236136" w:rsidRDefault="00236136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крупных партий </w:t>
      </w:r>
      <w:r w:rsidR="00D40A1D">
        <w:rPr>
          <w:rFonts w:ascii="Times New Roman" w:hAnsi="Times New Roman" w:cs="Times New Roman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sz w:val="28"/>
          <w:szCs w:val="28"/>
        </w:rPr>
        <w:t>организуется отделом закупок, а выбор поставщика осуществляется на конкурсной основе (в соответствии с законодательством). В таком случае с поставщиком заключается договор (контракт поставок).</w:t>
      </w:r>
    </w:p>
    <w:p w:rsidR="00D40A1D" w:rsidRDefault="00236136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объем закупки небольшой, он может осуществляться через подотчетное лицо,</w:t>
      </w:r>
      <w:r w:rsidR="00D40A1D">
        <w:rPr>
          <w:rFonts w:ascii="Times New Roman" w:hAnsi="Times New Roman" w:cs="Times New Roman"/>
          <w:sz w:val="28"/>
          <w:szCs w:val="28"/>
        </w:rPr>
        <w:t xml:space="preserve"> </w:t>
      </w:r>
      <w:r w:rsidR="003309EF">
        <w:rPr>
          <w:rFonts w:ascii="Times New Roman" w:hAnsi="Times New Roman" w:cs="Times New Roman"/>
          <w:sz w:val="28"/>
          <w:szCs w:val="28"/>
        </w:rPr>
        <w:t xml:space="preserve">у любого продавца, </w:t>
      </w:r>
      <w:r w:rsidR="00D40A1D">
        <w:rPr>
          <w:rFonts w:ascii="Times New Roman" w:hAnsi="Times New Roman" w:cs="Times New Roman"/>
          <w:sz w:val="28"/>
          <w:szCs w:val="28"/>
        </w:rPr>
        <w:t>согласовав заявку с руководством отдела за</w:t>
      </w:r>
      <w:r w:rsidR="003309EF">
        <w:rPr>
          <w:rFonts w:ascii="Times New Roman" w:hAnsi="Times New Roman" w:cs="Times New Roman"/>
          <w:sz w:val="28"/>
          <w:szCs w:val="28"/>
        </w:rPr>
        <w:t>купок</w:t>
      </w:r>
      <w:r w:rsidR="00D40A1D">
        <w:rPr>
          <w:rFonts w:ascii="Times New Roman" w:hAnsi="Times New Roman" w:cs="Times New Roman"/>
          <w:sz w:val="28"/>
          <w:szCs w:val="28"/>
        </w:rPr>
        <w:t xml:space="preserve">. Рассмотрим именно такой случай, где </w:t>
      </w:r>
      <w:r w:rsidR="003309E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D40A1D">
        <w:rPr>
          <w:rFonts w:ascii="Times New Roman" w:hAnsi="Times New Roman" w:cs="Times New Roman"/>
          <w:sz w:val="28"/>
          <w:szCs w:val="28"/>
        </w:rPr>
        <w:t xml:space="preserve">закупаются подотчетным лицом для </w:t>
      </w:r>
      <w:r w:rsidR="003309EF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D40A1D">
        <w:rPr>
          <w:rFonts w:ascii="Times New Roman" w:hAnsi="Times New Roman" w:cs="Times New Roman"/>
          <w:sz w:val="28"/>
          <w:szCs w:val="28"/>
        </w:rPr>
        <w:t>структурного подразделения (таблица 14).</w:t>
      </w:r>
    </w:p>
    <w:p w:rsidR="00BD375F" w:rsidRDefault="003309EF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 – Бухгалтерские проводки по учету приобретения</w:t>
      </w:r>
      <w:r w:rsidR="00455299">
        <w:rPr>
          <w:rFonts w:ascii="Times New Roman" w:hAnsi="Times New Roman" w:cs="Times New Roman"/>
          <w:sz w:val="28"/>
          <w:szCs w:val="28"/>
        </w:rPr>
        <w:t xml:space="preserve"> </w:t>
      </w:r>
      <w:r w:rsidR="00F20B42">
        <w:rPr>
          <w:rFonts w:ascii="Times New Roman" w:hAnsi="Times New Roman" w:cs="Times New Roman"/>
          <w:sz w:val="28"/>
          <w:szCs w:val="28"/>
        </w:rPr>
        <w:t>и списа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F20B42">
        <w:rPr>
          <w:rFonts w:ascii="Times New Roman" w:hAnsi="Times New Roman" w:cs="Times New Roman"/>
          <w:sz w:val="28"/>
          <w:szCs w:val="28"/>
        </w:rPr>
        <w:t xml:space="preserve"> </w:t>
      </w:r>
      <w:r w:rsidR="00455299">
        <w:rPr>
          <w:rFonts w:ascii="Times New Roman" w:hAnsi="Times New Roman" w:cs="Times New Roman"/>
          <w:sz w:val="28"/>
          <w:szCs w:val="28"/>
        </w:rPr>
        <w:t>материальных запасов</w:t>
      </w:r>
      <w:r>
        <w:rPr>
          <w:rFonts w:ascii="Times New Roman" w:hAnsi="Times New Roman" w:cs="Times New Roman"/>
          <w:sz w:val="28"/>
          <w:szCs w:val="28"/>
        </w:rPr>
        <w:t xml:space="preserve"> ФГБОУ ВО «Вятский государственный университет» в феврале, марте 2017 г.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1418"/>
        <w:gridCol w:w="1098"/>
      </w:tblGrid>
      <w:tr w:rsidR="006B4D9D" w:rsidRPr="00BD375F" w:rsidTr="00F20B42">
        <w:tc>
          <w:tcPr>
            <w:tcW w:w="3369" w:type="dxa"/>
            <w:vMerge w:val="restart"/>
            <w:vAlign w:val="center"/>
          </w:tcPr>
          <w:p w:rsidR="006B4D9D" w:rsidRPr="00BD375F" w:rsidRDefault="006B4D9D" w:rsidP="00BD3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2268" w:type="dxa"/>
            <w:vMerge w:val="restart"/>
            <w:vAlign w:val="center"/>
          </w:tcPr>
          <w:p w:rsidR="006B4D9D" w:rsidRPr="00BD375F" w:rsidRDefault="006B4D9D" w:rsidP="00BD3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Первичный документ</w:t>
            </w:r>
          </w:p>
        </w:tc>
        <w:tc>
          <w:tcPr>
            <w:tcW w:w="2835" w:type="dxa"/>
            <w:gridSpan w:val="2"/>
            <w:vAlign w:val="center"/>
          </w:tcPr>
          <w:p w:rsidR="006B4D9D" w:rsidRPr="00BD375F" w:rsidRDefault="006B4D9D" w:rsidP="00BD3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098" w:type="dxa"/>
            <w:vMerge w:val="restart"/>
            <w:vAlign w:val="center"/>
          </w:tcPr>
          <w:p w:rsidR="006B4D9D" w:rsidRPr="00BD375F" w:rsidRDefault="006B4D9D" w:rsidP="00BD375F">
            <w:pPr>
              <w:spacing w:line="276" w:lineRule="auto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B4D9D" w:rsidRPr="00BD375F" w:rsidTr="00F20B42">
        <w:tc>
          <w:tcPr>
            <w:tcW w:w="3369" w:type="dxa"/>
            <w:vMerge/>
            <w:vAlign w:val="center"/>
          </w:tcPr>
          <w:p w:rsidR="006B4D9D" w:rsidRPr="00BD375F" w:rsidRDefault="006B4D9D" w:rsidP="00BD3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B4D9D" w:rsidRPr="00BD375F" w:rsidRDefault="006B4D9D" w:rsidP="00BD3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4D9D" w:rsidRPr="00BD375F" w:rsidRDefault="006B4D9D" w:rsidP="00BD3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418" w:type="dxa"/>
            <w:vAlign w:val="center"/>
          </w:tcPr>
          <w:p w:rsidR="006B4D9D" w:rsidRPr="00BD375F" w:rsidRDefault="006B4D9D" w:rsidP="00BD375F">
            <w:pPr>
              <w:spacing w:line="276" w:lineRule="auto"/>
              <w:ind w:left="-10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098" w:type="dxa"/>
            <w:vMerge/>
            <w:vAlign w:val="center"/>
          </w:tcPr>
          <w:p w:rsidR="006B4D9D" w:rsidRPr="00BD375F" w:rsidRDefault="006B4D9D" w:rsidP="00BD375F">
            <w:pPr>
              <w:spacing w:line="276" w:lineRule="auto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42" w:rsidRPr="00BD375F" w:rsidTr="00F20B42">
        <w:tc>
          <w:tcPr>
            <w:tcW w:w="3369" w:type="dxa"/>
            <w:vAlign w:val="center"/>
          </w:tcPr>
          <w:p w:rsidR="00F20B42" w:rsidRDefault="00F20B42" w:rsidP="00F20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денежные средства из кассы под отчет для приобретения материальных запасов</w:t>
            </w:r>
          </w:p>
        </w:tc>
        <w:tc>
          <w:tcPr>
            <w:tcW w:w="2268" w:type="dxa"/>
            <w:vAlign w:val="center"/>
          </w:tcPr>
          <w:p w:rsidR="00F20B42" w:rsidRDefault="00F20B42" w:rsidP="00F20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1417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208 34 560</w:t>
            </w:r>
          </w:p>
        </w:tc>
        <w:tc>
          <w:tcPr>
            <w:tcW w:w="1418" w:type="dxa"/>
            <w:vAlign w:val="center"/>
          </w:tcPr>
          <w:p w:rsidR="00F20B42" w:rsidRDefault="00F20B42" w:rsidP="00F20B42">
            <w:pPr>
              <w:spacing w:line="276" w:lineRule="auto"/>
              <w:ind w:left="-10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201 34 610</w:t>
            </w:r>
          </w:p>
        </w:tc>
        <w:tc>
          <w:tcPr>
            <w:tcW w:w="109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1 920,00</w:t>
            </w:r>
          </w:p>
        </w:tc>
      </w:tr>
      <w:tr w:rsidR="00F20B42" w:rsidRPr="00BD375F" w:rsidTr="00F20B42">
        <w:tc>
          <w:tcPr>
            <w:tcW w:w="3369" w:type="dxa"/>
            <w:vAlign w:val="center"/>
          </w:tcPr>
          <w:p w:rsidR="00F20B42" w:rsidRDefault="00F20B42" w:rsidP="00F20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к учету материальные ценности, приобретенные подотчетным лицом</w:t>
            </w:r>
          </w:p>
        </w:tc>
        <w:tc>
          <w:tcPr>
            <w:tcW w:w="2268" w:type="dxa"/>
            <w:vAlign w:val="center"/>
          </w:tcPr>
          <w:p w:rsidR="00F20B42" w:rsidRPr="00BD375F" w:rsidRDefault="00F20B42" w:rsidP="00F20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1417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105 36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</w:tc>
        <w:tc>
          <w:tcPr>
            <w:tcW w:w="141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208 34 560</w:t>
            </w:r>
          </w:p>
        </w:tc>
        <w:tc>
          <w:tcPr>
            <w:tcW w:w="109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1 920,00</w:t>
            </w:r>
          </w:p>
        </w:tc>
      </w:tr>
      <w:tr w:rsidR="00F20B42" w:rsidRPr="00BD375F" w:rsidTr="00F20B42">
        <w:tc>
          <w:tcPr>
            <w:tcW w:w="3369" w:type="dxa"/>
            <w:vAlign w:val="center"/>
          </w:tcPr>
          <w:p w:rsidR="00F20B42" w:rsidRPr="00BD375F" w:rsidRDefault="00F20B42" w:rsidP="00F20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Оплачен счет продавца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подотчетное лицо</w:t>
            </w:r>
          </w:p>
        </w:tc>
        <w:tc>
          <w:tcPr>
            <w:tcW w:w="2268" w:type="dxa"/>
            <w:vAlign w:val="center"/>
          </w:tcPr>
          <w:p w:rsidR="00F20B42" w:rsidRPr="00BD375F" w:rsidRDefault="00F20B42" w:rsidP="00F20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Счет на оплату № 402 от 08.02.17 (Приложение С)</w:t>
            </w:r>
          </w:p>
        </w:tc>
        <w:tc>
          <w:tcPr>
            <w:tcW w:w="1417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302 34 730</w:t>
            </w:r>
          </w:p>
        </w:tc>
        <w:tc>
          <w:tcPr>
            <w:tcW w:w="141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208 34 560</w:t>
            </w:r>
          </w:p>
        </w:tc>
        <w:tc>
          <w:tcPr>
            <w:tcW w:w="109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1 920,00</w:t>
            </w:r>
          </w:p>
        </w:tc>
      </w:tr>
      <w:tr w:rsidR="00F20B42" w:rsidRPr="00BD375F" w:rsidTr="00F20B42">
        <w:tc>
          <w:tcPr>
            <w:tcW w:w="3369" w:type="dxa"/>
            <w:vAlign w:val="center"/>
          </w:tcPr>
          <w:p w:rsidR="00F20B42" w:rsidRPr="00BD375F" w:rsidRDefault="00F20B42" w:rsidP="00F20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переданы материально-ответственному лицу</w:t>
            </w:r>
          </w:p>
        </w:tc>
        <w:tc>
          <w:tcPr>
            <w:tcW w:w="2268" w:type="dxa"/>
            <w:vAlign w:val="center"/>
          </w:tcPr>
          <w:p w:rsidR="00F20B42" w:rsidRDefault="00F20B42" w:rsidP="00F20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Требование-накладная</w:t>
            </w:r>
          </w:p>
          <w:p w:rsidR="00F20B42" w:rsidRPr="00BD375F" w:rsidRDefault="00F20B42" w:rsidP="00F20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(Приложение Ф)</w:t>
            </w:r>
          </w:p>
        </w:tc>
        <w:tc>
          <w:tcPr>
            <w:tcW w:w="1417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105 36 340</w:t>
            </w:r>
          </w:p>
        </w:tc>
        <w:tc>
          <w:tcPr>
            <w:tcW w:w="141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105 36 340</w:t>
            </w:r>
          </w:p>
        </w:tc>
        <w:tc>
          <w:tcPr>
            <w:tcW w:w="109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1 920,00</w:t>
            </w:r>
          </w:p>
        </w:tc>
      </w:tr>
      <w:tr w:rsidR="00F20B42" w:rsidRPr="00BD375F" w:rsidTr="00F20B42">
        <w:tc>
          <w:tcPr>
            <w:tcW w:w="3369" w:type="dxa"/>
            <w:vAlign w:val="center"/>
          </w:tcPr>
          <w:p w:rsidR="00F20B42" w:rsidRPr="00BD375F" w:rsidRDefault="00F20B42" w:rsidP="00F20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Списаны фактически израсходованные материалы</w:t>
            </w:r>
          </w:p>
        </w:tc>
        <w:tc>
          <w:tcPr>
            <w:tcW w:w="2268" w:type="dxa"/>
            <w:vAlign w:val="center"/>
          </w:tcPr>
          <w:p w:rsidR="00F20B42" w:rsidRDefault="00F20B42" w:rsidP="00F20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Акт 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20.03.17</w:t>
            </w:r>
          </w:p>
          <w:p w:rsidR="00F20B42" w:rsidRPr="00BD375F" w:rsidRDefault="00F20B42" w:rsidP="00F20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Х)</w:t>
            </w:r>
          </w:p>
        </w:tc>
        <w:tc>
          <w:tcPr>
            <w:tcW w:w="1417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401 20 272</w:t>
            </w:r>
          </w:p>
        </w:tc>
        <w:tc>
          <w:tcPr>
            <w:tcW w:w="141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105 34 340</w:t>
            </w:r>
          </w:p>
        </w:tc>
        <w:tc>
          <w:tcPr>
            <w:tcW w:w="1098" w:type="dxa"/>
            <w:vAlign w:val="center"/>
          </w:tcPr>
          <w:p w:rsidR="00F20B42" w:rsidRPr="00BD375F" w:rsidRDefault="00F20B42" w:rsidP="00F20B42">
            <w:pPr>
              <w:spacing w:line="276" w:lineRule="auto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F">
              <w:rPr>
                <w:rFonts w:ascii="Times New Roman" w:hAnsi="Times New Roman" w:cs="Times New Roman"/>
                <w:sz w:val="24"/>
                <w:szCs w:val="24"/>
              </w:rPr>
              <w:t>1 920,00</w:t>
            </w:r>
          </w:p>
        </w:tc>
      </w:tr>
    </w:tbl>
    <w:p w:rsidR="00AE4C3F" w:rsidRDefault="00D40A1D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согласованной заявки</w:t>
      </w:r>
      <w:r w:rsidR="003309EF">
        <w:rPr>
          <w:rFonts w:ascii="Times New Roman" w:hAnsi="Times New Roman" w:cs="Times New Roman"/>
          <w:sz w:val="28"/>
          <w:szCs w:val="28"/>
        </w:rPr>
        <w:t xml:space="preserve"> (</w:t>
      </w:r>
      <w:r w:rsidR="00A85443">
        <w:rPr>
          <w:rFonts w:ascii="Times New Roman" w:hAnsi="Times New Roman" w:cs="Times New Roman"/>
          <w:sz w:val="28"/>
          <w:szCs w:val="28"/>
        </w:rPr>
        <w:t>утвержденный</w:t>
      </w:r>
      <w:r w:rsidR="003309EF">
        <w:rPr>
          <w:rFonts w:ascii="Times New Roman" w:hAnsi="Times New Roman" w:cs="Times New Roman"/>
          <w:sz w:val="28"/>
          <w:szCs w:val="28"/>
        </w:rPr>
        <w:t xml:space="preserve"> приказ и смета по приказу о проведении культурного мероприятия – Приложение </w:t>
      </w:r>
      <w:r w:rsidR="00325E25">
        <w:rPr>
          <w:rFonts w:ascii="Times New Roman" w:hAnsi="Times New Roman" w:cs="Times New Roman"/>
          <w:sz w:val="28"/>
          <w:szCs w:val="28"/>
        </w:rPr>
        <w:t>Р</w:t>
      </w:r>
      <w:r w:rsidR="003309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заявления на выдачу под отчет сотруднику выдаются денежные средства, которые он обязан потратить на </w:t>
      </w:r>
      <w:r w:rsidR="00AE4C3F">
        <w:rPr>
          <w:rFonts w:ascii="Times New Roman" w:hAnsi="Times New Roman" w:cs="Times New Roman"/>
          <w:sz w:val="28"/>
          <w:szCs w:val="28"/>
        </w:rPr>
        <w:t>указанные в заявлении материалы. Свидетельством совершения сделки выступает счет на оплату.</w:t>
      </w:r>
    </w:p>
    <w:p w:rsidR="00D40A1D" w:rsidRDefault="00AE4C3F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материалы передаются затребовавшему структур</w:t>
      </w:r>
      <w:r w:rsidR="00325E25">
        <w:rPr>
          <w:rFonts w:ascii="Times New Roman" w:hAnsi="Times New Roman" w:cs="Times New Roman"/>
          <w:sz w:val="28"/>
          <w:szCs w:val="28"/>
        </w:rPr>
        <w:t>ному подразделению по требованию-</w:t>
      </w:r>
      <w:r>
        <w:rPr>
          <w:rFonts w:ascii="Times New Roman" w:hAnsi="Times New Roman" w:cs="Times New Roman"/>
          <w:sz w:val="28"/>
          <w:szCs w:val="28"/>
        </w:rPr>
        <w:t>накладной (Приложение Щ). После реализации материалы необходимо списать с баланса учреждения</w:t>
      </w:r>
      <w:r w:rsidR="00BA0537">
        <w:rPr>
          <w:rFonts w:ascii="Times New Roman" w:hAnsi="Times New Roman" w:cs="Times New Roman"/>
          <w:sz w:val="28"/>
          <w:szCs w:val="28"/>
        </w:rPr>
        <w:t xml:space="preserve"> – на основании акта, подкрепленного документами, свидетельствующим</w:t>
      </w:r>
      <w:r w:rsidR="00325E25">
        <w:rPr>
          <w:rFonts w:ascii="Times New Roman" w:hAnsi="Times New Roman" w:cs="Times New Roman"/>
          <w:sz w:val="28"/>
          <w:szCs w:val="28"/>
        </w:rPr>
        <w:t>и</w:t>
      </w:r>
      <w:r w:rsidR="00BA0537">
        <w:rPr>
          <w:rFonts w:ascii="Times New Roman" w:hAnsi="Times New Roman" w:cs="Times New Roman"/>
          <w:sz w:val="28"/>
          <w:szCs w:val="28"/>
        </w:rPr>
        <w:t xml:space="preserve"> о целевом использовании материалов, в бухгалтерии соответствующей проводкой их списывают.</w:t>
      </w:r>
    </w:p>
    <w:p w:rsidR="00871254" w:rsidRDefault="000367B9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B9">
        <w:rPr>
          <w:rFonts w:ascii="Times New Roman" w:hAnsi="Times New Roman" w:cs="Times New Roman"/>
          <w:sz w:val="28"/>
          <w:szCs w:val="28"/>
        </w:rPr>
        <w:t>Учет операций по расходу материальных запасов, их выбытию из эксплуатации, перемещению внутри учреждения ведется в Журнале операций по выбытию и перемещению нефинансовых активов. Оприходование материальных запасов отражается в регистрах бюджетного учета на основании первичных учетных документов (</w:t>
      </w:r>
      <w:r w:rsidR="00F20B42">
        <w:rPr>
          <w:rFonts w:ascii="Times New Roman" w:hAnsi="Times New Roman" w:cs="Times New Roman"/>
          <w:sz w:val="28"/>
          <w:szCs w:val="28"/>
        </w:rPr>
        <w:t>счет на оплату, товарная накладная и т.п.</w:t>
      </w:r>
      <w:r w:rsidRPr="000367B9">
        <w:rPr>
          <w:rFonts w:ascii="Times New Roman" w:hAnsi="Times New Roman" w:cs="Times New Roman"/>
          <w:sz w:val="28"/>
          <w:szCs w:val="28"/>
        </w:rPr>
        <w:t xml:space="preserve">). В тех случаях, когда имеются расхождения с данными документов поставщика, составляется Акт о приемке материалов (ф.0315004). Отражение в учете операций по перемещению материальных запасов внутри </w:t>
      </w:r>
      <w:r w:rsidR="00871254">
        <w:rPr>
          <w:rFonts w:ascii="Times New Roman" w:hAnsi="Times New Roman" w:cs="Times New Roman"/>
          <w:sz w:val="28"/>
          <w:szCs w:val="28"/>
        </w:rPr>
        <w:t>подразделения (или учреждения)</w:t>
      </w:r>
      <w:r w:rsidR="00771BBD">
        <w:rPr>
          <w:rFonts w:ascii="Times New Roman" w:hAnsi="Times New Roman" w:cs="Times New Roman"/>
          <w:sz w:val="28"/>
          <w:szCs w:val="28"/>
        </w:rPr>
        <w:t xml:space="preserve"> и</w:t>
      </w:r>
      <w:r w:rsidRPr="000367B9">
        <w:rPr>
          <w:rFonts w:ascii="Times New Roman" w:hAnsi="Times New Roman" w:cs="Times New Roman"/>
          <w:sz w:val="28"/>
          <w:szCs w:val="28"/>
        </w:rPr>
        <w:t xml:space="preserve"> передаче их в эксплуатацию осуществляется в регистрах аналитического учета материальных запасов путем изменения матери</w:t>
      </w:r>
      <w:r w:rsidR="004159C8">
        <w:rPr>
          <w:rFonts w:ascii="Times New Roman" w:hAnsi="Times New Roman" w:cs="Times New Roman"/>
          <w:sz w:val="28"/>
          <w:szCs w:val="28"/>
        </w:rPr>
        <w:t>ально-</w:t>
      </w:r>
      <w:r w:rsidRPr="000367B9">
        <w:rPr>
          <w:rFonts w:ascii="Times New Roman" w:hAnsi="Times New Roman" w:cs="Times New Roman"/>
          <w:sz w:val="28"/>
          <w:szCs w:val="28"/>
        </w:rPr>
        <w:t xml:space="preserve">ответственного лица на </w:t>
      </w:r>
      <w:r w:rsidR="00871254">
        <w:rPr>
          <w:rFonts w:ascii="Times New Roman" w:hAnsi="Times New Roman" w:cs="Times New Roman"/>
          <w:sz w:val="28"/>
          <w:szCs w:val="28"/>
        </w:rPr>
        <w:t>основании следующих документов:</w:t>
      </w:r>
    </w:p>
    <w:p w:rsidR="00871254" w:rsidRPr="00871254" w:rsidRDefault="000367B9" w:rsidP="00871254">
      <w:pPr>
        <w:pStyle w:val="a8"/>
        <w:numPr>
          <w:ilvl w:val="0"/>
          <w:numId w:val="3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Тре</w:t>
      </w:r>
      <w:r w:rsidR="00871254" w:rsidRPr="00871254">
        <w:rPr>
          <w:rFonts w:ascii="Times New Roman" w:hAnsi="Times New Roman" w:cs="Times New Roman"/>
          <w:sz w:val="28"/>
          <w:szCs w:val="28"/>
        </w:rPr>
        <w:t>бование-накладная (ф.0315006);</w:t>
      </w:r>
    </w:p>
    <w:p w:rsidR="00871254" w:rsidRPr="00871254" w:rsidRDefault="000367B9" w:rsidP="00871254">
      <w:pPr>
        <w:pStyle w:val="a8"/>
        <w:numPr>
          <w:ilvl w:val="0"/>
          <w:numId w:val="3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</w:t>
      </w:r>
      <w:r w:rsidR="00871254" w:rsidRPr="00871254">
        <w:rPr>
          <w:rFonts w:ascii="Times New Roman" w:hAnsi="Times New Roman" w:cs="Times New Roman"/>
          <w:sz w:val="28"/>
          <w:szCs w:val="28"/>
        </w:rPr>
        <w:t xml:space="preserve"> нужды учреждения (ф.0504210).</w:t>
      </w:r>
    </w:p>
    <w:p w:rsidR="00871254" w:rsidRDefault="000367B9" w:rsidP="00036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B9">
        <w:rPr>
          <w:rFonts w:ascii="Times New Roman" w:hAnsi="Times New Roman" w:cs="Times New Roman"/>
          <w:sz w:val="28"/>
          <w:szCs w:val="28"/>
        </w:rPr>
        <w:t>Списание материалов производится на основании</w:t>
      </w:r>
      <w:r w:rsidR="00871254">
        <w:rPr>
          <w:rFonts w:ascii="Times New Roman" w:hAnsi="Times New Roman" w:cs="Times New Roman"/>
          <w:sz w:val="28"/>
          <w:szCs w:val="28"/>
        </w:rPr>
        <w:t>:</w:t>
      </w:r>
    </w:p>
    <w:p w:rsidR="00871254" w:rsidRPr="00871254" w:rsidRDefault="000367B9" w:rsidP="00871254">
      <w:pPr>
        <w:pStyle w:val="a8"/>
        <w:numPr>
          <w:ilvl w:val="0"/>
          <w:numId w:val="3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</w:t>
      </w:r>
      <w:r w:rsidR="00871254" w:rsidRPr="00871254">
        <w:rPr>
          <w:rFonts w:ascii="Times New Roman" w:hAnsi="Times New Roman" w:cs="Times New Roman"/>
          <w:sz w:val="28"/>
          <w:szCs w:val="28"/>
        </w:rPr>
        <w:t xml:space="preserve"> нужды учреждения (ф.0504210);</w:t>
      </w:r>
    </w:p>
    <w:p w:rsidR="00871254" w:rsidRPr="00871254" w:rsidRDefault="000367B9" w:rsidP="00871254">
      <w:pPr>
        <w:pStyle w:val="a8"/>
        <w:numPr>
          <w:ilvl w:val="0"/>
          <w:numId w:val="3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Путевой лист (ф.0340002, 0345001, 0345002, 0345004, 0345005</w:t>
      </w:r>
      <w:r w:rsidR="00871254" w:rsidRPr="00871254">
        <w:rPr>
          <w:rFonts w:ascii="Times New Roman" w:hAnsi="Times New Roman" w:cs="Times New Roman"/>
          <w:sz w:val="28"/>
          <w:szCs w:val="28"/>
        </w:rPr>
        <w:t>, 0345007)</w:t>
      </w:r>
      <w:r w:rsidRPr="00871254">
        <w:rPr>
          <w:rFonts w:ascii="Times New Roman" w:hAnsi="Times New Roman" w:cs="Times New Roman"/>
          <w:sz w:val="28"/>
          <w:szCs w:val="28"/>
        </w:rPr>
        <w:t xml:space="preserve"> применяется для списан</w:t>
      </w:r>
      <w:r w:rsidR="00871254" w:rsidRPr="00871254">
        <w:rPr>
          <w:rFonts w:ascii="Times New Roman" w:hAnsi="Times New Roman" w:cs="Times New Roman"/>
          <w:sz w:val="28"/>
          <w:szCs w:val="28"/>
        </w:rPr>
        <w:t>ия в расход всех видов топлива;</w:t>
      </w:r>
    </w:p>
    <w:p w:rsidR="00871254" w:rsidRDefault="000367B9" w:rsidP="002679E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Акт о списании мат</w:t>
      </w:r>
      <w:r w:rsidR="00871254" w:rsidRPr="00871254">
        <w:rPr>
          <w:rFonts w:ascii="Times New Roman" w:hAnsi="Times New Roman" w:cs="Times New Roman"/>
          <w:sz w:val="28"/>
          <w:szCs w:val="28"/>
        </w:rPr>
        <w:t>ериальных запасов (ф.0504230).</w:t>
      </w:r>
    </w:p>
    <w:p w:rsidR="00771BBD" w:rsidRDefault="000367B9" w:rsidP="0087125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Требование-накладная применяется для учета движения материальных ценностей внутри организации – между структурными подразделениями или материально ответственными лицами. Накладную в двух экземплярах составляет материально ответственное лицо структурного подразделения, сдающего материальные ценности. Первый экземпляр служит основанием сдающему складу для списания ценностей, второй – принимающе</w:t>
      </w:r>
      <w:r w:rsidR="00771BBD">
        <w:rPr>
          <w:rFonts w:ascii="Times New Roman" w:hAnsi="Times New Roman" w:cs="Times New Roman"/>
          <w:sz w:val="28"/>
          <w:szCs w:val="28"/>
        </w:rPr>
        <w:t>му складу для их оприходования.</w:t>
      </w:r>
    </w:p>
    <w:p w:rsidR="00771BBD" w:rsidRDefault="000367B9" w:rsidP="0087125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 xml:space="preserve">Этими же накладными оформляют операции по сдаче на склад или в кладовую остатков из производства неизрасходованных материалов, если ранее </w:t>
      </w:r>
      <w:r w:rsidR="00771BBD">
        <w:rPr>
          <w:rFonts w:ascii="Times New Roman" w:hAnsi="Times New Roman" w:cs="Times New Roman"/>
          <w:sz w:val="28"/>
          <w:szCs w:val="28"/>
        </w:rPr>
        <w:t xml:space="preserve">они были получены по требованию. </w:t>
      </w:r>
      <w:r w:rsidRPr="00871254">
        <w:rPr>
          <w:rFonts w:ascii="Times New Roman" w:hAnsi="Times New Roman" w:cs="Times New Roman"/>
          <w:sz w:val="28"/>
          <w:szCs w:val="28"/>
        </w:rPr>
        <w:t>Накладную подписывают материально ответственные лица сдатчика и получателя и сдают в бухгалтерию</w:t>
      </w:r>
      <w:r w:rsidR="00771BBD">
        <w:rPr>
          <w:rFonts w:ascii="Times New Roman" w:hAnsi="Times New Roman" w:cs="Times New Roman"/>
          <w:sz w:val="28"/>
          <w:szCs w:val="28"/>
        </w:rPr>
        <w:t xml:space="preserve"> для учета движения материалов.</w:t>
      </w:r>
    </w:p>
    <w:p w:rsidR="00771BBD" w:rsidRDefault="000367B9" w:rsidP="0087125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 нужды учреждения применяют для оформления передачи в эксплуатацию материальных ценностей на хозяйс</w:t>
      </w:r>
      <w:r w:rsidR="00771BBD">
        <w:rPr>
          <w:rFonts w:ascii="Times New Roman" w:hAnsi="Times New Roman" w:cs="Times New Roman"/>
          <w:sz w:val="28"/>
          <w:szCs w:val="28"/>
        </w:rPr>
        <w:t>твенные, научные и учебные цели</w:t>
      </w:r>
      <w:r w:rsidRPr="00871254">
        <w:rPr>
          <w:rFonts w:ascii="Times New Roman" w:hAnsi="Times New Roman" w:cs="Times New Roman"/>
          <w:sz w:val="28"/>
          <w:szCs w:val="28"/>
        </w:rPr>
        <w:t xml:space="preserve">. Записи производят по каждому материально ответственному лицу с указанием выдаваемых ценностей. Ведомость служит основанием для списания указанных </w:t>
      </w:r>
      <w:r w:rsidR="00771BBD">
        <w:rPr>
          <w:rFonts w:ascii="Times New Roman" w:hAnsi="Times New Roman" w:cs="Times New Roman"/>
          <w:sz w:val="28"/>
          <w:szCs w:val="28"/>
        </w:rPr>
        <w:t>ценностей с баланса учреждения.</w:t>
      </w:r>
    </w:p>
    <w:p w:rsidR="00771BBD" w:rsidRDefault="000367B9" w:rsidP="0087125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Акт о списании материальных запасов применяется для списания с баланса материалов на основании документов, подтверждающих их количественный расход. Акт составляет комиссия, назначаемая приказом р</w:t>
      </w:r>
      <w:r w:rsidR="00771BBD">
        <w:rPr>
          <w:rFonts w:ascii="Times New Roman" w:hAnsi="Times New Roman" w:cs="Times New Roman"/>
          <w:sz w:val="28"/>
          <w:szCs w:val="28"/>
        </w:rPr>
        <w:t>уководителя учреждения.</w:t>
      </w:r>
    </w:p>
    <w:p w:rsidR="00771BBD" w:rsidRDefault="000367B9" w:rsidP="0087125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Списание топлива и горюче-смазочных материалов производ</w:t>
      </w:r>
      <w:r w:rsidR="00771BBD">
        <w:rPr>
          <w:rFonts w:ascii="Times New Roman" w:hAnsi="Times New Roman" w:cs="Times New Roman"/>
          <w:sz w:val="28"/>
          <w:szCs w:val="28"/>
        </w:rPr>
        <w:t>ят на основании путевых листов:</w:t>
      </w:r>
    </w:p>
    <w:p w:rsidR="00771BBD" w:rsidRDefault="000367B9" w:rsidP="00771BBD">
      <w:pPr>
        <w:pStyle w:val="a8"/>
        <w:numPr>
          <w:ilvl w:val="0"/>
          <w:numId w:val="3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Путевой лист строительной машины (ф.</w:t>
      </w:r>
      <w:r w:rsidR="00771BBD">
        <w:rPr>
          <w:rFonts w:ascii="Times New Roman" w:hAnsi="Times New Roman" w:cs="Times New Roman"/>
          <w:sz w:val="28"/>
          <w:szCs w:val="28"/>
        </w:rPr>
        <w:t>0340002);</w:t>
      </w:r>
    </w:p>
    <w:p w:rsidR="00771BBD" w:rsidRDefault="000367B9" w:rsidP="00771BBD">
      <w:pPr>
        <w:pStyle w:val="a8"/>
        <w:numPr>
          <w:ilvl w:val="0"/>
          <w:numId w:val="3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Путевой лист легкового автомобиля (ф.</w:t>
      </w:r>
      <w:r w:rsidR="00771BBD">
        <w:rPr>
          <w:rFonts w:ascii="Times New Roman" w:hAnsi="Times New Roman" w:cs="Times New Roman"/>
          <w:sz w:val="28"/>
          <w:szCs w:val="28"/>
        </w:rPr>
        <w:t>0345001);</w:t>
      </w:r>
    </w:p>
    <w:p w:rsidR="00771BBD" w:rsidRDefault="000367B9" w:rsidP="00771BBD">
      <w:pPr>
        <w:pStyle w:val="a8"/>
        <w:numPr>
          <w:ilvl w:val="0"/>
          <w:numId w:val="3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Путевой лист специального автомобиля (ф.</w:t>
      </w:r>
      <w:r w:rsidR="00771BBD">
        <w:rPr>
          <w:rFonts w:ascii="Times New Roman" w:hAnsi="Times New Roman" w:cs="Times New Roman"/>
          <w:sz w:val="28"/>
          <w:szCs w:val="28"/>
        </w:rPr>
        <w:t>0345002);</w:t>
      </w:r>
    </w:p>
    <w:p w:rsidR="00771BBD" w:rsidRDefault="000367B9" w:rsidP="00771BBD">
      <w:pPr>
        <w:pStyle w:val="a8"/>
        <w:numPr>
          <w:ilvl w:val="0"/>
          <w:numId w:val="3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Путевые листы грузового автомобиля (ф.0345004, ф.</w:t>
      </w:r>
      <w:r w:rsidR="00771BBD">
        <w:rPr>
          <w:rFonts w:ascii="Times New Roman" w:hAnsi="Times New Roman" w:cs="Times New Roman"/>
          <w:sz w:val="28"/>
          <w:szCs w:val="28"/>
        </w:rPr>
        <w:t>0345005);</w:t>
      </w:r>
    </w:p>
    <w:p w:rsidR="00771BBD" w:rsidRDefault="000367B9" w:rsidP="00771BBD">
      <w:pPr>
        <w:pStyle w:val="a8"/>
        <w:numPr>
          <w:ilvl w:val="0"/>
          <w:numId w:val="33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71254">
        <w:rPr>
          <w:rFonts w:ascii="Times New Roman" w:hAnsi="Times New Roman" w:cs="Times New Roman"/>
          <w:sz w:val="28"/>
          <w:szCs w:val="28"/>
        </w:rPr>
        <w:t>Путевой лист автобуса нео</w:t>
      </w:r>
      <w:r w:rsidR="00771BBD">
        <w:rPr>
          <w:rFonts w:ascii="Times New Roman" w:hAnsi="Times New Roman" w:cs="Times New Roman"/>
          <w:sz w:val="28"/>
          <w:szCs w:val="28"/>
        </w:rPr>
        <w:t>бщего пользования (ф. 0345007).</w:t>
      </w:r>
    </w:p>
    <w:p w:rsidR="000367B9" w:rsidRPr="00871254" w:rsidRDefault="00D25985" w:rsidP="0087125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58005C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05C">
        <w:rPr>
          <w:rFonts w:ascii="Times New Roman" w:hAnsi="Times New Roman" w:cs="Times New Roman"/>
          <w:sz w:val="28"/>
          <w:szCs w:val="28"/>
        </w:rPr>
        <w:t>полученных путем дарения, а так</w:t>
      </w:r>
      <w:r>
        <w:rPr>
          <w:rFonts w:ascii="Times New Roman" w:hAnsi="Times New Roman" w:cs="Times New Roman"/>
          <w:sz w:val="28"/>
          <w:szCs w:val="28"/>
        </w:rPr>
        <w:t>же полученных от выбытия основных средств определяется их текущей рыночной стоимостью на дату принятия к учету.</w:t>
      </w:r>
    </w:p>
    <w:p w:rsidR="00746D41" w:rsidRDefault="00746D41" w:rsidP="00746D41">
      <w:pPr>
        <w:pStyle w:val="1"/>
      </w:pPr>
      <w:bookmarkStart w:id="84" w:name="_Toc485223415"/>
      <w:bookmarkStart w:id="85" w:name="_Toc485269934"/>
      <w:r>
        <w:t xml:space="preserve">3.6 </w:t>
      </w:r>
      <w:bookmarkEnd w:id="84"/>
      <w:r w:rsidR="0058005C">
        <w:t>Рекомендации по совершенствованию</w:t>
      </w:r>
      <w:r w:rsidR="006A6857">
        <w:t xml:space="preserve"> организации учета материалов</w:t>
      </w:r>
      <w:bookmarkEnd w:id="85"/>
    </w:p>
    <w:p w:rsidR="00746D41" w:rsidRDefault="00746D41" w:rsidP="00746D41">
      <w:pPr>
        <w:pStyle w:val="ae"/>
        <w:spacing w:line="360" w:lineRule="auto"/>
        <w:ind w:firstLine="567"/>
        <w:jc w:val="both"/>
      </w:pPr>
      <w:r>
        <w:t>В качестве рекомендаций к совершенствованию учета материалов хотелось бы предложить вести более подробную базу документов по ведению учета материалов в структурных подразделениях. Зачастую отсутствуют старые документы или информацию, хранить которые в структурном подразделении не обязательно. Например, старые сметы и инвентаризационные описи могли бы пригодиться в текущей деятельности для планирования новых мероприятий.</w:t>
      </w:r>
    </w:p>
    <w:p w:rsidR="00746D41" w:rsidRDefault="00746D41" w:rsidP="00746D41">
      <w:pPr>
        <w:pStyle w:val="ae"/>
        <w:spacing w:line="360" w:lineRule="auto"/>
        <w:ind w:firstLine="567"/>
        <w:jc w:val="both"/>
      </w:pPr>
      <w:r>
        <w:t>Поэтому для материально-ответственного лица подразделения имеет смысл делать электронные копии документов путем сканирования. Данный процесс не задействует много ресурсов, но обеспечивает наличие базы, которая может понадобиться в любой момент.</w:t>
      </w:r>
    </w:p>
    <w:p w:rsidR="001E7073" w:rsidRDefault="006A6857" w:rsidP="00746D41">
      <w:pPr>
        <w:pStyle w:val="ae"/>
        <w:spacing w:line="360" w:lineRule="auto"/>
        <w:ind w:firstLine="567"/>
        <w:jc w:val="both"/>
      </w:pPr>
      <w:r>
        <w:t xml:space="preserve">Следующим пунктом стоит отметить номенклатурные </w:t>
      </w:r>
      <w:r w:rsidR="001E7073">
        <w:t>номера на материалах в местах их хранения и пребывания. Зачатую им не уделяется должное внимание, и они могут оторваться, стереться, и т.д. Утрата номенклатурного номера может повлечь ошибочную идентификацию различных запасов со схожими внешними характеристиками, что повлечет ошибки в складском, бухгалтерском учете, а повлияет на отчетность и на планирование новых закупок.</w:t>
      </w:r>
    </w:p>
    <w:p w:rsidR="001E7073" w:rsidRDefault="001E7073" w:rsidP="00746D41">
      <w:pPr>
        <w:pStyle w:val="ae"/>
        <w:spacing w:line="360" w:lineRule="auto"/>
        <w:ind w:firstLine="567"/>
        <w:jc w:val="both"/>
      </w:pPr>
      <w:r>
        <w:t>Даже если ценность материала не велика для того чтобы исказить бухгалтерскую информацию, подобные ошибки заставляют расходовать рабочее время сотрудников.</w:t>
      </w:r>
    </w:p>
    <w:p w:rsidR="006A6857" w:rsidRDefault="001E7073" w:rsidP="00746D41">
      <w:pPr>
        <w:pStyle w:val="ae"/>
        <w:spacing w:line="360" w:lineRule="auto"/>
        <w:ind w:firstLine="567"/>
        <w:jc w:val="both"/>
      </w:pPr>
      <w:r>
        <w:t>С целью избежать подобных инцидентов необходимо более тщательно помечать объекты:</w:t>
      </w:r>
    </w:p>
    <w:p w:rsidR="001E7073" w:rsidRDefault="00A85443" w:rsidP="00F1251E">
      <w:pPr>
        <w:pStyle w:val="ae"/>
        <w:numPr>
          <w:ilvl w:val="0"/>
          <w:numId w:val="30"/>
        </w:numPr>
        <w:spacing w:line="360" w:lineRule="auto"/>
        <w:jc w:val="both"/>
      </w:pPr>
      <w:r>
        <w:t>у</w:t>
      </w:r>
      <w:r w:rsidR="00F1251E">
        <w:t>бедиться</w:t>
      </w:r>
      <w:r>
        <w:t xml:space="preserve"> </w:t>
      </w:r>
      <w:r w:rsidR="00F1251E">
        <w:t xml:space="preserve">в том, </w:t>
      </w:r>
      <w:r w:rsidR="001E7073">
        <w:t xml:space="preserve">что </w:t>
      </w:r>
      <w:r w:rsidR="00F1251E">
        <w:t xml:space="preserve">номенклатурный </w:t>
      </w:r>
      <w:r w:rsidR="001E7073">
        <w:t>номер записан верно</w:t>
      </w:r>
      <w:r w:rsidR="00F1251E">
        <w:t>;</w:t>
      </w:r>
    </w:p>
    <w:p w:rsidR="00F1251E" w:rsidRDefault="00F1251E" w:rsidP="00F1251E">
      <w:pPr>
        <w:pStyle w:val="ae"/>
        <w:numPr>
          <w:ilvl w:val="0"/>
          <w:numId w:val="30"/>
        </w:numPr>
        <w:spacing w:line="360" w:lineRule="auto"/>
        <w:jc w:val="both"/>
      </w:pPr>
      <w:r>
        <w:t>убедиться, что номер читаем;</w:t>
      </w:r>
    </w:p>
    <w:p w:rsidR="00F1251E" w:rsidRDefault="00F1251E" w:rsidP="00F1251E">
      <w:pPr>
        <w:pStyle w:val="ae"/>
        <w:numPr>
          <w:ilvl w:val="0"/>
          <w:numId w:val="30"/>
        </w:numPr>
        <w:spacing w:line="360" w:lineRule="auto"/>
        <w:jc w:val="both"/>
      </w:pPr>
      <w:r>
        <w:t>убедиться, что номер прикреплен надежно (если он приклеивается, прикрепляется);</w:t>
      </w:r>
    </w:p>
    <w:p w:rsidR="00F1251E" w:rsidRDefault="00F1251E" w:rsidP="00F1251E">
      <w:pPr>
        <w:pStyle w:val="ae"/>
        <w:numPr>
          <w:ilvl w:val="0"/>
          <w:numId w:val="30"/>
        </w:numPr>
        <w:spacing w:line="360" w:lineRule="auto"/>
        <w:jc w:val="both"/>
      </w:pPr>
      <w:r>
        <w:t>убедиться, не повредят ли номер другие соседние предметы и т.д.</w:t>
      </w:r>
    </w:p>
    <w:p w:rsidR="004C31F5" w:rsidRDefault="006A6857" w:rsidP="00746D41">
      <w:pPr>
        <w:pStyle w:val="ae"/>
        <w:spacing w:line="360" w:lineRule="auto"/>
        <w:ind w:firstLine="567"/>
        <w:jc w:val="both"/>
      </w:pPr>
      <w:r>
        <w:t xml:space="preserve">Так же стоит оборудовать пункт выдачи материалов на складе </w:t>
      </w:r>
      <w:r w:rsidR="00F1251E">
        <w:t>удобным местом для сотрудников, осуществляющих приемку и отпуск материалов.</w:t>
      </w:r>
    </w:p>
    <w:p w:rsidR="00D304F7" w:rsidRDefault="00F1251E" w:rsidP="00D304F7">
      <w:pPr>
        <w:pStyle w:val="ae"/>
        <w:spacing w:line="360" w:lineRule="auto"/>
        <w:ind w:firstLine="567"/>
        <w:jc w:val="both"/>
      </w:pPr>
      <w:r>
        <w:t xml:space="preserve">Так как перемещение материалов связано с оформлением соответствующей документации, необходимо обеспечить работникам комфортные условия </w:t>
      </w:r>
      <w:r w:rsidR="00D304F7">
        <w:t>работы с ней. Дабы минимизировать риск невнимательного заполнения бланков, помарок, искажения рукописного текста (из-за заполнения документов «на весу» или на неудобной поверхности), которое так же может повлечь ошибки в учете или вовсе невозможность работать с этими документами. Для этого необходим как минимум письменный стол, стул, яркое освещение</w:t>
      </w:r>
      <w:r w:rsidR="006E7A1C">
        <w:t xml:space="preserve"> и</w:t>
      </w:r>
      <w:r w:rsidR="00A85443">
        <w:t xml:space="preserve"> </w:t>
      </w:r>
      <w:r w:rsidR="006E7A1C">
        <w:t>канцтовары (ручки, чистые листы бумаги и т.д.).</w:t>
      </w:r>
    </w:p>
    <w:p w:rsidR="00BB070C" w:rsidRPr="00BB070C" w:rsidRDefault="00BB070C" w:rsidP="002A6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70C">
        <w:rPr>
          <w:rFonts w:ascii="Times New Roman" w:hAnsi="Times New Roman" w:cs="Times New Roman"/>
          <w:sz w:val="28"/>
          <w:szCs w:val="28"/>
        </w:rPr>
        <w:br w:type="page"/>
      </w:r>
    </w:p>
    <w:p w:rsidR="004F4732" w:rsidRDefault="00F938BB" w:rsidP="00F938BB">
      <w:pPr>
        <w:pStyle w:val="1"/>
      </w:pPr>
      <w:bookmarkStart w:id="86" w:name="_Toc484725053"/>
      <w:bookmarkStart w:id="87" w:name="_Toc485223416"/>
      <w:bookmarkStart w:id="88" w:name="_Toc485269935"/>
      <w:r>
        <w:t>Заключение</w:t>
      </w:r>
      <w:bookmarkEnd w:id="86"/>
      <w:bookmarkEnd w:id="87"/>
      <w:bookmarkEnd w:id="88"/>
    </w:p>
    <w:p w:rsidR="00254E76" w:rsidRDefault="001F42BC" w:rsidP="00A809FB">
      <w:pPr>
        <w:pStyle w:val="ae"/>
        <w:spacing w:line="360" w:lineRule="auto"/>
        <w:ind w:firstLine="567"/>
        <w:jc w:val="both"/>
      </w:pPr>
      <w:r>
        <w:t xml:space="preserve">ФГБОУ ВО </w:t>
      </w:r>
      <w:r w:rsidR="00746D41" w:rsidRPr="00276888">
        <w:rPr>
          <w:szCs w:val="28"/>
        </w:rPr>
        <w:t>«Вятск</w:t>
      </w:r>
      <w:r w:rsidR="00746D41">
        <w:rPr>
          <w:szCs w:val="28"/>
        </w:rPr>
        <w:t xml:space="preserve">ий государственный университет» </w:t>
      </w:r>
      <w:r>
        <w:t xml:space="preserve">в данный момент находится в состоянии объединения со схожим по масштабу вузом, что несомненно сказывается как </w:t>
      </w:r>
      <w:r w:rsidR="00D30725">
        <w:t xml:space="preserve">на </w:t>
      </w:r>
      <w:r>
        <w:t>его финансовом состоянии, так и на организации его деятельности.</w:t>
      </w:r>
    </w:p>
    <w:p w:rsidR="00140929" w:rsidRDefault="00140929" w:rsidP="00140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Судя по данным 2016 года результатом реорганизации стало улучшение финансового состояния учреждения. В результате реорганизации учреждению удалось получить прибыль, сохранить автономность и улучшить показатели ликвидности.</w:t>
      </w:r>
    </w:p>
    <w:p w:rsidR="00140929" w:rsidRDefault="00140929" w:rsidP="00140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E2655A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="00E2655A">
        <w:rPr>
          <w:rFonts w:ascii="Times New Roman" w:hAnsi="Times New Roman" w:cs="Times New Roman"/>
          <w:sz w:val="28"/>
          <w:szCs w:val="28"/>
        </w:rPr>
        <w:t xml:space="preserve">точную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="00E2655A">
        <w:rPr>
          <w:rFonts w:ascii="Times New Roman" w:hAnsi="Times New Roman" w:cs="Times New Roman"/>
          <w:sz w:val="28"/>
          <w:szCs w:val="28"/>
        </w:rPr>
        <w:t>картину экономико-</w:t>
      </w:r>
      <w:r>
        <w:rPr>
          <w:rFonts w:ascii="Times New Roman" w:hAnsi="Times New Roman" w:cs="Times New Roman"/>
          <w:sz w:val="28"/>
          <w:szCs w:val="28"/>
        </w:rPr>
        <w:t>финансового состояния университета, тем более спрогнозировать его будущие финансовые и экономические показатели</w:t>
      </w:r>
      <w:r w:rsidR="00A02A21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еще продолжает искать пути оптимизации деятельности структурных подразделений </w:t>
      </w:r>
      <w:r w:rsidR="00A02A21">
        <w:rPr>
          <w:rFonts w:ascii="Times New Roman" w:hAnsi="Times New Roman" w:cs="Times New Roman"/>
          <w:sz w:val="28"/>
          <w:szCs w:val="28"/>
        </w:rPr>
        <w:t>в изменившихся</w:t>
      </w:r>
      <w:r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A02A21" w:rsidRPr="00A02A21" w:rsidRDefault="00A02A21" w:rsidP="00A02A21">
      <w:pPr>
        <w:shd w:val="clear" w:color="auto" w:fill="FFFFFF"/>
        <w:spacing w:after="0" w:line="360" w:lineRule="auto"/>
        <w:ind w:right="79" w:firstLine="851"/>
        <w:jc w:val="both"/>
        <w:rPr>
          <w:rFonts w:ascii="Times New Roman" w:hAnsi="Times New Roman" w:cs="Times New Roman"/>
          <w:sz w:val="28"/>
        </w:rPr>
      </w:pPr>
      <w:r w:rsidRPr="00A02A21">
        <w:rPr>
          <w:rFonts w:ascii="Times New Roman" w:hAnsi="Times New Roman" w:cs="Times New Roman"/>
          <w:sz w:val="28"/>
        </w:rPr>
        <w:t xml:space="preserve">Бухгалтерский учет ведется в соответствии с </w:t>
      </w:r>
      <w:r w:rsidRPr="00A02A21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организациях». </w:t>
      </w:r>
      <w:r w:rsidRPr="00A02A21">
        <w:rPr>
          <w:rFonts w:ascii="Times New Roman" w:hAnsi="Times New Roman" w:cs="Times New Roman"/>
          <w:sz w:val="28"/>
        </w:rPr>
        <w:t>Основными нормативными документами для ведения учета материалов на предприятии являются:</w:t>
      </w:r>
    </w:p>
    <w:p w:rsidR="00A02A21" w:rsidRDefault="00A02A21" w:rsidP="00A02A21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F82819">
        <w:rPr>
          <w:rFonts w:ascii="Times New Roman" w:hAnsi="Times New Roman"/>
          <w:sz w:val="28"/>
          <w:szCs w:val="28"/>
        </w:rPr>
        <w:t xml:space="preserve"> от 06.12.2011 </w:t>
      </w:r>
      <w:r>
        <w:rPr>
          <w:rFonts w:ascii="Times New Roman" w:hAnsi="Times New Roman"/>
          <w:sz w:val="28"/>
          <w:szCs w:val="28"/>
        </w:rPr>
        <w:t>№402-ФЗ «О бухгалтерском учете»;</w:t>
      </w:r>
    </w:p>
    <w:p w:rsidR="00A02A21" w:rsidRPr="00D84D3D" w:rsidRDefault="00A02A21" w:rsidP="00A02A21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D84D3D">
        <w:rPr>
          <w:rFonts w:ascii="Times New Roman" w:hAnsi="Times New Roman"/>
          <w:sz w:val="28"/>
          <w:szCs w:val="28"/>
        </w:rPr>
        <w:t>Приказ Минфина РФ от 13.06.1995 № 49 «Об утверждении Методических указаний по инвентаризации имущества и финансовых обязательств»</w:t>
      </w:r>
      <w:r>
        <w:rPr>
          <w:rFonts w:ascii="Times New Roman" w:hAnsi="Times New Roman"/>
          <w:sz w:val="28"/>
          <w:szCs w:val="28"/>
        </w:rPr>
        <w:t>;</w:t>
      </w:r>
    </w:p>
    <w:p w:rsidR="00A02A21" w:rsidRPr="00D84D3D" w:rsidRDefault="00A02A21" w:rsidP="00A02A21">
      <w:pPr>
        <w:pStyle w:val="a8"/>
        <w:numPr>
          <w:ilvl w:val="0"/>
          <w:numId w:val="16"/>
        </w:numPr>
        <w:tabs>
          <w:tab w:val="left" w:pos="156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D84D3D">
        <w:rPr>
          <w:rFonts w:ascii="Times New Roman" w:hAnsi="Times New Roman"/>
          <w:sz w:val="28"/>
          <w:szCs w:val="28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sz w:val="28"/>
          <w:szCs w:val="28"/>
        </w:rPr>
        <w:t>.</w:t>
      </w:r>
    </w:p>
    <w:p w:rsidR="00DF5B14" w:rsidRDefault="00FC2886" w:rsidP="00A809FB">
      <w:pPr>
        <w:pStyle w:val="ae"/>
        <w:spacing w:line="360" w:lineRule="auto"/>
        <w:ind w:firstLine="567"/>
        <w:jc w:val="both"/>
      </w:pPr>
      <w:r>
        <w:t xml:space="preserve">По поводу организации ведения </w:t>
      </w:r>
      <w:r w:rsidR="00A02A21">
        <w:t xml:space="preserve">бухгалтерского </w:t>
      </w:r>
      <w:r>
        <w:t>учета материалов замечаний нет</w:t>
      </w:r>
      <w:r w:rsidR="00DF5B14">
        <w:t>:</w:t>
      </w:r>
    </w:p>
    <w:p w:rsidR="00DF5B14" w:rsidRDefault="00DF5B14" w:rsidP="00DF5B14">
      <w:pPr>
        <w:pStyle w:val="ae"/>
        <w:numPr>
          <w:ilvl w:val="0"/>
          <w:numId w:val="27"/>
        </w:numPr>
        <w:spacing w:line="360" w:lineRule="auto"/>
        <w:ind w:left="0" w:firstLine="927"/>
        <w:jc w:val="both"/>
      </w:pPr>
      <w:r>
        <w:t>с</w:t>
      </w:r>
      <w:r w:rsidR="00FC2886">
        <w:t>отрудники отделов бухгалтерского учета исполняют свои служебные обязанности должным образом</w:t>
      </w:r>
      <w:r>
        <w:t>;</w:t>
      </w:r>
    </w:p>
    <w:p w:rsidR="00ED6DC8" w:rsidRDefault="00DF5B14" w:rsidP="00DF5B14">
      <w:pPr>
        <w:pStyle w:val="ae"/>
        <w:numPr>
          <w:ilvl w:val="0"/>
          <w:numId w:val="27"/>
        </w:numPr>
        <w:spacing w:line="360" w:lineRule="auto"/>
        <w:ind w:left="0" w:firstLine="927"/>
        <w:jc w:val="both"/>
      </w:pPr>
      <w:r>
        <w:t>р</w:t>
      </w:r>
      <w:r w:rsidR="00FC2886">
        <w:t>уководство и коллектив активно реагируют на изменения в законодательстве и</w:t>
      </w:r>
      <w:r>
        <w:t xml:space="preserve"> во</w:t>
      </w:r>
      <w:r w:rsidR="00FC2886">
        <w:t xml:space="preserve"> внутренних распорядительных акт</w:t>
      </w:r>
      <w:r>
        <w:t>ах;</w:t>
      </w:r>
    </w:p>
    <w:p w:rsidR="006132B7" w:rsidRDefault="00DF5B14" w:rsidP="00DF5B14">
      <w:pPr>
        <w:pStyle w:val="ae"/>
        <w:numPr>
          <w:ilvl w:val="0"/>
          <w:numId w:val="27"/>
        </w:numPr>
        <w:spacing w:line="360" w:lineRule="auto"/>
        <w:ind w:left="0" w:firstLine="927"/>
        <w:jc w:val="both"/>
      </w:pPr>
      <w:r>
        <w:t>с</w:t>
      </w:r>
      <w:r w:rsidR="006132B7">
        <w:t>облюдается график документооборота</w:t>
      </w:r>
      <w:r>
        <w:t>;</w:t>
      </w:r>
    </w:p>
    <w:p w:rsidR="00DF5B14" w:rsidRDefault="00DF5B14" w:rsidP="00DF5B14">
      <w:pPr>
        <w:pStyle w:val="ae"/>
        <w:numPr>
          <w:ilvl w:val="0"/>
          <w:numId w:val="27"/>
        </w:numPr>
        <w:spacing w:line="360" w:lineRule="auto"/>
        <w:ind w:left="0" w:firstLine="927"/>
        <w:jc w:val="both"/>
      </w:pPr>
      <w:r>
        <w:t>ведется контролирующая деятельность в достаточной мере;</w:t>
      </w:r>
    </w:p>
    <w:p w:rsidR="00DF5B14" w:rsidRDefault="00DF5B14" w:rsidP="00DF5B14">
      <w:pPr>
        <w:pStyle w:val="ae"/>
        <w:numPr>
          <w:ilvl w:val="0"/>
          <w:numId w:val="27"/>
        </w:numPr>
        <w:spacing w:line="360" w:lineRule="auto"/>
        <w:ind w:left="0" w:firstLine="927"/>
        <w:jc w:val="both"/>
      </w:pPr>
      <w:r>
        <w:t>сотрудники получают необходимую консультацию от своих руководителей по вопросам касательно выполнен</w:t>
      </w:r>
      <w:r w:rsidR="00A02A21">
        <w:t>ия служебных дел.</w:t>
      </w:r>
    </w:p>
    <w:p w:rsidR="00E2655A" w:rsidRPr="00B331E8" w:rsidRDefault="00E2655A" w:rsidP="003B53DB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запасы в учреждении принимаются к уче</w:t>
      </w:r>
      <w:r w:rsidR="003B53DB">
        <w:rPr>
          <w:rFonts w:ascii="Times New Roman" w:hAnsi="Times New Roman" w:cs="Times New Roman"/>
          <w:sz w:val="28"/>
          <w:szCs w:val="28"/>
        </w:rPr>
        <w:t xml:space="preserve">ту по фактический их стоимости. </w:t>
      </w:r>
      <w:r>
        <w:rPr>
          <w:rFonts w:ascii="Times New Roman" w:hAnsi="Times New Roman" w:cs="Times New Roman"/>
          <w:sz w:val="28"/>
          <w:szCs w:val="28"/>
        </w:rPr>
        <w:t>Отпуск запасов (списание) производится по фактической стоимости каждой единицы и по средней фактической стоимости, которая рассчитывается путем деления общей фактической стоимости материалов на их количество.</w:t>
      </w:r>
    </w:p>
    <w:p w:rsidR="00C02BFB" w:rsidRPr="00C02BFB" w:rsidRDefault="00C02BFB" w:rsidP="00C02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FB">
        <w:rPr>
          <w:rFonts w:ascii="Times New Roman" w:hAnsi="Times New Roman" w:cs="Times New Roman"/>
          <w:sz w:val="28"/>
          <w:szCs w:val="28"/>
        </w:rPr>
        <w:t>Документооборот ведется со</w:t>
      </w:r>
      <w:r>
        <w:rPr>
          <w:rFonts w:ascii="Times New Roman" w:hAnsi="Times New Roman" w:cs="Times New Roman"/>
          <w:sz w:val="28"/>
          <w:szCs w:val="28"/>
        </w:rPr>
        <w:t xml:space="preserve">гласно графику документооборота, </w:t>
      </w:r>
      <w:r w:rsidR="00E2655A">
        <w:rPr>
          <w:rFonts w:ascii="Times New Roman" w:hAnsi="Times New Roman" w:cs="Times New Roman"/>
          <w:sz w:val="28"/>
          <w:szCs w:val="28"/>
        </w:rPr>
        <w:t>который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Pr="00C02BFB">
        <w:rPr>
          <w:rFonts w:ascii="Times New Roman" w:hAnsi="Times New Roman" w:cs="Times New Roman"/>
          <w:sz w:val="28"/>
          <w:szCs w:val="28"/>
        </w:rPr>
        <w:t>утвержден в составе учетной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BDE" w:rsidRDefault="00172BDE" w:rsidP="00172B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бухгалтерские документы после исполнения хранятся в бухгалтерском архиве, в установленном порядке в соответствии с утвержденной номенклатурой дел</w:t>
      </w:r>
      <w:r w:rsidR="00E2655A">
        <w:rPr>
          <w:rFonts w:ascii="Times New Roman" w:hAnsi="Times New Roman" w:cs="Times New Roman"/>
          <w:sz w:val="28"/>
          <w:szCs w:val="28"/>
        </w:rPr>
        <w:t>, где указаны сроки их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BDE" w:rsidRDefault="00172BDE" w:rsidP="00172B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ведется к</w:t>
      </w:r>
      <w:r w:rsidRPr="008F0D62">
        <w:rPr>
          <w:rFonts w:ascii="Times New Roman" w:hAnsi="Times New Roman" w:cs="Times New Roman"/>
          <w:sz w:val="28"/>
          <w:szCs w:val="28"/>
        </w:rPr>
        <w:t xml:space="preserve">оличественно-суммовой метод </w:t>
      </w:r>
      <w:r>
        <w:rPr>
          <w:rFonts w:ascii="Times New Roman" w:hAnsi="Times New Roman" w:cs="Times New Roman"/>
          <w:sz w:val="28"/>
          <w:szCs w:val="28"/>
        </w:rPr>
        <w:t>складского учета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="002E4FF7">
        <w:rPr>
          <w:rFonts w:ascii="Times New Roman" w:hAnsi="Times New Roman" w:cs="Times New Roman"/>
          <w:sz w:val="28"/>
          <w:szCs w:val="28"/>
        </w:rPr>
        <w:t xml:space="preserve">материалов, при котором заведующий складом выполняет учет материалов только по их количеству. </w:t>
      </w:r>
      <w:r w:rsidRPr="008F0D62">
        <w:rPr>
          <w:rFonts w:ascii="Times New Roman" w:hAnsi="Times New Roman" w:cs="Times New Roman"/>
          <w:sz w:val="28"/>
          <w:szCs w:val="28"/>
        </w:rPr>
        <w:t xml:space="preserve">Все данные </w:t>
      </w:r>
      <w:r>
        <w:rPr>
          <w:rFonts w:ascii="Times New Roman" w:hAnsi="Times New Roman" w:cs="Times New Roman"/>
          <w:sz w:val="28"/>
          <w:szCs w:val="28"/>
        </w:rPr>
        <w:t xml:space="preserve">по поступлению и выбытию со склада </w:t>
      </w:r>
      <w:r w:rsidRPr="008F0D62">
        <w:rPr>
          <w:rFonts w:ascii="Times New Roman" w:hAnsi="Times New Roman" w:cs="Times New Roman"/>
          <w:sz w:val="28"/>
          <w:szCs w:val="28"/>
        </w:rPr>
        <w:t>фиксируются в специальной книге складского учета материалов, основываясь на соответствующих приходно-расходных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– карточках складского учета.</w:t>
      </w:r>
    </w:p>
    <w:p w:rsidR="00172BDE" w:rsidRDefault="00172BDE" w:rsidP="00172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органов, осуществляющих контроль ведения учета в университете, выполняют сами сотрудники, а именно комиссии, состав которых формируется руководителем департамента экономики и финансов.</w:t>
      </w:r>
    </w:p>
    <w:p w:rsidR="00172BDE" w:rsidRDefault="00172BDE" w:rsidP="00172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учета материальных ценностей осуществляет инвентаризационная комиссия во</w:t>
      </w:r>
      <w:r w:rsidR="002E4FF7">
        <w:rPr>
          <w:rFonts w:ascii="Times New Roman" w:hAnsi="Times New Roman" w:cs="Times New Roman"/>
          <w:sz w:val="28"/>
          <w:szCs w:val="28"/>
        </w:rPr>
        <w:t xml:space="preserve"> главе с председателем комиссии. </w:t>
      </w:r>
      <w:r>
        <w:rPr>
          <w:rFonts w:ascii="Times New Roman" w:hAnsi="Times New Roman" w:cs="Times New Roman"/>
          <w:sz w:val="28"/>
          <w:szCs w:val="28"/>
        </w:rPr>
        <w:t>Плановая инвентаризация проводится 2 раза в го</w:t>
      </w:r>
      <w:r w:rsidR="002E4FF7">
        <w:rPr>
          <w:rFonts w:ascii="Times New Roman" w:hAnsi="Times New Roman" w:cs="Times New Roman"/>
          <w:sz w:val="28"/>
          <w:szCs w:val="28"/>
        </w:rPr>
        <w:t>д в соответствии с требованиями, так же могут проводиться внеплановые плановые проверки по различным причинам, по решению комиссии.</w:t>
      </w:r>
    </w:p>
    <w:p w:rsidR="00A02A21" w:rsidRDefault="002679E5" w:rsidP="00A02A21">
      <w:pPr>
        <w:pStyle w:val="ae"/>
        <w:spacing w:line="360" w:lineRule="auto"/>
        <w:ind w:firstLine="709"/>
        <w:jc w:val="both"/>
      </w:pPr>
      <w:r>
        <w:t xml:space="preserve">В качестве </w:t>
      </w:r>
      <w:r w:rsidR="00D06579">
        <w:t>рекомендаций было предложено:</w:t>
      </w:r>
    </w:p>
    <w:p w:rsidR="00D06579" w:rsidRDefault="00D06579" w:rsidP="00D06579">
      <w:pPr>
        <w:pStyle w:val="ae"/>
        <w:numPr>
          <w:ilvl w:val="0"/>
          <w:numId w:val="34"/>
        </w:numPr>
        <w:spacing w:line="360" w:lineRule="auto"/>
        <w:ind w:left="0" w:firstLine="1069"/>
        <w:jc w:val="both"/>
      </w:pPr>
      <w:r>
        <w:t>создание электронной базы по ведению учета материалов в структурных подразделениях;</w:t>
      </w:r>
    </w:p>
    <w:p w:rsidR="00D06579" w:rsidRDefault="00D06579" w:rsidP="00D06579">
      <w:pPr>
        <w:pStyle w:val="ae"/>
        <w:numPr>
          <w:ilvl w:val="0"/>
          <w:numId w:val="34"/>
        </w:numPr>
        <w:spacing w:line="360" w:lineRule="auto"/>
        <w:ind w:left="0" w:firstLine="1069"/>
        <w:jc w:val="both"/>
      </w:pPr>
      <w:r>
        <w:t>контроль качества маркировки материалов на складах и в местах хранения;</w:t>
      </w:r>
    </w:p>
    <w:p w:rsidR="00D06579" w:rsidRDefault="00D06579" w:rsidP="00D06579">
      <w:pPr>
        <w:pStyle w:val="ae"/>
        <w:numPr>
          <w:ilvl w:val="0"/>
          <w:numId w:val="34"/>
        </w:numPr>
        <w:spacing w:line="360" w:lineRule="auto"/>
        <w:ind w:left="0" w:firstLine="1069"/>
        <w:jc w:val="both"/>
      </w:pPr>
      <w:r>
        <w:t>организация пункта (рабочего места) выдачи и приемки материалов на складах.</w:t>
      </w:r>
    </w:p>
    <w:p w:rsidR="00DF110C" w:rsidRDefault="00DF1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DF110C" w:rsidRDefault="00DF110C" w:rsidP="00DF110C">
      <w:pPr>
        <w:pStyle w:val="1"/>
      </w:pPr>
      <w:bookmarkStart w:id="89" w:name="_Toc484648853"/>
      <w:bookmarkStart w:id="90" w:name="_Toc485223417"/>
      <w:bookmarkStart w:id="91" w:name="_Toc485269936"/>
      <w:r>
        <w:t>Библиографический список</w:t>
      </w:r>
      <w:bookmarkEnd w:id="89"/>
      <w:bookmarkEnd w:id="90"/>
      <w:bookmarkEnd w:id="91"/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«Бюджетный кодекс Российской Федерации» от 31.07.1998 № 145-ФЗ (ред. от 28.03.2017).</w:t>
      </w:r>
    </w:p>
    <w:p w:rsidR="00DF110C" w:rsidRDefault="00DF110C" w:rsidP="00DF110C">
      <w:pPr>
        <w:pStyle w:val="a8"/>
        <w:numPr>
          <w:ilvl w:val="0"/>
          <w:numId w:val="19"/>
        </w:numPr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2819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оговый кодекс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Pr="004139A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часть 1»от </w:t>
      </w:r>
      <w:r w:rsidRPr="00F82819">
        <w:rPr>
          <w:rFonts w:ascii="Times New Roman" w:hAnsi="Times New Roman" w:cs="Times New Roman"/>
          <w:sz w:val="28"/>
          <w:szCs w:val="28"/>
        </w:rPr>
        <w:t>31.07.1998 №</w:t>
      </w:r>
      <w:r>
        <w:rPr>
          <w:rFonts w:ascii="Times New Roman" w:hAnsi="Times New Roman" w:cs="Times New Roman"/>
          <w:sz w:val="28"/>
          <w:szCs w:val="28"/>
        </w:rPr>
        <w:t xml:space="preserve"> 146-ФЗ (ред. от 28.12.2016).</w:t>
      </w:r>
    </w:p>
    <w:p w:rsidR="00DF110C" w:rsidRDefault="00DF110C" w:rsidP="00DF110C">
      <w:pPr>
        <w:pStyle w:val="a8"/>
        <w:numPr>
          <w:ilvl w:val="0"/>
          <w:numId w:val="19"/>
        </w:numPr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2819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оговый кодекс</w:t>
      </w:r>
      <w:r w:rsidR="00A85443">
        <w:rPr>
          <w:rFonts w:ascii="Times New Roman" w:hAnsi="Times New Roman" w:cs="Times New Roman"/>
          <w:sz w:val="28"/>
          <w:szCs w:val="28"/>
        </w:rPr>
        <w:t xml:space="preserve"> </w:t>
      </w:r>
      <w:r w:rsidRPr="004139A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часть 2» от 05.08.2000 № 117-ФЗ (ред. от</w:t>
      </w:r>
      <w:r w:rsidRPr="004139A5">
        <w:rPr>
          <w:rFonts w:ascii="Times New Roman" w:hAnsi="Times New Roman" w:cs="Times New Roman"/>
          <w:sz w:val="28"/>
          <w:szCs w:val="28"/>
        </w:rPr>
        <w:t xml:space="preserve"> 03.04.2017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«Трудовой кодекс Российской Федерации» от 30.12.2001 № 197-ФЗ (ред. от 03.07.2016) (с изм. и доп., вступ. в силу с 01.01.2017).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Федеральный закон «О некоммерческих организациях» от 12.01.1996 № 7-ФЗ (ред. от 02.04.2014).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 от 06.12.2011 № 402-ФЗ (ред. от 23.05.2016).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Постановление Правительства РФ от 02.10.2002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(ред. от 07.03.2016).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06.05.2008 № </w:t>
      </w:r>
      <w:r w:rsidR="00574554" w:rsidRPr="00D84D3D">
        <w:rPr>
          <w:rFonts w:ascii="Times New Roman" w:hAnsi="Times New Roman" w:cs="Times New Roman"/>
          <w:sz w:val="28"/>
          <w:szCs w:val="28"/>
        </w:rPr>
        <w:t>359</w:t>
      </w:r>
      <w:r w:rsidRPr="00373826">
        <w:rPr>
          <w:rFonts w:ascii="Times New Roman" w:hAnsi="Times New Roman" w:cs="Times New Roman"/>
          <w:sz w:val="28"/>
          <w:szCs w:val="28"/>
        </w:rPr>
        <w:t>«О порядке осуществления наличных денежных расчетов и (или) расчетов с использованием платежных карт без применения контрольно-кассовой техники» (ред. от 15.04.2014).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Постановление Правительства РФ от 13.10.2008 № 749 «Об особенностях направления работников в служебные командировки» (вместе с «Положением об особенностях направления работников в служебные командировки») (ред. от 29.07.2015).</w:t>
      </w:r>
    </w:p>
    <w:p w:rsidR="00DF110C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Минфина РФ от 13.06.1995 № 49 (ред. от 08.11.2010) «Об утверждении Методических указаний по инвентаризации имущества и финансовых обязательств» (ред. от 08.11.2010)</w:t>
      </w:r>
    </w:p>
    <w:p w:rsidR="00246BAF" w:rsidRPr="00373826" w:rsidRDefault="00246BAF" w:rsidP="00246BAF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AF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Минфина РФ от 10.02.2006 № 25н «</w:t>
      </w:r>
      <w:r w:rsidRPr="00246BA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Инструкции по бюджетному учету»</w:t>
      </w:r>
      <w:r w:rsidRPr="00246BAF">
        <w:rPr>
          <w:rFonts w:ascii="Times New Roman" w:hAnsi="Times New Roman" w:cs="Times New Roman"/>
          <w:sz w:val="28"/>
          <w:szCs w:val="28"/>
        </w:rPr>
        <w:t xml:space="preserve"> (Зарегистри</w:t>
      </w:r>
      <w:r>
        <w:rPr>
          <w:rFonts w:ascii="Times New Roman" w:hAnsi="Times New Roman" w:cs="Times New Roman"/>
          <w:sz w:val="28"/>
          <w:szCs w:val="28"/>
        </w:rPr>
        <w:t>ровано в Минюсте РФ 11.04.2006 №</w:t>
      </w:r>
      <w:r w:rsidRPr="00246BAF">
        <w:rPr>
          <w:rFonts w:ascii="Times New Roman" w:hAnsi="Times New Roman" w:cs="Times New Roman"/>
          <w:sz w:val="28"/>
          <w:szCs w:val="28"/>
        </w:rPr>
        <w:t xml:space="preserve"> 7674)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Минкультуры России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(Зарегистрировано в Минюсте России 08.09.2010 № 18380) (ред. от 16.02.2016).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(Зарегистрировано в Минюсте России 30.12.2010 № 19452) (ред. от 16.11.2016).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Минфина России от 06.12.2010 № 162н «Об утверждении Плана счетов бюджетного учета и Инструкции по его применению» (Зарегистрировано в Минюсте России 27.01.2011 № 19593) (ред. от 16.11.2016).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Минфина России от 16.12.2010 № 174н «Об утверждении Плана счетов бухгалтерского учета бюджетных учреждений и Инструкции по его применению» (Зарегистрировано в Минюсте России 02.02.2011 № 19669) (ред. от 16.11.2016).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(Зарегистрировано в Минюсте России 22.04.2011 № 20558) (ред. от 16.11.2016).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Минфина России от 01.07.2013 № 65н «Об утверждении Указаний о порядке применения бюджетной классификации Российской Федерации» (ред. от 01.03.2017).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Указание Банка России от 07.10.2013 № 3073-У «Об осуществлении наличных расчетов» (Зарегистрировано в Минюсте России 23.04.2014 № 32079).</w:t>
      </w:r>
    </w:p>
    <w:p w:rsidR="00DF110C" w:rsidRPr="00373826" w:rsidRDefault="00DF110C" w:rsidP="00DF110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6">
        <w:rPr>
          <w:rFonts w:ascii="Times New Roman" w:hAnsi="Times New Roman" w:cs="Times New Roman"/>
          <w:sz w:val="28"/>
          <w:szCs w:val="28"/>
        </w:rPr>
        <w:t>Приказ Минфина России от 09.06.2001 № 44н «Об утверждении Положения по бухгалтерскому учету «Учет материально-производственных запасов» ПБУ 5/01» (Зарегистрировано в Минюсте России 19.07.2001 № 2806) (ред. от 16.05.2016).</w:t>
      </w:r>
    </w:p>
    <w:p w:rsidR="00287BC5" w:rsidRDefault="00287BC5" w:rsidP="00FF2F3B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F2F3B">
        <w:rPr>
          <w:szCs w:val="28"/>
        </w:rPr>
        <w:t>Бабаев Ю.А., Петров А.М. Теория бухгалтерского учета</w:t>
      </w:r>
      <w:r>
        <w:rPr>
          <w:szCs w:val="28"/>
        </w:rPr>
        <w:t xml:space="preserve"> [Текст]: учебное пособие / под ред. Ю.А.</w:t>
      </w:r>
      <w:r w:rsidR="00A85443">
        <w:rPr>
          <w:szCs w:val="28"/>
        </w:rPr>
        <w:t xml:space="preserve"> </w:t>
      </w:r>
      <w:r w:rsidRPr="00FF2F3B">
        <w:rPr>
          <w:szCs w:val="28"/>
        </w:rPr>
        <w:t>Бабаев</w:t>
      </w:r>
      <w:r>
        <w:rPr>
          <w:szCs w:val="28"/>
        </w:rPr>
        <w:t>, А.М.</w:t>
      </w:r>
      <w:r w:rsidRPr="00FF2F3B">
        <w:rPr>
          <w:szCs w:val="28"/>
        </w:rPr>
        <w:t xml:space="preserve"> Петров</w:t>
      </w:r>
      <w:r>
        <w:rPr>
          <w:szCs w:val="28"/>
        </w:rPr>
        <w:t>,</w:t>
      </w:r>
      <w:r w:rsidRPr="00FF2F3B">
        <w:rPr>
          <w:szCs w:val="28"/>
        </w:rPr>
        <w:t xml:space="preserve"> – </w:t>
      </w:r>
      <w:r>
        <w:rPr>
          <w:szCs w:val="28"/>
        </w:rPr>
        <w:t>М.: Проспект, 2015</w:t>
      </w:r>
      <w:r w:rsidRPr="00FF2F3B">
        <w:rPr>
          <w:szCs w:val="28"/>
        </w:rPr>
        <w:t>. – 240 с.</w:t>
      </w:r>
    </w:p>
    <w:p w:rsidR="00287BC5" w:rsidRPr="002E4816" w:rsidRDefault="00287BC5" w:rsidP="002E4816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16">
        <w:rPr>
          <w:rFonts w:ascii="Times New Roman" w:hAnsi="Times New Roman" w:cs="Times New Roman"/>
          <w:sz w:val="28"/>
          <w:szCs w:val="28"/>
        </w:rPr>
        <w:t>Бабаев, Ю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2E4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816">
        <w:rPr>
          <w:rFonts w:ascii="Times New Roman" w:hAnsi="Times New Roman" w:cs="Times New Roman"/>
          <w:sz w:val="28"/>
          <w:szCs w:val="28"/>
        </w:rPr>
        <w:t xml:space="preserve"> Бухгалтерский учет [Текст]: учебник для бакалавров / Ю. А. Бабаев, А. М. Петров, Л. А. Мельникова; [под ред. Ю. А. Бабаева]. - Изд. 5-е, перераб. и доп. - Москва: Проспект, 2015. - 424 с.</w:t>
      </w:r>
    </w:p>
    <w:p w:rsidR="00287BC5" w:rsidRDefault="00287BC5" w:rsidP="00FF2F3B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F2F3B">
        <w:rPr>
          <w:szCs w:val="28"/>
        </w:rPr>
        <w:t>Касьянова Г.Ю. Главная книга бухгалтера</w:t>
      </w:r>
      <w:r>
        <w:rPr>
          <w:szCs w:val="28"/>
        </w:rPr>
        <w:t xml:space="preserve"> [Текст]: учебное пособие / Г.Ю. Касьянова,</w:t>
      </w:r>
      <w:r w:rsidRPr="00FF2F3B">
        <w:rPr>
          <w:szCs w:val="28"/>
        </w:rPr>
        <w:t xml:space="preserve"> – М.: АБАК, 2013. – 864 с.</w:t>
      </w:r>
    </w:p>
    <w:p w:rsidR="00287BC5" w:rsidRPr="00287BC5" w:rsidRDefault="00287BC5" w:rsidP="00287BC5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87BC5">
        <w:rPr>
          <w:szCs w:val="28"/>
        </w:rPr>
        <w:t>Козлова Е.П., Бабченко Т.Н.</w:t>
      </w:r>
      <w:r>
        <w:rPr>
          <w:szCs w:val="28"/>
        </w:rPr>
        <w:t xml:space="preserve"> Учет материалов [Текст] / М.: Бухгалтерский учет № 9, 2013. – 180 с.</w:t>
      </w:r>
    </w:p>
    <w:p w:rsidR="00287BC5" w:rsidRDefault="00287BC5" w:rsidP="00700004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Колобова Г.И., </w:t>
      </w:r>
      <w:r w:rsidRPr="00411A03">
        <w:rPr>
          <w:szCs w:val="28"/>
        </w:rPr>
        <w:t>Бюджетный учет и контроль</w:t>
      </w:r>
      <w:r>
        <w:rPr>
          <w:szCs w:val="28"/>
        </w:rPr>
        <w:t xml:space="preserve"> [Текст]</w:t>
      </w:r>
      <w:r w:rsidRPr="00411A03">
        <w:rPr>
          <w:szCs w:val="28"/>
        </w:rPr>
        <w:t>: учебное пособие студентов, обучающихся по направ</w:t>
      </w:r>
      <w:r>
        <w:rPr>
          <w:szCs w:val="28"/>
        </w:rPr>
        <w:t>лению подготовки 080100.68 «Эко</w:t>
      </w:r>
      <w:r w:rsidRPr="00411A03">
        <w:rPr>
          <w:szCs w:val="28"/>
        </w:rPr>
        <w:t>номика» / сост. Г.И. Коблова, Е.В. Золотарева</w:t>
      </w:r>
      <w:r>
        <w:rPr>
          <w:szCs w:val="28"/>
        </w:rPr>
        <w:t>., –</w:t>
      </w:r>
      <w:r w:rsidRPr="00411A03">
        <w:rPr>
          <w:szCs w:val="28"/>
        </w:rPr>
        <w:t xml:space="preserve"> Саратовский социально-экономический институт (филиал) ФГБОУ ВПО«РЭУ им. Г.В. Плеханова». – Саратов, 2014. – 144 с.</w:t>
      </w:r>
    </w:p>
    <w:p w:rsidR="00287BC5" w:rsidRDefault="00287BC5" w:rsidP="00FF2F3B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F2F3B">
        <w:rPr>
          <w:szCs w:val="28"/>
        </w:rPr>
        <w:t>Кондраков Н.П., Кондраков И.Н. Бухгалтерский учет в схемах и таблицах</w:t>
      </w:r>
      <w:r>
        <w:rPr>
          <w:szCs w:val="28"/>
        </w:rPr>
        <w:t xml:space="preserve"> [Текст]: учебное пособие/ Н.П. Кондраков, И.Н. Кондраков.,</w:t>
      </w:r>
      <w:r w:rsidRPr="00FF2F3B">
        <w:rPr>
          <w:szCs w:val="28"/>
        </w:rPr>
        <w:t xml:space="preserve"> – М.: Проспект, 2013. – 280 с.</w:t>
      </w:r>
    </w:p>
    <w:p w:rsidR="00287BC5" w:rsidRDefault="00287BC5" w:rsidP="00287BC5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87BC5">
        <w:rPr>
          <w:szCs w:val="28"/>
        </w:rPr>
        <w:t>Л</w:t>
      </w:r>
      <w:r>
        <w:rPr>
          <w:szCs w:val="28"/>
        </w:rPr>
        <w:t>ебедева Е.М. Бухгалтерский учет [Текст]: учебное пособие</w:t>
      </w:r>
      <w:r w:rsidRPr="00287BC5">
        <w:rPr>
          <w:szCs w:val="28"/>
        </w:rPr>
        <w:t xml:space="preserve"> – М.: Академия, 2012. – 304 с.</w:t>
      </w:r>
    </w:p>
    <w:p w:rsidR="00287BC5" w:rsidRPr="002E4816" w:rsidRDefault="00287BC5" w:rsidP="002E4816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16">
        <w:rPr>
          <w:rFonts w:ascii="Times New Roman" w:hAnsi="Times New Roman" w:cs="Times New Roman"/>
          <w:sz w:val="28"/>
          <w:szCs w:val="28"/>
        </w:rPr>
        <w:t>Мельников И.В., Бухгалтерский учет [Текст]: учебник / И.В.</w:t>
      </w:r>
      <w:r>
        <w:rPr>
          <w:rFonts w:ascii="Times New Roman" w:hAnsi="Times New Roman" w:cs="Times New Roman"/>
          <w:sz w:val="28"/>
          <w:szCs w:val="28"/>
        </w:rPr>
        <w:t xml:space="preserve"> Мельников; – М.: Дрофа, 2009. –</w:t>
      </w:r>
      <w:r w:rsidRPr="002E4816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287BC5" w:rsidRDefault="00287BC5" w:rsidP="00FF2F3B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Мещеряков С.А., Контроль и ревизия [Текст]: у</w:t>
      </w:r>
      <w:r w:rsidRPr="00531920">
        <w:rPr>
          <w:szCs w:val="28"/>
        </w:rPr>
        <w:t xml:space="preserve">чебное пособие / С.А. </w:t>
      </w:r>
      <w:r>
        <w:rPr>
          <w:szCs w:val="28"/>
        </w:rPr>
        <w:t>Мещеряков., – Санкт-Петербург:, 2013</w:t>
      </w:r>
      <w:r w:rsidRPr="00531920">
        <w:rPr>
          <w:szCs w:val="28"/>
        </w:rPr>
        <w:t>.</w:t>
      </w:r>
      <w:r>
        <w:rPr>
          <w:szCs w:val="28"/>
        </w:rPr>
        <w:t xml:space="preserve"> – 284 с.</w:t>
      </w:r>
    </w:p>
    <w:p w:rsidR="00287BC5" w:rsidRDefault="00287BC5" w:rsidP="00287BC5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Пархоменко Л.В., Родина Л.Н. </w:t>
      </w:r>
      <w:r w:rsidRPr="00287BC5">
        <w:rPr>
          <w:szCs w:val="28"/>
        </w:rPr>
        <w:t xml:space="preserve">Этапы развития бухгалтерского учета </w:t>
      </w:r>
      <w:r>
        <w:rPr>
          <w:szCs w:val="28"/>
        </w:rPr>
        <w:t>[Текст]</w:t>
      </w:r>
      <w:r w:rsidRPr="00287BC5">
        <w:rPr>
          <w:szCs w:val="28"/>
        </w:rPr>
        <w:t>: учебное пособие / Л.Н. Родина, Л.В. Пархоменко. – Тамбов : Изд-во Тамб. гос. техн. ун-та</w:t>
      </w:r>
      <w:r>
        <w:rPr>
          <w:szCs w:val="28"/>
        </w:rPr>
        <w:t>, 20011</w:t>
      </w:r>
      <w:r w:rsidRPr="00287BC5">
        <w:rPr>
          <w:szCs w:val="28"/>
        </w:rPr>
        <w:t>.</w:t>
      </w:r>
      <w:r>
        <w:rPr>
          <w:szCs w:val="28"/>
        </w:rPr>
        <w:t xml:space="preserve"> – 269 с.</w:t>
      </w:r>
    </w:p>
    <w:p w:rsidR="00287BC5" w:rsidRDefault="00287BC5" w:rsidP="002E4816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Полещук Т.А., Бухгалтерский учет в бюджетных организациях [Текст]</w:t>
      </w:r>
      <w:r w:rsidRPr="00701B04">
        <w:rPr>
          <w:szCs w:val="28"/>
        </w:rPr>
        <w:t>:</w:t>
      </w:r>
      <w:r>
        <w:rPr>
          <w:szCs w:val="28"/>
        </w:rPr>
        <w:t xml:space="preserve"> Учебное пособие. – Владивосток: Изд-во ВГУЭС, 201</w:t>
      </w:r>
      <w:r w:rsidRPr="002E4816">
        <w:rPr>
          <w:szCs w:val="28"/>
        </w:rPr>
        <w:t>6. – 108 с.</w:t>
      </w:r>
    </w:p>
    <w:p w:rsidR="00287BC5" w:rsidRDefault="00287BC5" w:rsidP="002E4816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4816">
        <w:rPr>
          <w:szCs w:val="28"/>
        </w:rPr>
        <w:t>Попова М.И.</w:t>
      </w:r>
      <w:r>
        <w:rPr>
          <w:szCs w:val="28"/>
        </w:rPr>
        <w:t xml:space="preserve">, </w:t>
      </w:r>
      <w:r w:rsidRPr="002E4816">
        <w:rPr>
          <w:szCs w:val="28"/>
        </w:rPr>
        <w:t>Бухгалтерский учет в бюджетных организациях</w:t>
      </w:r>
      <w:r>
        <w:rPr>
          <w:szCs w:val="28"/>
        </w:rPr>
        <w:t xml:space="preserve"> [Текст]</w:t>
      </w:r>
      <w:r w:rsidRPr="00701B04">
        <w:rPr>
          <w:szCs w:val="28"/>
        </w:rPr>
        <w:t>:</w:t>
      </w:r>
      <w:r>
        <w:rPr>
          <w:szCs w:val="28"/>
        </w:rPr>
        <w:t>учеб. -практ. пособие / под ред. М.И. Попова, И.</w:t>
      </w:r>
      <w:r w:rsidRPr="002E4816">
        <w:rPr>
          <w:szCs w:val="28"/>
        </w:rPr>
        <w:t>И. Жуклинец.</w:t>
      </w:r>
      <w:r>
        <w:rPr>
          <w:szCs w:val="28"/>
        </w:rPr>
        <w:t>, –</w:t>
      </w:r>
      <w:r w:rsidRPr="002E4816">
        <w:rPr>
          <w:szCs w:val="28"/>
        </w:rPr>
        <w:t xml:space="preserve"> М.</w:t>
      </w:r>
      <w:r>
        <w:rPr>
          <w:szCs w:val="28"/>
        </w:rPr>
        <w:t>: Издательство Юрайт</w:t>
      </w:r>
      <w:r w:rsidRPr="002E4816">
        <w:rPr>
          <w:szCs w:val="28"/>
        </w:rPr>
        <w:t>, 20</w:t>
      </w:r>
      <w:r>
        <w:rPr>
          <w:szCs w:val="28"/>
        </w:rPr>
        <w:t>13. – 594 с.</w:t>
      </w:r>
    </w:p>
    <w:p w:rsidR="00287BC5" w:rsidRDefault="00287BC5" w:rsidP="00FF2F3B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Рябова М.А., </w:t>
      </w:r>
      <w:r w:rsidRPr="00FF2F3B">
        <w:rPr>
          <w:szCs w:val="28"/>
        </w:rPr>
        <w:t>Теория бухгалтерского учета</w:t>
      </w:r>
      <w:r>
        <w:rPr>
          <w:szCs w:val="28"/>
        </w:rPr>
        <w:t xml:space="preserve"> [Текст]</w:t>
      </w:r>
      <w:r w:rsidRPr="00FF2F3B">
        <w:rPr>
          <w:szCs w:val="28"/>
        </w:rPr>
        <w:t>: учебное пособие / М. А. Рябова, Н. А. Богданова. Ульяновск : УлГТУ, 20</w:t>
      </w:r>
      <w:r>
        <w:rPr>
          <w:szCs w:val="28"/>
        </w:rPr>
        <w:t>14. – 411 с.</w:t>
      </w:r>
    </w:p>
    <w:p w:rsidR="00287BC5" w:rsidRDefault="007D1A9A" w:rsidP="002E4816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Семёнова</w:t>
      </w:r>
      <w:r w:rsidR="00287BC5" w:rsidRPr="002E4816">
        <w:rPr>
          <w:szCs w:val="28"/>
        </w:rPr>
        <w:t xml:space="preserve"> Н.В.</w:t>
      </w:r>
      <w:r w:rsidR="00287BC5">
        <w:rPr>
          <w:szCs w:val="28"/>
        </w:rPr>
        <w:t>,</w:t>
      </w:r>
      <w:r w:rsidR="00287BC5" w:rsidRPr="002E4816">
        <w:rPr>
          <w:szCs w:val="28"/>
        </w:rPr>
        <w:t xml:space="preserve"> Бухгалтерский финансовый учёт. Часть 1</w:t>
      </w:r>
      <w:r w:rsidR="00287BC5">
        <w:rPr>
          <w:szCs w:val="28"/>
        </w:rPr>
        <w:t xml:space="preserve"> [Текст]: Учебное посо</w:t>
      </w:r>
      <w:r w:rsidR="00287BC5" w:rsidRPr="002E4816">
        <w:rPr>
          <w:szCs w:val="28"/>
        </w:rPr>
        <w:t>бие для студентов экономического факультета, направление подготовки 080100.62 «Экономика», квалификация (ст</w:t>
      </w:r>
      <w:r w:rsidR="00287BC5">
        <w:rPr>
          <w:szCs w:val="28"/>
        </w:rPr>
        <w:t>епень) «бакалавр», профиль «Бух</w:t>
      </w:r>
      <w:r w:rsidR="00287BC5" w:rsidRPr="002E4816">
        <w:rPr>
          <w:szCs w:val="28"/>
        </w:rPr>
        <w:t xml:space="preserve">галтерский учёт, анализ и аудит». – Изд. 2-е </w:t>
      </w:r>
      <w:r w:rsidR="00287BC5">
        <w:rPr>
          <w:szCs w:val="28"/>
        </w:rPr>
        <w:t>доп. и</w:t>
      </w:r>
      <w:r w:rsidR="00287BC5" w:rsidRPr="002E4816">
        <w:rPr>
          <w:szCs w:val="28"/>
        </w:rPr>
        <w:t>перераб. – Киров: ФГБОУ ВПО Вятская ГСХА, 2014. – 184 с.</w:t>
      </w:r>
    </w:p>
    <w:p w:rsidR="00287BC5" w:rsidRDefault="00287BC5" w:rsidP="00FF2F3B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F2F3B">
        <w:rPr>
          <w:szCs w:val="28"/>
        </w:rPr>
        <w:t>Чая В.Т., Латыпова О.В. Бухгалтерский учет</w:t>
      </w:r>
      <w:r>
        <w:rPr>
          <w:szCs w:val="28"/>
        </w:rPr>
        <w:t xml:space="preserve"> [Текст]: учебное пособие / под ред. О.В. </w:t>
      </w:r>
      <w:r w:rsidRPr="00FF2F3B">
        <w:rPr>
          <w:szCs w:val="28"/>
        </w:rPr>
        <w:t>Латыпова</w:t>
      </w:r>
      <w:r>
        <w:rPr>
          <w:szCs w:val="28"/>
        </w:rPr>
        <w:t xml:space="preserve">, В.Т. </w:t>
      </w:r>
      <w:r w:rsidRPr="00FF2F3B">
        <w:rPr>
          <w:szCs w:val="28"/>
        </w:rPr>
        <w:t>Чая</w:t>
      </w:r>
      <w:r>
        <w:rPr>
          <w:szCs w:val="28"/>
        </w:rPr>
        <w:t>, – М.: Кнорус, 2014</w:t>
      </w:r>
      <w:r w:rsidRPr="00FF2F3B">
        <w:rPr>
          <w:szCs w:val="28"/>
        </w:rPr>
        <w:t>. – 520 с.</w:t>
      </w:r>
    </w:p>
    <w:p w:rsidR="00287BC5" w:rsidRDefault="00287BC5" w:rsidP="002E4816">
      <w:pPr>
        <w:pStyle w:val="ae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4816">
        <w:rPr>
          <w:szCs w:val="28"/>
        </w:rPr>
        <w:t>Чхутиашвили</w:t>
      </w:r>
      <w:r w:rsidR="00A85443">
        <w:rPr>
          <w:szCs w:val="28"/>
        </w:rPr>
        <w:t xml:space="preserve"> </w:t>
      </w:r>
      <w:r>
        <w:rPr>
          <w:szCs w:val="28"/>
        </w:rPr>
        <w:t xml:space="preserve">Л.В., </w:t>
      </w:r>
      <w:r w:rsidRPr="002E4816">
        <w:rPr>
          <w:szCs w:val="28"/>
        </w:rPr>
        <w:t>Внутренний контроль учета запасов организации</w:t>
      </w:r>
      <w:r>
        <w:rPr>
          <w:szCs w:val="28"/>
        </w:rPr>
        <w:t xml:space="preserve"> [Текст]</w:t>
      </w:r>
      <w:r w:rsidRPr="00701B04">
        <w:rPr>
          <w:szCs w:val="28"/>
        </w:rPr>
        <w:t>:</w:t>
      </w:r>
      <w:r>
        <w:rPr>
          <w:szCs w:val="28"/>
        </w:rPr>
        <w:t xml:space="preserve"> :/ Институт Профессиональных бухгалтеров Московского региона, – 2016. – выпуск 1 – С. 16 – 28.</w:t>
      </w:r>
    </w:p>
    <w:sectPr w:rsidR="00287BC5" w:rsidSect="00A409D5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43" w:rsidRDefault="00A85443" w:rsidP="002A6F89">
      <w:pPr>
        <w:spacing w:after="0" w:line="240" w:lineRule="auto"/>
      </w:pPr>
      <w:r>
        <w:separator/>
      </w:r>
    </w:p>
  </w:endnote>
  <w:endnote w:type="continuationSeparator" w:id="0">
    <w:p w:rsidR="00A85443" w:rsidRDefault="00A85443" w:rsidP="002A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04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5443" w:rsidRPr="002A6F89" w:rsidRDefault="00A8544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6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6F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6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7B5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2A6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5443" w:rsidRPr="002A6F89" w:rsidRDefault="00A85443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43" w:rsidRDefault="00A85443" w:rsidP="002A6F89">
      <w:pPr>
        <w:spacing w:after="0" w:line="240" w:lineRule="auto"/>
      </w:pPr>
      <w:r>
        <w:separator/>
      </w:r>
    </w:p>
  </w:footnote>
  <w:footnote w:type="continuationSeparator" w:id="0">
    <w:p w:rsidR="00A85443" w:rsidRDefault="00A85443" w:rsidP="002A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1CA7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31A34"/>
    <w:multiLevelType w:val="hybridMultilevel"/>
    <w:tmpl w:val="FD3814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B40571"/>
    <w:multiLevelType w:val="hybridMultilevel"/>
    <w:tmpl w:val="ECA4FB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C778A"/>
    <w:multiLevelType w:val="hybridMultilevel"/>
    <w:tmpl w:val="7556E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06871"/>
    <w:multiLevelType w:val="singleLevel"/>
    <w:tmpl w:val="197E6A7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6D026E"/>
    <w:multiLevelType w:val="hybridMultilevel"/>
    <w:tmpl w:val="3C982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B6D4B"/>
    <w:multiLevelType w:val="hybridMultilevel"/>
    <w:tmpl w:val="4E9A03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0C1503"/>
    <w:multiLevelType w:val="hybridMultilevel"/>
    <w:tmpl w:val="AD1A6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19397D"/>
    <w:multiLevelType w:val="hybridMultilevel"/>
    <w:tmpl w:val="68D42E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6B77FB"/>
    <w:multiLevelType w:val="hybridMultilevel"/>
    <w:tmpl w:val="58587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C514A"/>
    <w:multiLevelType w:val="hybridMultilevel"/>
    <w:tmpl w:val="B6209D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54734A"/>
    <w:multiLevelType w:val="hybridMultilevel"/>
    <w:tmpl w:val="69FC5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78652E"/>
    <w:multiLevelType w:val="hybridMultilevel"/>
    <w:tmpl w:val="C6C62B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B628FC"/>
    <w:multiLevelType w:val="hybridMultilevel"/>
    <w:tmpl w:val="A13AAC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C0571B"/>
    <w:multiLevelType w:val="hybridMultilevel"/>
    <w:tmpl w:val="E6D403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2876E2"/>
    <w:multiLevelType w:val="hybridMultilevel"/>
    <w:tmpl w:val="F788DA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97451D"/>
    <w:multiLevelType w:val="hybridMultilevel"/>
    <w:tmpl w:val="42B6A6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78B4164C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0F665E"/>
    <w:multiLevelType w:val="hybridMultilevel"/>
    <w:tmpl w:val="E36AD9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817DE6"/>
    <w:multiLevelType w:val="hybridMultilevel"/>
    <w:tmpl w:val="5A9A1F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537263"/>
    <w:multiLevelType w:val="hybridMultilevel"/>
    <w:tmpl w:val="A5460A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1623CD"/>
    <w:multiLevelType w:val="hybridMultilevel"/>
    <w:tmpl w:val="2CCA88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526F2F"/>
    <w:multiLevelType w:val="hybridMultilevel"/>
    <w:tmpl w:val="CF5469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3A19A4"/>
    <w:multiLevelType w:val="hybridMultilevel"/>
    <w:tmpl w:val="9B0A3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B70CE9"/>
    <w:multiLevelType w:val="hybridMultilevel"/>
    <w:tmpl w:val="06787D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FF7A35"/>
    <w:multiLevelType w:val="hybridMultilevel"/>
    <w:tmpl w:val="3F4A5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7B6700"/>
    <w:multiLevelType w:val="hybridMultilevel"/>
    <w:tmpl w:val="22D48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F1796F"/>
    <w:multiLevelType w:val="hybridMultilevel"/>
    <w:tmpl w:val="D8DCE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604F7B"/>
    <w:multiLevelType w:val="hybridMultilevel"/>
    <w:tmpl w:val="C6D08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A36009"/>
    <w:multiLevelType w:val="hybridMultilevel"/>
    <w:tmpl w:val="06CC2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D1596F"/>
    <w:multiLevelType w:val="hybridMultilevel"/>
    <w:tmpl w:val="B5702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933ECA"/>
    <w:multiLevelType w:val="hybridMultilevel"/>
    <w:tmpl w:val="26BE8B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9A5030A"/>
    <w:multiLevelType w:val="hybridMultilevel"/>
    <w:tmpl w:val="9C16A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F90D25"/>
    <w:multiLevelType w:val="hybridMultilevel"/>
    <w:tmpl w:val="C7A0E1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222FB6"/>
    <w:multiLevelType w:val="hybridMultilevel"/>
    <w:tmpl w:val="0CC2CD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"/>
  </w:num>
  <w:num w:numId="4">
    <w:abstractNumId w:val="28"/>
  </w:num>
  <w:num w:numId="5">
    <w:abstractNumId w:val="7"/>
  </w:num>
  <w:num w:numId="6">
    <w:abstractNumId w:val="26"/>
  </w:num>
  <w:num w:numId="7">
    <w:abstractNumId w:val="29"/>
  </w:num>
  <w:num w:numId="8">
    <w:abstractNumId w:val="11"/>
  </w:num>
  <w:num w:numId="9">
    <w:abstractNumId w:val="24"/>
  </w:num>
  <w:num w:numId="10">
    <w:abstractNumId w:val="12"/>
  </w:num>
  <w:num w:numId="11">
    <w:abstractNumId w:val="4"/>
  </w:num>
  <w:num w:numId="12">
    <w:abstractNumId w:val="0"/>
  </w:num>
  <w:num w:numId="13">
    <w:abstractNumId w:val="30"/>
  </w:num>
  <w:num w:numId="14">
    <w:abstractNumId w:val="17"/>
  </w:num>
  <w:num w:numId="15">
    <w:abstractNumId w:val="15"/>
  </w:num>
  <w:num w:numId="16">
    <w:abstractNumId w:val="18"/>
  </w:num>
  <w:num w:numId="17">
    <w:abstractNumId w:val="21"/>
  </w:num>
  <w:num w:numId="18">
    <w:abstractNumId w:val="13"/>
  </w:num>
  <w:num w:numId="19">
    <w:abstractNumId w:val="25"/>
  </w:num>
  <w:num w:numId="20">
    <w:abstractNumId w:val="33"/>
  </w:num>
  <w:num w:numId="21">
    <w:abstractNumId w:val="19"/>
  </w:num>
  <w:num w:numId="22">
    <w:abstractNumId w:val="10"/>
  </w:num>
  <w:num w:numId="23">
    <w:abstractNumId w:val="14"/>
  </w:num>
  <w:num w:numId="24">
    <w:abstractNumId w:val="31"/>
  </w:num>
  <w:num w:numId="25">
    <w:abstractNumId w:val="5"/>
  </w:num>
  <w:num w:numId="26">
    <w:abstractNumId w:val="22"/>
  </w:num>
  <w:num w:numId="27">
    <w:abstractNumId w:val="8"/>
  </w:num>
  <w:num w:numId="28">
    <w:abstractNumId w:val="6"/>
  </w:num>
  <w:num w:numId="29">
    <w:abstractNumId w:val="16"/>
  </w:num>
  <w:num w:numId="30">
    <w:abstractNumId w:val="32"/>
  </w:num>
  <w:num w:numId="31">
    <w:abstractNumId w:val="20"/>
  </w:num>
  <w:num w:numId="32">
    <w:abstractNumId w:val="1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563"/>
    <w:rsid w:val="00007AA6"/>
    <w:rsid w:val="00007E3D"/>
    <w:rsid w:val="00013D65"/>
    <w:rsid w:val="00015D9B"/>
    <w:rsid w:val="00017D11"/>
    <w:rsid w:val="000216E9"/>
    <w:rsid w:val="00023933"/>
    <w:rsid w:val="00030AC6"/>
    <w:rsid w:val="0003584A"/>
    <w:rsid w:val="000367B9"/>
    <w:rsid w:val="00040E0D"/>
    <w:rsid w:val="0005241F"/>
    <w:rsid w:val="000540A9"/>
    <w:rsid w:val="0006470D"/>
    <w:rsid w:val="00067B43"/>
    <w:rsid w:val="0007051A"/>
    <w:rsid w:val="00073F12"/>
    <w:rsid w:val="00075ACB"/>
    <w:rsid w:val="000814EF"/>
    <w:rsid w:val="0008408B"/>
    <w:rsid w:val="00092322"/>
    <w:rsid w:val="00092505"/>
    <w:rsid w:val="000948E3"/>
    <w:rsid w:val="000950E0"/>
    <w:rsid w:val="000A673B"/>
    <w:rsid w:val="000C1D42"/>
    <w:rsid w:val="000C2A1A"/>
    <w:rsid w:val="000C510A"/>
    <w:rsid w:val="000C77C6"/>
    <w:rsid w:val="000D3A90"/>
    <w:rsid w:val="000D61AD"/>
    <w:rsid w:val="000D6B4C"/>
    <w:rsid w:val="000E034F"/>
    <w:rsid w:val="000F1574"/>
    <w:rsid w:val="000F74AB"/>
    <w:rsid w:val="00102E27"/>
    <w:rsid w:val="00103094"/>
    <w:rsid w:val="001042EA"/>
    <w:rsid w:val="00107C86"/>
    <w:rsid w:val="001114FD"/>
    <w:rsid w:val="00112F5B"/>
    <w:rsid w:val="001145E6"/>
    <w:rsid w:val="00124AF2"/>
    <w:rsid w:val="00130CBD"/>
    <w:rsid w:val="00132431"/>
    <w:rsid w:val="00140929"/>
    <w:rsid w:val="00142034"/>
    <w:rsid w:val="00153CDB"/>
    <w:rsid w:val="001606EF"/>
    <w:rsid w:val="00160F4C"/>
    <w:rsid w:val="00165FD4"/>
    <w:rsid w:val="00166165"/>
    <w:rsid w:val="00172BDE"/>
    <w:rsid w:val="001750D8"/>
    <w:rsid w:val="00176518"/>
    <w:rsid w:val="00193249"/>
    <w:rsid w:val="001A01FE"/>
    <w:rsid w:val="001B27A2"/>
    <w:rsid w:val="001C0426"/>
    <w:rsid w:val="001C39FE"/>
    <w:rsid w:val="001D5468"/>
    <w:rsid w:val="001E1A0B"/>
    <w:rsid w:val="001E7073"/>
    <w:rsid w:val="001E7F31"/>
    <w:rsid w:val="001F2772"/>
    <w:rsid w:val="001F42BC"/>
    <w:rsid w:val="00200A15"/>
    <w:rsid w:val="00201789"/>
    <w:rsid w:val="0020282B"/>
    <w:rsid w:val="00207DC4"/>
    <w:rsid w:val="00210FE5"/>
    <w:rsid w:val="0023227A"/>
    <w:rsid w:val="00236136"/>
    <w:rsid w:val="00237090"/>
    <w:rsid w:val="002406C6"/>
    <w:rsid w:val="00244373"/>
    <w:rsid w:val="00246B7A"/>
    <w:rsid w:val="00246BAF"/>
    <w:rsid w:val="00253E1E"/>
    <w:rsid w:val="00254E76"/>
    <w:rsid w:val="00255E1D"/>
    <w:rsid w:val="002617B5"/>
    <w:rsid w:val="0026563F"/>
    <w:rsid w:val="002662E5"/>
    <w:rsid w:val="002679E5"/>
    <w:rsid w:val="00271793"/>
    <w:rsid w:val="00276888"/>
    <w:rsid w:val="00285FCC"/>
    <w:rsid w:val="00287BC5"/>
    <w:rsid w:val="002944B8"/>
    <w:rsid w:val="002A2277"/>
    <w:rsid w:val="002A3114"/>
    <w:rsid w:val="002A6F89"/>
    <w:rsid w:val="002C105E"/>
    <w:rsid w:val="002C2551"/>
    <w:rsid w:val="002C6451"/>
    <w:rsid w:val="002E4816"/>
    <w:rsid w:val="002E4A7B"/>
    <w:rsid w:val="002E4FF7"/>
    <w:rsid w:val="002E576A"/>
    <w:rsid w:val="002E5D44"/>
    <w:rsid w:val="002E6A8A"/>
    <w:rsid w:val="002F1150"/>
    <w:rsid w:val="002F5084"/>
    <w:rsid w:val="00306BB6"/>
    <w:rsid w:val="00321434"/>
    <w:rsid w:val="00325834"/>
    <w:rsid w:val="00325E25"/>
    <w:rsid w:val="003266FA"/>
    <w:rsid w:val="0033073E"/>
    <w:rsid w:val="003309EF"/>
    <w:rsid w:val="00330CFB"/>
    <w:rsid w:val="003310CE"/>
    <w:rsid w:val="00332D5B"/>
    <w:rsid w:val="00337F8E"/>
    <w:rsid w:val="003412B1"/>
    <w:rsid w:val="00344BA6"/>
    <w:rsid w:val="003450C8"/>
    <w:rsid w:val="00352DD3"/>
    <w:rsid w:val="00353F3A"/>
    <w:rsid w:val="00361190"/>
    <w:rsid w:val="003627D9"/>
    <w:rsid w:val="003634DB"/>
    <w:rsid w:val="00364C23"/>
    <w:rsid w:val="00373826"/>
    <w:rsid w:val="003800E2"/>
    <w:rsid w:val="003831C5"/>
    <w:rsid w:val="00390900"/>
    <w:rsid w:val="003A5452"/>
    <w:rsid w:val="003B53DB"/>
    <w:rsid w:val="003C1FEE"/>
    <w:rsid w:val="003C6D76"/>
    <w:rsid w:val="003D2372"/>
    <w:rsid w:val="003D3D33"/>
    <w:rsid w:val="003E0BC3"/>
    <w:rsid w:val="003F48AF"/>
    <w:rsid w:val="003F4FD1"/>
    <w:rsid w:val="003F56C9"/>
    <w:rsid w:val="004050B5"/>
    <w:rsid w:val="00405C59"/>
    <w:rsid w:val="00407B33"/>
    <w:rsid w:val="00411A03"/>
    <w:rsid w:val="004139A5"/>
    <w:rsid w:val="004159C8"/>
    <w:rsid w:val="00416EF8"/>
    <w:rsid w:val="00427570"/>
    <w:rsid w:val="0043094A"/>
    <w:rsid w:val="00432319"/>
    <w:rsid w:val="00432FB5"/>
    <w:rsid w:val="004528E0"/>
    <w:rsid w:val="00455299"/>
    <w:rsid w:val="00456E24"/>
    <w:rsid w:val="004601F5"/>
    <w:rsid w:val="0046226F"/>
    <w:rsid w:val="004633FC"/>
    <w:rsid w:val="0046626A"/>
    <w:rsid w:val="00471D73"/>
    <w:rsid w:val="00475882"/>
    <w:rsid w:val="00475B0B"/>
    <w:rsid w:val="00477B59"/>
    <w:rsid w:val="0048601D"/>
    <w:rsid w:val="00493214"/>
    <w:rsid w:val="004A62D3"/>
    <w:rsid w:val="004A7604"/>
    <w:rsid w:val="004B0B58"/>
    <w:rsid w:val="004B3A86"/>
    <w:rsid w:val="004B7D1C"/>
    <w:rsid w:val="004C31F5"/>
    <w:rsid w:val="004C7303"/>
    <w:rsid w:val="004D2264"/>
    <w:rsid w:val="004D512A"/>
    <w:rsid w:val="004E13C6"/>
    <w:rsid w:val="004E2667"/>
    <w:rsid w:val="004E2C8E"/>
    <w:rsid w:val="004E79A3"/>
    <w:rsid w:val="004F05BD"/>
    <w:rsid w:val="004F0BEB"/>
    <w:rsid w:val="004F39E4"/>
    <w:rsid w:val="004F4732"/>
    <w:rsid w:val="004F6F81"/>
    <w:rsid w:val="004F7028"/>
    <w:rsid w:val="004F783E"/>
    <w:rsid w:val="0050224F"/>
    <w:rsid w:val="00513196"/>
    <w:rsid w:val="00515AE9"/>
    <w:rsid w:val="00516217"/>
    <w:rsid w:val="005219A6"/>
    <w:rsid w:val="005300CF"/>
    <w:rsid w:val="00530F8D"/>
    <w:rsid w:val="00531920"/>
    <w:rsid w:val="005445BF"/>
    <w:rsid w:val="00556562"/>
    <w:rsid w:val="00560E60"/>
    <w:rsid w:val="00561E00"/>
    <w:rsid w:val="00566F52"/>
    <w:rsid w:val="00570F44"/>
    <w:rsid w:val="00573576"/>
    <w:rsid w:val="00574554"/>
    <w:rsid w:val="005770A1"/>
    <w:rsid w:val="0058005C"/>
    <w:rsid w:val="00581208"/>
    <w:rsid w:val="00584F9C"/>
    <w:rsid w:val="00585CB5"/>
    <w:rsid w:val="0059102A"/>
    <w:rsid w:val="005A3BDB"/>
    <w:rsid w:val="005D3400"/>
    <w:rsid w:val="005D42CB"/>
    <w:rsid w:val="005E46D1"/>
    <w:rsid w:val="005E5955"/>
    <w:rsid w:val="005F5100"/>
    <w:rsid w:val="00604841"/>
    <w:rsid w:val="00610FF1"/>
    <w:rsid w:val="006132B7"/>
    <w:rsid w:val="00617A6C"/>
    <w:rsid w:val="006211C3"/>
    <w:rsid w:val="006535D1"/>
    <w:rsid w:val="0065463E"/>
    <w:rsid w:val="00663A43"/>
    <w:rsid w:val="00665307"/>
    <w:rsid w:val="00666DC6"/>
    <w:rsid w:val="006704F0"/>
    <w:rsid w:val="00677DC5"/>
    <w:rsid w:val="0068226A"/>
    <w:rsid w:val="006830D6"/>
    <w:rsid w:val="00692BF7"/>
    <w:rsid w:val="006A2EB7"/>
    <w:rsid w:val="006A5733"/>
    <w:rsid w:val="006A6857"/>
    <w:rsid w:val="006B29BC"/>
    <w:rsid w:val="006B4D9D"/>
    <w:rsid w:val="006D6454"/>
    <w:rsid w:val="006E11D2"/>
    <w:rsid w:val="006E4F7A"/>
    <w:rsid w:val="006E7A1C"/>
    <w:rsid w:val="006F1F5D"/>
    <w:rsid w:val="006F38F1"/>
    <w:rsid w:val="00700004"/>
    <w:rsid w:val="00701B04"/>
    <w:rsid w:val="00706518"/>
    <w:rsid w:val="0070667F"/>
    <w:rsid w:val="00714D88"/>
    <w:rsid w:val="00732206"/>
    <w:rsid w:val="007332AB"/>
    <w:rsid w:val="007356B6"/>
    <w:rsid w:val="00746D41"/>
    <w:rsid w:val="00752134"/>
    <w:rsid w:val="00754783"/>
    <w:rsid w:val="00766A38"/>
    <w:rsid w:val="00767623"/>
    <w:rsid w:val="00771BBD"/>
    <w:rsid w:val="00771E02"/>
    <w:rsid w:val="00776F68"/>
    <w:rsid w:val="00777153"/>
    <w:rsid w:val="007813D1"/>
    <w:rsid w:val="00784606"/>
    <w:rsid w:val="00790A64"/>
    <w:rsid w:val="007952E8"/>
    <w:rsid w:val="007A03AA"/>
    <w:rsid w:val="007A6BE6"/>
    <w:rsid w:val="007B1BC1"/>
    <w:rsid w:val="007B3B03"/>
    <w:rsid w:val="007B6534"/>
    <w:rsid w:val="007C6A0C"/>
    <w:rsid w:val="007D1A9A"/>
    <w:rsid w:val="007F5F51"/>
    <w:rsid w:val="00807229"/>
    <w:rsid w:val="00810E9F"/>
    <w:rsid w:val="008170D8"/>
    <w:rsid w:val="008227D8"/>
    <w:rsid w:val="0082670C"/>
    <w:rsid w:val="00827FD1"/>
    <w:rsid w:val="0083391C"/>
    <w:rsid w:val="0084381D"/>
    <w:rsid w:val="00845639"/>
    <w:rsid w:val="0085102D"/>
    <w:rsid w:val="00853483"/>
    <w:rsid w:val="00863E57"/>
    <w:rsid w:val="00865580"/>
    <w:rsid w:val="00870FCF"/>
    <w:rsid w:val="00871254"/>
    <w:rsid w:val="008716DC"/>
    <w:rsid w:val="00872212"/>
    <w:rsid w:val="00875C2B"/>
    <w:rsid w:val="00890549"/>
    <w:rsid w:val="008A416D"/>
    <w:rsid w:val="008B1153"/>
    <w:rsid w:val="008B3AD7"/>
    <w:rsid w:val="008B4344"/>
    <w:rsid w:val="008B541F"/>
    <w:rsid w:val="008C2A62"/>
    <w:rsid w:val="008C2AAB"/>
    <w:rsid w:val="008C7818"/>
    <w:rsid w:val="008C7D96"/>
    <w:rsid w:val="008D63A9"/>
    <w:rsid w:val="008E260E"/>
    <w:rsid w:val="008E49F3"/>
    <w:rsid w:val="008F0D62"/>
    <w:rsid w:val="008F3FB7"/>
    <w:rsid w:val="008F456F"/>
    <w:rsid w:val="008F7BE3"/>
    <w:rsid w:val="00914ECF"/>
    <w:rsid w:val="009161B7"/>
    <w:rsid w:val="0091653E"/>
    <w:rsid w:val="00930688"/>
    <w:rsid w:val="00933D97"/>
    <w:rsid w:val="009379B8"/>
    <w:rsid w:val="009623CD"/>
    <w:rsid w:val="00962913"/>
    <w:rsid w:val="00976D98"/>
    <w:rsid w:val="00976EE5"/>
    <w:rsid w:val="00977028"/>
    <w:rsid w:val="009808D3"/>
    <w:rsid w:val="00982D2F"/>
    <w:rsid w:val="009A342F"/>
    <w:rsid w:val="009A7C64"/>
    <w:rsid w:val="009B47B3"/>
    <w:rsid w:val="009D77A7"/>
    <w:rsid w:val="009E0A10"/>
    <w:rsid w:val="009E1BB1"/>
    <w:rsid w:val="009F435C"/>
    <w:rsid w:val="00A02A21"/>
    <w:rsid w:val="00A15F18"/>
    <w:rsid w:val="00A233CA"/>
    <w:rsid w:val="00A34CEB"/>
    <w:rsid w:val="00A35F88"/>
    <w:rsid w:val="00A36439"/>
    <w:rsid w:val="00A409D5"/>
    <w:rsid w:val="00A478E1"/>
    <w:rsid w:val="00A47E94"/>
    <w:rsid w:val="00A537F8"/>
    <w:rsid w:val="00A556A9"/>
    <w:rsid w:val="00A62A4A"/>
    <w:rsid w:val="00A6356C"/>
    <w:rsid w:val="00A722A0"/>
    <w:rsid w:val="00A749C2"/>
    <w:rsid w:val="00A75BC2"/>
    <w:rsid w:val="00A809FB"/>
    <w:rsid w:val="00A85443"/>
    <w:rsid w:val="00A919C1"/>
    <w:rsid w:val="00AB0A7A"/>
    <w:rsid w:val="00AB411B"/>
    <w:rsid w:val="00AB6980"/>
    <w:rsid w:val="00AC4CFD"/>
    <w:rsid w:val="00AD01E8"/>
    <w:rsid w:val="00AD25D0"/>
    <w:rsid w:val="00AD25E3"/>
    <w:rsid w:val="00AD2962"/>
    <w:rsid w:val="00AE3073"/>
    <w:rsid w:val="00AE4587"/>
    <w:rsid w:val="00AE4C3F"/>
    <w:rsid w:val="00AE504D"/>
    <w:rsid w:val="00AF20EB"/>
    <w:rsid w:val="00AF5391"/>
    <w:rsid w:val="00AF7206"/>
    <w:rsid w:val="00B00A82"/>
    <w:rsid w:val="00B10EA4"/>
    <w:rsid w:val="00B14C97"/>
    <w:rsid w:val="00B17000"/>
    <w:rsid w:val="00B2292B"/>
    <w:rsid w:val="00B2379C"/>
    <w:rsid w:val="00B23FFB"/>
    <w:rsid w:val="00B331E8"/>
    <w:rsid w:val="00B34B61"/>
    <w:rsid w:val="00B4185D"/>
    <w:rsid w:val="00B45774"/>
    <w:rsid w:val="00B509DF"/>
    <w:rsid w:val="00B604F7"/>
    <w:rsid w:val="00B61D4D"/>
    <w:rsid w:val="00B72F0E"/>
    <w:rsid w:val="00B81056"/>
    <w:rsid w:val="00B830D2"/>
    <w:rsid w:val="00B963D0"/>
    <w:rsid w:val="00BA0537"/>
    <w:rsid w:val="00BA52D3"/>
    <w:rsid w:val="00BB045A"/>
    <w:rsid w:val="00BB070C"/>
    <w:rsid w:val="00BB1438"/>
    <w:rsid w:val="00BB17E5"/>
    <w:rsid w:val="00BC180C"/>
    <w:rsid w:val="00BC3235"/>
    <w:rsid w:val="00BC4F0E"/>
    <w:rsid w:val="00BC7E29"/>
    <w:rsid w:val="00BD375F"/>
    <w:rsid w:val="00BE0A25"/>
    <w:rsid w:val="00BE2B39"/>
    <w:rsid w:val="00BF28FE"/>
    <w:rsid w:val="00C00563"/>
    <w:rsid w:val="00C02BFB"/>
    <w:rsid w:val="00C13BA6"/>
    <w:rsid w:val="00C14B8D"/>
    <w:rsid w:val="00C22E7E"/>
    <w:rsid w:val="00C25CB9"/>
    <w:rsid w:val="00C266A8"/>
    <w:rsid w:val="00C339D6"/>
    <w:rsid w:val="00C4197F"/>
    <w:rsid w:val="00C41EA5"/>
    <w:rsid w:val="00C45327"/>
    <w:rsid w:val="00C463A0"/>
    <w:rsid w:val="00C472F5"/>
    <w:rsid w:val="00C75616"/>
    <w:rsid w:val="00C80088"/>
    <w:rsid w:val="00C80BA7"/>
    <w:rsid w:val="00C907F1"/>
    <w:rsid w:val="00CA6469"/>
    <w:rsid w:val="00CC292C"/>
    <w:rsid w:val="00CC4668"/>
    <w:rsid w:val="00CD6F6A"/>
    <w:rsid w:val="00CE204C"/>
    <w:rsid w:val="00CE35F8"/>
    <w:rsid w:val="00CE7C6D"/>
    <w:rsid w:val="00CF449C"/>
    <w:rsid w:val="00CF6CE1"/>
    <w:rsid w:val="00D0406F"/>
    <w:rsid w:val="00D06579"/>
    <w:rsid w:val="00D23D54"/>
    <w:rsid w:val="00D25985"/>
    <w:rsid w:val="00D3033A"/>
    <w:rsid w:val="00D304F7"/>
    <w:rsid w:val="00D30725"/>
    <w:rsid w:val="00D311F2"/>
    <w:rsid w:val="00D3538D"/>
    <w:rsid w:val="00D36B7E"/>
    <w:rsid w:val="00D37B3F"/>
    <w:rsid w:val="00D40A1D"/>
    <w:rsid w:val="00D5079C"/>
    <w:rsid w:val="00D50968"/>
    <w:rsid w:val="00D51060"/>
    <w:rsid w:val="00D52DEF"/>
    <w:rsid w:val="00D56528"/>
    <w:rsid w:val="00D63DAA"/>
    <w:rsid w:val="00D646E4"/>
    <w:rsid w:val="00D73B9E"/>
    <w:rsid w:val="00D744B3"/>
    <w:rsid w:val="00D74762"/>
    <w:rsid w:val="00D84D3D"/>
    <w:rsid w:val="00DA2963"/>
    <w:rsid w:val="00DA303E"/>
    <w:rsid w:val="00DA6F24"/>
    <w:rsid w:val="00DB06EA"/>
    <w:rsid w:val="00DB4E4A"/>
    <w:rsid w:val="00DB56D4"/>
    <w:rsid w:val="00DB5CA4"/>
    <w:rsid w:val="00DC0152"/>
    <w:rsid w:val="00DC08C8"/>
    <w:rsid w:val="00DD1496"/>
    <w:rsid w:val="00DD5492"/>
    <w:rsid w:val="00DE2AAD"/>
    <w:rsid w:val="00DE7ACB"/>
    <w:rsid w:val="00DF110C"/>
    <w:rsid w:val="00DF30ED"/>
    <w:rsid w:val="00DF5B14"/>
    <w:rsid w:val="00E02596"/>
    <w:rsid w:val="00E075C6"/>
    <w:rsid w:val="00E10946"/>
    <w:rsid w:val="00E23923"/>
    <w:rsid w:val="00E2655A"/>
    <w:rsid w:val="00E3456F"/>
    <w:rsid w:val="00E37D63"/>
    <w:rsid w:val="00E47B65"/>
    <w:rsid w:val="00E50404"/>
    <w:rsid w:val="00E64C35"/>
    <w:rsid w:val="00E7073D"/>
    <w:rsid w:val="00E74497"/>
    <w:rsid w:val="00E767EE"/>
    <w:rsid w:val="00E86447"/>
    <w:rsid w:val="00E924D1"/>
    <w:rsid w:val="00EB4706"/>
    <w:rsid w:val="00EB4B19"/>
    <w:rsid w:val="00ED6DC8"/>
    <w:rsid w:val="00EF572A"/>
    <w:rsid w:val="00EF5829"/>
    <w:rsid w:val="00F01F5E"/>
    <w:rsid w:val="00F05645"/>
    <w:rsid w:val="00F121EC"/>
    <w:rsid w:val="00F1251E"/>
    <w:rsid w:val="00F14FCD"/>
    <w:rsid w:val="00F15445"/>
    <w:rsid w:val="00F20B42"/>
    <w:rsid w:val="00F261FB"/>
    <w:rsid w:val="00F308AD"/>
    <w:rsid w:val="00F30B5C"/>
    <w:rsid w:val="00F34E8A"/>
    <w:rsid w:val="00F36AF9"/>
    <w:rsid w:val="00F4353A"/>
    <w:rsid w:val="00F44767"/>
    <w:rsid w:val="00F46B7F"/>
    <w:rsid w:val="00F51169"/>
    <w:rsid w:val="00F54097"/>
    <w:rsid w:val="00F56A4C"/>
    <w:rsid w:val="00F6036D"/>
    <w:rsid w:val="00F6138D"/>
    <w:rsid w:val="00F63582"/>
    <w:rsid w:val="00F63A5D"/>
    <w:rsid w:val="00F6617C"/>
    <w:rsid w:val="00F7083D"/>
    <w:rsid w:val="00F71E85"/>
    <w:rsid w:val="00F81C6C"/>
    <w:rsid w:val="00F82819"/>
    <w:rsid w:val="00F8773F"/>
    <w:rsid w:val="00F90D90"/>
    <w:rsid w:val="00F938BB"/>
    <w:rsid w:val="00FA05E1"/>
    <w:rsid w:val="00FB2613"/>
    <w:rsid w:val="00FB504F"/>
    <w:rsid w:val="00FB5C18"/>
    <w:rsid w:val="00FC2886"/>
    <w:rsid w:val="00FC4C59"/>
    <w:rsid w:val="00FC5B0D"/>
    <w:rsid w:val="00FD1E27"/>
    <w:rsid w:val="00FD2AD1"/>
    <w:rsid w:val="00FE1C4D"/>
    <w:rsid w:val="00FE4F1F"/>
    <w:rsid w:val="00FE6B10"/>
    <w:rsid w:val="00FF2F3B"/>
    <w:rsid w:val="00FF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37F8"/>
  </w:style>
  <w:style w:type="paragraph" w:styleId="1">
    <w:name w:val="heading 1"/>
    <w:basedOn w:val="a0"/>
    <w:next w:val="a0"/>
    <w:link w:val="10"/>
    <w:uiPriority w:val="9"/>
    <w:qFormat/>
    <w:rsid w:val="00AB6980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70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6E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98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2E5D44"/>
    <w:pPr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E5D44"/>
    <w:pPr>
      <w:spacing w:after="100"/>
    </w:pPr>
  </w:style>
  <w:style w:type="character" w:styleId="a5">
    <w:name w:val="Hyperlink"/>
    <w:basedOn w:val="a1"/>
    <w:uiPriority w:val="99"/>
    <w:unhideWhenUsed/>
    <w:rsid w:val="002E5D44"/>
    <w:rPr>
      <w:color w:val="0563C1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2E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E5D4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F5829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2A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A6F89"/>
  </w:style>
  <w:style w:type="paragraph" w:styleId="ab">
    <w:name w:val="footer"/>
    <w:basedOn w:val="a0"/>
    <w:link w:val="ac"/>
    <w:uiPriority w:val="99"/>
    <w:unhideWhenUsed/>
    <w:rsid w:val="002A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A6F89"/>
  </w:style>
  <w:style w:type="character" w:customStyle="1" w:styleId="12">
    <w:name w:val="Упомянуть1"/>
    <w:basedOn w:val="a1"/>
    <w:uiPriority w:val="99"/>
    <w:semiHidden/>
    <w:unhideWhenUsed/>
    <w:rsid w:val="00166165"/>
    <w:rPr>
      <w:color w:val="2B579A"/>
      <w:shd w:val="clear" w:color="auto" w:fill="E6E6E6"/>
    </w:rPr>
  </w:style>
  <w:style w:type="table" w:styleId="ad">
    <w:name w:val="Table Grid"/>
    <w:basedOn w:val="a2"/>
    <w:uiPriority w:val="39"/>
    <w:unhideWhenUsed/>
    <w:rsid w:val="002F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d"/>
    <w:uiPriority w:val="59"/>
    <w:rsid w:val="00CF6C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0"/>
    <w:link w:val="af"/>
    <w:semiHidden/>
    <w:rsid w:val="003831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semiHidden/>
    <w:rsid w:val="0038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semiHidden/>
    <w:rsid w:val="003831C5"/>
    <w:pPr>
      <w:spacing w:after="0" w:line="360" w:lineRule="auto"/>
      <w:ind w:righ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38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autoRedefine/>
    <w:semiHidden/>
    <w:rsid w:val="003831C5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56E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70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Document Map"/>
    <w:basedOn w:val="a0"/>
    <w:link w:val="af3"/>
    <w:uiPriority w:val="99"/>
    <w:semiHidden/>
    <w:unhideWhenUsed/>
    <w:rsid w:val="0026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26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fin.ru/?id=311&amp;t=1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fin.ru/?id=311&amp;t=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fin.ru/?id=311&amp;t=1.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fin.ru/?id=311&amp;t=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6364-0640-48D8-92C0-88441DE4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26</Pages>
  <Words>14783</Words>
  <Characters>84269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Соболев</dc:creator>
  <cp:keywords/>
  <dc:description/>
  <cp:lastModifiedBy>5</cp:lastModifiedBy>
  <cp:revision>8</cp:revision>
  <cp:lastPrinted>2017-06-16T13:03:00Z</cp:lastPrinted>
  <dcterms:created xsi:type="dcterms:W3CDTF">2017-06-16T04:09:00Z</dcterms:created>
  <dcterms:modified xsi:type="dcterms:W3CDTF">2018-03-29T07:19:00Z</dcterms:modified>
</cp:coreProperties>
</file>