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5D" w:rsidRPr="006B2F5D" w:rsidRDefault="006B2F5D" w:rsidP="0057692A">
      <w:pPr>
        <w:keepNext/>
        <w:keepLines/>
        <w:spacing w:line="360" w:lineRule="auto"/>
        <w:ind w:firstLine="709"/>
        <w:jc w:val="center"/>
        <w:rPr>
          <w:rFonts w:ascii="Times New Roman" w:eastAsia="Calibri" w:hAnsi="Times New Roman" w:cs="Times New Roman"/>
          <w:b/>
          <w:sz w:val="28"/>
        </w:rPr>
      </w:pPr>
      <w:bookmarkStart w:id="0" w:name="_Toc444536282"/>
      <w:bookmarkStart w:id="1" w:name="_Toc449472863"/>
      <w:bookmarkStart w:id="2" w:name="_Toc452654174"/>
      <w:bookmarkStart w:id="3" w:name="_Toc459568633"/>
      <w:r w:rsidRPr="006B2F5D">
        <w:rPr>
          <w:rFonts w:ascii="Times New Roman" w:eastAsia="Calibri" w:hAnsi="Times New Roman" w:cs="Times New Roman"/>
          <w:b/>
          <w:sz w:val="28"/>
        </w:rPr>
        <w:t>Рочева Оксана Анатольевна</w:t>
      </w:r>
    </w:p>
    <w:p w:rsidR="006B2F5D" w:rsidRPr="006B2F5D" w:rsidRDefault="006B2F5D" w:rsidP="0057692A">
      <w:pPr>
        <w:keepNext/>
        <w:keepLines/>
        <w:spacing w:line="360" w:lineRule="auto"/>
        <w:ind w:firstLine="709"/>
        <w:jc w:val="center"/>
        <w:rPr>
          <w:rFonts w:ascii="Times New Roman" w:eastAsia="Calibri" w:hAnsi="Times New Roman" w:cs="Times New Roman"/>
          <w:b/>
          <w:sz w:val="44"/>
          <w:szCs w:val="44"/>
        </w:rPr>
      </w:pPr>
      <w:r w:rsidRPr="006B2F5D">
        <w:rPr>
          <w:rFonts w:ascii="Times New Roman" w:eastAsia="Calibri" w:hAnsi="Times New Roman" w:cs="Times New Roman"/>
          <w:b/>
          <w:sz w:val="44"/>
          <w:szCs w:val="44"/>
        </w:rPr>
        <w:t>Выпускная квалификационная работа</w:t>
      </w:r>
    </w:p>
    <w:p w:rsidR="006B2F5D" w:rsidRPr="006B2F5D" w:rsidRDefault="006B2F5D" w:rsidP="0057692A">
      <w:pPr>
        <w:keepNext/>
        <w:keepLines/>
        <w:spacing w:line="360" w:lineRule="auto"/>
        <w:ind w:firstLine="709"/>
        <w:jc w:val="center"/>
        <w:rPr>
          <w:rFonts w:ascii="Times New Roman" w:eastAsia="Calibri" w:hAnsi="Times New Roman" w:cs="Times New Roman"/>
          <w:sz w:val="44"/>
          <w:szCs w:val="44"/>
        </w:rPr>
      </w:pPr>
    </w:p>
    <w:p w:rsidR="006B2F5D" w:rsidRDefault="006B2F5D" w:rsidP="0057692A">
      <w:pPr>
        <w:keepNext/>
        <w:keepLines/>
        <w:spacing w:line="360" w:lineRule="auto"/>
        <w:ind w:firstLine="709"/>
        <w:jc w:val="center"/>
        <w:rPr>
          <w:rFonts w:ascii="Times New Roman" w:eastAsia="Calibri" w:hAnsi="Times New Roman" w:cs="Times New Roman"/>
          <w:sz w:val="28"/>
        </w:rPr>
      </w:pPr>
      <w:r>
        <w:rPr>
          <w:rFonts w:ascii="Times New Roman" w:eastAsia="Calibri" w:hAnsi="Times New Roman" w:cs="Times New Roman"/>
          <w:sz w:val="28"/>
        </w:rPr>
        <w:t>Оценка и прогнозирование финансового состояния ООО «КлиматСервис» г.Сыктывкара Республики Коми</w:t>
      </w: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p>
    <w:p w:rsidR="006B2F5D" w:rsidRDefault="006B2F5D" w:rsidP="0057692A">
      <w:pPr>
        <w:keepNext/>
        <w:keepLines/>
        <w:spacing w:line="360" w:lineRule="auto"/>
        <w:ind w:firstLine="709"/>
        <w:jc w:val="center"/>
        <w:rPr>
          <w:rFonts w:ascii="Times New Roman" w:eastAsia="Calibri" w:hAnsi="Times New Roman" w:cs="Times New Roman"/>
          <w:sz w:val="28"/>
        </w:rPr>
      </w:pPr>
      <w:bookmarkStart w:id="4" w:name="_GoBack"/>
      <w:bookmarkEnd w:id="4"/>
    </w:p>
    <w:p w:rsidR="006B2F5D" w:rsidRDefault="006B2F5D" w:rsidP="0057692A">
      <w:pPr>
        <w:keepNext/>
        <w:keepLines/>
        <w:spacing w:line="360" w:lineRule="auto"/>
        <w:ind w:firstLine="709"/>
        <w:jc w:val="center"/>
        <w:rPr>
          <w:rFonts w:ascii="Times New Roman" w:eastAsia="Calibri" w:hAnsi="Times New Roman" w:cs="Times New Roman"/>
          <w:sz w:val="28"/>
        </w:rPr>
      </w:pPr>
    </w:p>
    <w:sdt>
      <w:sdtPr>
        <w:rPr>
          <w:rFonts w:ascii="Times New Roman" w:eastAsia="Calibri" w:hAnsi="Times New Roman" w:cs="Times New Roman"/>
          <w:sz w:val="28"/>
        </w:rPr>
        <w:id w:val="11972954"/>
      </w:sdtPr>
      <w:sdtEndPr/>
      <w:sdtContent>
        <w:p w:rsidR="0057692A" w:rsidRPr="0057692A" w:rsidRDefault="0057692A" w:rsidP="0057692A">
          <w:pPr>
            <w:keepNext/>
            <w:keepLines/>
            <w:spacing w:line="360" w:lineRule="auto"/>
            <w:ind w:firstLine="709"/>
            <w:jc w:val="center"/>
            <w:rPr>
              <w:rFonts w:ascii="Times New Roman" w:eastAsia="Times New Roman" w:hAnsi="Times New Roman" w:cs="Times New Roman"/>
              <w:bCs/>
              <w:color w:val="000000" w:themeColor="text1"/>
              <w:sz w:val="28"/>
              <w:szCs w:val="28"/>
              <w:lang w:eastAsia="ko-KR"/>
            </w:rPr>
          </w:pPr>
          <w:r w:rsidRPr="0057692A">
            <w:rPr>
              <w:rFonts w:ascii="Times New Roman" w:eastAsia="Times New Roman" w:hAnsi="Times New Roman" w:cs="Times New Roman"/>
              <w:bCs/>
              <w:color w:val="000000" w:themeColor="text1"/>
              <w:sz w:val="28"/>
              <w:szCs w:val="28"/>
              <w:lang w:eastAsia="ko-KR"/>
            </w:rPr>
            <w:t>СОДЕРЖАНИЕ</w:t>
          </w:r>
        </w:p>
        <w:p w:rsidR="0057692A" w:rsidRPr="0057692A" w:rsidRDefault="0057692A" w:rsidP="0057692A">
          <w:pPr>
            <w:spacing w:line="360" w:lineRule="auto"/>
            <w:ind w:firstLine="709"/>
            <w:jc w:val="both"/>
            <w:rPr>
              <w:rFonts w:ascii="Times New Roman" w:eastAsia="Calibri" w:hAnsi="Times New Roman" w:cs="Times New Roman"/>
              <w:color w:val="000000" w:themeColor="text1"/>
              <w:sz w:val="28"/>
              <w:lang w:eastAsia="ko-KR"/>
            </w:rPr>
          </w:pPr>
        </w:p>
        <w:p w:rsidR="0057692A" w:rsidRPr="0057692A" w:rsidRDefault="0057692A" w:rsidP="0057692A">
          <w:pPr>
            <w:tabs>
              <w:tab w:val="right" w:leader="dot" w:pos="9344"/>
            </w:tabs>
            <w:spacing w:after="100" w:line="360" w:lineRule="auto"/>
            <w:jc w:val="both"/>
            <w:rPr>
              <w:rFonts w:ascii="Times New Roman" w:eastAsia="Times New Roman" w:hAnsi="Times New Roman" w:cs="Times New Roman"/>
              <w:noProof/>
              <w:color w:val="0000FF"/>
              <w:sz w:val="28"/>
              <w:u w:val="single"/>
              <w:lang w:eastAsia="ru-RU"/>
            </w:rPr>
          </w:pPr>
          <w:r w:rsidRPr="0057692A">
            <w:rPr>
              <w:rFonts w:ascii="Times New Roman" w:eastAsia="Times New Roman" w:hAnsi="Times New Roman" w:cs="Times New Roman"/>
              <w:b/>
              <w:color w:val="000000" w:themeColor="text1"/>
              <w:sz w:val="28"/>
              <w:lang w:eastAsia="ru-RU"/>
            </w:rPr>
            <w:fldChar w:fldCharType="begin"/>
          </w:r>
          <w:r w:rsidRPr="0057692A">
            <w:rPr>
              <w:rFonts w:ascii="Times New Roman" w:eastAsia="Times New Roman" w:hAnsi="Times New Roman" w:cs="Times New Roman"/>
              <w:b/>
              <w:color w:val="000000" w:themeColor="text1"/>
              <w:sz w:val="28"/>
              <w:lang w:eastAsia="ru-RU"/>
            </w:rPr>
            <w:instrText xml:space="preserve"> TOC \o "1-3" \h \z \u </w:instrText>
          </w:r>
          <w:r w:rsidRPr="0057692A">
            <w:rPr>
              <w:rFonts w:ascii="Times New Roman" w:eastAsia="Times New Roman" w:hAnsi="Times New Roman" w:cs="Times New Roman"/>
              <w:b/>
              <w:color w:val="000000" w:themeColor="text1"/>
              <w:sz w:val="28"/>
              <w:lang w:eastAsia="ru-RU"/>
            </w:rPr>
            <w:fldChar w:fldCharType="separate"/>
          </w:r>
          <w:hyperlink w:anchor="_Toc474003242" w:history="1">
            <w:r w:rsidRPr="0057692A">
              <w:rPr>
                <w:rFonts w:ascii="Times New Roman Полужирный" w:eastAsia="Times New Roman" w:hAnsi="Times New Roman Полужирный" w:cs="Times New Roman"/>
                <w:caps/>
                <w:noProof/>
                <w:color w:val="0000FF"/>
                <w:sz w:val="28"/>
                <w:lang w:eastAsia="ru-RU"/>
              </w:rPr>
              <w:t>Введение</w:t>
            </w:r>
            <w:r w:rsidRPr="0057692A">
              <w:rPr>
                <w:rFonts w:ascii="Times New Roman" w:eastAsia="Times New Roman" w:hAnsi="Times New Roman" w:cs="Times New Roman"/>
                <w:noProof/>
                <w:webHidden/>
                <w:sz w:val="28"/>
                <w:lang w:eastAsia="ru-RU"/>
              </w:rPr>
              <w:tab/>
            </w:r>
            <w:r w:rsidRPr="0057692A">
              <w:rPr>
                <w:rFonts w:ascii="Times New Roman" w:eastAsia="Times New Roman" w:hAnsi="Times New Roman" w:cs="Times New Roman"/>
                <w:noProof/>
                <w:webHidden/>
                <w:sz w:val="28"/>
                <w:lang w:eastAsia="ru-RU"/>
              </w:rPr>
              <w:fldChar w:fldCharType="begin"/>
            </w:r>
            <w:r w:rsidRPr="0057692A">
              <w:rPr>
                <w:rFonts w:ascii="Times New Roman" w:eastAsia="Times New Roman" w:hAnsi="Times New Roman" w:cs="Times New Roman"/>
                <w:noProof/>
                <w:webHidden/>
                <w:sz w:val="28"/>
                <w:lang w:eastAsia="ru-RU"/>
              </w:rPr>
              <w:instrText xml:space="preserve"> PAGEREF _Toc474003242 \h </w:instrText>
            </w:r>
            <w:r w:rsidRPr="0057692A">
              <w:rPr>
                <w:rFonts w:ascii="Times New Roman" w:eastAsia="Times New Roman" w:hAnsi="Times New Roman" w:cs="Times New Roman"/>
                <w:noProof/>
                <w:webHidden/>
                <w:sz w:val="28"/>
                <w:lang w:eastAsia="ru-RU"/>
              </w:rPr>
            </w:r>
            <w:r w:rsidRPr="0057692A">
              <w:rPr>
                <w:rFonts w:ascii="Times New Roman" w:eastAsia="Times New Roman" w:hAnsi="Times New Roman" w:cs="Times New Roman"/>
                <w:noProof/>
                <w:webHidden/>
                <w:sz w:val="28"/>
                <w:lang w:eastAsia="ru-RU"/>
              </w:rPr>
              <w:fldChar w:fldCharType="separate"/>
            </w:r>
            <w:r w:rsidRPr="0057692A">
              <w:rPr>
                <w:rFonts w:ascii="Times New Roman" w:eastAsia="Times New Roman" w:hAnsi="Times New Roman" w:cs="Times New Roman"/>
                <w:noProof/>
                <w:webHidden/>
                <w:sz w:val="28"/>
                <w:lang w:eastAsia="ru-RU"/>
              </w:rPr>
              <w:t>3</w:t>
            </w:r>
            <w:r w:rsidRPr="0057692A">
              <w:rPr>
                <w:rFonts w:ascii="Times New Roman" w:eastAsia="Times New Roman" w:hAnsi="Times New Roman" w:cs="Times New Roman"/>
                <w:noProof/>
                <w:webHidden/>
                <w:sz w:val="28"/>
                <w:lang w:eastAsia="ru-RU"/>
              </w:rPr>
              <w:fldChar w:fldCharType="end"/>
            </w:r>
          </w:hyperlink>
        </w:p>
        <w:p w:rsidR="0057692A" w:rsidRPr="0057692A" w:rsidRDefault="0057692A" w:rsidP="0057692A">
          <w:pPr>
            <w:spacing w:line="360" w:lineRule="auto"/>
            <w:jc w:val="both"/>
            <w:rPr>
              <w:rFonts w:ascii="Times New Roman" w:eastAsia="Calibri" w:hAnsi="Times New Roman" w:cs="Times New Roman"/>
              <w:sz w:val="28"/>
              <w:lang w:eastAsia="ru-RU"/>
            </w:rPr>
          </w:pPr>
          <w:r w:rsidRPr="0057692A">
            <w:rPr>
              <w:rFonts w:ascii="Times New Roman" w:eastAsia="Calibri" w:hAnsi="Times New Roman" w:cs="Times New Roman"/>
              <w:b/>
              <w:sz w:val="28"/>
              <w:lang w:eastAsia="ru-RU"/>
            </w:rPr>
            <w:t>1</w:t>
          </w:r>
          <w:r w:rsidRPr="0057692A">
            <w:rPr>
              <w:rFonts w:ascii="Times New Roman" w:eastAsia="Calibri" w:hAnsi="Times New Roman" w:cs="Times New Roman"/>
              <w:sz w:val="28"/>
              <w:lang w:eastAsia="ru-RU"/>
            </w:rPr>
            <w:t xml:space="preserve"> </w:t>
          </w:r>
          <w:r w:rsidRPr="0057692A">
            <w:rPr>
              <w:rFonts w:ascii="Times New Roman" w:eastAsia="Calibri" w:hAnsi="Times New Roman" w:cs="Times New Roman"/>
              <w:b/>
              <w:sz w:val="28"/>
              <w:lang w:eastAsia="ru-RU"/>
            </w:rPr>
            <w:t>ТЕОРЕТИЧЕСКИЕ АСПЕКТЫ</w:t>
          </w:r>
          <w:r w:rsidRPr="0057692A">
            <w:rPr>
              <w:rFonts w:ascii="Times New Roman" w:eastAsia="Calibri" w:hAnsi="Times New Roman" w:cs="Times New Roman"/>
              <w:sz w:val="28"/>
              <w:lang w:eastAsia="ru-RU"/>
            </w:rPr>
            <w:t xml:space="preserve"> </w:t>
          </w:r>
          <w:r w:rsidRPr="0057692A">
            <w:rPr>
              <w:rFonts w:ascii="Times New Roman" w:eastAsia="Calibri" w:hAnsi="Times New Roman" w:cs="Times New Roman"/>
              <w:b/>
              <w:sz w:val="28"/>
              <w:lang w:eastAsia="ru-RU"/>
            </w:rPr>
            <w:t>ОЦЕНКИ ПРОГНОЗИРОВАНИЯ</w:t>
          </w:r>
          <w:r w:rsidRPr="0057692A">
            <w:rPr>
              <w:rFonts w:ascii="Times New Roman" w:eastAsia="Calibri" w:hAnsi="Times New Roman" w:cs="Times New Roman"/>
              <w:sz w:val="28"/>
              <w:lang w:eastAsia="ru-RU"/>
            </w:rPr>
            <w:t xml:space="preserve"> </w:t>
          </w:r>
          <w:r w:rsidRPr="0057692A">
            <w:rPr>
              <w:rFonts w:ascii="Times New Roman" w:eastAsia="Calibri" w:hAnsi="Times New Roman" w:cs="Times New Roman"/>
              <w:b/>
              <w:sz w:val="28"/>
              <w:lang w:eastAsia="ru-RU"/>
            </w:rPr>
            <w:t>ФИНАНСОВОГО СОСТОЯНИЯ ОРГАНИЗАЦИИ</w:t>
          </w:r>
          <w:r w:rsidRPr="0057692A">
            <w:rPr>
              <w:rFonts w:ascii="Times New Roman" w:eastAsia="Calibri" w:hAnsi="Times New Roman" w:cs="Times New Roman"/>
              <w:sz w:val="28"/>
              <w:lang w:eastAsia="ru-RU"/>
            </w:rPr>
            <w:t>…………………………………………………………………6</w:t>
          </w:r>
        </w:p>
        <w:p w:rsidR="0057692A" w:rsidRPr="0057692A" w:rsidRDefault="005C1444" w:rsidP="0057692A">
          <w:pPr>
            <w:tabs>
              <w:tab w:val="right" w:leader="dot" w:pos="9344"/>
            </w:tabs>
            <w:spacing w:after="100" w:line="360" w:lineRule="auto"/>
            <w:jc w:val="both"/>
            <w:rPr>
              <w:rFonts w:eastAsiaTheme="minorEastAsia"/>
              <w:noProof/>
              <w:lang w:eastAsia="ru-RU"/>
            </w:rPr>
          </w:pPr>
          <w:hyperlink w:anchor="_Toc474003243" w:history="1">
            <w:r w:rsidR="0057692A" w:rsidRPr="0057692A">
              <w:rPr>
                <w:rFonts w:ascii="Times New Roman" w:eastAsia="Times New Roman" w:hAnsi="Times New Roman" w:cs="Times New Roman"/>
                <w:noProof/>
                <w:color w:val="0000FF"/>
                <w:sz w:val="28"/>
                <w:u w:val="single"/>
                <w:lang w:eastAsia="ru-RU"/>
              </w:rPr>
              <w:t>1.1 Финансовое состояние организации: сущность, понятие</w:t>
            </w:r>
            <w:r w:rsidR="0057692A" w:rsidRPr="0057692A">
              <w:rPr>
                <w:rFonts w:ascii="Times New Roman" w:eastAsia="Times New Roman" w:hAnsi="Times New Roman" w:cs="Times New Roman"/>
                <w:noProof/>
                <w:webHidden/>
                <w:sz w:val="28"/>
                <w:lang w:eastAsia="ru-RU"/>
              </w:rPr>
              <w:tab/>
            </w:r>
            <w:r w:rsidR="0057692A" w:rsidRPr="0057692A">
              <w:rPr>
                <w:rFonts w:ascii="Times New Roman" w:eastAsia="Times New Roman" w:hAnsi="Times New Roman" w:cs="Times New Roman"/>
                <w:noProof/>
                <w:webHidden/>
                <w:sz w:val="28"/>
                <w:lang w:eastAsia="ru-RU"/>
              </w:rPr>
              <w:fldChar w:fldCharType="begin"/>
            </w:r>
            <w:r w:rsidR="0057692A" w:rsidRPr="0057692A">
              <w:rPr>
                <w:rFonts w:ascii="Times New Roman" w:eastAsia="Times New Roman" w:hAnsi="Times New Roman" w:cs="Times New Roman"/>
                <w:noProof/>
                <w:webHidden/>
                <w:sz w:val="28"/>
                <w:lang w:eastAsia="ru-RU"/>
              </w:rPr>
              <w:instrText xml:space="preserve"> PAGEREF _Toc474003243 \h </w:instrText>
            </w:r>
            <w:r w:rsidR="0057692A" w:rsidRPr="0057692A">
              <w:rPr>
                <w:rFonts w:ascii="Times New Roman" w:eastAsia="Times New Roman" w:hAnsi="Times New Roman" w:cs="Times New Roman"/>
                <w:noProof/>
                <w:webHidden/>
                <w:sz w:val="28"/>
                <w:lang w:eastAsia="ru-RU"/>
              </w:rPr>
            </w:r>
            <w:r w:rsidR="0057692A" w:rsidRPr="0057692A">
              <w:rPr>
                <w:rFonts w:ascii="Times New Roman" w:eastAsia="Times New Roman" w:hAnsi="Times New Roman" w:cs="Times New Roman"/>
                <w:noProof/>
                <w:webHidden/>
                <w:sz w:val="28"/>
                <w:lang w:eastAsia="ru-RU"/>
              </w:rPr>
              <w:fldChar w:fldCharType="separate"/>
            </w:r>
            <w:r w:rsidR="0057692A" w:rsidRPr="0057692A">
              <w:rPr>
                <w:rFonts w:ascii="Times New Roman" w:eastAsia="Times New Roman" w:hAnsi="Times New Roman" w:cs="Times New Roman"/>
                <w:noProof/>
                <w:webHidden/>
                <w:sz w:val="28"/>
                <w:lang w:eastAsia="ru-RU"/>
              </w:rPr>
              <w:t>6</w:t>
            </w:r>
            <w:r w:rsidR="0057692A" w:rsidRPr="0057692A">
              <w:rPr>
                <w:rFonts w:ascii="Times New Roman" w:eastAsia="Times New Roman" w:hAnsi="Times New Roman" w:cs="Times New Roman"/>
                <w:noProof/>
                <w:webHidden/>
                <w:sz w:val="28"/>
                <w:lang w:eastAsia="ru-RU"/>
              </w:rPr>
              <w:fldChar w:fldCharType="end"/>
            </w:r>
          </w:hyperlink>
        </w:p>
        <w:p w:rsidR="0057692A" w:rsidRPr="0057692A" w:rsidRDefault="005C1444" w:rsidP="0057692A">
          <w:pPr>
            <w:tabs>
              <w:tab w:val="right" w:leader="dot" w:pos="9344"/>
            </w:tabs>
            <w:spacing w:after="100" w:line="360" w:lineRule="auto"/>
            <w:jc w:val="both"/>
            <w:rPr>
              <w:rFonts w:ascii="Times New Roman" w:eastAsia="Times New Roman" w:hAnsi="Times New Roman" w:cs="Times New Roman"/>
              <w:noProof/>
              <w:color w:val="0000FF"/>
              <w:sz w:val="28"/>
              <w:u w:val="single"/>
              <w:lang w:eastAsia="ru-RU"/>
            </w:rPr>
          </w:pPr>
          <w:hyperlink w:anchor="_Toc474003244" w:history="1">
            <w:r w:rsidR="0057692A" w:rsidRPr="0057692A">
              <w:rPr>
                <w:rFonts w:ascii="Times New Roman" w:eastAsia="Times New Roman" w:hAnsi="Times New Roman" w:cs="Times New Roman"/>
                <w:noProof/>
                <w:color w:val="0000FF"/>
                <w:sz w:val="28"/>
                <w:u w:val="single"/>
                <w:lang w:eastAsia="ru-RU"/>
              </w:rPr>
              <w:t>1.2 Анализ финансового состояния как основа эффективного управления финансами предприятия</w:t>
            </w:r>
            <w:r w:rsidR="0057692A" w:rsidRPr="0057692A">
              <w:rPr>
                <w:rFonts w:ascii="Times New Roman" w:eastAsia="Times New Roman" w:hAnsi="Times New Roman" w:cs="Times New Roman"/>
                <w:noProof/>
                <w:webHidden/>
                <w:sz w:val="28"/>
                <w:lang w:eastAsia="ru-RU"/>
              </w:rPr>
              <w:tab/>
            </w:r>
            <w:r w:rsidR="0057692A" w:rsidRPr="0057692A">
              <w:rPr>
                <w:rFonts w:ascii="Times New Roman" w:eastAsia="Times New Roman" w:hAnsi="Times New Roman" w:cs="Times New Roman"/>
                <w:noProof/>
                <w:webHidden/>
                <w:sz w:val="28"/>
                <w:lang w:eastAsia="ru-RU"/>
              </w:rPr>
              <w:fldChar w:fldCharType="begin"/>
            </w:r>
            <w:r w:rsidR="0057692A" w:rsidRPr="0057692A">
              <w:rPr>
                <w:rFonts w:ascii="Times New Roman" w:eastAsia="Times New Roman" w:hAnsi="Times New Roman" w:cs="Times New Roman"/>
                <w:noProof/>
                <w:webHidden/>
                <w:sz w:val="28"/>
                <w:lang w:eastAsia="ru-RU"/>
              </w:rPr>
              <w:instrText xml:space="preserve"> PAGEREF _Toc474003244 \h </w:instrText>
            </w:r>
            <w:r w:rsidR="0057692A" w:rsidRPr="0057692A">
              <w:rPr>
                <w:rFonts w:ascii="Times New Roman" w:eastAsia="Times New Roman" w:hAnsi="Times New Roman" w:cs="Times New Roman"/>
                <w:noProof/>
                <w:webHidden/>
                <w:sz w:val="28"/>
                <w:lang w:eastAsia="ru-RU"/>
              </w:rPr>
            </w:r>
            <w:r w:rsidR="0057692A" w:rsidRPr="0057692A">
              <w:rPr>
                <w:rFonts w:ascii="Times New Roman" w:eastAsia="Times New Roman" w:hAnsi="Times New Roman" w:cs="Times New Roman"/>
                <w:noProof/>
                <w:webHidden/>
                <w:sz w:val="28"/>
                <w:lang w:eastAsia="ru-RU"/>
              </w:rPr>
              <w:fldChar w:fldCharType="separate"/>
            </w:r>
            <w:r w:rsidR="0057692A" w:rsidRPr="0057692A">
              <w:rPr>
                <w:rFonts w:ascii="Times New Roman" w:eastAsia="Times New Roman" w:hAnsi="Times New Roman" w:cs="Times New Roman"/>
                <w:noProof/>
                <w:webHidden/>
                <w:sz w:val="28"/>
                <w:lang w:eastAsia="ru-RU"/>
              </w:rPr>
              <w:t>11</w:t>
            </w:r>
            <w:r w:rsidR="0057692A" w:rsidRPr="0057692A">
              <w:rPr>
                <w:rFonts w:ascii="Times New Roman" w:eastAsia="Times New Roman" w:hAnsi="Times New Roman" w:cs="Times New Roman"/>
                <w:noProof/>
                <w:webHidden/>
                <w:sz w:val="28"/>
                <w:lang w:eastAsia="ru-RU"/>
              </w:rPr>
              <w:fldChar w:fldCharType="end"/>
            </w:r>
          </w:hyperlink>
        </w:p>
        <w:p w:rsidR="0057692A" w:rsidRPr="0057692A" w:rsidRDefault="0057692A" w:rsidP="0057692A">
          <w:pPr>
            <w:spacing w:line="360" w:lineRule="auto"/>
            <w:jc w:val="both"/>
            <w:rPr>
              <w:rFonts w:ascii="Times New Roman" w:eastAsia="Calibri" w:hAnsi="Times New Roman" w:cs="Times New Roman"/>
              <w:sz w:val="28"/>
              <w:lang w:eastAsia="ru-RU"/>
            </w:rPr>
          </w:pPr>
          <w:r w:rsidRPr="0057692A">
            <w:rPr>
              <w:rFonts w:ascii="Times New Roman" w:eastAsia="Calibri" w:hAnsi="Times New Roman" w:cs="Times New Roman"/>
              <w:sz w:val="28"/>
              <w:lang w:eastAsia="ru-RU"/>
            </w:rPr>
            <w:t>1.3 Методы и способы прогнозирования финансового состояния предприятия……………..……………………………………………………….18</w:t>
          </w:r>
        </w:p>
        <w:p w:rsidR="0057692A" w:rsidRPr="0057692A" w:rsidRDefault="005C1444" w:rsidP="0057692A">
          <w:pPr>
            <w:tabs>
              <w:tab w:val="right" w:leader="dot" w:pos="9344"/>
            </w:tabs>
            <w:spacing w:after="100" w:line="360" w:lineRule="auto"/>
            <w:jc w:val="both"/>
            <w:rPr>
              <w:rFonts w:eastAsiaTheme="minorEastAsia"/>
              <w:noProof/>
              <w:lang w:eastAsia="ru-RU"/>
            </w:rPr>
          </w:pPr>
          <w:hyperlink w:anchor="_Toc474003245" w:history="1">
            <w:r w:rsidR="0057692A" w:rsidRPr="0057692A">
              <w:rPr>
                <w:rFonts w:ascii="Times New Roman Полужирный" w:eastAsia="Times New Roman" w:hAnsi="Times New Roman Полужирный" w:cs="Times New Roman"/>
                <w:caps/>
                <w:noProof/>
                <w:color w:val="0000FF"/>
                <w:sz w:val="28"/>
                <w:u w:val="single"/>
                <w:lang w:eastAsia="ru-RU"/>
              </w:rPr>
              <w:t xml:space="preserve">2 </w:t>
            </w:r>
            <w:r w:rsidR="0057692A" w:rsidRPr="0057692A">
              <w:rPr>
                <w:rFonts w:ascii="Times New Roman" w:eastAsia="Times New Roman" w:hAnsi="Times New Roman" w:cs="Times New Roman"/>
                <w:b/>
                <w:caps/>
                <w:noProof/>
                <w:color w:val="0000FF"/>
                <w:sz w:val="28"/>
                <w:u w:val="single"/>
                <w:lang w:eastAsia="ru-RU"/>
              </w:rPr>
              <w:t>оценка</w:t>
            </w:r>
            <w:r w:rsidR="0057692A" w:rsidRPr="0057692A">
              <w:rPr>
                <w:rFonts w:ascii="Times New Roman" w:eastAsia="Times New Roman" w:hAnsi="Times New Roman" w:cs="Times New Roman"/>
                <w:caps/>
                <w:noProof/>
                <w:color w:val="0000FF"/>
                <w:sz w:val="28"/>
                <w:u w:val="single"/>
                <w:lang w:eastAsia="ru-RU"/>
              </w:rPr>
              <w:t xml:space="preserve"> </w:t>
            </w:r>
            <w:r w:rsidR="0057692A" w:rsidRPr="0057692A">
              <w:rPr>
                <w:rFonts w:ascii="Times New Roman" w:eastAsia="Times New Roman" w:hAnsi="Times New Roman" w:cs="Times New Roman"/>
                <w:b/>
                <w:caps/>
                <w:noProof/>
                <w:color w:val="0000FF"/>
                <w:sz w:val="28"/>
                <w:u w:val="single"/>
                <w:lang w:eastAsia="ru-RU"/>
              </w:rPr>
              <w:t>финансового</w:t>
            </w:r>
            <w:r w:rsidR="0057692A" w:rsidRPr="0057692A">
              <w:rPr>
                <w:rFonts w:ascii="Times New Roman" w:eastAsia="Times New Roman" w:hAnsi="Times New Roman" w:cs="Times New Roman"/>
                <w:caps/>
                <w:noProof/>
                <w:color w:val="0000FF"/>
                <w:sz w:val="28"/>
                <w:u w:val="single"/>
                <w:lang w:eastAsia="ru-RU"/>
              </w:rPr>
              <w:t xml:space="preserve"> </w:t>
            </w:r>
            <w:r w:rsidR="0057692A" w:rsidRPr="0057692A">
              <w:rPr>
                <w:rFonts w:ascii="Times New Roman" w:eastAsia="Times New Roman" w:hAnsi="Times New Roman" w:cs="Times New Roman"/>
                <w:b/>
                <w:caps/>
                <w:noProof/>
                <w:color w:val="0000FF"/>
                <w:sz w:val="28"/>
                <w:u w:val="single"/>
                <w:lang w:eastAsia="ru-RU"/>
              </w:rPr>
              <w:t>состояния</w:t>
            </w:r>
            <w:r w:rsidR="0057692A" w:rsidRPr="0057692A">
              <w:rPr>
                <w:rFonts w:ascii="Times New Roman Полужирный" w:eastAsia="Times New Roman" w:hAnsi="Times New Roman Полужирный" w:cs="Times New Roman"/>
                <w:caps/>
                <w:noProof/>
                <w:color w:val="0000FF"/>
                <w:sz w:val="28"/>
                <w:u w:val="single"/>
                <w:lang w:eastAsia="ru-RU"/>
              </w:rPr>
              <w:t xml:space="preserve"> ООО «КлиматСервис»</w:t>
            </w:r>
            <w:r w:rsidR="0057692A" w:rsidRPr="0057692A">
              <w:rPr>
                <w:rFonts w:ascii="Times New Roman" w:eastAsia="Times New Roman" w:hAnsi="Times New Roman" w:cs="Times New Roman"/>
                <w:noProof/>
                <w:webHidden/>
                <w:sz w:val="28"/>
                <w:lang w:eastAsia="ru-RU"/>
              </w:rPr>
              <w:tab/>
            </w:r>
            <w:r w:rsidR="0057692A" w:rsidRPr="0057692A">
              <w:rPr>
                <w:rFonts w:ascii="Times New Roman" w:eastAsia="Times New Roman" w:hAnsi="Times New Roman" w:cs="Times New Roman"/>
                <w:noProof/>
                <w:webHidden/>
                <w:sz w:val="28"/>
                <w:lang w:eastAsia="ru-RU"/>
              </w:rPr>
              <w:fldChar w:fldCharType="begin"/>
            </w:r>
            <w:r w:rsidR="0057692A" w:rsidRPr="0057692A">
              <w:rPr>
                <w:rFonts w:ascii="Times New Roman" w:eastAsia="Times New Roman" w:hAnsi="Times New Roman" w:cs="Times New Roman"/>
                <w:noProof/>
                <w:webHidden/>
                <w:sz w:val="28"/>
                <w:lang w:eastAsia="ru-RU"/>
              </w:rPr>
              <w:instrText xml:space="preserve"> PAGEREF _Toc474003245 \h </w:instrText>
            </w:r>
            <w:r w:rsidR="0057692A" w:rsidRPr="0057692A">
              <w:rPr>
                <w:rFonts w:ascii="Times New Roman" w:eastAsia="Times New Roman" w:hAnsi="Times New Roman" w:cs="Times New Roman"/>
                <w:noProof/>
                <w:webHidden/>
                <w:sz w:val="28"/>
                <w:lang w:eastAsia="ru-RU"/>
              </w:rPr>
            </w:r>
            <w:r w:rsidR="0057692A" w:rsidRPr="0057692A">
              <w:rPr>
                <w:rFonts w:ascii="Times New Roman" w:eastAsia="Times New Roman" w:hAnsi="Times New Roman" w:cs="Times New Roman"/>
                <w:noProof/>
                <w:webHidden/>
                <w:sz w:val="28"/>
                <w:lang w:eastAsia="ru-RU"/>
              </w:rPr>
              <w:fldChar w:fldCharType="separate"/>
            </w:r>
            <w:r w:rsidR="0057692A" w:rsidRPr="0057692A">
              <w:rPr>
                <w:rFonts w:ascii="Times New Roman" w:eastAsia="Times New Roman" w:hAnsi="Times New Roman" w:cs="Times New Roman"/>
                <w:noProof/>
                <w:webHidden/>
                <w:sz w:val="28"/>
                <w:lang w:eastAsia="ru-RU"/>
              </w:rPr>
              <w:t>28</w:t>
            </w:r>
            <w:r w:rsidR="0057692A" w:rsidRPr="0057692A">
              <w:rPr>
                <w:rFonts w:ascii="Times New Roman" w:eastAsia="Times New Roman" w:hAnsi="Times New Roman" w:cs="Times New Roman"/>
                <w:noProof/>
                <w:webHidden/>
                <w:sz w:val="28"/>
                <w:lang w:eastAsia="ru-RU"/>
              </w:rPr>
              <w:fldChar w:fldCharType="end"/>
            </w:r>
          </w:hyperlink>
        </w:p>
        <w:p w:rsidR="0057692A" w:rsidRPr="0057692A" w:rsidRDefault="005C1444" w:rsidP="0057692A">
          <w:pPr>
            <w:tabs>
              <w:tab w:val="right" w:leader="dot" w:pos="9344"/>
            </w:tabs>
            <w:spacing w:after="100" w:line="360" w:lineRule="auto"/>
            <w:jc w:val="both"/>
            <w:rPr>
              <w:rFonts w:eastAsiaTheme="minorEastAsia"/>
              <w:noProof/>
              <w:lang w:eastAsia="ru-RU"/>
            </w:rPr>
          </w:pPr>
          <w:hyperlink w:anchor="_Toc474003246" w:history="1">
            <w:r w:rsidR="0057692A" w:rsidRPr="0057692A">
              <w:rPr>
                <w:rFonts w:ascii="Times New Roman" w:eastAsia="Times New Roman" w:hAnsi="Times New Roman" w:cs="Times New Roman"/>
                <w:noProof/>
                <w:color w:val="0000FF"/>
                <w:sz w:val="28"/>
                <w:u w:val="single"/>
                <w:lang w:eastAsia="ru-RU"/>
              </w:rPr>
              <w:t>2.1 Организационная характеристика предприятия</w:t>
            </w:r>
            <w:r w:rsidR="0057692A" w:rsidRPr="0057692A">
              <w:rPr>
                <w:rFonts w:ascii="Times New Roman" w:eastAsia="Times New Roman" w:hAnsi="Times New Roman" w:cs="Times New Roman"/>
                <w:noProof/>
                <w:webHidden/>
                <w:sz w:val="28"/>
                <w:lang w:eastAsia="ru-RU"/>
              </w:rPr>
              <w:tab/>
            </w:r>
            <w:r w:rsidR="0057692A" w:rsidRPr="0057692A">
              <w:rPr>
                <w:rFonts w:ascii="Times New Roman" w:eastAsia="Times New Roman" w:hAnsi="Times New Roman" w:cs="Times New Roman"/>
                <w:noProof/>
                <w:webHidden/>
                <w:sz w:val="28"/>
                <w:lang w:eastAsia="ru-RU"/>
              </w:rPr>
              <w:fldChar w:fldCharType="begin"/>
            </w:r>
            <w:r w:rsidR="0057692A" w:rsidRPr="0057692A">
              <w:rPr>
                <w:rFonts w:ascii="Times New Roman" w:eastAsia="Times New Roman" w:hAnsi="Times New Roman" w:cs="Times New Roman"/>
                <w:noProof/>
                <w:webHidden/>
                <w:sz w:val="28"/>
                <w:lang w:eastAsia="ru-RU"/>
              </w:rPr>
              <w:instrText xml:space="preserve"> PAGEREF _Toc474003246 \h </w:instrText>
            </w:r>
            <w:r w:rsidR="0057692A" w:rsidRPr="0057692A">
              <w:rPr>
                <w:rFonts w:ascii="Times New Roman" w:eastAsia="Times New Roman" w:hAnsi="Times New Roman" w:cs="Times New Roman"/>
                <w:noProof/>
                <w:webHidden/>
                <w:sz w:val="28"/>
                <w:lang w:eastAsia="ru-RU"/>
              </w:rPr>
            </w:r>
            <w:r w:rsidR="0057692A" w:rsidRPr="0057692A">
              <w:rPr>
                <w:rFonts w:ascii="Times New Roman" w:eastAsia="Times New Roman" w:hAnsi="Times New Roman" w:cs="Times New Roman"/>
                <w:noProof/>
                <w:webHidden/>
                <w:sz w:val="28"/>
                <w:lang w:eastAsia="ru-RU"/>
              </w:rPr>
              <w:fldChar w:fldCharType="separate"/>
            </w:r>
            <w:r w:rsidR="0057692A" w:rsidRPr="0057692A">
              <w:rPr>
                <w:rFonts w:ascii="Times New Roman" w:eastAsia="Times New Roman" w:hAnsi="Times New Roman" w:cs="Times New Roman"/>
                <w:noProof/>
                <w:webHidden/>
                <w:sz w:val="28"/>
                <w:lang w:eastAsia="ru-RU"/>
              </w:rPr>
              <w:t>28</w:t>
            </w:r>
            <w:r w:rsidR="0057692A" w:rsidRPr="0057692A">
              <w:rPr>
                <w:rFonts w:ascii="Times New Roman" w:eastAsia="Times New Roman" w:hAnsi="Times New Roman" w:cs="Times New Roman"/>
                <w:noProof/>
                <w:webHidden/>
                <w:sz w:val="28"/>
                <w:lang w:eastAsia="ru-RU"/>
              </w:rPr>
              <w:fldChar w:fldCharType="end"/>
            </w:r>
          </w:hyperlink>
        </w:p>
        <w:p w:rsidR="0057692A" w:rsidRPr="0057692A" w:rsidRDefault="005C1444" w:rsidP="0057692A">
          <w:pPr>
            <w:tabs>
              <w:tab w:val="right" w:leader="dot" w:pos="9344"/>
            </w:tabs>
            <w:spacing w:after="100" w:line="360" w:lineRule="auto"/>
            <w:jc w:val="both"/>
            <w:rPr>
              <w:rFonts w:eastAsiaTheme="minorEastAsia"/>
              <w:noProof/>
              <w:lang w:eastAsia="ru-RU"/>
            </w:rPr>
          </w:pPr>
          <w:hyperlink w:anchor="_Toc474003247" w:history="1">
            <w:r w:rsidR="0057692A" w:rsidRPr="0057692A">
              <w:rPr>
                <w:rFonts w:ascii="Times New Roman" w:eastAsia="Times New Roman" w:hAnsi="Times New Roman" w:cs="Times New Roman"/>
                <w:noProof/>
                <w:color w:val="0000FF"/>
                <w:sz w:val="28"/>
                <w:u w:val="single"/>
                <w:lang w:eastAsia="ru-RU"/>
              </w:rPr>
              <w:t>2.2 Анализ экономических показателей предприятия</w:t>
            </w:r>
            <w:r w:rsidR="0057692A" w:rsidRPr="0057692A">
              <w:rPr>
                <w:rFonts w:ascii="Times New Roman" w:eastAsia="Times New Roman" w:hAnsi="Times New Roman" w:cs="Times New Roman"/>
                <w:noProof/>
                <w:webHidden/>
                <w:sz w:val="28"/>
                <w:lang w:eastAsia="ru-RU"/>
              </w:rPr>
              <w:tab/>
            </w:r>
            <w:r w:rsidR="0057692A" w:rsidRPr="0057692A">
              <w:rPr>
                <w:rFonts w:ascii="Times New Roman" w:eastAsia="Times New Roman" w:hAnsi="Times New Roman" w:cs="Times New Roman"/>
                <w:noProof/>
                <w:webHidden/>
                <w:sz w:val="28"/>
                <w:lang w:eastAsia="ru-RU"/>
              </w:rPr>
              <w:fldChar w:fldCharType="begin"/>
            </w:r>
            <w:r w:rsidR="0057692A" w:rsidRPr="0057692A">
              <w:rPr>
                <w:rFonts w:ascii="Times New Roman" w:eastAsia="Times New Roman" w:hAnsi="Times New Roman" w:cs="Times New Roman"/>
                <w:noProof/>
                <w:webHidden/>
                <w:sz w:val="28"/>
                <w:lang w:eastAsia="ru-RU"/>
              </w:rPr>
              <w:instrText xml:space="preserve"> PAGEREF _Toc474003247 \h </w:instrText>
            </w:r>
            <w:r w:rsidR="0057692A" w:rsidRPr="0057692A">
              <w:rPr>
                <w:rFonts w:ascii="Times New Roman" w:eastAsia="Times New Roman" w:hAnsi="Times New Roman" w:cs="Times New Roman"/>
                <w:noProof/>
                <w:webHidden/>
                <w:sz w:val="28"/>
                <w:lang w:eastAsia="ru-RU"/>
              </w:rPr>
            </w:r>
            <w:r w:rsidR="0057692A" w:rsidRPr="0057692A">
              <w:rPr>
                <w:rFonts w:ascii="Times New Roman" w:eastAsia="Times New Roman" w:hAnsi="Times New Roman" w:cs="Times New Roman"/>
                <w:noProof/>
                <w:webHidden/>
                <w:sz w:val="28"/>
                <w:lang w:eastAsia="ru-RU"/>
              </w:rPr>
              <w:fldChar w:fldCharType="separate"/>
            </w:r>
            <w:r w:rsidR="0057692A" w:rsidRPr="0057692A">
              <w:rPr>
                <w:rFonts w:ascii="Times New Roman" w:eastAsia="Times New Roman" w:hAnsi="Times New Roman" w:cs="Times New Roman"/>
                <w:noProof/>
                <w:webHidden/>
                <w:sz w:val="28"/>
                <w:lang w:eastAsia="ru-RU"/>
              </w:rPr>
              <w:t>32</w:t>
            </w:r>
            <w:r w:rsidR="0057692A" w:rsidRPr="0057692A">
              <w:rPr>
                <w:rFonts w:ascii="Times New Roman" w:eastAsia="Times New Roman" w:hAnsi="Times New Roman" w:cs="Times New Roman"/>
                <w:noProof/>
                <w:webHidden/>
                <w:sz w:val="28"/>
                <w:lang w:eastAsia="ru-RU"/>
              </w:rPr>
              <w:fldChar w:fldCharType="end"/>
            </w:r>
          </w:hyperlink>
        </w:p>
        <w:p w:rsidR="0057692A" w:rsidRPr="0057692A" w:rsidRDefault="005C1444" w:rsidP="0057692A">
          <w:pPr>
            <w:tabs>
              <w:tab w:val="right" w:leader="dot" w:pos="9344"/>
            </w:tabs>
            <w:spacing w:after="100" w:line="360" w:lineRule="auto"/>
            <w:jc w:val="both"/>
            <w:rPr>
              <w:rFonts w:eastAsiaTheme="minorEastAsia"/>
              <w:noProof/>
              <w:lang w:eastAsia="ru-RU"/>
            </w:rPr>
          </w:pPr>
          <w:hyperlink w:anchor="_Toc474003248" w:history="1">
            <w:r w:rsidR="0057692A" w:rsidRPr="0057692A">
              <w:rPr>
                <w:rFonts w:ascii="Times New Roman Полужирный" w:eastAsia="Times New Roman" w:hAnsi="Times New Roman Полужирный" w:cs="Times New Roman"/>
                <w:caps/>
                <w:noProof/>
                <w:color w:val="0000FF"/>
                <w:sz w:val="28"/>
                <w:u w:val="single"/>
                <w:lang w:eastAsia="ru-RU"/>
              </w:rPr>
              <w:t>3 Анализ и прогноз финансового состояния ООО «КлиматСервис»</w:t>
            </w:r>
            <w:r w:rsidR="0057692A" w:rsidRPr="0057692A">
              <w:rPr>
                <w:rFonts w:ascii="Times New Roman" w:eastAsia="Times New Roman" w:hAnsi="Times New Roman" w:cs="Times New Roman"/>
                <w:noProof/>
                <w:webHidden/>
                <w:sz w:val="28"/>
                <w:lang w:eastAsia="ru-RU"/>
              </w:rPr>
              <w:tab/>
            </w:r>
            <w:r w:rsidR="0057692A" w:rsidRPr="0057692A">
              <w:rPr>
                <w:rFonts w:ascii="Times New Roman" w:eastAsia="Times New Roman" w:hAnsi="Times New Roman" w:cs="Times New Roman"/>
                <w:noProof/>
                <w:webHidden/>
                <w:sz w:val="28"/>
                <w:lang w:eastAsia="ru-RU"/>
              </w:rPr>
              <w:fldChar w:fldCharType="begin"/>
            </w:r>
            <w:r w:rsidR="0057692A" w:rsidRPr="0057692A">
              <w:rPr>
                <w:rFonts w:ascii="Times New Roman" w:eastAsia="Times New Roman" w:hAnsi="Times New Roman" w:cs="Times New Roman"/>
                <w:noProof/>
                <w:webHidden/>
                <w:sz w:val="28"/>
                <w:lang w:eastAsia="ru-RU"/>
              </w:rPr>
              <w:instrText xml:space="preserve"> PAGEREF _Toc474003248 \h </w:instrText>
            </w:r>
            <w:r w:rsidR="0057692A" w:rsidRPr="0057692A">
              <w:rPr>
                <w:rFonts w:ascii="Times New Roman" w:eastAsia="Times New Roman" w:hAnsi="Times New Roman" w:cs="Times New Roman"/>
                <w:noProof/>
                <w:webHidden/>
                <w:sz w:val="28"/>
                <w:lang w:eastAsia="ru-RU"/>
              </w:rPr>
            </w:r>
            <w:r w:rsidR="0057692A" w:rsidRPr="0057692A">
              <w:rPr>
                <w:rFonts w:ascii="Times New Roman" w:eastAsia="Times New Roman" w:hAnsi="Times New Roman" w:cs="Times New Roman"/>
                <w:noProof/>
                <w:webHidden/>
                <w:sz w:val="28"/>
                <w:lang w:eastAsia="ru-RU"/>
              </w:rPr>
              <w:fldChar w:fldCharType="separate"/>
            </w:r>
            <w:r w:rsidR="0057692A" w:rsidRPr="0057692A">
              <w:rPr>
                <w:rFonts w:ascii="Times New Roman" w:eastAsia="Times New Roman" w:hAnsi="Times New Roman" w:cs="Times New Roman"/>
                <w:noProof/>
                <w:webHidden/>
                <w:sz w:val="28"/>
                <w:lang w:eastAsia="ru-RU"/>
              </w:rPr>
              <w:t>45</w:t>
            </w:r>
            <w:r w:rsidR="0057692A" w:rsidRPr="0057692A">
              <w:rPr>
                <w:rFonts w:ascii="Times New Roman" w:eastAsia="Times New Roman" w:hAnsi="Times New Roman" w:cs="Times New Roman"/>
                <w:noProof/>
                <w:webHidden/>
                <w:sz w:val="28"/>
                <w:lang w:eastAsia="ru-RU"/>
              </w:rPr>
              <w:fldChar w:fldCharType="end"/>
            </w:r>
          </w:hyperlink>
        </w:p>
        <w:p w:rsidR="0057692A" w:rsidRPr="0057692A" w:rsidRDefault="005C1444" w:rsidP="0057692A">
          <w:pPr>
            <w:tabs>
              <w:tab w:val="right" w:leader="dot" w:pos="9344"/>
            </w:tabs>
            <w:spacing w:after="100" w:line="360" w:lineRule="auto"/>
            <w:jc w:val="both"/>
            <w:rPr>
              <w:rFonts w:eastAsiaTheme="minorEastAsia"/>
              <w:noProof/>
              <w:lang w:eastAsia="ru-RU"/>
            </w:rPr>
          </w:pPr>
          <w:hyperlink w:anchor="_Toc474003249" w:history="1">
            <w:r w:rsidR="0057692A" w:rsidRPr="0057692A">
              <w:rPr>
                <w:rFonts w:ascii="Times New Roman" w:eastAsia="Times New Roman" w:hAnsi="Times New Roman" w:cs="Times New Roman"/>
                <w:noProof/>
                <w:color w:val="0000FF"/>
                <w:sz w:val="28"/>
                <w:u w:val="single"/>
                <w:lang w:eastAsia="ru-RU"/>
              </w:rPr>
              <w:t>3.1 Анализ и оценка основных показателей финансового состояния предприятия</w:t>
            </w:r>
            <w:r w:rsidR="0057692A" w:rsidRPr="0057692A">
              <w:rPr>
                <w:rFonts w:ascii="Times New Roman" w:eastAsia="Times New Roman" w:hAnsi="Times New Roman" w:cs="Times New Roman"/>
                <w:noProof/>
                <w:webHidden/>
                <w:sz w:val="28"/>
                <w:lang w:eastAsia="ru-RU"/>
              </w:rPr>
              <w:tab/>
            </w:r>
            <w:r w:rsidR="0057692A" w:rsidRPr="0057692A">
              <w:rPr>
                <w:rFonts w:ascii="Times New Roman" w:eastAsia="Times New Roman" w:hAnsi="Times New Roman" w:cs="Times New Roman"/>
                <w:noProof/>
                <w:webHidden/>
                <w:sz w:val="28"/>
                <w:lang w:eastAsia="ru-RU"/>
              </w:rPr>
              <w:fldChar w:fldCharType="begin"/>
            </w:r>
            <w:r w:rsidR="0057692A" w:rsidRPr="0057692A">
              <w:rPr>
                <w:rFonts w:ascii="Times New Roman" w:eastAsia="Times New Roman" w:hAnsi="Times New Roman" w:cs="Times New Roman"/>
                <w:noProof/>
                <w:webHidden/>
                <w:sz w:val="28"/>
                <w:lang w:eastAsia="ru-RU"/>
              </w:rPr>
              <w:instrText xml:space="preserve"> PAGEREF _Toc474003249 \h </w:instrText>
            </w:r>
            <w:r w:rsidR="0057692A" w:rsidRPr="0057692A">
              <w:rPr>
                <w:rFonts w:ascii="Times New Roman" w:eastAsia="Times New Roman" w:hAnsi="Times New Roman" w:cs="Times New Roman"/>
                <w:noProof/>
                <w:webHidden/>
                <w:sz w:val="28"/>
                <w:lang w:eastAsia="ru-RU"/>
              </w:rPr>
            </w:r>
            <w:r w:rsidR="0057692A" w:rsidRPr="0057692A">
              <w:rPr>
                <w:rFonts w:ascii="Times New Roman" w:eastAsia="Times New Roman" w:hAnsi="Times New Roman" w:cs="Times New Roman"/>
                <w:noProof/>
                <w:webHidden/>
                <w:sz w:val="28"/>
                <w:lang w:eastAsia="ru-RU"/>
              </w:rPr>
              <w:fldChar w:fldCharType="separate"/>
            </w:r>
            <w:r w:rsidR="0057692A" w:rsidRPr="0057692A">
              <w:rPr>
                <w:rFonts w:ascii="Times New Roman" w:eastAsia="Times New Roman" w:hAnsi="Times New Roman" w:cs="Times New Roman"/>
                <w:noProof/>
                <w:webHidden/>
                <w:sz w:val="28"/>
                <w:lang w:eastAsia="ru-RU"/>
              </w:rPr>
              <w:t>45</w:t>
            </w:r>
            <w:r w:rsidR="0057692A" w:rsidRPr="0057692A">
              <w:rPr>
                <w:rFonts w:ascii="Times New Roman" w:eastAsia="Times New Roman" w:hAnsi="Times New Roman" w:cs="Times New Roman"/>
                <w:noProof/>
                <w:webHidden/>
                <w:sz w:val="28"/>
                <w:lang w:eastAsia="ru-RU"/>
              </w:rPr>
              <w:fldChar w:fldCharType="end"/>
            </w:r>
          </w:hyperlink>
        </w:p>
        <w:p w:rsidR="0057692A" w:rsidRPr="0057692A" w:rsidRDefault="005C1444" w:rsidP="0057692A">
          <w:pPr>
            <w:tabs>
              <w:tab w:val="right" w:leader="dot" w:pos="9344"/>
            </w:tabs>
            <w:spacing w:after="100" w:line="360" w:lineRule="auto"/>
            <w:jc w:val="both"/>
            <w:rPr>
              <w:rFonts w:eastAsiaTheme="minorEastAsia"/>
              <w:noProof/>
              <w:lang w:eastAsia="ru-RU"/>
            </w:rPr>
          </w:pPr>
          <w:hyperlink w:anchor="_Toc474003250" w:history="1">
            <w:r w:rsidR="0057692A" w:rsidRPr="0057692A">
              <w:rPr>
                <w:rFonts w:ascii="Times New Roman" w:eastAsia="Times New Roman" w:hAnsi="Times New Roman" w:cs="Times New Roman"/>
                <w:noProof/>
                <w:color w:val="0000FF"/>
                <w:sz w:val="28"/>
                <w:u w:val="single"/>
                <w:lang w:eastAsia="ru-RU"/>
              </w:rPr>
              <w:t>3.2. Проблемы финансового состояния предприятия  и пути решения</w:t>
            </w:r>
            <w:r w:rsidR="0057692A" w:rsidRPr="0057692A">
              <w:rPr>
                <w:rFonts w:ascii="Times New Roman" w:eastAsia="Times New Roman" w:hAnsi="Times New Roman" w:cs="Times New Roman"/>
                <w:noProof/>
                <w:webHidden/>
                <w:sz w:val="28"/>
                <w:lang w:eastAsia="ru-RU"/>
              </w:rPr>
              <w:tab/>
            </w:r>
            <w:r w:rsidR="0057692A" w:rsidRPr="0057692A">
              <w:rPr>
                <w:rFonts w:ascii="Times New Roman" w:eastAsia="Times New Roman" w:hAnsi="Times New Roman" w:cs="Times New Roman"/>
                <w:noProof/>
                <w:webHidden/>
                <w:sz w:val="28"/>
                <w:lang w:eastAsia="ru-RU"/>
              </w:rPr>
              <w:fldChar w:fldCharType="begin"/>
            </w:r>
            <w:r w:rsidR="0057692A" w:rsidRPr="0057692A">
              <w:rPr>
                <w:rFonts w:ascii="Times New Roman" w:eastAsia="Times New Roman" w:hAnsi="Times New Roman" w:cs="Times New Roman"/>
                <w:noProof/>
                <w:webHidden/>
                <w:sz w:val="28"/>
                <w:lang w:eastAsia="ru-RU"/>
              </w:rPr>
              <w:instrText xml:space="preserve"> PAGEREF _Toc474003250 \h </w:instrText>
            </w:r>
            <w:r w:rsidR="0057692A" w:rsidRPr="0057692A">
              <w:rPr>
                <w:rFonts w:ascii="Times New Roman" w:eastAsia="Times New Roman" w:hAnsi="Times New Roman" w:cs="Times New Roman"/>
                <w:noProof/>
                <w:webHidden/>
                <w:sz w:val="28"/>
                <w:lang w:eastAsia="ru-RU"/>
              </w:rPr>
            </w:r>
            <w:r w:rsidR="0057692A" w:rsidRPr="0057692A">
              <w:rPr>
                <w:rFonts w:ascii="Times New Roman" w:eastAsia="Times New Roman" w:hAnsi="Times New Roman" w:cs="Times New Roman"/>
                <w:noProof/>
                <w:webHidden/>
                <w:sz w:val="28"/>
                <w:lang w:eastAsia="ru-RU"/>
              </w:rPr>
              <w:fldChar w:fldCharType="separate"/>
            </w:r>
            <w:r w:rsidR="0057692A" w:rsidRPr="0057692A">
              <w:rPr>
                <w:rFonts w:ascii="Times New Roman" w:eastAsia="Times New Roman" w:hAnsi="Times New Roman" w:cs="Times New Roman"/>
                <w:noProof/>
                <w:webHidden/>
                <w:sz w:val="28"/>
                <w:lang w:eastAsia="ru-RU"/>
              </w:rPr>
              <w:t>56</w:t>
            </w:r>
            <w:r w:rsidR="0057692A" w:rsidRPr="0057692A">
              <w:rPr>
                <w:rFonts w:ascii="Times New Roman" w:eastAsia="Times New Roman" w:hAnsi="Times New Roman" w:cs="Times New Roman"/>
                <w:noProof/>
                <w:webHidden/>
                <w:sz w:val="28"/>
                <w:lang w:eastAsia="ru-RU"/>
              </w:rPr>
              <w:fldChar w:fldCharType="end"/>
            </w:r>
          </w:hyperlink>
        </w:p>
        <w:p w:rsidR="0057692A" w:rsidRPr="0057692A" w:rsidRDefault="005C1444" w:rsidP="0057692A">
          <w:pPr>
            <w:tabs>
              <w:tab w:val="right" w:leader="dot" w:pos="9344"/>
            </w:tabs>
            <w:spacing w:after="100" w:line="360" w:lineRule="auto"/>
            <w:jc w:val="both"/>
            <w:rPr>
              <w:rFonts w:eastAsiaTheme="minorEastAsia"/>
              <w:noProof/>
              <w:lang w:eastAsia="ru-RU"/>
            </w:rPr>
          </w:pPr>
          <w:hyperlink w:anchor="_Toc474003251" w:history="1">
            <w:r w:rsidR="0057692A" w:rsidRPr="0057692A">
              <w:rPr>
                <w:rFonts w:ascii="Times New Roman" w:eastAsia="Times New Roman" w:hAnsi="Times New Roman" w:cs="Times New Roman"/>
                <w:noProof/>
                <w:color w:val="0000FF"/>
                <w:sz w:val="28"/>
                <w:u w:val="single"/>
                <w:lang w:eastAsia="ru-RU"/>
              </w:rPr>
              <w:t>3.3. Прогноз финансового состояния предприятия</w:t>
            </w:r>
            <w:r w:rsidR="0057692A" w:rsidRPr="0057692A">
              <w:rPr>
                <w:rFonts w:ascii="Times New Roman" w:eastAsia="Times New Roman" w:hAnsi="Times New Roman" w:cs="Times New Roman"/>
                <w:noProof/>
                <w:webHidden/>
                <w:sz w:val="28"/>
                <w:lang w:eastAsia="ru-RU"/>
              </w:rPr>
              <w:tab/>
            </w:r>
            <w:r w:rsidR="0057692A" w:rsidRPr="0057692A">
              <w:rPr>
                <w:rFonts w:ascii="Times New Roman" w:eastAsia="Times New Roman" w:hAnsi="Times New Roman" w:cs="Times New Roman"/>
                <w:noProof/>
                <w:webHidden/>
                <w:sz w:val="28"/>
                <w:lang w:eastAsia="ru-RU"/>
              </w:rPr>
              <w:fldChar w:fldCharType="begin"/>
            </w:r>
            <w:r w:rsidR="0057692A" w:rsidRPr="0057692A">
              <w:rPr>
                <w:rFonts w:ascii="Times New Roman" w:eastAsia="Times New Roman" w:hAnsi="Times New Roman" w:cs="Times New Roman"/>
                <w:noProof/>
                <w:webHidden/>
                <w:sz w:val="28"/>
                <w:lang w:eastAsia="ru-RU"/>
              </w:rPr>
              <w:instrText xml:space="preserve"> PAGEREF _Toc474003251 \h </w:instrText>
            </w:r>
            <w:r w:rsidR="0057692A" w:rsidRPr="0057692A">
              <w:rPr>
                <w:rFonts w:ascii="Times New Roman" w:eastAsia="Times New Roman" w:hAnsi="Times New Roman" w:cs="Times New Roman"/>
                <w:noProof/>
                <w:webHidden/>
                <w:sz w:val="28"/>
                <w:lang w:eastAsia="ru-RU"/>
              </w:rPr>
            </w:r>
            <w:r w:rsidR="0057692A" w:rsidRPr="0057692A">
              <w:rPr>
                <w:rFonts w:ascii="Times New Roman" w:eastAsia="Times New Roman" w:hAnsi="Times New Roman" w:cs="Times New Roman"/>
                <w:noProof/>
                <w:webHidden/>
                <w:sz w:val="28"/>
                <w:lang w:eastAsia="ru-RU"/>
              </w:rPr>
              <w:fldChar w:fldCharType="separate"/>
            </w:r>
            <w:r w:rsidR="0057692A" w:rsidRPr="0057692A">
              <w:rPr>
                <w:rFonts w:ascii="Times New Roman" w:eastAsia="Times New Roman" w:hAnsi="Times New Roman" w:cs="Times New Roman"/>
                <w:noProof/>
                <w:webHidden/>
                <w:sz w:val="28"/>
                <w:lang w:eastAsia="ru-RU"/>
              </w:rPr>
              <w:t>60</w:t>
            </w:r>
            <w:r w:rsidR="0057692A" w:rsidRPr="0057692A">
              <w:rPr>
                <w:rFonts w:ascii="Times New Roman" w:eastAsia="Times New Roman" w:hAnsi="Times New Roman" w:cs="Times New Roman"/>
                <w:noProof/>
                <w:webHidden/>
                <w:sz w:val="28"/>
                <w:lang w:eastAsia="ru-RU"/>
              </w:rPr>
              <w:fldChar w:fldCharType="end"/>
            </w:r>
          </w:hyperlink>
        </w:p>
        <w:p w:rsidR="0057692A" w:rsidRPr="0057692A" w:rsidRDefault="005C1444" w:rsidP="0057692A">
          <w:pPr>
            <w:tabs>
              <w:tab w:val="right" w:leader="dot" w:pos="9344"/>
            </w:tabs>
            <w:spacing w:after="100" w:line="360" w:lineRule="auto"/>
            <w:jc w:val="both"/>
            <w:rPr>
              <w:rFonts w:eastAsiaTheme="minorEastAsia"/>
              <w:noProof/>
              <w:lang w:eastAsia="ru-RU"/>
            </w:rPr>
          </w:pPr>
          <w:hyperlink w:anchor="_Toc474003252" w:history="1">
            <w:r w:rsidR="0057692A" w:rsidRPr="0057692A">
              <w:rPr>
                <w:rFonts w:ascii="Times New Roman Полужирный" w:eastAsia="Times New Roman" w:hAnsi="Times New Roman Полужирный" w:cs="Times New Roman"/>
                <w:caps/>
                <w:noProof/>
                <w:color w:val="0000FF"/>
                <w:sz w:val="28"/>
                <w:u w:val="single"/>
                <w:lang w:eastAsia="ru-RU"/>
              </w:rPr>
              <w:t>Заключение</w:t>
            </w:r>
            <w:r w:rsidR="0057692A" w:rsidRPr="0057692A">
              <w:rPr>
                <w:rFonts w:ascii="Times New Roman" w:eastAsia="Times New Roman" w:hAnsi="Times New Roman" w:cs="Times New Roman"/>
                <w:noProof/>
                <w:webHidden/>
                <w:sz w:val="28"/>
                <w:lang w:eastAsia="ru-RU"/>
              </w:rPr>
              <w:tab/>
            </w:r>
            <w:r w:rsidR="0057692A" w:rsidRPr="0057692A">
              <w:rPr>
                <w:rFonts w:ascii="Times New Roman" w:eastAsia="Times New Roman" w:hAnsi="Times New Roman" w:cs="Times New Roman"/>
                <w:noProof/>
                <w:webHidden/>
                <w:sz w:val="28"/>
                <w:lang w:eastAsia="ru-RU"/>
              </w:rPr>
              <w:fldChar w:fldCharType="begin"/>
            </w:r>
            <w:r w:rsidR="0057692A" w:rsidRPr="0057692A">
              <w:rPr>
                <w:rFonts w:ascii="Times New Roman" w:eastAsia="Times New Roman" w:hAnsi="Times New Roman" w:cs="Times New Roman"/>
                <w:noProof/>
                <w:webHidden/>
                <w:sz w:val="28"/>
                <w:lang w:eastAsia="ru-RU"/>
              </w:rPr>
              <w:instrText xml:space="preserve"> PAGEREF _Toc474003252 \h </w:instrText>
            </w:r>
            <w:r w:rsidR="0057692A" w:rsidRPr="0057692A">
              <w:rPr>
                <w:rFonts w:ascii="Times New Roman" w:eastAsia="Times New Roman" w:hAnsi="Times New Roman" w:cs="Times New Roman"/>
                <w:noProof/>
                <w:webHidden/>
                <w:sz w:val="28"/>
                <w:lang w:eastAsia="ru-RU"/>
              </w:rPr>
            </w:r>
            <w:r w:rsidR="0057692A" w:rsidRPr="0057692A">
              <w:rPr>
                <w:rFonts w:ascii="Times New Roman" w:eastAsia="Times New Roman" w:hAnsi="Times New Roman" w:cs="Times New Roman"/>
                <w:noProof/>
                <w:webHidden/>
                <w:sz w:val="28"/>
                <w:lang w:eastAsia="ru-RU"/>
              </w:rPr>
              <w:fldChar w:fldCharType="separate"/>
            </w:r>
            <w:r w:rsidR="0057692A" w:rsidRPr="0057692A">
              <w:rPr>
                <w:rFonts w:ascii="Times New Roman" w:eastAsia="Times New Roman" w:hAnsi="Times New Roman" w:cs="Times New Roman"/>
                <w:noProof/>
                <w:webHidden/>
                <w:sz w:val="28"/>
                <w:lang w:eastAsia="ru-RU"/>
              </w:rPr>
              <w:t>72</w:t>
            </w:r>
            <w:r w:rsidR="0057692A" w:rsidRPr="0057692A">
              <w:rPr>
                <w:rFonts w:ascii="Times New Roman" w:eastAsia="Times New Roman" w:hAnsi="Times New Roman" w:cs="Times New Roman"/>
                <w:noProof/>
                <w:webHidden/>
                <w:sz w:val="28"/>
                <w:lang w:eastAsia="ru-RU"/>
              </w:rPr>
              <w:fldChar w:fldCharType="end"/>
            </w:r>
          </w:hyperlink>
        </w:p>
        <w:p w:rsidR="0057692A" w:rsidRPr="0057692A" w:rsidRDefault="005C1444" w:rsidP="0057692A">
          <w:pPr>
            <w:tabs>
              <w:tab w:val="right" w:leader="dot" w:pos="9344"/>
            </w:tabs>
            <w:spacing w:after="100" w:line="360" w:lineRule="auto"/>
            <w:jc w:val="both"/>
            <w:rPr>
              <w:rFonts w:eastAsiaTheme="minorEastAsia"/>
              <w:noProof/>
              <w:lang w:eastAsia="ru-RU"/>
            </w:rPr>
          </w:pPr>
          <w:hyperlink w:anchor="_Toc474003253" w:history="1">
            <w:r w:rsidR="0057692A" w:rsidRPr="0057692A">
              <w:rPr>
                <w:rFonts w:ascii="Times New Roman Полужирный" w:eastAsia="Times New Roman" w:hAnsi="Times New Roman Полужирный" w:cs="Times New Roman"/>
                <w:caps/>
                <w:noProof/>
                <w:color w:val="0000FF"/>
                <w:sz w:val="28"/>
                <w:u w:val="single"/>
                <w:lang w:eastAsia="ru-RU"/>
              </w:rPr>
              <w:t>список использованной литературы</w:t>
            </w:r>
            <w:r w:rsidR="0057692A" w:rsidRPr="0057692A">
              <w:rPr>
                <w:rFonts w:ascii="Times New Roman" w:eastAsia="Times New Roman" w:hAnsi="Times New Roman" w:cs="Times New Roman"/>
                <w:noProof/>
                <w:webHidden/>
                <w:sz w:val="28"/>
                <w:lang w:eastAsia="ru-RU"/>
              </w:rPr>
              <w:tab/>
            </w:r>
            <w:r w:rsidR="0057692A" w:rsidRPr="0057692A">
              <w:rPr>
                <w:rFonts w:ascii="Times New Roman" w:eastAsia="Times New Roman" w:hAnsi="Times New Roman" w:cs="Times New Roman"/>
                <w:noProof/>
                <w:webHidden/>
                <w:sz w:val="28"/>
                <w:lang w:eastAsia="ru-RU"/>
              </w:rPr>
              <w:fldChar w:fldCharType="begin"/>
            </w:r>
            <w:r w:rsidR="0057692A" w:rsidRPr="0057692A">
              <w:rPr>
                <w:rFonts w:ascii="Times New Roman" w:eastAsia="Times New Roman" w:hAnsi="Times New Roman" w:cs="Times New Roman"/>
                <w:noProof/>
                <w:webHidden/>
                <w:sz w:val="28"/>
                <w:lang w:eastAsia="ru-RU"/>
              </w:rPr>
              <w:instrText xml:space="preserve"> PAGEREF _Toc474003253 \h </w:instrText>
            </w:r>
            <w:r w:rsidR="0057692A" w:rsidRPr="0057692A">
              <w:rPr>
                <w:rFonts w:ascii="Times New Roman" w:eastAsia="Times New Roman" w:hAnsi="Times New Roman" w:cs="Times New Roman"/>
                <w:noProof/>
                <w:webHidden/>
                <w:sz w:val="28"/>
                <w:lang w:eastAsia="ru-RU"/>
              </w:rPr>
            </w:r>
            <w:r w:rsidR="0057692A" w:rsidRPr="0057692A">
              <w:rPr>
                <w:rFonts w:ascii="Times New Roman" w:eastAsia="Times New Roman" w:hAnsi="Times New Roman" w:cs="Times New Roman"/>
                <w:noProof/>
                <w:webHidden/>
                <w:sz w:val="28"/>
                <w:lang w:eastAsia="ru-RU"/>
              </w:rPr>
              <w:fldChar w:fldCharType="separate"/>
            </w:r>
            <w:r w:rsidR="0057692A" w:rsidRPr="0057692A">
              <w:rPr>
                <w:rFonts w:ascii="Times New Roman" w:eastAsia="Times New Roman" w:hAnsi="Times New Roman" w:cs="Times New Roman"/>
                <w:noProof/>
                <w:webHidden/>
                <w:sz w:val="28"/>
                <w:lang w:eastAsia="ru-RU"/>
              </w:rPr>
              <w:t>77</w:t>
            </w:r>
            <w:r w:rsidR="0057692A" w:rsidRPr="0057692A">
              <w:rPr>
                <w:rFonts w:ascii="Times New Roman" w:eastAsia="Times New Roman" w:hAnsi="Times New Roman" w:cs="Times New Roman"/>
                <w:noProof/>
                <w:webHidden/>
                <w:sz w:val="28"/>
                <w:lang w:eastAsia="ru-RU"/>
              </w:rPr>
              <w:fldChar w:fldCharType="end"/>
            </w:r>
          </w:hyperlink>
        </w:p>
        <w:p w:rsidR="0057692A" w:rsidRPr="0057692A" w:rsidRDefault="005C1444" w:rsidP="0057692A">
          <w:pPr>
            <w:tabs>
              <w:tab w:val="right" w:leader="dot" w:pos="9344"/>
            </w:tabs>
            <w:spacing w:after="100" w:line="360" w:lineRule="auto"/>
            <w:jc w:val="both"/>
            <w:rPr>
              <w:rFonts w:eastAsiaTheme="minorEastAsia"/>
              <w:noProof/>
              <w:lang w:eastAsia="ru-RU"/>
            </w:rPr>
          </w:pPr>
          <w:hyperlink w:anchor="_Toc474003254" w:history="1">
            <w:r w:rsidR="0057692A" w:rsidRPr="0057692A">
              <w:rPr>
                <w:rFonts w:ascii="Times New Roman Полужирный" w:eastAsia="Times New Roman" w:hAnsi="Times New Roman Полужирный" w:cs="Times New Roman"/>
                <w:caps/>
                <w:noProof/>
                <w:color w:val="0000FF"/>
                <w:sz w:val="28"/>
                <w:u w:val="single"/>
                <w:lang w:eastAsia="ru-RU"/>
              </w:rPr>
              <w:t>Приложения</w:t>
            </w:r>
            <w:r w:rsidR="0057692A" w:rsidRPr="0057692A">
              <w:rPr>
                <w:rFonts w:ascii="Times New Roman" w:eastAsia="Times New Roman" w:hAnsi="Times New Roman" w:cs="Times New Roman"/>
                <w:noProof/>
                <w:webHidden/>
                <w:sz w:val="28"/>
                <w:lang w:eastAsia="ru-RU"/>
              </w:rPr>
              <w:tab/>
            </w:r>
            <w:r w:rsidR="0057692A" w:rsidRPr="0057692A">
              <w:rPr>
                <w:rFonts w:ascii="Times New Roman" w:eastAsia="Times New Roman" w:hAnsi="Times New Roman" w:cs="Times New Roman"/>
                <w:noProof/>
                <w:webHidden/>
                <w:sz w:val="28"/>
                <w:lang w:eastAsia="ru-RU"/>
              </w:rPr>
              <w:fldChar w:fldCharType="begin"/>
            </w:r>
            <w:r w:rsidR="0057692A" w:rsidRPr="0057692A">
              <w:rPr>
                <w:rFonts w:ascii="Times New Roman" w:eastAsia="Times New Roman" w:hAnsi="Times New Roman" w:cs="Times New Roman"/>
                <w:noProof/>
                <w:webHidden/>
                <w:sz w:val="28"/>
                <w:lang w:eastAsia="ru-RU"/>
              </w:rPr>
              <w:instrText xml:space="preserve"> PAGEREF _Toc474003254 \h </w:instrText>
            </w:r>
            <w:r w:rsidR="0057692A" w:rsidRPr="0057692A">
              <w:rPr>
                <w:rFonts w:ascii="Times New Roman" w:eastAsia="Times New Roman" w:hAnsi="Times New Roman" w:cs="Times New Roman"/>
                <w:noProof/>
                <w:webHidden/>
                <w:sz w:val="28"/>
                <w:lang w:eastAsia="ru-RU"/>
              </w:rPr>
            </w:r>
            <w:r w:rsidR="0057692A" w:rsidRPr="0057692A">
              <w:rPr>
                <w:rFonts w:ascii="Times New Roman" w:eastAsia="Times New Roman" w:hAnsi="Times New Roman" w:cs="Times New Roman"/>
                <w:noProof/>
                <w:webHidden/>
                <w:sz w:val="28"/>
                <w:lang w:eastAsia="ru-RU"/>
              </w:rPr>
              <w:fldChar w:fldCharType="separate"/>
            </w:r>
            <w:r w:rsidR="0057692A" w:rsidRPr="0057692A">
              <w:rPr>
                <w:rFonts w:ascii="Times New Roman" w:eastAsia="Times New Roman" w:hAnsi="Times New Roman" w:cs="Times New Roman"/>
                <w:noProof/>
                <w:webHidden/>
                <w:sz w:val="28"/>
                <w:lang w:eastAsia="ru-RU"/>
              </w:rPr>
              <w:t>81</w:t>
            </w:r>
            <w:r w:rsidR="0057692A" w:rsidRPr="0057692A">
              <w:rPr>
                <w:rFonts w:ascii="Times New Roman" w:eastAsia="Times New Roman" w:hAnsi="Times New Roman" w:cs="Times New Roman"/>
                <w:noProof/>
                <w:webHidden/>
                <w:sz w:val="28"/>
                <w:lang w:eastAsia="ru-RU"/>
              </w:rPr>
              <w:fldChar w:fldCharType="end"/>
            </w:r>
          </w:hyperlink>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Times New Roman" w:hAnsi="Times New Roman" w:cs="Times New Roman"/>
              <w:color w:val="000000" w:themeColor="text1"/>
              <w:sz w:val="28"/>
              <w:lang w:eastAsia="ru-RU"/>
            </w:rPr>
            <w:fldChar w:fldCharType="end"/>
          </w:r>
        </w:p>
      </w:sdtContent>
    </w:sdt>
    <w:p w:rsidR="0057692A" w:rsidRPr="0057692A" w:rsidRDefault="0057692A" w:rsidP="0057692A">
      <w:pPr>
        <w:rPr>
          <w:rFonts w:ascii="Times New Roman Полужирный" w:eastAsia="Calibri" w:hAnsi="Times New Roman Полужирный" w:cs="Times New Roman"/>
          <w:caps/>
          <w:sz w:val="28"/>
          <w:szCs w:val="28"/>
        </w:rPr>
      </w:pPr>
      <w:r w:rsidRPr="0057692A">
        <w:rPr>
          <w:rFonts w:ascii="Times New Roman Полужирный" w:eastAsia="Calibri" w:hAnsi="Times New Roman Полужирный" w:cs="Times New Roman"/>
          <w:caps/>
          <w:sz w:val="28"/>
          <w:szCs w:val="28"/>
        </w:rPr>
        <w:br w:type="page"/>
      </w:r>
    </w:p>
    <w:p w:rsidR="0057692A" w:rsidRPr="0057692A" w:rsidRDefault="0057692A" w:rsidP="0057692A">
      <w:pPr>
        <w:keepNext/>
        <w:spacing w:line="360" w:lineRule="auto"/>
        <w:ind w:firstLine="709"/>
        <w:jc w:val="center"/>
        <w:outlineLvl w:val="0"/>
        <w:rPr>
          <w:rFonts w:ascii="Times New Roman Полужирный" w:eastAsia="Times New Roman" w:hAnsi="Times New Roman Полужирный" w:cs="Arial"/>
          <w:b/>
          <w:bCs/>
          <w:caps/>
          <w:kern w:val="32"/>
          <w:sz w:val="28"/>
          <w:szCs w:val="32"/>
          <w:lang w:eastAsia="ru-RU"/>
        </w:rPr>
      </w:pPr>
      <w:bookmarkStart w:id="5" w:name="_Toc474003242"/>
      <w:r w:rsidRPr="0057692A">
        <w:rPr>
          <w:rFonts w:ascii="Times New Roman Полужирный" w:eastAsia="Times New Roman" w:hAnsi="Times New Roman Полужирный" w:cs="Arial"/>
          <w:b/>
          <w:bCs/>
          <w:caps/>
          <w:kern w:val="32"/>
          <w:sz w:val="28"/>
          <w:szCs w:val="32"/>
          <w:lang w:eastAsia="ru-RU"/>
        </w:rPr>
        <w:lastRenderedPageBreak/>
        <w:t>Введение</w:t>
      </w:r>
      <w:bookmarkEnd w:id="0"/>
      <w:bookmarkEnd w:id="1"/>
      <w:bookmarkEnd w:id="2"/>
      <w:bookmarkEnd w:id="3"/>
      <w:bookmarkEnd w:id="5"/>
    </w:p>
    <w:p w:rsidR="0057692A" w:rsidRPr="0057692A" w:rsidRDefault="0057692A" w:rsidP="0057692A">
      <w:pPr>
        <w:spacing w:line="360" w:lineRule="auto"/>
        <w:ind w:firstLine="539"/>
        <w:jc w:val="both"/>
        <w:rPr>
          <w:rFonts w:ascii="Times New Roman" w:eastAsia="Times New Roman" w:hAnsi="Times New Roman" w:cs="Times New Roman"/>
          <w:color w:val="000000"/>
          <w:sz w:val="28"/>
          <w:szCs w:val="28"/>
          <w:lang w:eastAsia="ru-RU"/>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Times New Roman" w:hAnsi="Times New Roman" w:cs="Times New Roman"/>
          <w:color w:val="000000"/>
          <w:sz w:val="28"/>
          <w:szCs w:val="28"/>
          <w:lang w:eastAsia="ru-RU"/>
        </w:rPr>
        <w:t xml:space="preserve">Актуальность выпускной квалификационной работы подчеркивается следующим. </w:t>
      </w:r>
      <w:r w:rsidRPr="0057692A">
        <w:rPr>
          <w:rFonts w:ascii="Times New Roman" w:eastAsia="Calibri" w:hAnsi="Times New Roman" w:cs="Times New Roman"/>
          <w:sz w:val="28"/>
        </w:rPr>
        <w:t>Развитие и становление рыночных отношений требует от организаций повышения уровня эффективности производственной деятельности, конкурентоспособности компании на основе форм хозяйствования эффективного характера и управления производственным процессом, преодоления возможной бесхозяйственности, активизации предпринимательской деятельности, их инициативы и т.п.</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Достаточно важная роль в реализации данной задачи отводится финансовому анализу субъектов экономики. При помощи него происходит выработка стратегии и тактики развития организаций, осуществление контроля за их исполнением, выявление резервов роста уровня эффективности производственного и торгового процесса, оценка результатов функционирования субъекта хозяйствования, его структурных подразделений и персонала. В сегодняшних условиях уровень ликвидности, кредитоспособности и платежеспособности компаний выступают в качестве достаточно важных характеристик финансового положения субъектов экономики.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Современный уровень общественного развития и в связи с этим и уровень отношений хозяйственно-экономического характера требует образования модели финансового положения компании, которая была бы универсальной, являющейся интегральным показателем, который предоставил бы возможность обобщения имеющегося опыта в данной сфере, сделать легче осуществление финансового анализа состояния компаний различных отраслей экономики. Данного рода модель должна отвечать такого рода требованиям, соответствие которым предоставило бы возможность достаточно легким образом вписать выполнение финансового анализа в состав информационной системы компании, которая относится к </w:t>
      </w:r>
      <w:r w:rsidRPr="0057692A">
        <w:rPr>
          <w:rFonts w:ascii="Times New Roman" w:eastAsia="Calibri" w:hAnsi="Times New Roman" w:cs="Times New Roman"/>
          <w:sz w:val="28"/>
        </w:rPr>
        <w:lastRenderedPageBreak/>
        <w:t>корпоративной. При проведении разработки модели необходимым является принимать во внимание всю специфику отечественных отношений экономического характера и возможность интеграции со всем мировым экономическим сообществом, мировыми стандартами, которые касаются форм отчетности, а вместе с тем общепринятых финансовых терминов. Все это вызвало возникновение необходимости углубления исследований научного характера в данного рода сфере. Концепции современной экономики, которые существуют в рамках теория анализа, не удовлетворяет задачам, которые стоят перед российскими компаниями. Изложенные обстоятельства предопределили актуальность и выбор темы исследования.</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Целью выпускной квалификационной работы является моделирование перспективного финансового состояния организации и определение направлений улучшения финансовых показателей на основе финансового анализа.</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Согласно цели в работе были поставлены следующие задачи:</w:t>
      </w:r>
    </w:p>
    <w:p w:rsidR="0057692A" w:rsidRPr="0057692A" w:rsidRDefault="0057692A" w:rsidP="0057692A">
      <w:pPr>
        <w:numPr>
          <w:ilvl w:val="0"/>
          <w:numId w:val="1"/>
        </w:numPr>
        <w:spacing w:line="360" w:lineRule="auto"/>
        <w:ind w:firstLine="70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раскрыть понятие финансового состояния организации и рассмотреть факторы, на него влияющие;</w:t>
      </w:r>
    </w:p>
    <w:p w:rsidR="0057692A" w:rsidRPr="0057692A" w:rsidRDefault="0057692A" w:rsidP="0057692A">
      <w:pPr>
        <w:numPr>
          <w:ilvl w:val="0"/>
          <w:numId w:val="1"/>
        </w:numPr>
        <w:spacing w:line="360" w:lineRule="auto"/>
        <w:ind w:firstLine="70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рассмотреть сущность и значение финансового анализа в деятельности организации как основы моделирования его на перспективу;</w:t>
      </w:r>
    </w:p>
    <w:p w:rsidR="0057692A" w:rsidRPr="0057692A" w:rsidRDefault="0057692A" w:rsidP="0057692A">
      <w:pPr>
        <w:numPr>
          <w:ilvl w:val="0"/>
          <w:numId w:val="1"/>
        </w:numPr>
        <w:spacing w:line="360" w:lineRule="auto"/>
        <w:ind w:firstLine="70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представить методы и способы прогнозирования финансового состояния на перспективу и направления его улучшения;</w:t>
      </w:r>
    </w:p>
    <w:p w:rsidR="0057692A" w:rsidRPr="0057692A" w:rsidRDefault="0057692A" w:rsidP="0057692A">
      <w:pPr>
        <w:numPr>
          <w:ilvl w:val="0"/>
          <w:numId w:val="1"/>
        </w:numPr>
        <w:spacing w:line="360" w:lineRule="auto"/>
        <w:ind w:firstLine="70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охарактеризовать результаты деятельности организации;</w:t>
      </w:r>
    </w:p>
    <w:p w:rsidR="0057692A" w:rsidRPr="0057692A" w:rsidRDefault="0057692A" w:rsidP="0057692A">
      <w:pPr>
        <w:numPr>
          <w:ilvl w:val="0"/>
          <w:numId w:val="1"/>
        </w:numPr>
        <w:spacing w:line="360" w:lineRule="auto"/>
        <w:ind w:firstLine="70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проанализировать финансовое состояние организации;</w:t>
      </w:r>
    </w:p>
    <w:p w:rsidR="0057692A" w:rsidRPr="0057692A" w:rsidRDefault="0057692A" w:rsidP="0057692A">
      <w:pPr>
        <w:numPr>
          <w:ilvl w:val="0"/>
          <w:numId w:val="1"/>
        </w:numPr>
        <w:spacing w:line="360" w:lineRule="auto"/>
        <w:ind w:firstLine="70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рассмотреть основные проблемы и составить прогноз финансового состояния организации.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t>Объект исследования – финансовое положение организации.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Предмет исследования </w:t>
      </w:r>
      <w:r w:rsidRPr="0057692A">
        <w:rPr>
          <w:rFonts w:ascii="Times New Roman" w:eastAsia="Calibri" w:hAnsi="Times New Roman" w:cs="Times New Roman"/>
          <w:i/>
          <w:sz w:val="28"/>
        </w:rPr>
        <w:t xml:space="preserve">– </w:t>
      </w:r>
      <w:r w:rsidRPr="0057692A">
        <w:rPr>
          <w:rFonts w:ascii="Times New Roman" w:eastAsia="Calibri" w:hAnsi="Times New Roman" w:cs="Times New Roman"/>
          <w:sz w:val="28"/>
        </w:rPr>
        <w:t>формирование финансов организации.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Методы исследования: анализ экономической литературы, методы индукции и дедукции, сравнительный анализ, горизонтальный и вертикальный анализ, коэффициентный метод, метод элиминирования (определение влияния факторов).</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Теоретико-методологической  базой выпускной квалификационной работы послужили Федеральные законы РФ, инструктивно-нормативные документы Министерства Финансов РФ, а также труды таких авторов, как: Барулин С.В., Бобылева А.З., Володина А.А., Григорьева Т.И., Донцова Л.В., Казакова Н.А., Никифорова Н.А., Рогова Е.М. и др.</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Теоретической значимостью работы является проведение теоретической оценки исследований и рекомендаций методического характера по выполнению анализа финансового положения субъекта экономики. Выявлены и систематизированы основные способы и показатели проведения финансового анализа организации на основе финансовой отчетности ООО «КЛИМАТСЕРВИС».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Практическая значимость: результаты выпускной квалификационной работы могут быть полезны в дальнейшей деятельности всем организациям данной сферы экономики.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Структура работы: выпускная квалификационная работа состоит из введения, заключения, трех глав, списка литературы и приложений.</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первой главе работы представлены теоретические аспекты проведения финансового анализа деятельности организации с целью моделирования его на перспективу, рассмотрены его основные методы.</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Во второй главе на базе практического материала ООО «КЛИМАТСЕРВИС» осуществлен анализ его финансового положения и выявлены основные проблемы.</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t>В третьей главе работы на основе проведенного анализа определены основы прогнозирования финансового состояния анализируемого предприятия на перспективу.</w:t>
      </w:r>
    </w:p>
    <w:p w:rsidR="0057692A" w:rsidRPr="0057692A" w:rsidRDefault="0057692A" w:rsidP="0057692A">
      <w:pPr>
        <w:keepNext/>
        <w:spacing w:line="360" w:lineRule="auto"/>
        <w:ind w:firstLine="709"/>
        <w:jc w:val="both"/>
        <w:outlineLvl w:val="0"/>
        <w:rPr>
          <w:rFonts w:eastAsia="Times New Roman" w:cs="Arial"/>
          <w:b/>
          <w:bCs/>
          <w:caps/>
          <w:kern w:val="32"/>
          <w:sz w:val="28"/>
          <w:szCs w:val="32"/>
          <w:lang w:eastAsia="ru-RU"/>
        </w:rPr>
      </w:pPr>
      <w:r w:rsidRPr="0057692A">
        <w:rPr>
          <w:rFonts w:ascii="Times New Roman" w:eastAsia="Times New Roman" w:hAnsi="Times New Roman" w:cs="Arial"/>
          <w:b/>
          <w:bCs/>
          <w:kern w:val="32"/>
          <w:sz w:val="28"/>
          <w:szCs w:val="32"/>
          <w:lang w:eastAsia="ru-RU"/>
        </w:rPr>
        <w:br w:type="page"/>
      </w:r>
    </w:p>
    <w:p w:rsidR="0057692A" w:rsidRPr="0057692A" w:rsidRDefault="0057692A" w:rsidP="0057692A">
      <w:pPr>
        <w:spacing w:line="360" w:lineRule="auto"/>
        <w:ind w:firstLine="709"/>
        <w:jc w:val="both"/>
        <w:rPr>
          <w:rFonts w:ascii="Times New Roman" w:eastAsia="Calibri" w:hAnsi="Times New Roman" w:cs="Times New Roman"/>
          <w:b/>
          <w:sz w:val="28"/>
          <w:lang w:eastAsia="ru-RU"/>
        </w:rPr>
      </w:pPr>
      <w:r w:rsidRPr="0057692A">
        <w:rPr>
          <w:rFonts w:ascii="Times New Roman" w:eastAsia="Calibri" w:hAnsi="Times New Roman" w:cs="Times New Roman"/>
          <w:b/>
          <w:sz w:val="28"/>
          <w:lang w:eastAsia="ru-RU"/>
        </w:rPr>
        <w:lastRenderedPageBreak/>
        <w:t>1 ТЕОРЕТИЧЕСКИЕ АСПЕКТЫ ОЦЕНКИ И ПРОГНОЗИРОВАНИЯ ФИНАНСОВОГО СОСТОЯНИЯ ОРГАНИЗАЦИИ</w:t>
      </w:r>
    </w:p>
    <w:p w:rsidR="0057692A" w:rsidRPr="0057692A" w:rsidRDefault="0057692A" w:rsidP="0057692A">
      <w:pPr>
        <w:spacing w:line="360" w:lineRule="auto"/>
        <w:ind w:firstLine="709"/>
        <w:jc w:val="both"/>
        <w:rPr>
          <w:rFonts w:ascii="Times New Roman" w:eastAsia="Calibri" w:hAnsi="Times New Roman" w:cs="Times New Roman"/>
          <w:b/>
          <w:sz w:val="28"/>
          <w:lang w:eastAsia="ru-RU"/>
        </w:rPr>
      </w:pPr>
    </w:p>
    <w:p w:rsidR="0057692A" w:rsidRPr="0057692A" w:rsidRDefault="0057692A" w:rsidP="0057692A">
      <w:pPr>
        <w:keepNext/>
        <w:keepLines/>
        <w:spacing w:line="360" w:lineRule="auto"/>
        <w:ind w:firstLine="708"/>
        <w:jc w:val="both"/>
        <w:outlineLvl w:val="1"/>
        <w:rPr>
          <w:rFonts w:ascii="Times New Roman" w:eastAsia="Times New Roman" w:hAnsi="Times New Roman" w:cs="Times New Roman"/>
          <w:b/>
          <w:bCs/>
          <w:color w:val="000000"/>
          <w:sz w:val="28"/>
          <w:szCs w:val="26"/>
          <w:lang w:eastAsia="ru-RU"/>
        </w:rPr>
      </w:pPr>
      <w:bookmarkStart w:id="6" w:name="_Toc444536284"/>
      <w:bookmarkStart w:id="7" w:name="_Toc449472865"/>
      <w:bookmarkStart w:id="8" w:name="_Toc452654176"/>
      <w:bookmarkStart w:id="9" w:name="_Toc459568635"/>
      <w:bookmarkStart w:id="10" w:name="_Toc474003243"/>
      <w:r w:rsidRPr="0057692A">
        <w:rPr>
          <w:rFonts w:ascii="Times New Roman" w:eastAsia="Times New Roman" w:hAnsi="Times New Roman" w:cs="Times New Roman"/>
          <w:b/>
          <w:bCs/>
          <w:color w:val="000000"/>
          <w:sz w:val="28"/>
          <w:szCs w:val="26"/>
          <w:lang w:eastAsia="ru-RU"/>
        </w:rPr>
        <w:t>1.1 Финансовое состояние организации: сущность, понятие</w:t>
      </w:r>
      <w:bookmarkEnd w:id="6"/>
      <w:bookmarkEnd w:id="7"/>
      <w:bookmarkEnd w:id="8"/>
      <w:bookmarkEnd w:id="9"/>
      <w:bookmarkEnd w:id="10"/>
    </w:p>
    <w:p w:rsidR="0057692A" w:rsidRPr="0057692A" w:rsidRDefault="0057692A" w:rsidP="0057692A">
      <w:pPr>
        <w:tabs>
          <w:tab w:val="left" w:pos="851"/>
        </w:tabs>
        <w:spacing w:line="360" w:lineRule="auto"/>
        <w:ind w:firstLine="709"/>
        <w:jc w:val="both"/>
        <w:rPr>
          <w:rFonts w:ascii="Times New Roman" w:eastAsia="Calibri" w:hAnsi="Times New Roman" w:cs="Times New Roman"/>
          <w:sz w:val="28"/>
        </w:rPr>
      </w:pPr>
    </w:p>
    <w:p w:rsidR="0057692A" w:rsidRPr="0057692A" w:rsidRDefault="0057692A" w:rsidP="0057692A">
      <w:pPr>
        <w:tabs>
          <w:tab w:val="left" w:pos="851"/>
        </w:tabs>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условиях современных рыночных отношений финансовое состояние субъекта хозяйствования - комплексное понятие, под которым понимают его способность в обеспечении собственной деятельности необходимыми финансовыми ресурсами [17].</w:t>
      </w:r>
    </w:p>
    <w:p w:rsidR="0057692A" w:rsidRPr="0057692A" w:rsidRDefault="0057692A" w:rsidP="0057692A">
      <w:pPr>
        <w:widowControl w:val="0"/>
        <w:adjustRightInd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 xml:space="preserve">Важнейшие задачи проведения оценки финансового положения компании определяют интересы пользователей аналитической информации. Внутренними пользователями аналитических сведения являются управленцы всех уровней: бухгалтерии, финансово-экономического отдела и прочих ее служб [15]. Каждый отдельно взятых из них применяет необходимые аналитические сведения, базируясь на собственных задачах функционального характера. Иной группой внутренних пользователей выступают собственники компании, ее акционеры. Для этих пользователей достаточно важным является знать степень эффективности собственных вложений, уровень выплат дивидендов и реальные перспективы развития субъекта экономики. </w:t>
      </w:r>
    </w:p>
    <w:p w:rsidR="0057692A" w:rsidRPr="0057692A" w:rsidRDefault="0057692A" w:rsidP="0057692A">
      <w:pPr>
        <w:widowControl w:val="0"/>
        <w:adjustRightInd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 xml:space="preserve">В другую группу пользователей аналитических  сведений входит большое количество сторонних субъектов экономики с их собственными интересами: это кредиторы компании, у которых должна присутствовать определенного рода степени уверенности в том, что долг им будет возвращен; инвесторы потенциального характера, у которых есть намерением принятия решения по поводу вклада суммы собственных средств в деятельность данного рода фирмы; поставщики с необходимой уверенностью в уровне платежеспособности собственных клиентов; </w:t>
      </w:r>
      <w:r w:rsidRPr="0057692A">
        <w:rPr>
          <w:rFonts w:ascii="Times New Roman" w:eastAsia="Times New Roman" w:hAnsi="Times New Roman" w:cs="Times New Roman"/>
          <w:sz w:val="28"/>
          <w:szCs w:val="28"/>
          <w:lang w:eastAsia="ru-RU"/>
        </w:rPr>
        <w:lastRenderedPageBreak/>
        <w:t>аудиторы, у каких есть определенная необходимость распознавания финансовых хитростей собственных клиентов [19].</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Финансовое положение субъекта экономики находится в зависимости от результатов его функционирования. Тогда, если планы производственный и финансовый субъекта экономики достаточно успешным образом исполняются, в том случае это положительным образом оказывает воздействие на его финансовое положение. И,  вместе с тем, напротив, по причине того, что был недовыполнен план по выпуску и продаже продукции идет рост уровня ее себестоимости, снижение сумма выручки от продажи и суммы прибыли и, как следствие, все более хуже становится финансовое положение субъекта экономики и, в частности, уровень его платежеспособности.</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С целью выживания в условиях рыночной отношений нестабильного характера и не допущения вероятности возникновения банкротства субъекта экономики необходимым является достаточно хорошо знать, каким образом грамотно управлять финансами, какого рода должна быть структура капитала согласно его составу и источникам образования, какой удельный вес должна занимать сумма собственного капитала, а какой – сумма капитала заемного. Вместе с тем необходимым является знать и управлять и такого рода категориями, как: уровень деловой активности, ликвидности и платежеспособности, вместе с тем и кредитоспособности компаний, величина порога рентабельности, запаса финансовой устойчивости компании (ее зоны безопасности), степени риска, эффекта финансового рычага и пр., а вместе с тем методику проведения их анализа.</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Для всего этого необходимым является решение такого рода задач [13]:</w:t>
      </w:r>
    </w:p>
    <w:p w:rsidR="0057692A" w:rsidRPr="0057692A" w:rsidRDefault="0057692A" w:rsidP="0057692A">
      <w:pPr>
        <w:numPr>
          <w:ilvl w:val="0"/>
          <w:numId w:val="8"/>
        </w:numPr>
        <w:tabs>
          <w:tab w:val="left" w:pos="1134"/>
        </w:tabs>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осуществление оценки степени исполнения плана по поступлению нужной суммы финансовых ресурсов компании и их применению с позиции улучшения финансового положения субъекта экономики на основе проведения диагностики взаимосвязи причинно-</w:t>
      </w:r>
      <w:r w:rsidRPr="0057692A">
        <w:rPr>
          <w:rFonts w:ascii="Times New Roman" w:eastAsia="Calibri" w:hAnsi="Times New Roman" w:cs="Times New Roman"/>
          <w:color w:val="000000"/>
          <w:sz w:val="28"/>
        </w:rPr>
        <w:lastRenderedPageBreak/>
        <w:t>следственного характера между разного рода показателями его деятельности;</w:t>
      </w:r>
    </w:p>
    <w:p w:rsidR="0057692A" w:rsidRPr="0057692A" w:rsidRDefault="0057692A" w:rsidP="0057692A">
      <w:pPr>
        <w:numPr>
          <w:ilvl w:val="0"/>
          <w:numId w:val="8"/>
        </w:numPr>
        <w:tabs>
          <w:tab w:val="left" w:pos="1134"/>
        </w:tabs>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составление плана суммы возможных финансовых результатов, уровня экономической рентабельности, в качестве базы принимая реальные условия хозяйственной деятельности компании и наличия сумм собственного и заемного капитала, проведение разработки моделей финансового положения при разного рода вариантах использования имеющихся ресурсов;</w:t>
      </w:r>
    </w:p>
    <w:p w:rsidR="0057692A" w:rsidRPr="0057692A" w:rsidRDefault="0057692A" w:rsidP="0057692A">
      <w:pPr>
        <w:numPr>
          <w:ilvl w:val="0"/>
          <w:numId w:val="8"/>
        </w:numPr>
        <w:tabs>
          <w:tab w:val="left" w:pos="1134"/>
        </w:tabs>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проведение разработки конкретных мероприятий, направление которых - на более эффективного характера использование финансовых ресурсов и укрепление финансового положения субъекта экономики [10].</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С целью проведения оценки уровня устойчивости финансового положения субъекта экономики применяют целую система показателей, которые отражают такого рода изменения:</w:t>
      </w:r>
    </w:p>
    <w:p w:rsidR="0057692A" w:rsidRPr="0057692A" w:rsidRDefault="0057692A" w:rsidP="0057692A">
      <w:pPr>
        <w:numPr>
          <w:ilvl w:val="0"/>
          <w:numId w:val="9"/>
        </w:numPr>
        <w:tabs>
          <w:tab w:val="left" w:pos="1134"/>
        </w:tabs>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структуры суммы капитала субъекта экономики по его размещению и источникам его образования;</w:t>
      </w:r>
    </w:p>
    <w:p w:rsidR="0057692A" w:rsidRPr="0057692A" w:rsidRDefault="0057692A" w:rsidP="0057692A">
      <w:pPr>
        <w:numPr>
          <w:ilvl w:val="0"/>
          <w:numId w:val="9"/>
        </w:numPr>
        <w:tabs>
          <w:tab w:val="left" w:pos="1134"/>
        </w:tabs>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уровня эффективности и интенсивности использования капитала компании;</w:t>
      </w:r>
    </w:p>
    <w:p w:rsidR="0057692A" w:rsidRPr="0057692A" w:rsidRDefault="0057692A" w:rsidP="0057692A">
      <w:pPr>
        <w:numPr>
          <w:ilvl w:val="0"/>
          <w:numId w:val="9"/>
        </w:numPr>
        <w:tabs>
          <w:tab w:val="left" w:pos="1134"/>
        </w:tabs>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уровня платежеспособности и кредитоспособности субъекта экономики;</w:t>
      </w:r>
    </w:p>
    <w:p w:rsidR="0057692A" w:rsidRPr="0057692A" w:rsidRDefault="0057692A" w:rsidP="0057692A">
      <w:pPr>
        <w:numPr>
          <w:ilvl w:val="0"/>
          <w:numId w:val="9"/>
        </w:numPr>
        <w:tabs>
          <w:tab w:val="left" w:pos="1134"/>
        </w:tabs>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величины запаса финансовой устойчивости  компании [17].</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Таким образом, все выше изложенное предоставляет возможность заметить, что важнейшей целью анализа финансового положений компании является своевременность выявления и устранения недостатков в формировании результатов финансово-хозяйственной деятельности компании и определение резервов по улучшению финансового положения субъектов экономики и, в частности, уровня их платежеспособности.</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lang w:eastAsia="ru-RU"/>
        </w:rPr>
      </w:pPr>
      <w:r w:rsidRPr="0057692A">
        <w:rPr>
          <w:rFonts w:ascii="Times New Roman" w:eastAsia="Times New Roman" w:hAnsi="Times New Roman" w:cs="Times New Roman"/>
          <w:color w:val="000000"/>
          <w:sz w:val="28"/>
          <w:lang w:eastAsia="ru-RU"/>
        </w:rPr>
        <w:lastRenderedPageBreak/>
        <w:t>Непосредственно сам анализ финансового положения компании выступает в качестве ее существенного элемента финансового менеджмента и проведения аудита. Почти все пользователи отчетов финансового характера компании применяют методы финансового анализа с целью принятия эффективных управленческих решений [11].</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Выполнение анализа финансового положения компании нужно с целью установления степени ее финансовой устойчивости, оценки уровня ее деловой активности и эффективности ведения предпринимательской деятельности.</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В качестве основной цели проведения анализа финансового положения выступает получение параметров ключевого характера, которые дают картину, объективным и точным образом характеризующую финансовое положение компании, сумм полученных ею прибылей и убытков, разных изменений в структуре ее активов и пассивов и т.п. [16] Намеченные цели анализа достигаются в итоге решения некоторого набора аналитических задач, которые являются взаимосвязанными. Аналитическая задача является конкретизацией всех целей проведения анализа с принятием во внимание при этом возможностей организационного, информационного, технического и методического плана осуществления данного анализа.</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По мнению многих ученых, методика проведения анализа и оценки финансового состояния компании включает в себя три блока, которые являются взаимосвязанными [32]:</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проведение анализа финансовых результатов функционирования компании;</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проведение анализа финансового положения компании;</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проведение анализа уровня эффективности всей финансово-хозяйственной деятельности компании.</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lang w:eastAsia="ru-RU"/>
        </w:rPr>
      </w:pPr>
      <w:r w:rsidRPr="0057692A">
        <w:rPr>
          <w:rFonts w:ascii="Times New Roman" w:eastAsia="Times New Roman" w:hAnsi="Times New Roman" w:cs="Times New Roman"/>
          <w:color w:val="000000"/>
          <w:sz w:val="28"/>
          <w:lang w:eastAsia="ru-RU"/>
        </w:rPr>
        <w:t xml:space="preserve">В качестве метода познания финансовому анализу (анализу финансового состояния) экономических процессов и явлений отведено </w:t>
      </w:r>
      <w:r w:rsidRPr="0057692A">
        <w:rPr>
          <w:rFonts w:ascii="Times New Roman" w:eastAsia="Times New Roman" w:hAnsi="Times New Roman" w:cs="Times New Roman"/>
          <w:color w:val="000000"/>
          <w:sz w:val="28"/>
          <w:lang w:eastAsia="ru-RU"/>
        </w:rPr>
        <w:lastRenderedPageBreak/>
        <w:t>важнейшее место во всей системе управления компании. В качестве основных функций финансового анализа выступают такие:</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объективность оценки финансового положения объекта проведения анализа;</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определение факторов и причин достигнутого положения;</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подготовка и обоснование принимаемых решений управленческого характера в сфере финансов;</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определение и мобилизация резервов по улучшению финансового  положения и роста уровня эффективности всей хозяйственной деятельности компании.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качестве важнейших составных частей проведения анализа финансового положения компании выступают такие:</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проведение общего анализа;</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проведение анализа уровня финансовой устойчивости;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проведения анализа степени ликвидности баланса компании;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проведение анализа коэффициентов финансового положения компании;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 проведение анализа коэффициентов финансовых результатов (рентабельности) [29]. </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В современных экономических условиях большое значение имеет проведение анализа финансового состояния субъекта хозяйствования. Это связывают с тем, что он, приобретая полную самостоятельность в ведении хозяйственной деятельности, несет также всю полноту ответственности за результаты этой деятельности. Такой является ответственность, прежде всего, перед собственными акционерами, персоналом, банковскими учреждениями, органами финансовой сферы и разными кредиторами.</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xml:space="preserve">Финансовое положение субъекта хозяйствования определяют способностью погашать собственные долговые обязательства. Финансовое </w:t>
      </w:r>
      <w:r w:rsidRPr="0057692A">
        <w:rPr>
          <w:rFonts w:ascii="Times New Roman" w:eastAsia="Calibri" w:hAnsi="Times New Roman" w:cs="Times New Roman"/>
          <w:color w:val="000000"/>
          <w:sz w:val="28"/>
        </w:rPr>
        <w:lastRenderedPageBreak/>
        <w:t>состояние хозяйствующего субъекта находится в зависимости как от его производственно-коммерческой деятельности, так и от финансовой [28].</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Производственно-коммерческая деятельность субъекта экономики обеспечивает своевременность выпуска и реализации продукции, и, соответственно, своевременность поступления денежных средств.</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Финансовой деятельностью охватываются процессы образования, движения, обеспечения сохранности имущества субъекта хозяйствования, контроль за их правильным размещением и эффективным использованием.</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Следовательно, необходимость финансового анализа является очевидной, нужно рассмотреть его значение в управлении организации.</w:t>
      </w:r>
    </w:p>
    <w:p w:rsidR="0057692A" w:rsidRPr="0057692A" w:rsidRDefault="0057692A" w:rsidP="0057692A">
      <w:pPr>
        <w:shd w:val="clear" w:color="auto" w:fill="FFFFFF"/>
        <w:spacing w:line="360" w:lineRule="auto"/>
        <w:ind w:firstLine="567"/>
        <w:jc w:val="both"/>
        <w:rPr>
          <w:rFonts w:ascii="Times New Roman" w:eastAsia="Calibri" w:hAnsi="Times New Roman" w:cs="Times New Roman"/>
          <w:color w:val="000000"/>
          <w:sz w:val="28"/>
        </w:rPr>
      </w:pPr>
    </w:p>
    <w:p w:rsidR="0057692A" w:rsidRPr="0057692A" w:rsidRDefault="0057692A" w:rsidP="0057692A">
      <w:pPr>
        <w:shd w:val="clear" w:color="auto" w:fill="FFFFFF"/>
        <w:spacing w:line="360" w:lineRule="auto"/>
        <w:ind w:firstLine="567"/>
        <w:jc w:val="both"/>
        <w:rPr>
          <w:rFonts w:ascii="Times New Roman" w:eastAsia="Calibri" w:hAnsi="Times New Roman" w:cs="Times New Roman"/>
          <w:color w:val="000000"/>
          <w:sz w:val="28"/>
        </w:rPr>
      </w:pPr>
    </w:p>
    <w:p w:rsidR="0057692A" w:rsidRPr="0057692A" w:rsidRDefault="0057692A" w:rsidP="0057692A">
      <w:pPr>
        <w:keepNext/>
        <w:keepLines/>
        <w:spacing w:line="360" w:lineRule="auto"/>
        <w:ind w:firstLine="567"/>
        <w:jc w:val="center"/>
        <w:outlineLvl w:val="1"/>
        <w:rPr>
          <w:rFonts w:ascii="Times New Roman" w:eastAsia="Times New Roman" w:hAnsi="Times New Roman" w:cs="Times New Roman"/>
          <w:b/>
          <w:bCs/>
          <w:color w:val="000000"/>
          <w:sz w:val="28"/>
          <w:szCs w:val="26"/>
          <w:lang w:eastAsia="ru-RU"/>
        </w:rPr>
      </w:pPr>
      <w:bookmarkStart w:id="11" w:name="_Toc443405420"/>
      <w:bookmarkStart w:id="12" w:name="_Toc444536285"/>
      <w:bookmarkStart w:id="13" w:name="_Toc449472866"/>
      <w:bookmarkStart w:id="14" w:name="_Toc452654177"/>
      <w:bookmarkStart w:id="15" w:name="_Toc459568636"/>
      <w:bookmarkStart w:id="16" w:name="_Toc474003244"/>
      <w:r w:rsidRPr="0057692A">
        <w:rPr>
          <w:rFonts w:ascii="Times New Roman" w:eastAsia="Times New Roman" w:hAnsi="Times New Roman" w:cs="Times New Roman"/>
          <w:b/>
          <w:bCs/>
          <w:color w:val="000000"/>
          <w:sz w:val="28"/>
          <w:szCs w:val="26"/>
          <w:lang w:eastAsia="ru-RU"/>
        </w:rPr>
        <w:t xml:space="preserve">1.2 </w:t>
      </w:r>
      <w:bookmarkEnd w:id="11"/>
      <w:r w:rsidRPr="0057692A">
        <w:rPr>
          <w:rFonts w:ascii="Times New Roman" w:eastAsia="Times New Roman" w:hAnsi="Times New Roman" w:cs="Times New Roman"/>
          <w:b/>
          <w:bCs/>
          <w:color w:val="000000"/>
          <w:sz w:val="28"/>
          <w:szCs w:val="26"/>
          <w:lang w:eastAsia="ru-RU"/>
        </w:rPr>
        <w:t xml:space="preserve">Анализ финансового состояния </w:t>
      </w:r>
      <w:bookmarkEnd w:id="12"/>
      <w:bookmarkEnd w:id="13"/>
      <w:bookmarkEnd w:id="14"/>
      <w:r w:rsidRPr="0057692A">
        <w:rPr>
          <w:rFonts w:ascii="Times New Roman" w:eastAsia="Times New Roman" w:hAnsi="Times New Roman" w:cs="Times New Roman"/>
          <w:b/>
          <w:bCs/>
          <w:color w:val="000000"/>
          <w:sz w:val="28"/>
          <w:szCs w:val="26"/>
          <w:lang w:eastAsia="ru-RU"/>
        </w:rPr>
        <w:t xml:space="preserve">как основа </w:t>
      </w:r>
      <w:bookmarkEnd w:id="15"/>
      <w:r w:rsidRPr="0057692A">
        <w:rPr>
          <w:rFonts w:ascii="Times New Roman" w:eastAsia="Times New Roman" w:hAnsi="Times New Roman" w:cs="Times New Roman"/>
          <w:b/>
          <w:bCs/>
          <w:color w:val="000000"/>
          <w:sz w:val="28"/>
          <w:szCs w:val="26"/>
          <w:lang w:eastAsia="ru-RU"/>
        </w:rPr>
        <w:t>эффективного управления финансами предприятия</w:t>
      </w:r>
      <w:bookmarkEnd w:id="16"/>
    </w:p>
    <w:p w:rsidR="0057692A" w:rsidRPr="0057692A" w:rsidRDefault="0057692A" w:rsidP="0057692A">
      <w:pPr>
        <w:spacing w:line="360" w:lineRule="auto"/>
        <w:ind w:firstLine="709"/>
        <w:jc w:val="both"/>
        <w:rPr>
          <w:rFonts w:ascii="Times New Roman" w:eastAsia="Calibri" w:hAnsi="Times New Roman" w:cs="Times New Roman"/>
          <w:color w:val="000000"/>
          <w:sz w:val="28"/>
        </w:rPr>
      </w:pP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xml:space="preserve">В качестве цели финансового анализа деятельности организации выступает простая и наглядная оценка его финансового состояния и динамики развития. Можно предложить в процессе анализа расчет различных показателей и дополнить его теми методами, базой которых являются опыт и квалификация специалиста [14]. </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xml:space="preserve">Целесообразным является финансовый анализ выполнять в три этапа: подготовительный этап, предварительное проведение обзора бухгалтерской отчетности, экономическое чтение отчетности и ее анализ. </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xml:space="preserve">Целью первого этапа является принятие решение по поводу целесообразности анализа финансовой отчетности. Нужно всегда убеждаться в готовности отчетности к чтению. Решается первая задача с помощью ознакомления с заключением аудиторов. Существуют два основных вида аудиторских заключений: стандартное и нестандартное. Первый вид представляет собой документ, который подготовлен в достаточно </w:t>
      </w:r>
      <w:r w:rsidRPr="0057692A">
        <w:rPr>
          <w:rFonts w:ascii="Times New Roman" w:eastAsia="Calibri" w:hAnsi="Times New Roman" w:cs="Times New Roman"/>
          <w:color w:val="000000"/>
          <w:sz w:val="28"/>
        </w:rPr>
        <w:lastRenderedPageBreak/>
        <w:t xml:space="preserve">унифицированном изложении и кратко, содержит положительную оценку аудитора (либо фирмы-аудитора) по поводу достоверности в отчете представленных сведений и соответствии ее действующей нормативной документации. </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xml:space="preserve">В качестве цели второго этапа финансового анализа выступает ознакомление пользователей с пояснительной запиской к балансу [20]. Это, прежде всего, необходимо для того, чтобы в отчетном периоде оценить условия работы, охарактеризовать тенденции изменения основных результатов деятельности, а также качественные изменения в имущественном и финансовом положении компании. </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xml:space="preserve">Третий этап - в анализе финансового положения компании является основным. Его цель - оценка обобщенного характера результатов хозяйственной деятельности компании и ее финансового положения. Данный анализ с той или иной степенью детализации проводится в интересах различных пользователей. </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xml:space="preserve">В качестве одного из важнейших элементов анализа финансового положения являются навыки ведения работы с годовой финансовой отчетностью. К примеру, финансовый менеджер, который по долгу своих задач обязан часто принимать участие в процессе заключения договоров с контрагентами потенциального характера, должен достаточно четким образом представлять себе всю структуру такой отчетности, а вместе с тем основное содержание ее разделов [22]. </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lang w:eastAsia="ru-RU"/>
        </w:rPr>
      </w:pPr>
      <w:r w:rsidRPr="0057692A">
        <w:rPr>
          <w:rFonts w:ascii="Times New Roman" w:eastAsia="Times New Roman" w:hAnsi="Times New Roman" w:cs="Times New Roman"/>
          <w:color w:val="000000"/>
          <w:sz w:val="28"/>
          <w:lang w:eastAsia="ru-RU"/>
        </w:rPr>
        <w:t xml:space="preserve">Финансовое положение компании, которое оценивается на основе проведения анализа финансовой отчетности (финансового анализа), сильно находится в зависимости от результатов ее производственно-хозяйственной деятельности, и напротив. </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lang w:eastAsia="ru-RU"/>
        </w:rPr>
      </w:pPr>
      <w:r w:rsidRPr="0057692A">
        <w:rPr>
          <w:rFonts w:ascii="Times New Roman" w:eastAsia="Times New Roman" w:hAnsi="Times New Roman" w:cs="Times New Roman"/>
          <w:color w:val="000000"/>
          <w:sz w:val="28"/>
          <w:lang w:eastAsia="ru-RU"/>
        </w:rPr>
        <w:t xml:space="preserve">В таком случае, если планы по производству и финансам компании достаточно успешным образом выполняются, тогда это положительным образом оказывает воздействие на ее финансовое положение [34]. И вместе с </w:t>
      </w:r>
      <w:r w:rsidRPr="0057692A">
        <w:rPr>
          <w:rFonts w:ascii="Times New Roman" w:eastAsia="Times New Roman" w:hAnsi="Times New Roman" w:cs="Times New Roman"/>
          <w:color w:val="000000"/>
          <w:sz w:val="28"/>
          <w:lang w:eastAsia="ru-RU"/>
        </w:rPr>
        <w:lastRenderedPageBreak/>
        <w:t>тем, напротив, по причине того, что был недовыполнен план по выпуску и продаже продукции (работ, услуг) виден рост уровня ее себестоимости, снижение суммы выручки от продажи и величины прибыли и, как следствие, несколько хуже становится финансовое положение компании и, в частности, уровень ее ликвидности и платежеспособности.</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lang w:eastAsia="ru-RU"/>
        </w:rPr>
      </w:pPr>
      <w:r w:rsidRPr="0057692A">
        <w:rPr>
          <w:rFonts w:ascii="Times New Roman" w:eastAsia="Times New Roman" w:hAnsi="Times New Roman" w:cs="Times New Roman"/>
          <w:color w:val="000000"/>
          <w:sz w:val="28"/>
          <w:lang w:eastAsia="ru-RU"/>
        </w:rPr>
        <w:t>В свою очередь, когда финансовое положение компании устойчиво, тогда она положительным образом оказывает воздействие на выполнение планов производства и обеспечение его нужд всеми нужными для этого ресурсами. В связи с этим финансовая деятельность в качестве составного элемента производственно-хозяйственной деятельности субъектов рынка направлена на обеспечение планомерности поступления и расходования денежных ресурсов, исполнение расчетной дисциплины, достижение эффективных пропорций в собственном и заемном капитале и самого оптимального характера использования капитала. В качестве важнейшей цели ведения финансовой деятельности выступает решение, где, когда и каким образом применять финансовые ресурсы с целью достижения эффективности развития деятельности компании и достижения максимальной суммы прибыли [27].</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lang w:eastAsia="ru-RU"/>
        </w:rPr>
      </w:pPr>
      <w:r w:rsidRPr="0057692A">
        <w:rPr>
          <w:rFonts w:ascii="Times New Roman" w:eastAsia="Times New Roman" w:hAnsi="Times New Roman" w:cs="Times New Roman"/>
          <w:color w:val="000000"/>
          <w:sz w:val="28"/>
          <w:lang w:eastAsia="ru-RU"/>
        </w:rPr>
        <w:t>С целью выживания в условиях недостаточно стабильной рыночной среды и невозможности допустить угрозы банкротства компании, нужно обладать хорошими знаниями о том, каким образом правильно выстроить управление финансами, какой должна быть структура капитала по составу и источникам его образования, какую долю должен занимать собственный капитал, а какую – капитал заемный.</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 xml:space="preserve">Составляя бухгалтерскую отчетность, специалисты компании стремятся продемонстрировать не только уровень достигнутых результатов, но и собственные возможности в части расширения номенклатуры выпускаемой продукции, повышения объема производства и возможностей </w:t>
      </w:r>
      <w:r w:rsidRPr="0057692A">
        <w:rPr>
          <w:rFonts w:ascii="Times New Roman" w:eastAsia="Times New Roman" w:hAnsi="Times New Roman" w:cs="Times New Roman"/>
          <w:color w:val="000000"/>
          <w:sz w:val="28"/>
          <w:szCs w:val="28"/>
          <w:lang w:eastAsia="ru-RU"/>
        </w:rPr>
        <w:lastRenderedPageBreak/>
        <w:t>реструктуризации. Сведения о капитале компании и пояснения к ней могут способствовать росту уровня инвестиционной привлекательности компании.</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 xml:space="preserve">Представленные сведения о структуре обязательств компании достаточно активно востребованы финансово-кредитными учреждениями и партнерами, которые должны принимать решения по поводу предоставлении кредитов, займов и предоставлению отсрочки платежей. В связи с  этим, сведения финансовой (бухгалтерской) отчетности выступают в качестве аргументов в проведении диалогов при принятии решений в финансовом плане. </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Различные дополнения и пояснения к отчетности раскрывают важные особенности и условия в экономике функционирования компании - стадию ее жизненного цикла в общем и отдельно взятых сегментов развития ее бизнеса, этап реализации важнейших инвестиционных проектов, изменение рынков и границ продажи ее продукции, изменение состава персонала – к примеру, команды управленцев - и т.д. [31]</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Объективная необходимость разного рода пояснений и дополнений к бухгалтерской отчетности появляется в ходе проведения анализа отчетных сведений, когда нужно разъяснение причин, в результате которых были изменены финансовые результаты функционирования или финансовое положение компании, какие из причин являются случайными, а какие – имеют устойчивый характер, изменение каких факторов зависит непосредственно от деятельности самой компании, а какие факторы установлены внешними условиями ее функционирования, какие из них можно отрегулировать, какие – не представляется возможным.</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Подобные пояснения дают возможность несколько лучше понять бухгалтерскую отчетность, провести оценку сложившегося уровня и тенденций изменения финансовых показателей, уровня стабильности финансового положения. С данной целью определяют ряд показателей финансового состояния:</w:t>
      </w:r>
      <w:r w:rsidRPr="0057692A">
        <w:rPr>
          <w:rFonts w:ascii="Times New Roman" w:eastAsia="Times New Roman" w:hAnsi="Times New Roman" w:cs="Times New Roman"/>
          <w:color w:val="000000"/>
          <w:sz w:val="28"/>
          <w:szCs w:val="28"/>
          <w:lang w:eastAsia="ru-RU"/>
        </w:rPr>
        <w:tab/>
      </w:r>
      <w:r w:rsidRPr="0057692A">
        <w:rPr>
          <w:rFonts w:ascii="Times New Roman" w:eastAsia="Times New Roman" w:hAnsi="Times New Roman" w:cs="Times New Roman"/>
          <w:color w:val="000000"/>
          <w:sz w:val="28"/>
          <w:szCs w:val="28"/>
          <w:lang w:eastAsia="ru-RU"/>
        </w:rPr>
        <w:tab/>
      </w:r>
      <w:r w:rsidRPr="0057692A">
        <w:rPr>
          <w:rFonts w:ascii="Times New Roman" w:eastAsia="Times New Roman" w:hAnsi="Times New Roman" w:cs="Times New Roman"/>
          <w:color w:val="000000"/>
          <w:sz w:val="28"/>
          <w:szCs w:val="28"/>
          <w:lang w:eastAsia="ru-RU"/>
        </w:rPr>
        <w:tab/>
      </w:r>
      <w:r w:rsidRPr="0057692A">
        <w:rPr>
          <w:rFonts w:ascii="Times New Roman" w:eastAsia="Times New Roman" w:hAnsi="Times New Roman" w:cs="Times New Roman"/>
          <w:color w:val="000000"/>
          <w:sz w:val="28"/>
          <w:szCs w:val="28"/>
          <w:lang w:eastAsia="ru-RU"/>
        </w:rPr>
        <w:tab/>
      </w:r>
      <w:r w:rsidRPr="0057692A">
        <w:rPr>
          <w:rFonts w:ascii="Times New Roman" w:eastAsia="Times New Roman" w:hAnsi="Times New Roman" w:cs="Times New Roman"/>
          <w:color w:val="000000"/>
          <w:sz w:val="28"/>
          <w:szCs w:val="28"/>
          <w:lang w:eastAsia="ru-RU"/>
        </w:rPr>
        <w:tab/>
      </w:r>
      <w:r w:rsidRPr="0057692A">
        <w:rPr>
          <w:rFonts w:ascii="Times New Roman" w:eastAsia="Times New Roman" w:hAnsi="Times New Roman" w:cs="Times New Roman"/>
          <w:color w:val="000000"/>
          <w:sz w:val="28"/>
          <w:szCs w:val="28"/>
          <w:lang w:eastAsia="ru-RU"/>
        </w:rPr>
        <w:tab/>
      </w:r>
      <w:r w:rsidRPr="0057692A">
        <w:rPr>
          <w:rFonts w:ascii="Times New Roman" w:eastAsia="Times New Roman" w:hAnsi="Times New Roman" w:cs="Times New Roman"/>
          <w:color w:val="000000"/>
          <w:sz w:val="28"/>
          <w:szCs w:val="28"/>
          <w:lang w:eastAsia="ru-RU"/>
        </w:rPr>
        <w:tab/>
      </w:r>
      <w:r w:rsidRPr="0057692A">
        <w:rPr>
          <w:rFonts w:ascii="Times New Roman" w:eastAsia="Times New Roman" w:hAnsi="Times New Roman" w:cs="Times New Roman"/>
          <w:color w:val="000000"/>
          <w:sz w:val="28"/>
          <w:szCs w:val="28"/>
          <w:lang w:eastAsia="ru-RU"/>
        </w:rPr>
        <w:tab/>
      </w:r>
      <w:r w:rsidRPr="0057692A">
        <w:rPr>
          <w:rFonts w:ascii="Times New Roman" w:eastAsia="Times New Roman" w:hAnsi="Times New Roman" w:cs="Times New Roman"/>
          <w:color w:val="000000"/>
          <w:sz w:val="28"/>
          <w:szCs w:val="28"/>
          <w:lang w:eastAsia="ru-RU"/>
        </w:rPr>
        <w:tab/>
      </w:r>
      <w:r w:rsidRPr="0057692A">
        <w:rPr>
          <w:rFonts w:ascii="Times New Roman" w:eastAsia="Times New Roman" w:hAnsi="Times New Roman" w:cs="Times New Roman"/>
          <w:color w:val="000000"/>
          <w:sz w:val="28"/>
          <w:szCs w:val="28"/>
          <w:lang w:eastAsia="ru-RU"/>
        </w:rPr>
        <w:lastRenderedPageBreak/>
        <w:tab/>
        <w:t>- платежеспособности (ликвидности) – коэффициенты абсолютной, критической и текущей ликвидности (отношение части оборотных активов к сумме краткосрочных обязательств);</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 xml:space="preserve">- финансовой устойчивости – коэффициенты обеспеченности запасов и затрат, а также оборотных активов суммой собственных оборотных средств. </w:t>
      </w:r>
    </w:p>
    <w:p w:rsidR="0057692A" w:rsidRPr="0057692A" w:rsidRDefault="0057692A" w:rsidP="0057692A">
      <w:pPr>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Следует напомнить, что во внутреннем финансовом анализе время проведения анализа и соответственно определение типа финансовой устойчивости не всегда может совпадать с отчетными датами составления финансовой отчетности. Поэтому все данные, как правило, берутся из аналитического учета по данным аналитических счетов, которые затем сводятся к субсчетов и синтетических счетов и остатки по которым переносятся в бухгалтерский баланс. Если время проведения анализа совпадает с отчетными датами, то часть данных для ускорения расчетов может браться из отчетности. Когда время проведение анализа не совпадает с датой составления отчетности, то исходная информация получается только по данным аналитического учета. Каждый субъект хозяйствования, разрабатывает свой рабочий план счетов, в котором указываются все стандартные синтетические счета и субсчета, что у него применяются, а также собственные коды аналитических счетов, которые различаются у всех субъектов экономики.</w:t>
      </w:r>
    </w:p>
    <w:p w:rsidR="0057692A" w:rsidRPr="0057692A" w:rsidRDefault="0057692A" w:rsidP="0057692A">
      <w:pPr>
        <w:autoSpaceDE w:val="0"/>
        <w:autoSpaceDN w:val="0"/>
        <w:adjustRightInd w:val="0"/>
        <w:spacing w:line="360" w:lineRule="auto"/>
        <w:ind w:firstLine="709"/>
        <w:jc w:val="both"/>
        <w:rPr>
          <w:rFonts w:ascii="Times New Roman" w:eastAsia="Calibri" w:hAnsi="Times New Roman" w:cs="Times New Roman"/>
          <w:sz w:val="28"/>
          <w:szCs w:val="28"/>
          <w:lang w:eastAsia="ru-RU"/>
        </w:rPr>
      </w:pPr>
      <w:r w:rsidRPr="0057692A">
        <w:rPr>
          <w:rFonts w:ascii="Times New Roman" w:eastAsia="Calibri" w:hAnsi="Times New Roman" w:cs="Times New Roman"/>
          <w:sz w:val="28"/>
          <w:szCs w:val="28"/>
          <w:lang w:eastAsia="ru-RU"/>
        </w:rPr>
        <w:t>Поэтому в методике определения типов финансовой устойчивости следует применять только те счета, которые являются  стандартными и которые указываются в Плане счетов бухгалтерского учета активов, капитала, обязательств и хозяйственных операций предприятий и организаций.</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В связи с этим, проведение анализа отчетности и включение важнейших его выводов в пояснения и дополнения к ней обеспечивают рост уровня ее информативности и качественного уровня.</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lastRenderedPageBreak/>
        <w:t>Помимо всего этого, расширение пояснений и дополнений к отчетности предоставляет возможность при сохранении форм отчетности унифицированного характера самым полным образом раскрыть особенные характеристики компании.</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Значение особого рода имеют сведения из отчетности для проведения оценки компаний в момент заключения сделок их объединения и разъединения, поглощения и выделения, потому что в данном случае сведения бухгалтерской (финансовой) отчетности выступают в качестве основного источника информации для установления условий сделки. В связи с тем, что в современных условиях данные сделки уже систематические, специалисты-оценщики - это новые и достаточно требовательные пользователи отчетности, при всем этом они особо активно используют пояснительные сведения.</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Развитие форм разных объединений компаний и формирование консолидированной отчетности сильно повышают значимость системы пояснений и дополнений к отчетности. Для руководства отчитывающейся компании пояснения к отчетности должны демонстрировать различия темпов изменения и объемов сведений по корпоративной структуре в общем и по отдельно взятым фирмам, которые входят в ее состав. Это достаточно важное обстоятельство при проведении анализа финансовых результатов и капитала.</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 xml:space="preserve">В данной связи умение правильным образом воспринимать сведения отчетности выступают в  качестве важной предпосылки эффективного развития связей в организационном и хозяйственном плане в отечественной экономике. Изменение в формате бухгалтерской отчетности и расширение пояснений к ней предполагают подготовку определенных дополнительных сведений согласно материалам бухгалтерских регистров и на основе сведений управленческого учета, при этом последние сегодня становятся особенно востребованными [24]. Нужно подчеркнуть и такие обстоятельства: требование прозрачности отчетности заставляет более активным образом </w:t>
      </w:r>
      <w:r w:rsidRPr="0057692A">
        <w:rPr>
          <w:rFonts w:ascii="Times New Roman" w:eastAsia="Times New Roman" w:hAnsi="Times New Roman" w:cs="Times New Roman"/>
          <w:color w:val="000000"/>
          <w:sz w:val="28"/>
          <w:szCs w:val="28"/>
          <w:lang w:eastAsia="ru-RU"/>
        </w:rPr>
        <w:lastRenderedPageBreak/>
        <w:t>раскрывать позиции не только финансового, но и управленческого учета, который достаточно долгий период времени считался коммерческой тайной компании и не мог быть достоянием партнеров.</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 xml:space="preserve">Самостоятельное значение для эффективности управления в условиях современной экономики имеет оперативный контроль  некоторых показателей бухгалтерской (финансовой) отчетности - движением денежных средств, задолженностями кредиторам и дебиторов, суммой финансовых вложений, которые должны быть переоценены согласно ситуации на фондовом рынке, и т. п. Указанный метод оперативного финансового анализа очень часто называют мониторингом. Такой вид учета и анализа, во-первых способствует большему уровню надежности и достоверности данных отчетности и, во-вторых, определяет уровень неравномерности формирования ее показателей по кварталам, месяцам, т. е. дает определенное представление по поводу изменения показателей в динамике. </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 xml:space="preserve">В связи с этим, проводя оценку значимости уровня достоверности и надежности отчетности и ее всестороннего анализа, можно заметить, что от ее качественного уровня в большой мере зависит чистота «языка» бизнеса и ведения бухгалтерского учета. Сведения бухгалтерской (финансовой) отчетности непосредственным образом оказывают влияние на формирование базы налогообложения для всех категорий налогов - имущественных, оборотных, налогов на сумму прибыли организаций и доходов [30]. Другими словами, от уровня достоверности отчетности субъекта экономики в значительной мере находится в зависимости уровень обоснованности платежей налогов, уровень устойчивости доходов бюджетов разных уровней бюджетной системы. По данной причине, проведение анализа финансовой отчетности становится условием цивилизованных отношений в бизнесе, основой уровня надежности и всесторонней обоснованности решений в финансовом плане на всех уровнях и во всех компаниях, включая и </w:t>
      </w:r>
      <w:r w:rsidRPr="0057692A">
        <w:rPr>
          <w:rFonts w:ascii="Times New Roman" w:eastAsia="Times New Roman" w:hAnsi="Times New Roman" w:cs="Times New Roman"/>
          <w:color w:val="000000"/>
          <w:sz w:val="28"/>
          <w:szCs w:val="28"/>
          <w:lang w:eastAsia="ru-RU"/>
        </w:rPr>
        <w:lastRenderedPageBreak/>
        <w:t>отношения их с органами власти, которые представляют интересы государства [34].</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 xml:space="preserve">Все выше изложенное дает возможность отметить, что важнейшая цель анализа финансового состояния по данным финансовой отчетности в системе финансового менеджмента - своевременность выявления и устранения недостатков в финансовой деятельности и определение резервов по улучшению финансового состояния  компаний, в частности, уровня их платежеспособности.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Times New Roman" w:hAnsi="Times New Roman" w:cs="Times New Roman"/>
          <w:color w:val="000000"/>
          <w:sz w:val="28"/>
          <w:szCs w:val="28"/>
          <w:lang w:eastAsia="ru-RU"/>
        </w:rPr>
        <w:t>Нужно п</w:t>
      </w:r>
      <w:r w:rsidRPr="0057692A">
        <w:rPr>
          <w:rFonts w:ascii="Times New Roman" w:eastAsia="Calibri" w:hAnsi="Times New Roman" w:cs="Times New Roman"/>
          <w:sz w:val="28"/>
        </w:rPr>
        <w:t>редставить методы и способы моделирования финансового состояния компании на перспективу и направления его улучшения.</w:t>
      </w:r>
    </w:p>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ind w:firstLine="709"/>
        <w:rPr>
          <w:rFonts w:ascii="Times New Roman" w:eastAsia="Times New Roman" w:hAnsi="Times New Roman" w:cs="Times New Roman"/>
          <w:b/>
          <w:bCs/>
          <w:color w:val="000000"/>
          <w:sz w:val="28"/>
          <w:szCs w:val="26"/>
          <w:lang w:eastAsia="ru-RU"/>
        </w:rPr>
      </w:pPr>
      <w:bookmarkStart w:id="17" w:name="_Toc378939721"/>
      <w:bookmarkStart w:id="18" w:name="_Toc443405421"/>
      <w:bookmarkStart w:id="19" w:name="_Toc444536286"/>
      <w:bookmarkStart w:id="20" w:name="_Toc449472867"/>
      <w:bookmarkStart w:id="21" w:name="_Toc452654178"/>
      <w:bookmarkStart w:id="22" w:name="_Toc459568637"/>
      <w:r w:rsidRPr="0057692A">
        <w:rPr>
          <w:rFonts w:ascii="Times New Roman" w:eastAsia="Calibri" w:hAnsi="Times New Roman" w:cs="Times New Roman"/>
          <w:b/>
          <w:sz w:val="28"/>
        </w:rPr>
        <w:t xml:space="preserve">1.3 </w:t>
      </w:r>
      <w:bookmarkEnd w:id="17"/>
      <w:bookmarkEnd w:id="18"/>
      <w:r w:rsidRPr="0057692A">
        <w:rPr>
          <w:rFonts w:ascii="Times New Roman" w:eastAsia="Calibri" w:hAnsi="Times New Roman" w:cs="Times New Roman"/>
          <w:b/>
          <w:sz w:val="28"/>
        </w:rPr>
        <w:t xml:space="preserve">Методы и способы прогнозирования финансового состояния </w:t>
      </w:r>
      <w:bookmarkEnd w:id="19"/>
      <w:bookmarkEnd w:id="20"/>
      <w:r w:rsidRPr="0057692A">
        <w:rPr>
          <w:rFonts w:ascii="Times New Roman" w:eastAsia="Calibri" w:hAnsi="Times New Roman" w:cs="Times New Roman"/>
          <w:b/>
          <w:sz w:val="28"/>
        </w:rPr>
        <w:br/>
        <w:t xml:space="preserve">предприятия </w:t>
      </w:r>
      <w:bookmarkEnd w:id="21"/>
      <w:bookmarkEnd w:id="22"/>
    </w:p>
    <w:p w:rsidR="0057692A" w:rsidRPr="0057692A" w:rsidRDefault="0057692A" w:rsidP="0057692A">
      <w:pPr>
        <w:spacing w:line="360" w:lineRule="auto"/>
        <w:ind w:firstLine="709"/>
        <w:jc w:val="both"/>
        <w:rPr>
          <w:rFonts w:ascii="Times New Roman" w:eastAsia="Times New Roman" w:hAnsi="Times New Roman" w:cs="Times New Roman"/>
          <w:color w:val="000000"/>
          <w:sz w:val="28"/>
          <w:lang w:eastAsia="ru-RU"/>
        </w:rPr>
      </w:pPr>
    </w:p>
    <w:p w:rsidR="0057692A" w:rsidRPr="0057692A" w:rsidRDefault="0057692A" w:rsidP="0057692A">
      <w:pPr>
        <w:spacing w:line="360" w:lineRule="auto"/>
        <w:ind w:firstLine="709"/>
        <w:jc w:val="both"/>
        <w:rPr>
          <w:rFonts w:ascii="Times New Roman" w:eastAsia="Times New Roman" w:hAnsi="Times New Roman" w:cs="Times New Roman"/>
          <w:color w:val="000000"/>
          <w:sz w:val="28"/>
          <w:lang w:eastAsia="ru-RU"/>
        </w:rPr>
      </w:pPr>
      <w:r w:rsidRPr="0057692A">
        <w:rPr>
          <w:rFonts w:ascii="Times New Roman" w:eastAsia="Times New Roman" w:hAnsi="Times New Roman" w:cs="Times New Roman"/>
          <w:color w:val="000000"/>
          <w:sz w:val="28"/>
          <w:lang w:eastAsia="ru-RU"/>
        </w:rPr>
        <w:t>Практикой оценки и прогнозирования финансового состояния предприятия были выработаны важнейшие методы чтения и моделирования финансовых (бухгалтерских) отчетов. Из них можно отметить такие:</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анализ горизонтальный;</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анализ вертикальный;</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анализ трендовый;</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метод анализа финансовых коэффициентов;</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анализ факторов (элиминирования) [14].</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Горизонтальный анализ дает возможность установить абсолютные и относительные изменения разных статей финансовой отчетности в сравнении с предыдущим периодом.</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Проведение вертикального анализа необходимо с целью определения удельного веса отдельно взятых статей отчетности в совокупном, итоговом  показателе, который принимается как база за 100%.</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lastRenderedPageBreak/>
        <w:t>Трендовый анализ представляет собой сравнение каждой отдельно взятой позиции финансовой отчетности с несколькими предшествующими периодами и установления тренда, то есть важнейшей тенденции развития показателей. При помощи тренда происходит формирование возможных значений показателей на будущее, а, в связи с этим, проводится перспективный, прогнозный анализ [33].</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Факторный анализ представляет собой анализ воздействия отдельно взятых факторов (причин) на показатель результативный при помощи использования детерминированных или стохастических приемов проведения исследования [23].</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С помощью финансовых коэффициентов производится описание пропорций финансового характера между разными статьями финансовыми отчетности. В качестве достоинств финансовых коэффициентов выступают простота проведения расчетов и элиминирование воздействия уровня инфляции, что достаточно  актуальна при проведении анализа в долгосрочной перспективе. Вся суть метода состоит, во-первых, в проведении расчета соответствующего показателя и, во-вторых, в проведении сравнения данного показателя с определенной базой.</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В данном исследовании более подробным образом будут рассмотрены как раз финансовые коэффициенты как самые достоверные в силу того, что они исключают воздействие инфляции, являясь показателями относительными.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Финансовое моделирование предоставляет возможность осуществления эффективного анализа достаточно сложных ситуаций в финансовом состоянии компании. Данного рода способ является особым инструментом, который предоставляет возможность представить разные способы управления активами и пассивами с целью предположения минимизации риска потери средств от инвестиционных вложений с позиции финансового менеджмента компании и внешних инвесторов.</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t xml:space="preserve">Разработка экономико-математической модели анализа финансового состояния хозяйствующего субъекта на перспективу должна состоять из следующих основных этапов: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а) Идентификация концептуальной модели объекта аналитических процедур.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б) Сбор и обработка аналитической информации об объекте аналитических процедур (бухгалтерской (финансовой) отчетности значительной совокупности хозяйствующих субъектов, в примерно равном соотношении категорий: стабильно финансово благополучные, неустойчивые и с рисковой платежеспособностью, потенциальные банкроты).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в) Определение состава и значений комплекса показателей, которые используются для комплексного анализа финансового состояния: </w:t>
      </w:r>
    </w:p>
    <w:p w:rsidR="0057692A" w:rsidRPr="0057692A" w:rsidRDefault="0057692A" w:rsidP="0057692A">
      <w:pPr>
        <w:spacing w:line="360" w:lineRule="auto"/>
        <w:ind w:left="708"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1) Отбор минимально-оптимального универсального показательного состава экономико-математической модели анализа финансового состояния хозяйствующего субъекта: согласно принципу паритета снижения трудоемкости аналитических процедур и сохранения достоверности результатов; исходя из критериев квалификационной непосредственности, расчетной доступности и отсутствующей взаимозависимости; базируясь на исследовании и сравнение широко рекомендованных методик. </w:t>
      </w:r>
    </w:p>
    <w:p w:rsidR="0057692A" w:rsidRPr="0057692A" w:rsidRDefault="0057692A" w:rsidP="0057692A">
      <w:pPr>
        <w:spacing w:line="360" w:lineRule="auto"/>
        <w:ind w:left="708"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2) Расширение выборки минимально-оптимального универсального показательного состава экономико-математической модели за счет оригинальных показателей, которые отражают специфику субъекта хозяйствования. </w:t>
      </w:r>
    </w:p>
    <w:p w:rsidR="0057692A" w:rsidRPr="0057692A" w:rsidRDefault="0057692A" w:rsidP="0057692A">
      <w:pPr>
        <w:spacing w:line="360" w:lineRule="auto"/>
        <w:ind w:left="708"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3) Расчет числовых значений и фильтрация выборки показателей финансового состояния субъекта хозяйствования от показателей, которые находятся в тесной корреляционной взаимозависимости.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г) Получение уравнения линейной регрессии (парной или множественной – на выбор) и интервалов значений свободного члена: </w:t>
      </w:r>
      <w:r w:rsidRPr="0057692A">
        <w:rPr>
          <w:rFonts w:ascii="Times New Roman" w:eastAsia="Calibri" w:hAnsi="Times New Roman" w:cs="Times New Roman"/>
          <w:sz w:val="28"/>
        </w:rPr>
        <w:lastRenderedPageBreak/>
        <w:t xml:space="preserve">получение уравнения линейной регрессии относительно одного свободного члена и подстановка в него полученных значений отфильтрованной выборки показателей финансового положения субъекта экономики в разрезе их категорий (к примеру, зависимость коэффициента риска банкротства, коэффициента Бивера и пр. показателей вероятности банкротства от уровня кредиторской задолженности субъекта экономики).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д) Получение объективного характера и пригодной для практического применения экономико-математической модели оценки финансового состояния субъекта экономики.</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sz w:val="28"/>
        </w:rPr>
        <w:t>При финансовом моделировании может быть применен простой способ прямого счета, который предполагает получение искомых показателей перспективного финансового состояния компании посредством определения всех возможных показателей активов и пассивов на перспективу.</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Проблема управления финансовыми ресурсами хозяйствующего субъекта является сложной и многогранной, поскольку предприятию необходимо обеспечивать платежеспособность и доходность своего производства в условиях специфических для своей отрасли особенностей кругооборота финансовых ресурсов. Поэтому эффективный финансовый механизм должен базироваться на такой финансовой модели воспроизводственного процесса, которая позволит компании обеспечивать себя необходимыми источниками инвестирования, создавать финансовые резервы и выполнять свои финансово-кредитные обязательства. В современной экономической литературе обычно рассматриваются две модели финансового планирования и прогнозирования деятельности фирмы: бухгалтерская и финансовая [17].</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Бухгалтерская модель планирования традиционно интерпретирует цели фирмы через такие показатели как рост годовой прибыли в абсолютном выражении в конце планируемого периода. Рекомендации по бизнес-планированию для предприятий разработаны, однако их недостаток в том, </w:t>
      </w:r>
      <w:r w:rsidRPr="0057692A">
        <w:rPr>
          <w:rFonts w:ascii="Times New Roman" w:eastAsia="Calibri" w:hAnsi="Times New Roman" w:cs="Times New Roman"/>
          <w:sz w:val="28"/>
        </w:rPr>
        <w:lastRenderedPageBreak/>
        <w:t xml:space="preserve">что они ориентированы на бухгалтерскую модель и не обладают возможностями динамичности изменений [6].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Финансовая модель базируется на сквозном использовании принципа экономической прибыли, которая позволяет оперативно установить, достаточны ли создаваемые денежные потоки для обеспечения нормального уровня доходности фирмы. Главный принцип ее анализа заключается в учете альтернативных вариантов вложения капитала с определенным риском и соответствующей этому риску требуемой доходности. Финансовое моделирование как процесс формирования финансовой модели – это возможность эффективного анализа сложных и неопределенных ситуаций, связанных с принятием стратегических решений, инструмент, который позволяет рассмотреть большое число вариантов по принципу «Что будет, если?» и выбрать из них наиболее оптимальный. Задача сценарных (вариантных) моделей – рассчитать, смоделировать, спрогнозировать возможные сценарии (варианты) развития ситуации, событий, компании, проекта. В ситуации неопределенности ведения аграрного бизнеса важно предварительно рассмотреть несколько вариантов развития проекта, что и определяет содержание сценарного подхода при разработке финансовой модели.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Все представленные способы моделирования должны базироваться на основных направлениях улучшения финансового состояния предприятия на перспективу.</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Проблема того, чтобы установить направления по улучшению финансового положения компании, состоит не только в том, насколько долго сможет выдержать компания в непредвиденных условиях кризисного характера. Уровни её ликвидности и платежеспособности, финансовой устойчивости являются важнейшими показателями, которые важны для партнёров, являющихся потенциальными. Партнёрство выгодного характера является важным для любого рода фирмы, однако если она в дальнейшем она </w:t>
      </w:r>
      <w:r w:rsidRPr="0057692A">
        <w:rPr>
          <w:rFonts w:ascii="Times New Roman" w:eastAsia="Calibri" w:hAnsi="Times New Roman" w:cs="Times New Roman"/>
          <w:sz w:val="28"/>
        </w:rPr>
        <w:lastRenderedPageBreak/>
        <w:t xml:space="preserve">может быть объявлена как банкрот, лица, которыми может быть предложено длительное и взаимовыгодное сотрудничество, в большом количестве случаев будут идти мимо. Это же касается и потенциальных инвесторов - мало кого заинтересует компания с малым уровнем ликвидности или финансовой устойчивости, разве что какого-либо рода иные показатели будут внушать достаточно серьёзное доверие. А ведь большое количество компаний могут успешным образом существовать только при помощи инвестиционных вложений.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В связи с этим возможные направления по улучшению финансового положения компании являются крайне важными для ее владельца. Сделать это возможно посредством принятия решений комплексного характера, которые направлены на улучшение финансового положения фирмы и снижения сумм ее задолженностей.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Основными мерами, посредством которых может быть обеспечено улучшение финансового положения компании, являются таковыми [25]: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 максимальным образом возможное снижение суммы задолженности дебиторов;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 повышение суммы прибыли;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 оптимизация размера структуры капитала компании;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 снижение стоимости имеющихся материальных активов у компании.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Другими путями по улучшению финансового положения компании являются финансовая стабилизация и понижение задолженности дебиторов компании [17]. Достигнуть всего этого можно, проводя анализ активов с целью их распределения более рационального характера, составляя планы всей финансовой деятельности компании и, помимо процедуры составления планов, ещё и соблюдения сроков указанных планов. Если говорить о финансовой стабилизации, здесь необходимым является достаточно грамотный подход, который направлен на снижение суммы расходов за месяц. Рост уровня платежеспособности вместе с тем может быть обеспечено </w:t>
      </w:r>
      <w:r w:rsidRPr="0057692A">
        <w:rPr>
          <w:rFonts w:ascii="Times New Roman" w:eastAsia="Calibri" w:hAnsi="Times New Roman" w:cs="Times New Roman"/>
          <w:sz w:val="28"/>
        </w:rPr>
        <w:lastRenderedPageBreak/>
        <w:t>посредством рефинансирования суммы задолженности дебиторов и ускорением её оборачиваемости. В связи с этим, может быть увеличена сумма финансовых активов. При помощи определения нормативов, которые регулируют суммы запасов компании, проводят оптимизацию ценностей, которые являются материальными или товарными. Осуществление расчётов технико-экономического характера вместе с тем будет способствовать указанно оптимизации.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Проводя размышления над тем, каким образом сделать выше сумму прибыли от продаж, предпринимателем рассматриваются разного рода варианты, некоторые из которых могут быть чрезвычайным образом рискованны, а некоторые - невыполнимы. При всем этом разного рода решения проблемы, как правило, являются противоречащими друг другу, и обычно останавливаются на каком-либо единственном варианте.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Допущенная ошибка в сделанном выборе может для предпринимателя стать достаточно болезненной и даже приводить компанию к убыткам. Вот по причине чего является настолько важным, в ходе принятия решения, делать ставку не на интуицию бизнесмена, а на расчеты математического характера и тщательный анализ имеющегося рынка [26]. Для начала необходимым является представить все возможности, которые позволяют потенциальным образом повысить сумму прибыли от продаж, далее проводить сравнение их между собой, осуществляя оценку предполагаемого прироста суммы прибыли и уровня риска, и только потом проводить изменения товарной, ценовой или иного рода политику компании.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Первым и самым простым способом повышения суммы прибыли компании является повышение уровня цены на предлагаемые субъектом экономики продукцию (работы, услуги). Однако, уровень цены обязательным образом нужно увеличивать до того уровня, пока такое повышение не скажется на уровне спроса. Установлению данного порога могут способствовать как опросы покупателей или проведение анализа ценовой </w:t>
      </w:r>
      <w:r w:rsidRPr="0057692A">
        <w:rPr>
          <w:rFonts w:ascii="Times New Roman" w:eastAsia="Calibri" w:hAnsi="Times New Roman" w:cs="Times New Roman"/>
          <w:sz w:val="28"/>
        </w:rPr>
        <w:lastRenderedPageBreak/>
        <w:t xml:space="preserve">политики конкурентов компании, также и эксперименты с уровнем цен и скидок на отдельно взятые группы продукции непосредственно самой компании.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Но при этом, если уровень спроса на продукцию компании даже снижается одновременно с повышением уровня цены, это не значит, что сумма прибыли бизнесмена вместе с тем уменьшится. Компании необходимым является установить, насколько упадут объемы, высчитать возможные суммы убытков, и провести сравнение его с суммой дополнительного дохода, который получается от повышения уровня цены. Если выполненный анализ продемонстрировал, что добиться повышения суммы прибыли, повышая уровень цены, не получится, возможно, можно будет сделать это только путем снижения объемов продажи.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Образование дефицита искусственного характера предоставит возможность в определенного рода случаях покупателям бороться за товар данной фирмы, что сделает повышение уровня цены достаточно естественным. Но при этом в качестве более эффективного способа выступает наращивание объемов сбыта компании. Если у данной компании еще присутствуют покупатели, которые готовы приобретать продукцию по текущему уровню цены, то должны быть брошены все усилия на удовлетворение уровня данного спроса, а это предоставит возможность гарантированным образом повысить сумму прибыли от продаж. Если же уровень цены придется уменьшить, то эффективность такого рода решения рассчитывают аналогичным образом анализу величины эффекта от роста уровня цены.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Но при этом ценовая политика фирмы не выступает в качестве единственного фактора, которые оказывает влияние на сумму прибыли. Компания вместе с тем может поработать с ассортиментом собственной продукции [30].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t xml:space="preserve">И наконец, еще один метод повышения суммы прибыли от продаж компании связан со снижением величины налоговых обязательств перед государственными органами. Не нужно при этом забывать, что установление суммы чистой прибыли предполагает проведение вычета величины налогов из суммы валовой прибыли компании, в связи с этим налоговый менеджмент является не менее важным, чем товарная или ценовая политика компании.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При всем этом нужно постараться воздержаться от применения в деятельности так называемых нелегальных или «серых» методов уменьшения величины налоговых выплат, а это может быть чревато большим уровнем неприятностей и даже преследованием уголовного характера.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Повысив объёмы продаваемой продукции, можно рассчитывать на достаточно быстрое увеличение уровня ликвидности, платежеспособности и финансовой устойчивости компании. Активным образом применяя имеющиеся в наличии суммы средств, компания может достичь повышения уровня доходности и величины получаемой прибыли [18].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Расширение границ сбытового рынка вместе с тем поможет в повышении уровня платежеспособности и финансовой устойчивости компании. При наличии определенного опыта и образования экономического характера владелец достаточно легко справится с намеченными задачами самостоятельно. Однако большинством в такого рода случаях используются услуги опытных экономистов-аналитиков.</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Представленные направления по улучшению финансового положения организации дают возможность ими управлять, находя решения, которые направлены как на восстановление нормального уровня финансовой устойчивости и платежеспособности и, так и на поддержание их на достигнутом уровне.</w:t>
      </w:r>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Все выше изложенное в данной главе позволяет сделать такие выводы:</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szCs w:val="28"/>
        </w:rPr>
        <w:t xml:space="preserve">- </w:t>
      </w:r>
      <w:r w:rsidRPr="0057692A">
        <w:rPr>
          <w:rFonts w:ascii="Times New Roman" w:eastAsia="Calibri" w:hAnsi="Times New Roman" w:cs="Times New Roman"/>
          <w:color w:val="000000"/>
          <w:sz w:val="28"/>
        </w:rPr>
        <w:t xml:space="preserve">важнейшая цель анализа финансового состояния состоит в своевременности определения и устранения определенных недостатков в </w:t>
      </w:r>
      <w:r w:rsidRPr="0057692A">
        <w:rPr>
          <w:rFonts w:ascii="Times New Roman" w:eastAsia="Calibri" w:hAnsi="Times New Roman" w:cs="Times New Roman"/>
          <w:color w:val="000000"/>
          <w:sz w:val="28"/>
        </w:rPr>
        <w:lastRenderedPageBreak/>
        <w:t>финансово-хозяйственной деятельности и определение резервов по улучшению финансового положения субъектов  экономики и, в частности, уровня их платежеспособности;</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xml:space="preserve">- </w:t>
      </w:r>
      <w:r w:rsidRPr="0057692A">
        <w:rPr>
          <w:rFonts w:ascii="Times New Roman" w:eastAsia="Calibri" w:hAnsi="Times New Roman" w:cs="Times New Roman"/>
          <w:sz w:val="28"/>
        </w:rPr>
        <w:t xml:space="preserve">финансовое прогнозирование предоставляет возможность осуществления эффективного анализа достаточно сложных ситуаций в финансовом состоянии компании. Данного рода способ является особым инструментом, который предоставляет возможность представить разные способы управления активами и пассивами с целью предположения минимизации риска потери средств от инвестиционных вложений с позиции финансового менеджмента компании и внешних инвесторов; </w:t>
      </w:r>
      <w:r w:rsidRPr="0057692A">
        <w:rPr>
          <w:rFonts w:ascii="Times New Roman" w:eastAsia="Calibri" w:hAnsi="Times New Roman" w:cs="Times New Roman"/>
          <w:color w:val="000000"/>
          <w:sz w:val="28"/>
        </w:rPr>
        <w:t>основные методы финансового анализа и моделирования: горизонтальный, вертикальный анализ баланса, трендовый анализ, метод анализа финансовых коэффициентов и др.;</w:t>
      </w:r>
    </w:p>
    <w:p w:rsidR="0057692A" w:rsidRPr="0057692A" w:rsidRDefault="0057692A" w:rsidP="0057692A">
      <w:pPr>
        <w:spacing w:line="360" w:lineRule="auto"/>
        <w:ind w:firstLine="709"/>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rPr>
        <w:t xml:space="preserve">- основными направлениями улучшения финансового состояния являются такие: </w:t>
      </w:r>
      <w:r w:rsidRPr="0057692A">
        <w:rPr>
          <w:rFonts w:ascii="Times New Roman" w:eastAsia="Calibri" w:hAnsi="Times New Roman" w:cs="Times New Roman"/>
          <w:sz w:val="28"/>
        </w:rPr>
        <w:t xml:space="preserve">максимально возможное уменьшение стоимости дебиторской задолженности; увеличение прибыли; оптимизация структуры капитала субъекта экономики; снижение стоимости материальных активов и т.п. </w:t>
      </w:r>
    </w:p>
    <w:p w:rsidR="0057692A" w:rsidRPr="0057692A" w:rsidRDefault="0057692A" w:rsidP="0057692A">
      <w:pPr>
        <w:spacing w:line="276" w:lineRule="auto"/>
        <w:jc w:val="center"/>
        <w:rPr>
          <w:rFonts w:ascii="Times New Roman" w:eastAsia="Calibri" w:hAnsi="Times New Roman" w:cs="Times New Roman"/>
          <w:caps/>
          <w:sz w:val="28"/>
          <w:szCs w:val="28"/>
        </w:rPr>
      </w:pPr>
      <w:bookmarkStart w:id="23" w:name="_Toc452654188"/>
    </w:p>
    <w:p w:rsidR="0057692A" w:rsidRPr="0057692A" w:rsidRDefault="0057692A" w:rsidP="0057692A">
      <w:pPr>
        <w:keepNext/>
        <w:spacing w:line="360" w:lineRule="auto"/>
        <w:ind w:firstLine="709"/>
        <w:jc w:val="both"/>
        <w:outlineLvl w:val="0"/>
        <w:rPr>
          <w:rFonts w:ascii="Times New Roman Полужирный" w:eastAsia="Times New Roman" w:hAnsi="Times New Roman Полужирный" w:cs="Arial"/>
          <w:b/>
          <w:bCs/>
          <w:caps/>
          <w:kern w:val="32"/>
          <w:sz w:val="28"/>
          <w:szCs w:val="32"/>
          <w:lang w:eastAsia="ru-RU"/>
        </w:rPr>
      </w:pPr>
      <w:r w:rsidRPr="0057692A">
        <w:rPr>
          <w:rFonts w:ascii="Times New Roman" w:eastAsia="Times New Roman" w:hAnsi="Times New Roman" w:cs="Arial"/>
          <w:b/>
          <w:bCs/>
          <w:caps/>
          <w:kern w:val="32"/>
          <w:sz w:val="28"/>
          <w:szCs w:val="28"/>
          <w:lang w:eastAsia="ru-RU"/>
        </w:rPr>
        <w:br w:type="page"/>
      </w:r>
      <w:bookmarkStart w:id="24" w:name="_Toc474003245"/>
      <w:bookmarkStart w:id="25" w:name="_Toc459568647"/>
      <w:r w:rsidRPr="0057692A">
        <w:rPr>
          <w:rFonts w:ascii="Times New Roman Полужирный" w:eastAsia="Times New Roman" w:hAnsi="Times New Roman Полужирный" w:cs="Arial"/>
          <w:b/>
          <w:bCs/>
          <w:caps/>
          <w:kern w:val="32"/>
          <w:sz w:val="28"/>
          <w:szCs w:val="32"/>
          <w:lang w:eastAsia="ru-RU"/>
        </w:rPr>
        <w:lastRenderedPageBreak/>
        <w:t xml:space="preserve">2 </w:t>
      </w:r>
      <w:r w:rsidRPr="0057692A">
        <w:rPr>
          <w:rFonts w:ascii="Times New Roman" w:eastAsia="Times New Roman" w:hAnsi="Times New Roman" w:cs="Times New Roman"/>
          <w:b/>
          <w:bCs/>
          <w:caps/>
          <w:kern w:val="32"/>
          <w:sz w:val="28"/>
          <w:szCs w:val="32"/>
          <w:lang w:eastAsia="ru-RU"/>
        </w:rPr>
        <w:t>оценка финансового состояния</w:t>
      </w:r>
      <w:r w:rsidRPr="0057692A">
        <w:rPr>
          <w:rFonts w:ascii="Times New Roman Полужирный" w:eastAsia="Times New Roman" w:hAnsi="Times New Roman Полужирный" w:cs="Arial"/>
          <w:b/>
          <w:bCs/>
          <w:caps/>
          <w:kern w:val="32"/>
          <w:sz w:val="28"/>
          <w:szCs w:val="32"/>
          <w:lang w:eastAsia="ru-RU"/>
        </w:rPr>
        <w:t xml:space="preserve"> ООО «КлиматСервис»</w:t>
      </w:r>
      <w:bookmarkEnd w:id="24"/>
      <w:r w:rsidRPr="0057692A">
        <w:rPr>
          <w:rFonts w:ascii="Times New Roman Полужирный" w:eastAsia="Times New Roman" w:hAnsi="Times New Roman Полужирный" w:cs="Arial"/>
          <w:b/>
          <w:bCs/>
          <w:caps/>
          <w:kern w:val="32"/>
          <w:sz w:val="28"/>
          <w:szCs w:val="32"/>
          <w:lang w:eastAsia="ru-RU"/>
        </w:rPr>
        <w:t xml:space="preserve"> </w:t>
      </w:r>
    </w:p>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keepNext/>
        <w:keepLines/>
        <w:spacing w:line="360" w:lineRule="auto"/>
        <w:ind w:firstLine="709"/>
        <w:jc w:val="both"/>
        <w:outlineLvl w:val="1"/>
        <w:rPr>
          <w:rFonts w:ascii="Times New Roman" w:eastAsia="Times New Roman" w:hAnsi="Times New Roman" w:cs="Times New Roman"/>
          <w:b/>
          <w:bCs/>
          <w:color w:val="000000"/>
          <w:sz w:val="28"/>
          <w:szCs w:val="26"/>
          <w:lang w:eastAsia="ru-RU"/>
        </w:rPr>
      </w:pPr>
      <w:bookmarkStart w:id="26" w:name="_Toc474003246"/>
      <w:r w:rsidRPr="0057692A">
        <w:rPr>
          <w:rFonts w:ascii="Times New Roman" w:eastAsia="Times New Roman" w:hAnsi="Times New Roman" w:cs="Times New Roman"/>
          <w:b/>
          <w:bCs/>
          <w:color w:val="000000"/>
          <w:sz w:val="28"/>
          <w:szCs w:val="26"/>
          <w:lang w:eastAsia="ru-RU"/>
        </w:rPr>
        <w:t>2.1 Организационная характеристика предприятия</w:t>
      </w:r>
      <w:bookmarkEnd w:id="26"/>
      <w:r w:rsidRPr="0057692A">
        <w:rPr>
          <w:rFonts w:ascii="Times New Roman" w:eastAsia="Times New Roman" w:hAnsi="Times New Roman" w:cs="Times New Roman"/>
          <w:b/>
          <w:bCs/>
          <w:color w:val="000000"/>
          <w:sz w:val="28"/>
          <w:szCs w:val="26"/>
          <w:lang w:eastAsia="ru-RU"/>
        </w:rPr>
        <w:t xml:space="preserve"> </w:t>
      </w:r>
    </w:p>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Организационно-правовой формой анализируемого предприятия является общество с ограниченной ответственностью «КЛИМАТСЕРВИС» (сокращенно – ООО «КЛИМАТСЕРВИС»). ООО «КЛИМАТСЕРВИС» создано 05 октября 2007 года, зарегистрировано по адресу: 168200, Республика Коми, Сыктывдинский район, с. Зеленец, 2-й квартал, д. 16.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Фактический адрес – 167000, Республика Коми, г. Сыктывкар, ул. Первомайская, д. 149, офис 101.</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Размер уставного капитала анализируемого предприятия составляет 31262 тыс. руб., распределен в равных долях между учредителями: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Осокин Н.А. – 15631 тыс. руб.;</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Рубцов Д.О. – 15631 тыс. руб.</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Учредительным документом ООО «КЛИМАТСЕРВИС» является устав, в котором содержатся такие основные положения:</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устав разработан на основе ФЗ РФ «Об обществах с ограниченной ответственностью»;</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основным видом деятельности предприятия является производство электромонтажных, санитарно-технических и прочих строительно-монтажных работ;</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дополнительными видами деятельности являются:</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а) ремонт машин и оборудования;</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б) строительство жилых и нежилых зданий;</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производство прочих строительно-монтажных работ;</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t xml:space="preserve">г) </w:t>
      </w:r>
      <w:r w:rsidRPr="0057692A">
        <w:rPr>
          <w:rFonts w:ascii="Times New Roman" w:eastAsia="Calibri" w:hAnsi="Times New Roman" w:cs="Times New Roman"/>
          <w:sz w:val="28"/>
          <w:szCs w:val="28"/>
        </w:rPr>
        <w:t>разработка проектов по кондиционированию воздуха, холодильной технике, санитарной технике и мониторингу загрязнения окружающей среды, строительной акустике;</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основными учредителями являются двое физических лиц (о них упомянуто ранее);</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размер уставного капитала между учредителями распределен поровну;</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в соответствие с основными задачами Общество имеет право совершения в России и за ее пределами сделок и иного рода юридических актов с предприятиями в отдельно взятыми лицами, в том числе купли-продажи, подряда, совместной деятельности, принимать участие в торгах, аукционах и конкурсах, а вместе с тем предоставлять гарантии;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Общество имеет право осуществлять процесс покупки в установленном порядке необходимых материалов: сырья, оборудования, машин, иных материальных ценностей;</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Общество имеет право выступать учредителем и членом разных ассоциаций, акционерных обществ, совместных предприятий и т.п.;</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Общество имеет право открывать специализированные счета в соответствующих учреждениях банков в рублях и в иностранной валюте и др.;</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Общество имеет право открытия филиалов и представительств, а также дочерних и зависимых обществ;</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обязанностями Общества является информирование налоговых органов в трехдневный срок в случае смены адреса и руководителя, обеспечение надлежащего хранения и сохранности документации по деятельности и печати и др.;</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участник Общества имеет право уступать свою долю лицам, которые не являются учредителями Общества, только с согласия членов Общества;</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t>- доли в уставном капитале Общества переходят к наследникам граждан и к их правопреемникам и т.д.</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целом, устав содержит все основные положения, которые содержат подобные документы любых других обществ с ограниченной ответственности.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Фактически ООО «КЛИМАТСЕРВИС» согласно уставу осуществляет:</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производство электромонтажных, санитарно-технических и прочих строительно-монтажных работ;</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строительство жилых и нежилых зданий;</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производство прочих строительно-монтажных работ;</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разработка проектов по кондиционированию воздуха, холодильной технике, санитарной технике и мониторингу загрязнения окружающей среды, строительной акустике.</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Основным органом управления в компании является генеральный директор – Осокин Н.А. Назначается на должность генеральный директор на собрании учредителей, единоличным решением данная должность была назначена без дальнейшего переизбрания, так как другой учредитель делами Общества не занимается, получая только свой процент прибыли.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Приложении А представлена организационная структура ООО «КЛИМАТСЕРВИС». Как видно, фактически в компании четыре основных подразделения (производственный и коммерческий отделы, секретариат, бухгалтерия), которые еще включают некоторые отделы: производственный отдел – склад и строительно-монтажный отдел; коммерческий отдел – отдел продаж и юридический отдел; бухгалтерия и секретариат отделов не имеют.</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Приложении Б представлена структура управления ООО «КЛИМАТСЕРВИС». Как видно, каждый отдел (подразделение) имеет своих начальников:</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t>- производственный отдел – заместителя директора по производству, в его составе склад – заведующего складом, строительно-монтажный отдел – старшего мастера;</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коммерческий отдел – коммерческого директора, в его составе отдел продаж – начальника отдела продаж, юридический отдел – старшего юриста;</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в секретариате трудится один человек – секретарь;</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бухгалтерия возглавляется главным бухгалтером.</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Руководство деятельностью ООО «КЛИМАТСЕРВИС» осуществляется генеральным директором. Важнейшие виды работ, выполняемых генеральных директором, следующие: </w:t>
      </w:r>
    </w:p>
    <w:p w:rsidR="0057692A" w:rsidRPr="0057692A" w:rsidRDefault="0057692A" w:rsidP="0057692A">
      <w:pPr>
        <w:tabs>
          <w:tab w:val="left" w:pos="993"/>
          <w:tab w:val="left" w:pos="1134"/>
        </w:tabs>
        <w:autoSpaceDE w:val="0"/>
        <w:autoSpaceDN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 приказы и распоряжения различным структурным подразделениям;</w:t>
      </w:r>
    </w:p>
    <w:p w:rsidR="0057692A" w:rsidRPr="0057692A" w:rsidRDefault="0057692A" w:rsidP="0057692A">
      <w:pPr>
        <w:tabs>
          <w:tab w:val="left" w:pos="993"/>
          <w:tab w:val="left" w:pos="1134"/>
        </w:tabs>
        <w:autoSpaceDE w:val="0"/>
        <w:autoSpaceDN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 общее руководство;</w:t>
      </w:r>
    </w:p>
    <w:p w:rsidR="0057692A" w:rsidRPr="0057692A" w:rsidRDefault="0057692A" w:rsidP="0057692A">
      <w:pPr>
        <w:tabs>
          <w:tab w:val="left" w:pos="726"/>
          <w:tab w:val="left" w:pos="1134"/>
        </w:tabs>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 контроль работы подразделений </w:t>
      </w:r>
      <w:r w:rsidRPr="0057692A">
        <w:rPr>
          <w:rFonts w:ascii="Times New Roman" w:eastAsia="Calibri" w:hAnsi="Times New Roman" w:cs="Times New Roman"/>
          <w:color w:val="000000" w:themeColor="text1"/>
          <w:sz w:val="28"/>
          <w:szCs w:val="28"/>
        </w:rPr>
        <w:t>ООО «КЛИМАТСЕРВИС»</w:t>
      </w:r>
      <w:r w:rsidRPr="0057692A">
        <w:rPr>
          <w:rFonts w:ascii="Times New Roman" w:eastAsia="Calibri" w:hAnsi="Times New Roman" w:cs="Times New Roman"/>
          <w:sz w:val="28"/>
          <w:szCs w:val="28"/>
        </w:rPr>
        <w:t>.</w:t>
      </w:r>
    </w:p>
    <w:p w:rsidR="0057692A" w:rsidRPr="0057692A" w:rsidRDefault="0057692A" w:rsidP="0057692A">
      <w:pPr>
        <w:tabs>
          <w:tab w:val="left" w:pos="993"/>
          <w:tab w:val="left" w:pos="1134"/>
        </w:tabs>
        <w:autoSpaceDE w:val="0"/>
        <w:autoSpaceDN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Функции коммерческого директора являются такими:</w:t>
      </w:r>
    </w:p>
    <w:p w:rsidR="0057692A" w:rsidRPr="0057692A" w:rsidRDefault="0057692A" w:rsidP="0057692A">
      <w:pPr>
        <w:tabs>
          <w:tab w:val="left" w:pos="993"/>
          <w:tab w:val="left" w:pos="1134"/>
        </w:tabs>
        <w:spacing w:line="360" w:lineRule="auto"/>
        <w:ind w:firstLine="709"/>
        <w:jc w:val="both"/>
        <w:rPr>
          <w:rFonts w:ascii="Times New Roman" w:eastAsia="Batang" w:hAnsi="Times New Roman" w:cs="Times New Roman"/>
          <w:sz w:val="28"/>
          <w:szCs w:val="28"/>
          <w:lang w:eastAsia="ko-KR"/>
        </w:rPr>
      </w:pPr>
      <w:r w:rsidRPr="0057692A">
        <w:rPr>
          <w:rFonts w:ascii="Times New Roman" w:eastAsia="Batang" w:hAnsi="Times New Roman" w:cs="Times New Roman"/>
          <w:sz w:val="28"/>
          <w:szCs w:val="28"/>
          <w:lang w:eastAsia="ko-KR"/>
        </w:rPr>
        <w:t>- подготовка и заключение коммерческих контрактов, договоров;</w:t>
      </w:r>
    </w:p>
    <w:p w:rsidR="0057692A" w:rsidRPr="0057692A" w:rsidRDefault="0057692A" w:rsidP="0057692A">
      <w:pPr>
        <w:tabs>
          <w:tab w:val="left" w:pos="993"/>
          <w:tab w:val="left" w:pos="1134"/>
        </w:tabs>
        <w:autoSpaceDE w:val="0"/>
        <w:autoSpaceDN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 xml:space="preserve">- деятельность в области рекламы; </w:t>
      </w:r>
    </w:p>
    <w:p w:rsidR="0057692A" w:rsidRPr="0057692A" w:rsidRDefault="0057692A" w:rsidP="0057692A">
      <w:pPr>
        <w:tabs>
          <w:tab w:val="left" w:pos="993"/>
          <w:tab w:val="left" w:pos="1134"/>
        </w:tabs>
        <w:autoSpaceDE w:val="0"/>
        <w:autoSpaceDN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 xml:space="preserve">- стимулирование сбытовой деятельности; </w:t>
      </w:r>
    </w:p>
    <w:p w:rsidR="0057692A" w:rsidRPr="0057692A" w:rsidRDefault="0057692A" w:rsidP="0057692A">
      <w:pPr>
        <w:tabs>
          <w:tab w:val="left" w:pos="993"/>
          <w:tab w:val="left" w:pos="1134"/>
        </w:tabs>
        <w:autoSpaceDE w:val="0"/>
        <w:autoSpaceDN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 разработка и внедрение стандартов компании по организации хранения, сбыта и транспортировки товаров и др.</w:t>
      </w:r>
    </w:p>
    <w:p w:rsidR="0057692A" w:rsidRPr="0057692A" w:rsidRDefault="0057692A" w:rsidP="0057692A">
      <w:pPr>
        <w:tabs>
          <w:tab w:val="left" w:pos="993"/>
          <w:tab w:val="left" w:pos="1134"/>
        </w:tabs>
        <w:autoSpaceDE w:val="0"/>
        <w:autoSpaceDN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Заместитель директора по производства осуществляет функции:</w:t>
      </w:r>
    </w:p>
    <w:p w:rsidR="0057692A" w:rsidRPr="0057692A" w:rsidRDefault="0057692A" w:rsidP="0057692A">
      <w:pPr>
        <w:tabs>
          <w:tab w:val="left" w:pos="993"/>
          <w:tab w:val="left" w:pos="1134"/>
        </w:tabs>
        <w:autoSpaceDE w:val="0"/>
        <w:autoSpaceDN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 распределение строительно-монтажных работ по срокам и видам;</w:t>
      </w:r>
    </w:p>
    <w:p w:rsidR="0057692A" w:rsidRPr="0057692A" w:rsidRDefault="0057692A" w:rsidP="0057692A">
      <w:pPr>
        <w:tabs>
          <w:tab w:val="left" w:pos="993"/>
          <w:tab w:val="left" w:pos="1134"/>
        </w:tabs>
        <w:autoSpaceDE w:val="0"/>
        <w:autoSpaceDN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 снабжение ресурсами бригад строителей-монтажников;</w:t>
      </w:r>
    </w:p>
    <w:p w:rsidR="0057692A" w:rsidRPr="0057692A" w:rsidRDefault="0057692A" w:rsidP="0057692A">
      <w:pPr>
        <w:tabs>
          <w:tab w:val="left" w:pos="993"/>
          <w:tab w:val="left" w:pos="1134"/>
        </w:tabs>
        <w:autoSpaceDE w:val="0"/>
        <w:autoSpaceDN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  материально-техническое снабжение;</w:t>
      </w:r>
    </w:p>
    <w:p w:rsidR="0057692A" w:rsidRPr="0057692A" w:rsidRDefault="0057692A" w:rsidP="0057692A">
      <w:pPr>
        <w:tabs>
          <w:tab w:val="left" w:pos="993"/>
          <w:tab w:val="left" w:pos="1134"/>
        </w:tabs>
        <w:spacing w:line="360" w:lineRule="auto"/>
        <w:ind w:firstLine="709"/>
        <w:jc w:val="both"/>
        <w:rPr>
          <w:rFonts w:ascii="Times New Roman" w:eastAsia="Batang" w:hAnsi="Times New Roman" w:cs="Times New Roman"/>
          <w:sz w:val="28"/>
          <w:szCs w:val="28"/>
          <w:lang w:eastAsia="ko-KR"/>
        </w:rPr>
      </w:pPr>
      <w:r w:rsidRPr="0057692A">
        <w:rPr>
          <w:rFonts w:ascii="Times New Roman" w:eastAsia="Batang" w:hAnsi="Times New Roman" w:cs="Times New Roman"/>
          <w:sz w:val="28"/>
          <w:szCs w:val="28"/>
          <w:lang w:eastAsia="ko-KR"/>
        </w:rPr>
        <w:t>- эффективность использования финансовых ресурсов, которые направляются на закупки сырья и материалов, уменьшение издержек и др.</w:t>
      </w:r>
    </w:p>
    <w:p w:rsidR="0057692A" w:rsidRPr="0057692A" w:rsidRDefault="0057692A" w:rsidP="0057692A">
      <w:pPr>
        <w:tabs>
          <w:tab w:val="left" w:pos="993"/>
          <w:tab w:val="left" w:pos="1134"/>
        </w:tabs>
        <w:autoSpaceDE w:val="0"/>
        <w:autoSpaceDN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Главный бухгалтер:</w:t>
      </w:r>
    </w:p>
    <w:p w:rsidR="0057692A" w:rsidRPr="0057692A" w:rsidRDefault="0057692A" w:rsidP="0057692A">
      <w:pPr>
        <w:tabs>
          <w:tab w:val="left" w:pos="993"/>
          <w:tab w:val="left" w:pos="1134"/>
        </w:tabs>
        <w:autoSpaceDE w:val="0"/>
        <w:autoSpaceDN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 занимается организацией бухгалтерского учета в компании;</w:t>
      </w:r>
    </w:p>
    <w:p w:rsidR="0057692A" w:rsidRPr="0057692A" w:rsidRDefault="0057692A" w:rsidP="0057692A">
      <w:pPr>
        <w:tabs>
          <w:tab w:val="left" w:pos="993"/>
          <w:tab w:val="left" w:pos="1134"/>
        </w:tabs>
        <w:autoSpaceDE w:val="0"/>
        <w:autoSpaceDN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 совместно с генеральным директором осуществляет разработку учетной политики компании;</w:t>
      </w:r>
    </w:p>
    <w:p w:rsidR="0057692A" w:rsidRPr="0057692A" w:rsidRDefault="0057692A" w:rsidP="0057692A">
      <w:pPr>
        <w:tabs>
          <w:tab w:val="left" w:pos="993"/>
          <w:tab w:val="left" w:pos="1134"/>
        </w:tabs>
        <w:autoSpaceDE w:val="0"/>
        <w:autoSpaceDN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lastRenderedPageBreak/>
        <w:t>- представляет компанию в разных инстанциях;</w:t>
      </w:r>
    </w:p>
    <w:p w:rsidR="0057692A" w:rsidRPr="0057692A" w:rsidRDefault="0057692A" w:rsidP="0057692A">
      <w:pPr>
        <w:tabs>
          <w:tab w:val="left" w:pos="993"/>
          <w:tab w:val="left" w:pos="1134"/>
        </w:tabs>
        <w:autoSpaceDE w:val="0"/>
        <w:autoSpaceDN w:val="0"/>
        <w:spacing w:line="360" w:lineRule="auto"/>
        <w:ind w:firstLine="709"/>
        <w:jc w:val="both"/>
        <w:rPr>
          <w:rFonts w:ascii="Times New Roman" w:eastAsia="Times New Roman" w:hAnsi="Times New Roman" w:cs="Times New Roman"/>
          <w:sz w:val="28"/>
          <w:szCs w:val="28"/>
          <w:lang w:eastAsia="ru-RU"/>
        </w:rPr>
      </w:pPr>
      <w:r w:rsidRPr="0057692A">
        <w:rPr>
          <w:rFonts w:ascii="Times New Roman" w:eastAsia="Times New Roman" w:hAnsi="Times New Roman" w:cs="Times New Roman"/>
          <w:sz w:val="28"/>
          <w:szCs w:val="28"/>
          <w:lang w:eastAsia="ru-RU"/>
        </w:rPr>
        <w:t>- занимается составление финансовой отчетности и др.</w:t>
      </w:r>
    </w:p>
    <w:p w:rsidR="0057692A" w:rsidRPr="0057692A" w:rsidRDefault="0057692A" w:rsidP="0057692A">
      <w:pPr>
        <w:spacing w:line="360" w:lineRule="auto"/>
        <w:ind w:firstLine="709"/>
        <w:jc w:val="both"/>
        <w:rPr>
          <w:rFonts w:ascii="Times New Roman" w:eastAsia="Calibri" w:hAnsi="Times New Roman" w:cs="Times New Roman"/>
          <w:color w:val="000000" w:themeColor="text1"/>
          <w:sz w:val="28"/>
          <w:szCs w:val="28"/>
        </w:rPr>
      </w:pPr>
      <w:r w:rsidRPr="0057692A">
        <w:rPr>
          <w:rFonts w:ascii="Times New Roman" w:eastAsia="Calibri" w:hAnsi="Times New Roman" w:cs="Times New Roman"/>
          <w:color w:val="000000" w:themeColor="text1"/>
          <w:sz w:val="28"/>
          <w:szCs w:val="28"/>
        </w:rPr>
        <w:t xml:space="preserve">Как видно, компания ООО «КЛИМАТСЕРВИС» является достаточно развитой структурой для своего вида деятельности, в которой предусмотрены все возможные направления деятельности: и производственная, финансовая, и маркетинговая. </w:t>
      </w:r>
    </w:p>
    <w:p w:rsidR="0057692A" w:rsidRPr="0057692A" w:rsidRDefault="0057692A" w:rsidP="0057692A">
      <w:pPr>
        <w:spacing w:line="360" w:lineRule="auto"/>
        <w:ind w:firstLine="709"/>
        <w:jc w:val="both"/>
        <w:rPr>
          <w:rFonts w:ascii="Times New Roman" w:eastAsia="Calibri" w:hAnsi="Times New Roman" w:cs="Times New Roman"/>
          <w:color w:val="000000" w:themeColor="text1"/>
          <w:sz w:val="28"/>
          <w:szCs w:val="28"/>
        </w:rPr>
      </w:pPr>
      <w:r w:rsidRPr="0057692A">
        <w:rPr>
          <w:rFonts w:ascii="Times New Roman" w:eastAsia="Calibri" w:hAnsi="Times New Roman" w:cs="Times New Roman"/>
          <w:color w:val="000000" w:themeColor="text1"/>
          <w:sz w:val="28"/>
          <w:szCs w:val="28"/>
        </w:rPr>
        <w:t>Нужно провести оценку основных экономических показателей работы предприятия.</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 </w:t>
      </w:r>
    </w:p>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keepNext/>
        <w:keepLines/>
        <w:spacing w:line="360" w:lineRule="auto"/>
        <w:ind w:firstLine="709"/>
        <w:jc w:val="center"/>
        <w:outlineLvl w:val="1"/>
        <w:rPr>
          <w:rFonts w:ascii="Times New Roman" w:eastAsia="Times New Roman" w:hAnsi="Times New Roman" w:cs="Times New Roman"/>
          <w:b/>
          <w:bCs/>
          <w:color w:val="000000"/>
          <w:sz w:val="28"/>
          <w:szCs w:val="26"/>
          <w:lang w:eastAsia="ru-RU"/>
        </w:rPr>
      </w:pPr>
      <w:bookmarkStart w:id="27" w:name="_Toc471999679"/>
      <w:bookmarkStart w:id="28" w:name="_Toc474003247"/>
      <w:r w:rsidRPr="0057692A">
        <w:rPr>
          <w:rFonts w:ascii="Times New Roman" w:eastAsia="Times New Roman" w:hAnsi="Times New Roman" w:cs="Times New Roman"/>
          <w:b/>
          <w:bCs/>
          <w:color w:val="000000"/>
          <w:sz w:val="28"/>
          <w:szCs w:val="26"/>
          <w:lang w:eastAsia="ru-RU"/>
        </w:rPr>
        <w:t>2.2 Анализ экономических показателей предприятия</w:t>
      </w:r>
      <w:bookmarkEnd w:id="27"/>
      <w:bookmarkEnd w:id="28"/>
    </w:p>
    <w:p w:rsidR="0057692A" w:rsidRPr="0057692A" w:rsidRDefault="0057692A" w:rsidP="0057692A">
      <w:pPr>
        <w:spacing w:line="360" w:lineRule="auto"/>
        <w:ind w:firstLine="709"/>
        <w:jc w:val="both"/>
        <w:rPr>
          <w:rFonts w:ascii="Times New Roman" w:eastAsia="Calibri" w:hAnsi="Times New Roman" w:cs="Times New Roman"/>
          <w:sz w:val="28"/>
          <w:lang w:eastAsia="ru-RU"/>
        </w:rPr>
      </w:pPr>
    </w:p>
    <w:p w:rsidR="0057692A" w:rsidRPr="0057692A" w:rsidRDefault="0057692A" w:rsidP="0057692A">
      <w:pPr>
        <w:spacing w:line="360" w:lineRule="auto"/>
        <w:ind w:firstLine="709"/>
        <w:jc w:val="both"/>
        <w:rPr>
          <w:rFonts w:ascii="Times New Roman" w:eastAsia="Calibri" w:hAnsi="Times New Roman" w:cs="Times New Roman"/>
          <w:sz w:val="28"/>
          <w:lang w:eastAsia="ru-RU"/>
        </w:rPr>
      </w:pPr>
      <w:r w:rsidRPr="0057692A">
        <w:rPr>
          <w:rFonts w:ascii="Times New Roman" w:eastAsia="Calibri" w:hAnsi="Times New Roman" w:cs="Times New Roman"/>
          <w:sz w:val="28"/>
          <w:lang w:eastAsia="ru-RU"/>
        </w:rPr>
        <w:t>С целью оценки экономических показателей анализируемого предприятия нужно оценить размеры предприятия, которые характеризуют показатели выручки и обеспеченности основными видами ресурсов.</w:t>
      </w:r>
    </w:p>
    <w:p w:rsidR="0057692A" w:rsidRPr="0057692A" w:rsidRDefault="0057692A" w:rsidP="0057692A">
      <w:pPr>
        <w:spacing w:line="360" w:lineRule="auto"/>
        <w:ind w:firstLine="709"/>
        <w:jc w:val="both"/>
        <w:rPr>
          <w:rFonts w:ascii="Times New Roman" w:eastAsia="Calibri" w:hAnsi="Times New Roman" w:cs="Times New Roman"/>
          <w:sz w:val="28"/>
          <w:lang w:eastAsia="ru-RU"/>
        </w:rPr>
      </w:pPr>
      <w:r w:rsidRPr="0057692A">
        <w:rPr>
          <w:rFonts w:ascii="Times New Roman" w:eastAsia="Calibri" w:hAnsi="Times New Roman" w:cs="Times New Roman"/>
          <w:sz w:val="28"/>
          <w:lang w:eastAsia="ru-RU"/>
        </w:rPr>
        <w:t>В таблице 2.2.1 представлены показатели размера ООО «КЛИМАТСЕРВИС».</w:t>
      </w:r>
    </w:p>
    <w:p w:rsidR="0057692A" w:rsidRPr="0057692A" w:rsidRDefault="0057692A" w:rsidP="0057692A">
      <w:pPr>
        <w:spacing w:line="360" w:lineRule="auto"/>
        <w:jc w:val="both"/>
        <w:rPr>
          <w:rFonts w:ascii="Times New Roman" w:eastAsia="Calibri" w:hAnsi="Times New Roman" w:cs="Times New Roman"/>
          <w:sz w:val="28"/>
          <w:lang w:eastAsia="ru-RU"/>
        </w:rPr>
      </w:pPr>
      <w:r w:rsidRPr="0057692A">
        <w:rPr>
          <w:rFonts w:ascii="Times New Roman" w:eastAsia="Calibri" w:hAnsi="Times New Roman" w:cs="Times New Roman"/>
          <w:sz w:val="28"/>
          <w:lang w:eastAsia="ru-RU"/>
        </w:rPr>
        <w:t>Таблица 2.2.1 – Показатели размера ООО «КЛИМАТСЕРВИС»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1701"/>
        <w:gridCol w:w="1559"/>
        <w:gridCol w:w="1382"/>
      </w:tblGrid>
      <w:tr w:rsidR="0057692A" w:rsidRPr="0057692A" w:rsidTr="00C338AF">
        <w:tc>
          <w:tcPr>
            <w:tcW w:w="3227"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Показатели</w:t>
            </w:r>
          </w:p>
        </w:tc>
        <w:tc>
          <w:tcPr>
            <w:tcW w:w="1701"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2013 г.</w:t>
            </w:r>
          </w:p>
        </w:tc>
        <w:tc>
          <w:tcPr>
            <w:tcW w:w="1701"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2014 г.</w:t>
            </w:r>
          </w:p>
        </w:tc>
        <w:tc>
          <w:tcPr>
            <w:tcW w:w="1559"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2015 г.</w:t>
            </w:r>
          </w:p>
        </w:tc>
        <w:tc>
          <w:tcPr>
            <w:tcW w:w="1382"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2015 г. в % к 2013 г.</w:t>
            </w:r>
          </w:p>
        </w:tc>
      </w:tr>
      <w:tr w:rsidR="0057692A" w:rsidRPr="0057692A" w:rsidTr="00C338AF">
        <w:tc>
          <w:tcPr>
            <w:tcW w:w="3227"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Выручка, млн. руб.</w:t>
            </w:r>
          </w:p>
        </w:tc>
        <w:tc>
          <w:tcPr>
            <w:tcW w:w="170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2534</w:t>
            </w:r>
          </w:p>
        </w:tc>
        <w:tc>
          <w:tcPr>
            <w:tcW w:w="170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3450</w:t>
            </w:r>
          </w:p>
        </w:tc>
        <w:tc>
          <w:tcPr>
            <w:tcW w:w="155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4542</w:t>
            </w:r>
          </w:p>
        </w:tc>
        <w:tc>
          <w:tcPr>
            <w:tcW w:w="1382"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179,2</w:t>
            </w:r>
          </w:p>
        </w:tc>
      </w:tr>
      <w:tr w:rsidR="0057692A" w:rsidRPr="0057692A" w:rsidTr="00C338AF">
        <w:tc>
          <w:tcPr>
            <w:tcW w:w="3227"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Выручка (в сопоставимой оценке к уровню 2015 г.), млн. руб.</w:t>
            </w:r>
          </w:p>
        </w:tc>
        <w:tc>
          <w:tcPr>
            <w:tcW w:w="170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3035</w:t>
            </w:r>
          </w:p>
        </w:tc>
        <w:tc>
          <w:tcPr>
            <w:tcW w:w="170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3898</w:t>
            </w:r>
          </w:p>
        </w:tc>
        <w:tc>
          <w:tcPr>
            <w:tcW w:w="1559"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4542</w:t>
            </w:r>
          </w:p>
        </w:tc>
        <w:tc>
          <w:tcPr>
            <w:tcW w:w="1382"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149,6</w:t>
            </w:r>
          </w:p>
        </w:tc>
      </w:tr>
      <w:tr w:rsidR="0057692A" w:rsidRPr="0057692A" w:rsidTr="00C338AF">
        <w:tc>
          <w:tcPr>
            <w:tcW w:w="3227"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Среднесписочная численность работников, чел.</w:t>
            </w:r>
          </w:p>
        </w:tc>
        <w:tc>
          <w:tcPr>
            <w:tcW w:w="170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118</w:t>
            </w:r>
          </w:p>
        </w:tc>
        <w:tc>
          <w:tcPr>
            <w:tcW w:w="170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123</w:t>
            </w:r>
          </w:p>
        </w:tc>
        <w:tc>
          <w:tcPr>
            <w:tcW w:w="1559"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130</w:t>
            </w:r>
          </w:p>
        </w:tc>
        <w:tc>
          <w:tcPr>
            <w:tcW w:w="1382"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110,2</w:t>
            </w:r>
          </w:p>
        </w:tc>
      </w:tr>
      <w:tr w:rsidR="0057692A" w:rsidRPr="0057692A" w:rsidTr="00C338AF">
        <w:tc>
          <w:tcPr>
            <w:tcW w:w="3227"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Среднегодовая стоимость основных средств, млн. руб.</w:t>
            </w:r>
          </w:p>
        </w:tc>
        <w:tc>
          <w:tcPr>
            <w:tcW w:w="170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517,0</w:t>
            </w:r>
          </w:p>
        </w:tc>
        <w:tc>
          <w:tcPr>
            <w:tcW w:w="170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487,5</w:t>
            </w:r>
          </w:p>
        </w:tc>
        <w:tc>
          <w:tcPr>
            <w:tcW w:w="155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472,5</w:t>
            </w:r>
          </w:p>
        </w:tc>
        <w:tc>
          <w:tcPr>
            <w:tcW w:w="1382"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91,4</w:t>
            </w:r>
          </w:p>
        </w:tc>
      </w:tr>
      <w:tr w:rsidR="0057692A" w:rsidRPr="0057692A" w:rsidTr="00C338AF">
        <w:tc>
          <w:tcPr>
            <w:tcW w:w="3227"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Среднегодовая стоимость оборотных средств, тыс. руб.</w:t>
            </w:r>
          </w:p>
        </w:tc>
        <w:tc>
          <w:tcPr>
            <w:tcW w:w="170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2553,0</w:t>
            </w:r>
          </w:p>
        </w:tc>
        <w:tc>
          <w:tcPr>
            <w:tcW w:w="170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3241,5</w:t>
            </w:r>
          </w:p>
        </w:tc>
        <w:tc>
          <w:tcPr>
            <w:tcW w:w="155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3673,5</w:t>
            </w:r>
          </w:p>
        </w:tc>
        <w:tc>
          <w:tcPr>
            <w:tcW w:w="1382"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143,8</w:t>
            </w:r>
          </w:p>
        </w:tc>
      </w:tr>
      <w:tr w:rsidR="0057692A" w:rsidRPr="0057692A" w:rsidTr="00C338AF">
        <w:tc>
          <w:tcPr>
            <w:tcW w:w="3227" w:type="dxa"/>
          </w:tcPr>
          <w:p w:rsidR="0057692A" w:rsidRPr="0057692A" w:rsidRDefault="0057692A" w:rsidP="0057692A">
            <w:pPr>
              <w:tabs>
                <w:tab w:val="left" w:pos="542"/>
              </w:tabs>
              <w:jc w:val="both"/>
              <w:rPr>
                <w:rFonts w:ascii="Times New Roman" w:eastAsia="Calibri" w:hAnsi="Times New Roman" w:cs="Times New Roman"/>
                <w:sz w:val="24"/>
                <w:szCs w:val="24"/>
              </w:rPr>
            </w:pPr>
            <w:r w:rsidRPr="0057692A">
              <w:rPr>
                <w:rFonts w:ascii="Times New Roman" w:eastAsia="Calibri" w:hAnsi="Times New Roman" w:cs="Times New Roman"/>
                <w:sz w:val="24"/>
                <w:szCs w:val="24"/>
              </w:rPr>
              <w:t xml:space="preserve">Среднегодовая стоимость авансированного капитала, млн. руб., </w:t>
            </w:r>
          </w:p>
          <w:p w:rsidR="0057692A" w:rsidRPr="0057692A" w:rsidRDefault="0057692A" w:rsidP="0057692A">
            <w:pPr>
              <w:tabs>
                <w:tab w:val="left" w:pos="542"/>
              </w:tabs>
              <w:jc w:val="both"/>
              <w:rPr>
                <w:rFonts w:ascii="Times New Roman" w:eastAsia="Calibri" w:hAnsi="Times New Roman" w:cs="Times New Roman"/>
                <w:sz w:val="24"/>
                <w:szCs w:val="24"/>
              </w:rPr>
            </w:pPr>
            <w:r w:rsidRPr="0057692A">
              <w:rPr>
                <w:rFonts w:ascii="Times New Roman" w:eastAsia="Calibri" w:hAnsi="Times New Roman" w:cs="Times New Roman"/>
                <w:sz w:val="24"/>
                <w:szCs w:val="24"/>
              </w:rPr>
              <w:t xml:space="preserve">в том числе собственного капитала, млн. руб. </w:t>
            </w:r>
          </w:p>
        </w:tc>
        <w:tc>
          <w:tcPr>
            <w:tcW w:w="170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3127,5</w:t>
            </w:r>
          </w:p>
          <w:p w:rsidR="0057692A" w:rsidRPr="0057692A" w:rsidRDefault="0057692A" w:rsidP="0057692A">
            <w:pPr>
              <w:jc w:val="right"/>
              <w:rPr>
                <w:rFonts w:ascii="Times New Roman" w:eastAsia="Calibri" w:hAnsi="Times New Roman" w:cs="Times New Roman"/>
                <w:color w:val="000000"/>
                <w:sz w:val="24"/>
                <w:szCs w:val="24"/>
              </w:rPr>
            </w:pPr>
          </w:p>
          <w:p w:rsidR="0057692A" w:rsidRPr="0057692A" w:rsidRDefault="0057692A" w:rsidP="0057692A">
            <w:pPr>
              <w:jc w:val="right"/>
              <w:rPr>
                <w:rFonts w:ascii="Times New Roman" w:eastAsia="Calibri" w:hAnsi="Times New Roman" w:cs="Times New Roman"/>
                <w:color w:val="000000"/>
                <w:sz w:val="24"/>
                <w:szCs w:val="24"/>
              </w:rPr>
            </w:pPr>
          </w:p>
          <w:p w:rsidR="0057692A" w:rsidRPr="0057692A" w:rsidRDefault="0057692A" w:rsidP="0057692A">
            <w:pPr>
              <w:jc w:val="right"/>
              <w:rPr>
                <w:rFonts w:ascii="Times New Roman" w:eastAsia="Calibri" w:hAnsi="Times New Roman" w:cs="Times New Roman"/>
                <w:color w:val="000000"/>
                <w:sz w:val="24"/>
                <w:szCs w:val="24"/>
              </w:rPr>
            </w:pPr>
          </w:p>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624,6</w:t>
            </w:r>
          </w:p>
        </w:tc>
        <w:tc>
          <w:tcPr>
            <w:tcW w:w="170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3771,5</w:t>
            </w:r>
          </w:p>
          <w:p w:rsidR="0057692A" w:rsidRPr="0057692A" w:rsidRDefault="0057692A" w:rsidP="0057692A">
            <w:pPr>
              <w:jc w:val="right"/>
              <w:rPr>
                <w:rFonts w:ascii="Times New Roman" w:eastAsia="Calibri" w:hAnsi="Times New Roman" w:cs="Times New Roman"/>
                <w:color w:val="000000"/>
                <w:sz w:val="24"/>
                <w:szCs w:val="24"/>
              </w:rPr>
            </w:pPr>
          </w:p>
          <w:p w:rsidR="0057692A" w:rsidRPr="0057692A" w:rsidRDefault="0057692A" w:rsidP="0057692A">
            <w:pPr>
              <w:jc w:val="right"/>
              <w:rPr>
                <w:rFonts w:ascii="Times New Roman" w:eastAsia="Calibri" w:hAnsi="Times New Roman" w:cs="Times New Roman"/>
                <w:color w:val="000000"/>
                <w:sz w:val="24"/>
                <w:szCs w:val="24"/>
              </w:rPr>
            </w:pPr>
          </w:p>
          <w:p w:rsidR="0057692A" w:rsidRPr="0057692A" w:rsidRDefault="0057692A" w:rsidP="0057692A">
            <w:pPr>
              <w:jc w:val="right"/>
              <w:rPr>
                <w:rFonts w:ascii="Times New Roman" w:eastAsia="Calibri" w:hAnsi="Times New Roman" w:cs="Times New Roman"/>
                <w:color w:val="000000"/>
                <w:sz w:val="24"/>
                <w:szCs w:val="24"/>
              </w:rPr>
            </w:pPr>
          </w:p>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701,0</w:t>
            </w:r>
          </w:p>
        </w:tc>
        <w:tc>
          <w:tcPr>
            <w:tcW w:w="155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4270,0</w:t>
            </w:r>
          </w:p>
          <w:p w:rsidR="0057692A" w:rsidRPr="0057692A" w:rsidRDefault="0057692A" w:rsidP="0057692A">
            <w:pPr>
              <w:jc w:val="right"/>
              <w:rPr>
                <w:rFonts w:ascii="Times New Roman" w:eastAsia="Calibri" w:hAnsi="Times New Roman" w:cs="Times New Roman"/>
                <w:color w:val="000000"/>
                <w:sz w:val="24"/>
                <w:szCs w:val="24"/>
              </w:rPr>
            </w:pPr>
          </w:p>
          <w:p w:rsidR="0057692A" w:rsidRPr="0057692A" w:rsidRDefault="0057692A" w:rsidP="0057692A">
            <w:pPr>
              <w:jc w:val="right"/>
              <w:rPr>
                <w:rFonts w:ascii="Times New Roman" w:eastAsia="Calibri" w:hAnsi="Times New Roman" w:cs="Times New Roman"/>
                <w:color w:val="000000"/>
                <w:sz w:val="24"/>
                <w:szCs w:val="24"/>
              </w:rPr>
            </w:pPr>
          </w:p>
          <w:p w:rsidR="0057692A" w:rsidRPr="0057692A" w:rsidRDefault="0057692A" w:rsidP="0057692A">
            <w:pPr>
              <w:jc w:val="right"/>
              <w:rPr>
                <w:rFonts w:ascii="Times New Roman" w:eastAsia="Calibri" w:hAnsi="Times New Roman" w:cs="Times New Roman"/>
                <w:color w:val="000000"/>
                <w:sz w:val="24"/>
                <w:szCs w:val="24"/>
              </w:rPr>
            </w:pPr>
          </w:p>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870,3</w:t>
            </w:r>
          </w:p>
        </w:tc>
        <w:tc>
          <w:tcPr>
            <w:tcW w:w="1382"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136,5</w:t>
            </w:r>
          </w:p>
          <w:p w:rsidR="0057692A" w:rsidRPr="0057692A" w:rsidRDefault="0057692A" w:rsidP="0057692A">
            <w:pPr>
              <w:jc w:val="right"/>
              <w:rPr>
                <w:rFonts w:ascii="Times New Roman" w:eastAsia="Calibri" w:hAnsi="Times New Roman" w:cs="Times New Roman"/>
                <w:color w:val="000000"/>
                <w:sz w:val="24"/>
                <w:szCs w:val="24"/>
              </w:rPr>
            </w:pPr>
          </w:p>
          <w:p w:rsidR="0057692A" w:rsidRPr="0057692A" w:rsidRDefault="0057692A" w:rsidP="0057692A">
            <w:pPr>
              <w:jc w:val="right"/>
              <w:rPr>
                <w:rFonts w:ascii="Times New Roman" w:eastAsia="Calibri" w:hAnsi="Times New Roman" w:cs="Times New Roman"/>
                <w:color w:val="000000"/>
                <w:sz w:val="24"/>
                <w:szCs w:val="24"/>
              </w:rPr>
            </w:pPr>
          </w:p>
          <w:p w:rsidR="0057692A" w:rsidRPr="0057692A" w:rsidRDefault="0057692A" w:rsidP="0057692A">
            <w:pPr>
              <w:jc w:val="right"/>
              <w:rPr>
                <w:rFonts w:ascii="Times New Roman" w:eastAsia="Calibri" w:hAnsi="Times New Roman" w:cs="Times New Roman"/>
                <w:color w:val="000000"/>
                <w:sz w:val="24"/>
                <w:szCs w:val="24"/>
              </w:rPr>
            </w:pPr>
          </w:p>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139,3</w:t>
            </w:r>
          </w:p>
        </w:tc>
      </w:tr>
    </w:tbl>
    <w:p w:rsidR="0057692A" w:rsidRPr="0057692A" w:rsidRDefault="0057692A" w:rsidP="0057692A">
      <w:pPr>
        <w:spacing w:line="360" w:lineRule="auto"/>
        <w:ind w:firstLine="709"/>
        <w:jc w:val="center"/>
        <w:rPr>
          <w:rFonts w:ascii="Times New Roman" w:eastAsia="Calibri" w:hAnsi="Times New Roman" w:cs="Times New Roman"/>
          <w:sz w:val="28"/>
          <w:lang w:eastAsia="ru-RU"/>
        </w:rPr>
      </w:pPr>
    </w:p>
    <w:p w:rsidR="0057692A" w:rsidRPr="0057692A" w:rsidRDefault="0057692A" w:rsidP="0057692A">
      <w:pPr>
        <w:spacing w:line="360" w:lineRule="auto"/>
        <w:ind w:firstLine="709"/>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t>Как видно по данным таблицы 2.2.1, выручка предприятия за 2013-2015 гг. повысилась на 79,2%, а в сопоставимых ценах к 2015 году – только на 49,6%. В любом случае наблюдается рост физической массы выполняемых работ (оказываемых услуг), что положительно характеризует результаты деятельности предприятия.</w:t>
      </w:r>
    </w:p>
    <w:p w:rsidR="0057692A" w:rsidRPr="0057692A" w:rsidRDefault="0057692A" w:rsidP="0057692A">
      <w:pPr>
        <w:spacing w:line="360" w:lineRule="auto"/>
        <w:ind w:firstLine="709"/>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t>Среднегодовая численность работников ООО «КЛИМАТСЕРВИС» за три года возросла на 10,2% при одновременном уменьшении среднегодовой стоимости основных фондов на 8,6%. Однако снижение стоимости основных фондов связано только с тем, что в балансе они показаны за минусом амортизации, выбытия основных средств не было. Положительным можно считать вложения компании в оборотные средства, среднегодовая стоимость которых возросла на 43,8% за три года, при этом нужно отметить, что стоимость вложенного собственного капитала увеличилась на 39,3%, что говорит о больших вложениях именно собственных средств (при том, что стоимость всего авансированного капитала повысилась только на 36,5%).</w:t>
      </w:r>
    </w:p>
    <w:p w:rsidR="0057692A" w:rsidRPr="0057692A" w:rsidRDefault="0057692A" w:rsidP="0057692A">
      <w:pPr>
        <w:spacing w:line="360" w:lineRule="auto"/>
        <w:ind w:firstLine="709"/>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t>Состав и структура выручки ООО «КЛИМАТСЕРВИС» представлены в таблице 2.2.2.</w:t>
      </w:r>
    </w:p>
    <w:p w:rsidR="0057692A" w:rsidRPr="0057692A" w:rsidRDefault="0057692A" w:rsidP="0057692A">
      <w:pPr>
        <w:spacing w:line="360" w:lineRule="auto"/>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t>Таблица 2.2.2 – Состав, структура и  динамика выручки  ООО «КЛИМАТСЕРВИС»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035"/>
        <w:gridCol w:w="1064"/>
        <w:gridCol w:w="1035"/>
        <w:gridCol w:w="1064"/>
        <w:gridCol w:w="1035"/>
        <w:gridCol w:w="1065"/>
        <w:gridCol w:w="1035"/>
      </w:tblGrid>
      <w:tr w:rsidR="0057692A" w:rsidRPr="0057692A" w:rsidTr="00C338AF">
        <w:tc>
          <w:tcPr>
            <w:tcW w:w="2237" w:type="dxa"/>
            <w:vMerge w:val="restart"/>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Виды работ (услуг)</w:t>
            </w:r>
          </w:p>
        </w:tc>
        <w:tc>
          <w:tcPr>
            <w:tcW w:w="2099" w:type="dxa"/>
            <w:gridSpan w:val="2"/>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2013 г.</w:t>
            </w:r>
          </w:p>
        </w:tc>
        <w:tc>
          <w:tcPr>
            <w:tcW w:w="2099" w:type="dxa"/>
            <w:gridSpan w:val="2"/>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2014 г.</w:t>
            </w:r>
          </w:p>
        </w:tc>
        <w:tc>
          <w:tcPr>
            <w:tcW w:w="2100" w:type="dxa"/>
            <w:gridSpan w:val="2"/>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2015 г.</w:t>
            </w:r>
          </w:p>
        </w:tc>
        <w:tc>
          <w:tcPr>
            <w:tcW w:w="1035" w:type="dxa"/>
            <w:vMerge w:val="restart"/>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2015 г. в % к 2013 г.</w:t>
            </w:r>
          </w:p>
        </w:tc>
      </w:tr>
      <w:tr w:rsidR="0057692A" w:rsidRPr="0057692A" w:rsidTr="00C338AF">
        <w:tc>
          <w:tcPr>
            <w:tcW w:w="2237" w:type="dxa"/>
            <w:vMerge/>
          </w:tcPr>
          <w:p w:rsidR="0057692A" w:rsidRPr="0057692A" w:rsidRDefault="0057692A" w:rsidP="0057692A">
            <w:pPr>
              <w:jc w:val="center"/>
              <w:rPr>
                <w:rFonts w:ascii="Times New Roman" w:eastAsia="Calibri" w:hAnsi="Times New Roman" w:cs="Times New Roman"/>
                <w:color w:val="000000"/>
                <w:sz w:val="24"/>
                <w:szCs w:val="24"/>
              </w:rPr>
            </w:pPr>
          </w:p>
        </w:tc>
        <w:tc>
          <w:tcPr>
            <w:tcW w:w="1035"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млн. руб.</w:t>
            </w:r>
          </w:p>
        </w:tc>
        <w:tc>
          <w:tcPr>
            <w:tcW w:w="1064"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 xml:space="preserve">% к </w:t>
            </w:r>
          </w:p>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итогу</w:t>
            </w:r>
          </w:p>
        </w:tc>
        <w:tc>
          <w:tcPr>
            <w:tcW w:w="1035"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млн. руб.</w:t>
            </w:r>
          </w:p>
        </w:tc>
        <w:tc>
          <w:tcPr>
            <w:tcW w:w="1064"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 xml:space="preserve">% к </w:t>
            </w:r>
          </w:p>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итогу</w:t>
            </w:r>
          </w:p>
        </w:tc>
        <w:tc>
          <w:tcPr>
            <w:tcW w:w="1035"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млн. руб.</w:t>
            </w:r>
          </w:p>
        </w:tc>
        <w:tc>
          <w:tcPr>
            <w:tcW w:w="1065"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 xml:space="preserve">% к </w:t>
            </w:r>
          </w:p>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итогу</w:t>
            </w:r>
          </w:p>
        </w:tc>
        <w:tc>
          <w:tcPr>
            <w:tcW w:w="1035" w:type="dxa"/>
            <w:vMerge/>
          </w:tcPr>
          <w:p w:rsidR="0057692A" w:rsidRPr="0057692A" w:rsidRDefault="0057692A" w:rsidP="0057692A">
            <w:pPr>
              <w:jc w:val="center"/>
              <w:rPr>
                <w:rFonts w:ascii="Times New Roman" w:eastAsia="Calibri" w:hAnsi="Times New Roman" w:cs="Times New Roman"/>
                <w:color w:val="000000"/>
                <w:sz w:val="24"/>
                <w:szCs w:val="24"/>
              </w:rPr>
            </w:pPr>
          </w:p>
        </w:tc>
      </w:tr>
      <w:tr w:rsidR="0057692A" w:rsidRPr="0057692A" w:rsidTr="00C338AF">
        <w:tc>
          <w:tcPr>
            <w:tcW w:w="2237"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Строительство жилых зданий</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798</w:t>
            </w:r>
          </w:p>
        </w:tc>
        <w:tc>
          <w:tcPr>
            <w:tcW w:w="1064"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31,5</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1125</w:t>
            </w:r>
          </w:p>
        </w:tc>
        <w:tc>
          <w:tcPr>
            <w:tcW w:w="1064"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32,6</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1562</w:t>
            </w:r>
          </w:p>
        </w:tc>
        <w:tc>
          <w:tcPr>
            <w:tcW w:w="106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34,4</w:t>
            </w:r>
          </w:p>
        </w:tc>
        <w:tc>
          <w:tcPr>
            <w:tcW w:w="1035"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195,7</w:t>
            </w:r>
          </w:p>
        </w:tc>
      </w:tr>
      <w:tr w:rsidR="0057692A" w:rsidRPr="0057692A" w:rsidTr="00C338AF">
        <w:tc>
          <w:tcPr>
            <w:tcW w:w="2237"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Строительство нежилых зданий</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615</w:t>
            </w:r>
          </w:p>
        </w:tc>
        <w:tc>
          <w:tcPr>
            <w:tcW w:w="1064"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24,3</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866</w:t>
            </w:r>
          </w:p>
        </w:tc>
        <w:tc>
          <w:tcPr>
            <w:tcW w:w="1064"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25,1</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1176</w:t>
            </w:r>
          </w:p>
        </w:tc>
        <w:tc>
          <w:tcPr>
            <w:tcW w:w="106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25,9</w:t>
            </w:r>
          </w:p>
        </w:tc>
        <w:tc>
          <w:tcPr>
            <w:tcW w:w="1035"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191,2</w:t>
            </w:r>
          </w:p>
        </w:tc>
      </w:tr>
      <w:tr w:rsidR="0057692A" w:rsidRPr="0057692A" w:rsidTr="00C338AF">
        <w:tc>
          <w:tcPr>
            <w:tcW w:w="2237"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Электромонтажные работы</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467</w:t>
            </w:r>
          </w:p>
        </w:tc>
        <w:tc>
          <w:tcPr>
            <w:tcW w:w="1064"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18,4</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652</w:t>
            </w:r>
          </w:p>
        </w:tc>
        <w:tc>
          <w:tcPr>
            <w:tcW w:w="1064"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18,9</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868</w:t>
            </w:r>
          </w:p>
        </w:tc>
        <w:tc>
          <w:tcPr>
            <w:tcW w:w="106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19,1</w:t>
            </w:r>
          </w:p>
        </w:tc>
        <w:tc>
          <w:tcPr>
            <w:tcW w:w="1035"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185,9</w:t>
            </w:r>
          </w:p>
        </w:tc>
      </w:tr>
      <w:tr w:rsidR="0057692A" w:rsidRPr="0057692A" w:rsidTr="00C338AF">
        <w:tc>
          <w:tcPr>
            <w:tcW w:w="2237"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Санитарно-технические работы</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413</w:t>
            </w:r>
          </w:p>
        </w:tc>
        <w:tc>
          <w:tcPr>
            <w:tcW w:w="1064"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16,3</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580</w:t>
            </w:r>
          </w:p>
        </w:tc>
        <w:tc>
          <w:tcPr>
            <w:tcW w:w="1064"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16,8</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759</w:t>
            </w:r>
          </w:p>
        </w:tc>
        <w:tc>
          <w:tcPr>
            <w:tcW w:w="106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16,7</w:t>
            </w:r>
          </w:p>
        </w:tc>
        <w:tc>
          <w:tcPr>
            <w:tcW w:w="1035"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183,8</w:t>
            </w:r>
          </w:p>
        </w:tc>
      </w:tr>
      <w:tr w:rsidR="0057692A" w:rsidRPr="0057692A" w:rsidTr="00C338AF">
        <w:tc>
          <w:tcPr>
            <w:tcW w:w="2237"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Прочие работы</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241</w:t>
            </w:r>
          </w:p>
        </w:tc>
        <w:tc>
          <w:tcPr>
            <w:tcW w:w="1064"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9,5</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228</w:t>
            </w:r>
          </w:p>
        </w:tc>
        <w:tc>
          <w:tcPr>
            <w:tcW w:w="1064"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6,6</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177</w:t>
            </w:r>
          </w:p>
        </w:tc>
        <w:tc>
          <w:tcPr>
            <w:tcW w:w="106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3,9</w:t>
            </w:r>
          </w:p>
        </w:tc>
        <w:tc>
          <w:tcPr>
            <w:tcW w:w="1035"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73,4</w:t>
            </w:r>
          </w:p>
        </w:tc>
      </w:tr>
      <w:tr w:rsidR="0057692A" w:rsidRPr="0057692A" w:rsidTr="00C338AF">
        <w:tc>
          <w:tcPr>
            <w:tcW w:w="2237"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Общая сумма выручки</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2534</w:t>
            </w:r>
          </w:p>
        </w:tc>
        <w:tc>
          <w:tcPr>
            <w:tcW w:w="1064"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100,0</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3450</w:t>
            </w:r>
          </w:p>
        </w:tc>
        <w:tc>
          <w:tcPr>
            <w:tcW w:w="1064"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100,0</w:t>
            </w:r>
          </w:p>
        </w:tc>
        <w:tc>
          <w:tcPr>
            <w:tcW w:w="103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4542</w:t>
            </w:r>
          </w:p>
        </w:tc>
        <w:tc>
          <w:tcPr>
            <w:tcW w:w="106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100,0</w:t>
            </w:r>
          </w:p>
        </w:tc>
        <w:tc>
          <w:tcPr>
            <w:tcW w:w="1035"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179,2</w:t>
            </w:r>
          </w:p>
        </w:tc>
      </w:tr>
    </w:tbl>
    <w:p w:rsidR="0057692A" w:rsidRPr="0057692A" w:rsidRDefault="0057692A" w:rsidP="0057692A">
      <w:pPr>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По данным таблицы 2.2.2 можно отметить, что сумма выручки ООО «КЛИМАТСЕРВИС» за 2013-2015 гг. возросла на 79,2%, при этом наибольший прирост за три года достигнут по выручке от строительства жилых зданий – на 95,7%, от строительства нежилых зданий – на 91,2%. В меньшей степени повысилась сумма выручки от выполнения электромонтажных работ – на 85,9% и санитарно-технических работ – на 83,8%. При этом нужно отметить, что выручка от выполнения прочих работ снизилась на 22,6%.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Также нужно отметить, что в структуре выручки основной удельный вес занимает выручка от осуществления строительных работ: от строительства зданий и сооружений в 2015 году выручка в % к итогу составила 34,4% (в 2013 году – только 31,5%); от строительства нежилых зданий выручка в 2015 г. занимает в % к итогу 25,9% (в 2013 году – только 24,3%). При этом удельный вес выручки от выполнения прочих работ падает с 9,5% в 2013 году до 3,9% в 2015 году.</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связи с чем можно отметить, что строительные работы являются приоритетными для предприятия.</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Далее необходимо проанализировать обеспеченность ресурсами предприятия и эффективность их использования.</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Состав, структура и динамика основных средств ООО «КЛИМАТСЕРВИС» представлены в таблице 2.2.3.</w:t>
      </w:r>
    </w:p>
    <w:p w:rsidR="0057692A" w:rsidRPr="0057692A" w:rsidRDefault="0057692A" w:rsidP="0057692A">
      <w:pPr>
        <w:spacing w:line="360" w:lineRule="auto"/>
        <w:jc w:val="both"/>
        <w:rPr>
          <w:rFonts w:ascii="Times New Roman" w:eastAsia="Calibri" w:hAnsi="Times New Roman" w:cs="Times New Roman"/>
          <w:sz w:val="28"/>
        </w:rPr>
      </w:pPr>
      <w:r w:rsidRPr="0057692A">
        <w:rPr>
          <w:rFonts w:ascii="Times New Roman" w:eastAsia="Calibri" w:hAnsi="Times New Roman" w:cs="Times New Roman"/>
          <w:sz w:val="28"/>
        </w:rPr>
        <w:t>Таблица 2.2.3 – Состав, структура и динамика основных средств ООО «КЛИМАТСЕРВИС» (по остаточной стоимости на конец года)</w:t>
      </w:r>
    </w:p>
    <w:p w:rsidR="0057692A" w:rsidRPr="0057692A" w:rsidRDefault="0057692A" w:rsidP="0057692A">
      <w:pPr>
        <w:spacing w:line="360" w:lineRule="auto"/>
        <w:jc w:val="both"/>
        <w:rPr>
          <w:rFonts w:ascii="Times New Roman" w:eastAsia="Calibri" w:hAnsi="Times New Roman" w:cs="Times New Roman"/>
          <w:sz w:val="28"/>
        </w:rPr>
      </w:pPr>
    </w:p>
    <w:p w:rsidR="0057692A" w:rsidRPr="0057692A" w:rsidRDefault="0057692A" w:rsidP="0057692A">
      <w:pPr>
        <w:spacing w:line="360" w:lineRule="auto"/>
        <w:jc w:val="both"/>
        <w:rPr>
          <w:rFonts w:ascii="Times New Roman" w:eastAsia="Calibri" w:hAnsi="Times New Roman" w:cs="Times New Roman"/>
          <w:sz w:val="28"/>
        </w:rPr>
      </w:pPr>
    </w:p>
    <w:p w:rsidR="0057692A" w:rsidRPr="0057692A" w:rsidRDefault="0057692A" w:rsidP="0057692A">
      <w:pPr>
        <w:spacing w:line="360" w:lineRule="auto"/>
        <w:jc w:val="both"/>
        <w:rPr>
          <w:rFonts w:ascii="Times New Roman" w:eastAsia="Calibri" w:hAnsi="Times New Roman" w:cs="Times New Roman"/>
          <w:sz w:val="28"/>
        </w:rPr>
      </w:pPr>
    </w:p>
    <w:p w:rsidR="0057692A" w:rsidRPr="0057692A" w:rsidRDefault="0057692A" w:rsidP="0057692A">
      <w:pPr>
        <w:spacing w:line="360" w:lineRule="auto"/>
        <w:jc w:val="both"/>
        <w:rPr>
          <w:rFonts w:ascii="Times New Roman" w:eastAsia="Calibri" w:hAnsi="Times New Roman" w:cs="Times New Roman"/>
          <w:sz w:val="28"/>
        </w:rPr>
      </w:pPr>
    </w:p>
    <w:p w:rsidR="0057692A" w:rsidRPr="0057692A" w:rsidRDefault="0057692A" w:rsidP="0057692A">
      <w:pPr>
        <w:spacing w:line="360" w:lineRule="auto"/>
        <w:jc w:val="both"/>
        <w:rPr>
          <w:rFonts w:ascii="Times New Roman" w:eastAsia="Calibri"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016"/>
        <w:gridCol w:w="1050"/>
        <w:gridCol w:w="1016"/>
        <w:gridCol w:w="1050"/>
        <w:gridCol w:w="1016"/>
        <w:gridCol w:w="1051"/>
        <w:gridCol w:w="1017"/>
      </w:tblGrid>
      <w:tr w:rsidR="0057692A" w:rsidRPr="0057692A" w:rsidTr="00C338AF">
        <w:tc>
          <w:tcPr>
            <w:tcW w:w="2354" w:type="dxa"/>
            <w:vMerge w:val="restart"/>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lastRenderedPageBreak/>
              <w:t>Группы основных средств</w:t>
            </w:r>
          </w:p>
        </w:tc>
        <w:tc>
          <w:tcPr>
            <w:tcW w:w="2066" w:type="dxa"/>
            <w:gridSpan w:val="2"/>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2013 г.</w:t>
            </w:r>
          </w:p>
        </w:tc>
        <w:tc>
          <w:tcPr>
            <w:tcW w:w="2066" w:type="dxa"/>
            <w:gridSpan w:val="2"/>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2014 г.</w:t>
            </w:r>
          </w:p>
        </w:tc>
        <w:tc>
          <w:tcPr>
            <w:tcW w:w="2067" w:type="dxa"/>
            <w:gridSpan w:val="2"/>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2015 г.</w:t>
            </w:r>
          </w:p>
        </w:tc>
        <w:tc>
          <w:tcPr>
            <w:tcW w:w="1017" w:type="dxa"/>
            <w:vMerge w:val="restart"/>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2015 г. в % к 2013 г.</w:t>
            </w:r>
          </w:p>
        </w:tc>
      </w:tr>
      <w:tr w:rsidR="0057692A" w:rsidRPr="0057692A" w:rsidTr="00C338AF">
        <w:tc>
          <w:tcPr>
            <w:tcW w:w="2354" w:type="dxa"/>
            <w:vMerge/>
          </w:tcPr>
          <w:p w:rsidR="0057692A" w:rsidRPr="0057692A" w:rsidRDefault="0057692A" w:rsidP="0057692A">
            <w:pPr>
              <w:jc w:val="center"/>
              <w:rPr>
                <w:rFonts w:ascii="Times New Roman" w:eastAsia="Calibri" w:hAnsi="Times New Roman" w:cs="Times New Roman"/>
                <w:color w:val="000000"/>
                <w:sz w:val="24"/>
                <w:szCs w:val="24"/>
              </w:rPr>
            </w:pPr>
          </w:p>
        </w:tc>
        <w:tc>
          <w:tcPr>
            <w:tcW w:w="1016"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млн. руб.</w:t>
            </w:r>
          </w:p>
        </w:tc>
        <w:tc>
          <w:tcPr>
            <w:tcW w:w="1050"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 xml:space="preserve">% к </w:t>
            </w:r>
          </w:p>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итогу</w:t>
            </w:r>
          </w:p>
        </w:tc>
        <w:tc>
          <w:tcPr>
            <w:tcW w:w="1016"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млн. руб.</w:t>
            </w:r>
          </w:p>
        </w:tc>
        <w:tc>
          <w:tcPr>
            <w:tcW w:w="1050"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 xml:space="preserve">% к </w:t>
            </w:r>
          </w:p>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итогу</w:t>
            </w:r>
          </w:p>
        </w:tc>
        <w:tc>
          <w:tcPr>
            <w:tcW w:w="1016"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млн. руб.</w:t>
            </w:r>
          </w:p>
        </w:tc>
        <w:tc>
          <w:tcPr>
            <w:tcW w:w="1051"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 xml:space="preserve">% к </w:t>
            </w:r>
          </w:p>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итогу</w:t>
            </w:r>
          </w:p>
        </w:tc>
        <w:tc>
          <w:tcPr>
            <w:tcW w:w="1017" w:type="dxa"/>
            <w:vMerge/>
          </w:tcPr>
          <w:p w:rsidR="0057692A" w:rsidRPr="0057692A" w:rsidRDefault="0057692A" w:rsidP="0057692A">
            <w:pPr>
              <w:jc w:val="center"/>
              <w:rPr>
                <w:rFonts w:ascii="Times New Roman" w:eastAsia="Calibri" w:hAnsi="Times New Roman" w:cs="Times New Roman"/>
                <w:color w:val="000000"/>
                <w:sz w:val="24"/>
                <w:szCs w:val="24"/>
              </w:rPr>
            </w:pPr>
          </w:p>
        </w:tc>
      </w:tr>
      <w:tr w:rsidR="0057692A" w:rsidRPr="0057692A" w:rsidTr="00C338AF">
        <w:tc>
          <w:tcPr>
            <w:tcW w:w="2354"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Здания</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242</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50,1</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244</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49,6</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224</w:t>
            </w:r>
          </w:p>
        </w:tc>
        <w:tc>
          <w:tcPr>
            <w:tcW w:w="105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49,3</w:t>
            </w:r>
          </w:p>
        </w:tc>
        <w:tc>
          <w:tcPr>
            <w:tcW w:w="1017"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92,3</w:t>
            </w:r>
          </w:p>
        </w:tc>
      </w:tr>
      <w:tr w:rsidR="0057692A" w:rsidRPr="0057692A" w:rsidTr="00C338AF">
        <w:tc>
          <w:tcPr>
            <w:tcW w:w="2354"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Сооружения</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45</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9,2</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46</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9,3</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43</w:t>
            </w:r>
          </w:p>
        </w:tc>
        <w:tc>
          <w:tcPr>
            <w:tcW w:w="105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9,5</w:t>
            </w:r>
          </w:p>
        </w:tc>
        <w:tc>
          <w:tcPr>
            <w:tcW w:w="1017"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96,9</w:t>
            </w:r>
          </w:p>
        </w:tc>
      </w:tr>
      <w:tr w:rsidR="0057692A" w:rsidRPr="0057692A" w:rsidTr="00C338AF">
        <w:tc>
          <w:tcPr>
            <w:tcW w:w="2354"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Транспортные средства</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60</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12,3</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59</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12,1</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56</w:t>
            </w:r>
          </w:p>
        </w:tc>
        <w:tc>
          <w:tcPr>
            <w:tcW w:w="105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12,3</w:t>
            </w:r>
          </w:p>
        </w:tc>
        <w:tc>
          <w:tcPr>
            <w:tcW w:w="1017"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93,8</w:t>
            </w:r>
          </w:p>
        </w:tc>
      </w:tr>
      <w:tr w:rsidR="0057692A" w:rsidRPr="0057692A" w:rsidTr="00C338AF">
        <w:tc>
          <w:tcPr>
            <w:tcW w:w="2354"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Машины и оборудование</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96</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19,8</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20,3</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93</w:t>
            </w:r>
          </w:p>
        </w:tc>
        <w:tc>
          <w:tcPr>
            <w:tcW w:w="105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20,4</w:t>
            </w:r>
          </w:p>
        </w:tc>
        <w:tc>
          <w:tcPr>
            <w:tcW w:w="1017"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96,6</w:t>
            </w:r>
          </w:p>
        </w:tc>
      </w:tr>
      <w:tr w:rsidR="0057692A" w:rsidRPr="0057692A" w:rsidTr="00C338AF">
        <w:tc>
          <w:tcPr>
            <w:tcW w:w="2354"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Производственный и хозяйственный инвентарь</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20</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4,1</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21</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4,2</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19</w:t>
            </w:r>
          </w:p>
        </w:tc>
        <w:tc>
          <w:tcPr>
            <w:tcW w:w="105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4,2</w:t>
            </w:r>
          </w:p>
        </w:tc>
        <w:tc>
          <w:tcPr>
            <w:tcW w:w="1017"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96,1</w:t>
            </w:r>
          </w:p>
        </w:tc>
      </w:tr>
      <w:tr w:rsidR="0057692A" w:rsidRPr="0057692A" w:rsidTr="00C338AF">
        <w:tc>
          <w:tcPr>
            <w:tcW w:w="2354"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Другие виды</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22</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4,5</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22</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4,5</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20</w:t>
            </w:r>
          </w:p>
        </w:tc>
        <w:tc>
          <w:tcPr>
            <w:tcW w:w="105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4,3</w:t>
            </w:r>
          </w:p>
        </w:tc>
        <w:tc>
          <w:tcPr>
            <w:tcW w:w="1017"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89,6</w:t>
            </w:r>
          </w:p>
        </w:tc>
      </w:tr>
      <w:tr w:rsidR="0057692A" w:rsidRPr="0057692A" w:rsidTr="00C338AF">
        <w:tc>
          <w:tcPr>
            <w:tcW w:w="2354"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ИТОГО</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484</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491</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454</w:t>
            </w:r>
          </w:p>
        </w:tc>
        <w:tc>
          <w:tcPr>
            <w:tcW w:w="105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w:t>
            </w:r>
          </w:p>
        </w:tc>
        <w:tc>
          <w:tcPr>
            <w:tcW w:w="1017"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93,8</w:t>
            </w:r>
          </w:p>
        </w:tc>
      </w:tr>
      <w:tr w:rsidR="0057692A" w:rsidRPr="0057692A" w:rsidTr="00C338AF">
        <w:tc>
          <w:tcPr>
            <w:tcW w:w="2354"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в том числе:</w:t>
            </w:r>
          </w:p>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производственные</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484</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491</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454</w:t>
            </w:r>
          </w:p>
        </w:tc>
        <w:tc>
          <w:tcPr>
            <w:tcW w:w="105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w:t>
            </w:r>
          </w:p>
        </w:tc>
        <w:tc>
          <w:tcPr>
            <w:tcW w:w="1017"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93,8</w:t>
            </w:r>
          </w:p>
        </w:tc>
      </w:tr>
      <w:tr w:rsidR="0057692A" w:rsidRPr="0057692A" w:rsidTr="00C338AF">
        <w:tc>
          <w:tcPr>
            <w:tcW w:w="2354"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непроизводственные</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w:t>
            </w:r>
          </w:p>
        </w:tc>
        <w:tc>
          <w:tcPr>
            <w:tcW w:w="105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w:t>
            </w:r>
          </w:p>
        </w:tc>
        <w:tc>
          <w:tcPr>
            <w:tcW w:w="1017"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w:t>
            </w:r>
          </w:p>
        </w:tc>
      </w:tr>
    </w:tbl>
    <w:p w:rsidR="0057692A" w:rsidRPr="0057692A" w:rsidRDefault="0057692A" w:rsidP="0057692A">
      <w:pPr>
        <w:spacing w:line="360" w:lineRule="auto"/>
        <w:ind w:firstLine="709"/>
        <w:jc w:val="center"/>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Как видно по данным таблицы 2.2.3, стоимость основных средств на конец года снизилась за указанный период в ООО «КЛИМАТСЕРВИС» на 6,2%, при этом наибольшее снижение было по другим видам основных средств – на 10,4%, по зданиям – на 7,7%. Можно отметить, что все основные средств в компании - производственные.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Нужно отметить, что основную часть основных фондов составляют здания: 50,1% в 2013 году и 49,3% в 2015 году; на втором месте машины и оборудование: 19,8% в 2013 году и 20,4% в 2015 году; далее – транспортные средства: 12,3% в 2013 и в 2015 году. Остальные виды основных средств имеют удельный вес менее 10% в совокупной их стоимости.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После анализа динамики и структуры основных средств нужно рассчитать показатели оснащенности (фондовооруженность) и эффективности их использования (фондоотдача, фондоемкость, рентабельность) – данные представлены в таблице 2.2.4.</w:t>
      </w:r>
    </w:p>
    <w:p w:rsidR="0057692A" w:rsidRPr="0057692A" w:rsidRDefault="0057692A" w:rsidP="0057692A">
      <w:pPr>
        <w:spacing w:line="360" w:lineRule="auto"/>
        <w:jc w:val="both"/>
        <w:rPr>
          <w:rFonts w:ascii="Times New Roman" w:eastAsia="Calibri" w:hAnsi="Times New Roman" w:cs="Times New Roman"/>
          <w:sz w:val="28"/>
        </w:rPr>
      </w:pPr>
      <w:r w:rsidRPr="0057692A">
        <w:rPr>
          <w:rFonts w:ascii="Times New Roman" w:eastAsia="Calibri" w:hAnsi="Times New Roman" w:cs="Times New Roman"/>
          <w:sz w:val="28"/>
        </w:rPr>
        <w:t>Таблица 2.2.4 – Оснащенность и эффективность использования основных средств ООО «КЛИМАТСЕРВИС»</w:t>
      </w:r>
    </w:p>
    <w:p w:rsidR="0057692A" w:rsidRPr="0057692A" w:rsidRDefault="0057692A" w:rsidP="0057692A">
      <w:pPr>
        <w:spacing w:line="360" w:lineRule="auto"/>
        <w:jc w:val="both"/>
        <w:rPr>
          <w:rFonts w:ascii="Times New Roman" w:eastAsia="Calibri" w:hAnsi="Times New Roman" w:cs="Times New Roman"/>
          <w:sz w:val="28"/>
        </w:rPr>
      </w:pPr>
    </w:p>
    <w:p w:rsidR="0057692A" w:rsidRPr="0057692A" w:rsidRDefault="0057692A" w:rsidP="0057692A">
      <w:pPr>
        <w:spacing w:line="360" w:lineRule="auto"/>
        <w:jc w:val="both"/>
        <w:rPr>
          <w:rFonts w:ascii="Times New Roman" w:eastAsia="Calibri" w:hAnsi="Times New Roman" w:cs="Times New Roman"/>
          <w:sz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49"/>
        <w:gridCol w:w="1491"/>
        <w:gridCol w:w="1433"/>
        <w:gridCol w:w="1481"/>
      </w:tblGrid>
      <w:tr w:rsidR="0057692A" w:rsidRPr="0057692A" w:rsidTr="00C338AF">
        <w:trPr>
          <w:jc w:val="center"/>
        </w:trPr>
        <w:tc>
          <w:tcPr>
            <w:tcW w:w="3652"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lastRenderedPageBreak/>
              <w:t>Показатели</w:t>
            </w:r>
          </w:p>
        </w:tc>
        <w:tc>
          <w:tcPr>
            <w:tcW w:w="1549"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2013 г.</w:t>
            </w:r>
          </w:p>
        </w:tc>
        <w:tc>
          <w:tcPr>
            <w:tcW w:w="1491"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2014 г.</w:t>
            </w:r>
          </w:p>
        </w:tc>
        <w:tc>
          <w:tcPr>
            <w:tcW w:w="1433"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2015 г.</w:t>
            </w:r>
          </w:p>
        </w:tc>
        <w:tc>
          <w:tcPr>
            <w:tcW w:w="1481"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2015 г. в % к 2013 г.</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Выручка, млн. руб.</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2534</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3450</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4542</w:t>
            </w:r>
          </w:p>
        </w:tc>
        <w:tc>
          <w:tcPr>
            <w:tcW w:w="148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179,2</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Выручка (в сопоставимой оценке к уровню 2015 г.), млн. руб.</w:t>
            </w:r>
          </w:p>
        </w:tc>
        <w:tc>
          <w:tcPr>
            <w:tcW w:w="1549"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3035</w:t>
            </w:r>
          </w:p>
        </w:tc>
        <w:tc>
          <w:tcPr>
            <w:tcW w:w="149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3898</w:t>
            </w:r>
          </w:p>
        </w:tc>
        <w:tc>
          <w:tcPr>
            <w:tcW w:w="1433"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4542</w:t>
            </w:r>
          </w:p>
        </w:tc>
        <w:tc>
          <w:tcPr>
            <w:tcW w:w="148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149,6</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Прибыль (+), убыток (-) от продаж, млн. руб.</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146</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241</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225</w:t>
            </w:r>
          </w:p>
        </w:tc>
        <w:tc>
          <w:tcPr>
            <w:tcW w:w="148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154,1</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Среднегодовая стоимость основных производственных средств, млн. руб.</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517</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487,5</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472,5</w:t>
            </w:r>
          </w:p>
        </w:tc>
        <w:tc>
          <w:tcPr>
            <w:tcW w:w="148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91,4</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Среднесписочная численность работников, чел.</w:t>
            </w:r>
          </w:p>
        </w:tc>
        <w:tc>
          <w:tcPr>
            <w:tcW w:w="1549"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118</w:t>
            </w:r>
          </w:p>
        </w:tc>
        <w:tc>
          <w:tcPr>
            <w:tcW w:w="149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123</w:t>
            </w:r>
          </w:p>
        </w:tc>
        <w:tc>
          <w:tcPr>
            <w:tcW w:w="1433"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130</w:t>
            </w:r>
          </w:p>
        </w:tc>
        <w:tc>
          <w:tcPr>
            <w:tcW w:w="148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110,2</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Фондовооруженность, млн. руб.</w:t>
            </w:r>
          </w:p>
        </w:tc>
        <w:tc>
          <w:tcPr>
            <w:tcW w:w="1549"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4,38</w:t>
            </w:r>
          </w:p>
        </w:tc>
        <w:tc>
          <w:tcPr>
            <w:tcW w:w="149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3,96</w:t>
            </w:r>
          </w:p>
        </w:tc>
        <w:tc>
          <w:tcPr>
            <w:tcW w:w="1433"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3,63</w:t>
            </w:r>
          </w:p>
        </w:tc>
        <w:tc>
          <w:tcPr>
            <w:tcW w:w="148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82,9</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Фондоотдача (в сопоставимой оценке к уровню 2015 г.), руб.</w:t>
            </w:r>
          </w:p>
        </w:tc>
        <w:tc>
          <w:tcPr>
            <w:tcW w:w="1549"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5,87</w:t>
            </w:r>
          </w:p>
        </w:tc>
        <w:tc>
          <w:tcPr>
            <w:tcW w:w="149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7,99</w:t>
            </w:r>
          </w:p>
        </w:tc>
        <w:tc>
          <w:tcPr>
            <w:tcW w:w="1433"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9,61</w:t>
            </w:r>
          </w:p>
        </w:tc>
        <w:tc>
          <w:tcPr>
            <w:tcW w:w="148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163,7</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Фондоемкость (в сопоставимой оценке к уровню 2015 г.), руб.</w:t>
            </w:r>
          </w:p>
        </w:tc>
        <w:tc>
          <w:tcPr>
            <w:tcW w:w="1549"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0,17</w:t>
            </w:r>
          </w:p>
        </w:tc>
        <w:tc>
          <w:tcPr>
            <w:tcW w:w="149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0,13</w:t>
            </w:r>
          </w:p>
        </w:tc>
        <w:tc>
          <w:tcPr>
            <w:tcW w:w="1433"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0,10</w:t>
            </w:r>
          </w:p>
        </w:tc>
        <w:tc>
          <w:tcPr>
            <w:tcW w:w="148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58,8</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Рентабельность (+), убыточность (-) основных средств, %</w:t>
            </w:r>
          </w:p>
        </w:tc>
        <w:tc>
          <w:tcPr>
            <w:tcW w:w="1549"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28,24</w:t>
            </w:r>
          </w:p>
        </w:tc>
        <w:tc>
          <w:tcPr>
            <w:tcW w:w="149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49,44</w:t>
            </w:r>
          </w:p>
        </w:tc>
        <w:tc>
          <w:tcPr>
            <w:tcW w:w="1433"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47,62</w:t>
            </w:r>
          </w:p>
        </w:tc>
        <w:tc>
          <w:tcPr>
            <w:tcW w:w="148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w:t>
            </w:r>
          </w:p>
        </w:tc>
      </w:tr>
    </w:tbl>
    <w:p w:rsidR="0057692A" w:rsidRPr="0057692A" w:rsidRDefault="0057692A" w:rsidP="0057692A">
      <w:pPr>
        <w:spacing w:line="360" w:lineRule="auto"/>
        <w:jc w:val="center"/>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По данным таблицы 2.2.4 могут быть сделаны такие выводы. В связи с тем, что при увеличении выручки в сопоставимой оценке к уровню 2015 года на 49,6% за три года наблюдалось снижение стоимости основных средств предприятия на 8,6%, наблюдается повышение фондоотдачи основных средств в сопоставимой оценке на 63,7%, она стала равной 9,61 руб. Следовательно, каждый рубль, вложенный в основные средства, стал приносить больше сопоставимой выручки в 2015 году.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Такое эффективное использование основных средств подтверждается снижение уровня фондоемкости на 41,2%, она стала равной 0,1 руб. Однако при этом в связи с  уменьшением стоимости основных средств было повышение численности работников на 10,2%, она стала равной 130 чел., это вызвало снижение фондовооруженности работников ООО «КЛИМАТСЕРВИС» на 17,1%, она стала равной 3,63 млн. руб. Эффективность использования основных средств подтверждается повышением их рентабельности с 28,24% в 2013 году до 47,62% в 2015 году, следовательно, каждые 100 рублей, вложенные в основные средства, стали приносить больше отдачи в виде прибыли.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t>Все представленные показатели свидетельствуют об эффективности использования основных фондов ООО «КЛИМАТСЕРВИС».</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Данные по оборотным средствам содержатся в балансе, а также могут быть получены на основании данных аналитического учета оборотных средств в бухгалтерии предприятия. Состав и структура оборотных средств предприятия представлены в таблице 2.2.5.</w:t>
      </w:r>
    </w:p>
    <w:p w:rsidR="0057692A" w:rsidRPr="0057692A" w:rsidRDefault="0057692A" w:rsidP="0057692A">
      <w:pPr>
        <w:spacing w:line="360" w:lineRule="auto"/>
        <w:jc w:val="both"/>
        <w:rPr>
          <w:rFonts w:ascii="Times New Roman" w:eastAsia="Calibri" w:hAnsi="Times New Roman" w:cs="Times New Roman"/>
          <w:sz w:val="28"/>
        </w:rPr>
      </w:pPr>
      <w:r w:rsidRPr="0057692A">
        <w:rPr>
          <w:rFonts w:ascii="Times New Roman" w:eastAsia="Calibri" w:hAnsi="Times New Roman" w:cs="Times New Roman"/>
          <w:sz w:val="28"/>
        </w:rPr>
        <w:t>Таблица 2.2.5 – Состав, структура и динамика оборотных средств ООО «КЛИМАТСЕРВИС» (на конец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016"/>
        <w:gridCol w:w="1050"/>
        <w:gridCol w:w="1016"/>
        <w:gridCol w:w="1050"/>
        <w:gridCol w:w="1016"/>
        <w:gridCol w:w="1051"/>
        <w:gridCol w:w="1017"/>
      </w:tblGrid>
      <w:tr w:rsidR="0057692A" w:rsidRPr="0057692A" w:rsidTr="00C338AF">
        <w:tc>
          <w:tcPr>
            <w:tcW w:w="2354" w:type="dxa"/>
            <w:vMerge w:val="restart"/>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Группы оборотных средств</w:t>
            </w:r>
          </w:p>
        </w:tc>
        <w:tc>
          <w:tcPr>
            <w:tcW w:w="2066" w:type="dxa"/>
            <w:gridSpan w:val="2"/>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2013 г.</w:t>
            </w:r>
          </w:p>
        </w:tc>
        <w:tc>
          <w:tcPr>
            <w:tcW w:w="2066" w:type="dxa"/>
            <w:gridSpan w:val="2"/>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2014 г.</w:t>
            </w:r>
          </w:p>
        </w:tc>
        <w:tc>
          <w:tcPr>
            <w:tcW w:w="2067" w:type="dxa"/>
            <w:gridSpan w:val="2"/>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2015 г.</w:t>
            </w:r>
          </w:p>
        </w:tc>
        <w:tc>
          <w:tcPr>
            <w:tcW w:w="1017" w:type="dxa"/>
            <w:vMerge w:val="restart"/>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2015 г. в % к 2013 г.</w:t>
            </w:r>
          </w:p>
        </w:tc>
      </w:tr>
      <w:tr w:rsidR="0057692A" w:rsidRPr="0057692A" w:rsidTr="00C338AF">
        <w:tc>
          <w:tcPr>
            <w:tcW w:w="2354" w:type="dxa"/>
            <w:vMerge/>
          </w:tcPr>
          <w:p w:rsidR="0057692A" w:rsidRPr="0057692A" w:rsidRDefault="0057692A" w:rsidP="0057692A">
            <w:pPr>
              <w:jc w:val="center"/>
              <w:rPr>
                <w:rFonts w:ascii="Times New Roman" w:eastAsia="Calibri" w:hAnsi="Times New Roman" w:cs="Times New Roman"/>
                <w:color w:val="000000"/>
                <w:sz w:val="24"/>
                <w:szCs w:val="24"/>
              </w:rPr>
            </w:pPr>
          </w:p>
        </w:tc>
        <w:tc>
          <w:tcPr>
            <w:tcW w:w="1016"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млн. руб.</w:t>
            </w:r>
          </w:p>
        </w:tc>
        <w:tc>
          <w:tcPr>
            <w:tcW w:w="1050"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 xml:space="preserve">% к </w:t>
            </w:r>
          </w:p>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итогу</w:t>
            </w:r>
          </w:p>
        </w:tc>
        <w:tc>
          <w:tcPr>
            <w:tcW w:w="1016"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млн. руб.</w:t>
            </w:r>
          </w:p>
        </w:tc>
        <w:tc>
          <w:tcPr>
            <w:tcW w:w="1050"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 xml:space="preserve">% к </w:t>
            </w:r>
          </w:p>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итогу</w:t>
            </w:r>
          </w:p>
        </w:tc>
        <w:tc>
          <w:tcPr>
            <w:tcW w:w="1016"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млн. руб.</w:t>
            </w:r>
          </w:p>
        </w:tc>
        <w:tc>
          <w:tcPr>
            <w:tcW w:w="1051"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 xml:space="preserve">% к </w:t>
            </w:r>
          </w:p>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итогу</w:t>
            </w:r>
          </w:p>
        </w:tc>
        <w:tc>
          <w:tcPr>
            <w:tcW w:w="1017" w:type="dxa"/>
            <w:vMerge/>
          </w:tcPr>
          <w:p w:rsidR="0057692A" w:rsidRPr="0057692A" w:rsidRDefault="0057692A" w:rsidP="0057692A">
            <w:pPr>
              <w:jc w:val="center"/>
              <w:rPr>
                <w:rFonts w:ascii="Times New Roman" w:eastAsia="Calibri" w:hAnsi="Times New Roman" w:cs="Times New Roman"/>
                <w:color w:val="000000"/>
                <w:sz w:val="24"/>
                <w:szCs w:val="24"/>
              </w:rPr>
            </w:pPr>
          </w:p>
        </w:tc>
      </w:tr>
      <w:tr w:rsidR="0057692A" w:rsidRPr="0057692A" w:rsidTr="00C338AF">
        <w:tc>
          <w:tcPr>
            <w:tcW w:w="2354"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Запасы</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1729</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52,6</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1677</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52,5</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1715</w:t>
            </w:r>
          </w:p>
        </w:tc>
        <w:tc>
          <w:tcPr>
            <w:tcW w:w="105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41,3</w:t>
            </w:r>
          </w:p>
        </w:tc>
        <w:tc>
          <w:tcPr>
            <w:tcW w:w="1017"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99,2</w:t>
            </w:r>
          </w:p>
        </w:tc>
      </w:tr>
      <w:tr w:rsidR="0057692A" w:rsidRPr="0057692A" w:rsidTr="00C338AF">
        <w:tc>
          <w:tcPr>
            <w:tcW w:w="2354"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НДС</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0,1</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65</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2,0</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w:t>
            </w:r>
          </w:p>
        </w:tc>
        <w:tc>
          <w:tcPr>
            <w:tcW w:w="105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0,2</w:t>
            </w:r>
          </w:p>
        </w:tc>
        <w:tc>
          <w:tcPr>
            <w:tcW w:w="1017"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225,0</w:t>
            </w:r>
          </w:p>
        </w:tc>
      </w:tr>
      <w:tr w:rsidR="0057692A" w:rsidRPr="0057692A" w:rsidTr="00C338AF">
        <w:tc>
          <w:tcPr>
            <w:tcW w:w="2354"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Дебиторская задолженность</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1045</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31,8</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1286</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40,3</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1324</w:t>
            </w:r>
          </w:p>
        </w:tc>
        <w:tc>
          <w:tcPr>
            <w:tcW w:w="105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31,9</w:t>
            </w:r>
          </w:p>
        </w:tc>
        <w:tc>
          <w:tcPr>
            <w:tcW w:w="1017"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126,7</w:t>
            </w:r>
          </w:p>
        </w:tc>
      </w:tr>
      <w:tr w:rsidR="0057692A" w:rsidRPr="0057692A" w:rsidTr="00C338AF">
        <w:tc>
          <w:tcPr>
            <w:tcW w:w="2354"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Финансовые вложения</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7</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0,2</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0,3</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98</w:t>
            </w:r>
          </w:p>
        </w:tc>
        <w:tc>
          <w:tcPr>
            <w:tcW w:w="105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2,4</w:t>
            </w:r>
          </w:p>
        </w:tc>
        <w:tc>
          <w:tcPr>
            <w:tcW w:w="1017"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1400,0</w:t>
            </w:r>
          </w:p>
        </w:tc>
      </w:tr>
      <w:tr w:rsidR="0057692A" w:rsidRPr="0057692A" w:rsidTr="00C338AF">
        <w:tc>
          <w:tcPr>
            <w:tcW w:w="2354"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Денежные средства</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503</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15,3</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158</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4,9</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1002</w:t>
            </w:r>
          </w:p>
        </w:tc>
        <w:tc>
          <w:tcPr>
            <w:tcW w:w="105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24,1</w:t>
            </w:r>
          </w:p>
        </w:tc>
        <w:tc>
          <w:tcPr>
            <w:tcW w:w="1017"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199,2</w:t>
            </w:r>
          </w:p>
        </w:tc>
      </w:tr>
      <w:tr w:rsidR="0057692A" w:rsidRPr="0057692A" w:rsidTr="00C338AF">
        <w:tc>
          <w:tcPr>
            <w:tcW w:w="2354"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Прочие оборотные активы</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0,0</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0,0</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0,0</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3</w:t>
            </w:r>
          </w:p>
        </w:tc>
        <w:tc>
          <w:tcPr>
            <w:tcW w:w="105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0,1</w:t>
            </w:r>
          </w:p>
        </w:tc>
        <w:tc>
          <w:tcPr>
            <w:tcW w:w="1017"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w:t>
            </w:r>
          </w:p>
        </w:tc>
      </w:tr>
      <w:tr w:rsidR="0057692A" w:rsidRPr="0057692A" w:rsidTr="00C338AF">
        <w:tc>
          <w:tcPr>
            <w:tcW w:w="2354" w:type="dxa"/>
          </w:tcPr>
          <w:p w:rsidR="0057692A" w:rsidRPr="0057692A" w:rsidRDefault="0057692A" w:rsidP="0057692A">
            <w:pPr>
              <w:rPr>
                <w:rFonts w:ascii="Times New Roman" w:eastAsia="Calibri" w:hAnsi="Times New Roman" w:cs="Times New Roman"/>
                <w:b/>
                <w:color w:val="000000"/>
                <w:sz w:val="24"/>
                <w:szCs w:val="24"/>
              </w:rPr>
            </w:pPr>
            <w:r w:rsidRPr="0057692A">
              <w:rPr>
                <w:rFonts w:ascii="Times New Roman" w:eastAsia="Calibri" w:hAnsi="Times New Roman" w:cs="Times New Roman"/>
                <w:b/>
                <w:color w:val="000000"/>
                <w:sz w:val="24"/>
                <w:szCs w:val="24"/>
              </w:rPr>
              <w:t>Всего оборотных средств</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3288</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100,0</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3195</w:t>
            </w:r>
          </w:p>
        </w:tc>
        <w:tc>
          <w:tcPr>
            <w:tcW w:w="1050"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100,0</w:t>
            </w:r>
          </w:p>
        </w:tc>
        <w:tc>
          <w:tcPr>
            <w:tcW w:w="1016"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4152</w:t>
            </w:r>
          </w:p>
        </w:tc>
        <w:tc>
          <w:tcPr>
            <w:tcW w:w="105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100,0</w:t>
            </w:r>
          </w:p>
        </w:tc>
        <w:tc>
          <w:tcPr>
            <w:tcW w:w="1017"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126,3</w:t>
            </w:r>
          </w:p>
        </w:tc>
      </w:tr>
    </w:tbl>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Как можно отметить по данным таблицы 2.2.5, общая сумма оборотных средств на конец года в 2015 году увеличилась на 26,3% и стала равной 4152 млн. руб. Данное повышение произошло за счет роста финансовых вложений в 14 раз (в % к итогу они занимают на конец 2015 году всего 2,4%, что больше показателя в 0,2% на конец 2013 года). Также заметное влияние на прирост оборотных средств оказало повышение НДС в 2,25 раза, однако в % к итогу данная сумма незначительна – всего 0,2% на конец 2015 года.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Отрицательной оценки заслуживает повышение дебиторской задолженности на 26,7%, она стала равной 1324 млн. руб. на конец 2015 года (в % к итогу она составляет 31,9% в сравнении с показателем в 31,8% на конец 2013 года). Это свидетельствует о том, что оседают средства на руках дебиторов, отвлекаются из оборота.</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t>Повышение ликвидности компании отражает рост суммы денежных средств за три года на 99,2%, они стали равными 1002 млн. руб., что в % к итогу оборотных средств составляет 24,1% (в сравнении с показателем в 15,3% на конец 2013 года).</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После анализа динамики и структуры оборотных средств нужно рассчитать показатели оборачиваемости и рентабельности оборотных средств (табл. 2.2.6).</w:t>
      </w:r>
    </w:p>
    <w:p w:rsidR="0057692A" w:rsidRPr="0057692A" w:rsidRDefault="0057692A" w:rsidP="0057692A">
      <w:pPr>
        <w:spacing w:line="360" w:lineRule="auto"/>
        <w:jc w:val="both"/>
        <w:rPr>
          <w:rFonts w:ascii="Times New Roman" w:eastAsia="Calibri" w:hAnsi="Times New Roman" w:cs="Times New Roman"/>
          <w:sz w:val="28"/>
        </w:rPr>
      </w:pPr>
      <w:r w:rsidRPr="0057692A">
        <w:rPr>
          <w:rFonts w:ascii="Times New Roman" w:eastAsia="Calibri" w:hAnsi="Times New Roman" w:cs="Times New Roman"/>
          <w:sz w:val="28"/>
        </w:rPr>
        <w:t>Таблица 2.2.6 – Эффективность использования оборотных средств ООО «КЛИМАТСЕРВИС»</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49"/>
        <w:gridCol w:w="1491"/>
        <w:gridCol w:w="1433"/>
        <w:gridCol w:w="1481"/>
      </w:tblGrid>
      <w:tr w:rsidR="0057692A" w:rsidRPr="0057692A" w:rsidTr="00C338AF">
        <w:trPr>
          <w:jc w:val="center"/>
        </w:trPr>
        <w:tc>
          <w:tcPr>
            <w:tcW w:w="3652"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Показатели</w:t>
            </w:r>
          </w:p>
        </w:tc>
        <w:tc>
          <w:tcPr>
            <w:tcW w:w="1549"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2013 г.</w:t>
            </w:r>
          </w:p>
        </w:tc>
        <w:tc>
          <w:tcPr>
            <w:tcW w:w="1491"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2014 г.</w:t>
            </w:r>
          </w:p>
        </w:tc>
        <w:tc>
          <w:tcPr>
            <w:tcW w:w="1433"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2015 г.</w:t>
            </w:r>
          </w:p>
        </w:tc>
        <w:tc>
          <w:tcPr>
            <w:tcW w:w="1481"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2015 г. в % к 2013 г.</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Выручка, млн. руб.</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2534</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3450</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4542</w:t>
            </w:r>
          </w:p>
        </w:tc>
        <w:tc>
          <w:tcPr>
            <w:tcW w:w="148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179,2</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Чистая прибыль (+), убыток (-), млн. руб.</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55</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93</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190</w:t>
            </w:r>
          </w:p>
        </w:tc>
        <w:tc>
          <w:tcPr>
            <w:tcW w:w="148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345,5</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Среднегодовая стоимость оборотных средств, млн. руб.</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2553,0</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3241,5</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3673,5</w:t>
            </w:r>
          </w:p>
        </w:tc>
        <w:tc>
          <w:tcPr>
            <w:tcW w:w="148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143,8</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Коэффициент оборачиваемости оборотных средств, раз</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0,99</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1,06</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1,24</w:t>
            </w:r>
          </w:p>
        </w:tc>
        <w:tc>
          <w:tcPr>
            <w:tcW w:w="148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125,3</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Продолжительность оборота оборотных средств, дней</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368,69</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344,34</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294,35</w:t>
            </w:r>
          </w:p>
        </w:tc>
        <w:tc>
          <w:tcPr>
            <w:tcW w:w="148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79,8</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Рентабельность (+), убыточность (-) оборотных средств, %</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2,15</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2,87</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5,17</w:t>
            </w:r>
          </w:p>
        </w:tc>
        <w:tc>
          <w:tcPr>
            <w:tcW w:w="148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w:t>
            </w:r>
          </w:p>
        </w:tc>
      </w:tr>
    </w:tbl>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По данным таблицы можно отметить, что коэффициент оборачиваемости оборотных средств возрос на 25,3% и стал равным 1,24 раза. Следовательно, быстрее стали обновляться оборотные средства по причине превышения роста выручки от продажи в сравнении с приростом вложений в оборотные средства. Это доказывается и ускорением продолжительности оборота оборотных средств за три года на 20,2%, она стала равной 294,35 дня. Рентабельность оборотных средств возросла с 2,15% до 5,17% в 2015 году. Все это вызвано улучшением политики работы с клиентами в части улучшения качественного уровня выполняемых работ, которая привела к тому, что повысилась выручка предприятия.</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t>Обеспеченность предприятия кадрами оценивается по данным о среднесписочной численности работников в разрезе категорий персонала. Динамика и структура персонала ООО «КЛИМАТСЕРВИС» представлены в таблице 2.2.7.</w:t>
      </w:r>
    </w:p>
    <w:p w:rsidR="0057692A" w:rsidRPr="0057692A" w:rsidRDefault="0057692A" w:rsidP="0057692A">
      <w:pPr>
        <w:spacing w:line="360" w:lineRule="auto"/>
        <w:jc w:val="both"/>
        <w:rPr>
          <w:rFonts w:ascii="Times New Roman" w:eastAsia="Calibri" w:hAnsi="Times New Roman" w:cs="Times New Roman"/>
          <w:sz w:val="28"/>
        </w:rPr>
      </w:pPr>
      <w:r w:rsidRPr="0057692A">
        <w:rPr>
          <w:rFonts w:ascii="Times New Roman" w:eastAsia="Calibri" w:hAnsi="Times New Roman" w:cs="Times New Roman"/>
          <w:sz w:val="28"/>
        </w:rPr>
        <w:t>Таблица 2.2.7 – Динамика и структура персонала ООО «КЛИМАТСЕРВИС»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005"/>
        <w:gridCol w:w="1042"/>
        <w:gridCol w:w="1004"/>
        <w:gridCol w:w="1042"/>
        <w:gridCol w:w="1004"/>
        <w:gridCol w:w="1043"/>
        <w:gridCol w:w="1008"/>
      </w:tblGrid>
      <w:tr w:rsidR="0057692A" w:rsidRPr="0057692A" w:rsidTr="00C338AF">
        <w:tc>
          <w:tcPr>
            <w:tcW w:w="2422" w:type="dxa"/>
            <w:vMerge w:val="restart"/>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Показатели</w:t>
            </w:r>
          </w:p>
        </w:tc>
        <w:tc>
          <w:tcPr>
            <w:tcW w:w="2047" w:type="dxa"/>
            <w:gridSpan w:val="2"/>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2013 г.</w:t>
            </w:r>
          </w:p>
        </w:tc>
        <w:tc>
          <w:tcPr>
            <w:tcW w:w="2046" w:type="dxa"/>
            <w:gridSpan w:val="2"/>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2014 г.</w:t>
            </w:r>
          </w:p>
        </w:tc>
        <w:tc>
          <w:tcPr>
            <w:tcW w:w="2047" w:type="dxa"/>
            <w:gridSpan w:val="2"/>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2015 г.</w:t>
            </w:r>
          </w:p>
        </w:tc>
        <w:tc>
          <w:tcPr>
            <w:tcW w:w="1008" w:type="dxa"/>
            <w:vMerge w:val="restart"/>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2015 г. в % к 2013 г.</w:t>
            </w:r>
          </w:p>
        </w:tc>
      </w:tr>
      <w:tr w:rsidR="0057692A" w:rsidRPr="0057692A" w:rsidTr="00C338AF">
        <w:tc>
          <w:tcPr>
            <w:tcW w:w="2422" w:type="dxa"/>
            <w:vMerge/>
          </w:tcPr>
          <w:p w:rsidR="0057692A" w:rsidRPr="0057692A" w:rsidRDefault="0057692A" w:rsidP="0057692A">
            <w:pPr>
              <w:jc w:val="center"/>
              <w:rPr>
                <w:rFonts w:ascii="Times New Roman" w:eastAsia="Calibri" w:hAnsi="Times New Roman" w:cs="Times New Roman"/>
                <w:color w:val="000000"/>
                <w:sz w:val="24"/>
                <w:szCs w:val="24"/>
              </w:rPr>
            </w:pPr>
          </w:p>
        </w:tc>
        <w:tc>
          <w:tcPr>
            <w:tcW w:w="1005"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чел.</w:t>
            </w:r>
          </w:p>
        </w:tc>
        <w:tc>
          <w:tcPr>
            <w:tcW w:w="1042"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 xml:space="preserve">% к </w:t>
            </w:r>
          </w:p>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итогу</w:t>
            </w:r>
          </w:p>
        </w:tc>
        <w:tc>
          <w:tcPr>
            <w:tcW w:w="1004"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чел.</w:t>
            </w:r>
          </w:p>
        </w:tc>
        <w:tc>
          <w:tcPr>
            <w:tcW w:w="1042"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 xml:space="preserve">% к </w:t>
            </w:r>
          </w:p>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итогу</w:t>
            </w:r>
          </w:p>
        </w:tc>
        <w:tc>
          <w:tcPr>
            <w:tcW w:w="1004"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чел.</w:t>
            </w:r>
          </w:p>
        </w:tc>
        <w:tc>
          <w:tcPr>
            <w:tcW w:w="1043"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 xml:space="preserve">% к </w:t>
            </w:r>
          </w:p>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итогу</w:t>
            </w:r>
          </w:p>
        </w:tc>
        <w:tc>
          <w:tcPr>
            <w:tcW w:w="1008" w:type="dxa"/>
            <w:vMerge/>
          </w:tcPr>
          <w:p w:rsidR="0057692A" w:rsidRPr="0057692A" w:rsidRDefault="0057692A" w:rsidP="0057692A">
            <w:pPr>
              <w:jc w:val="center"/>
              <w:rPr>
                <w:rFonts w:ascii="Times New Roman" w:eastAsia="Calibri" w:hAnsi="Times New Roman" w:cs="Times New Roman"/>
                <w:color w:val="000000"/>
                <w:sz w:val="24"/>
                <w:szCs w:val="24"/>
              </w:rPr>
            </w:pPr>
          </w:p>
        </w:tc>
      </w:tr>
      <w:tr w:rsidR="0057692A" w:rsidRPr="0057692A" w:rsidTr="00C338AF">
        <w:tc>
          <w:tcPr>
            <w:tcW w:w="2422"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Численность промышленно-производственного персонала</w:t>
            </w:r>
          </w:p>
        </w:tc>
        <w:tc>
          <w:tcPr>
            <w:tcW w:w="1005"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114</w:t>
            </w:r>
          </w:p>
        </w:tc>
        <w:tc>
          <w:tcPr>
            <w:tcW w:w="1042"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96,6</w:t>
            </w:r>
          </w:p>
        </w:tc>
        <w:tc>
          <w:tcPr>
            <w:tcW w:w="1004"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119</w:t>
            </w:r>
          </w:p>
        </w:tc>
        <w:tc>
          <w:tcPr>
            <w:tcW w:w="1042"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96,7</w:t>
            </w:r>
          </w:p>
        </w:tc>
        <w:tc>
          <w:tcPr>
            <w:tcW w:w="1004"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126</w:t>
            </w:r>
          </w:p>
        </w:tc>
        <w:tc>
          <w:tcPr>
            <w:tcW w:w="1043"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96,9</w:t>
            </w:r>
          </w:p>
        </w:tc>
        <w:tc>
          <w:tcPr>
            <w:tcW w:w="1008"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110,5</w:t>
            </w:r>
          </w:p>
        </w:tc>
      </w:tr>
      <w:tr w:rsidR="0057692A" w:rsidRPr="0057692A" w:rsidTr="00C338AF">
        <w:tc>
          <w:tcPr>
            <w:tcW w:w="2422"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в том числе:</w:t>
            </w:r>
          </w:p>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рабочие</w:t>
            </w:r>
          </w:p>
        </w:tc>
        <w:tc>
          <w:tcPr>
            <w:tcW w:w="1005"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99</w:t>
            </w:r>
          </w:p>
        </w:tc>
        <w:tc>
          <w:tcPr>
            <w:tcW w:w="1042"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83,9</w:t>
            </w:r>
          </w:p>
        </w:tc>
        <w:tc>
          <w:tcPr>
            <w:tcW w:w="1004"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104</w:t>
            </w:r>
          </w:p>
        </w:tc>
        <w:tc>
          <w:tcPr>
            <w:tcW w:w="1042"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84,6</w:t>
            </w:r>
          </w:p>
        </w:tc>
        <w:tc>
          <w:tcPr>
            <w:tcW w:w="1004"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111</w:t>
            </w:r>
          </w:p>
        </w:tc>
        <w:tc>
          <w:tcPr>
            <w:tcW w:w="1043"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85,4</w:t>
            </w:r>
          </w:p>
        </w:tc>
        <w:tc>
          <w:tcPr>
            <w:tcW w:w="1008"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112,1</w:t>
            </w:r>
          </w:p>
        </w:tc>
      </w:tr>
      <w:tr w:rsidR="0057692A" w:rsidRPr="0057692A" w:rsidTr="00C338AF">
        <w:tc>
          <w:tcPr>
            <w:tcW w:w="2422"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Служащие</w:t>
            </w:r>
          </w:p>
        </w:tc>
        <w:tc>
          <w:tcPr>
            <w:tcW w:w="1005"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w:t>
            </w:r>
          </w:p>
        </w:tc>
        <w:tc>
          <w:tcPr>
            <w:tcW w:w="1042"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3,4</w:t>
            </w:r>
          </w:p>
        </w:tc>
        <w:tc>
          <w:tcPr>
            <w:tcW w:w="1004"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w:t>
            </w:r>
          </w:p>
        </w:tc>
        <w:tc>
          <w:tcPr>
            <w:tcW w:w="1042"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3,3</w:t>
            </w:r>
          </w:p>
        </w:tc>
        <w:tc>
          <w:tcPr>
            <w:tcW w:w="1004"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w:t>
            </w:r>
          </w:p>
        </w:tc>
        <w:tc>
          <w:tcPr>
            <w:tcW w:w="1043"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3,1</w:t>
            </w:r>
          </w:p>
        </w:tc>
        <w:tc>
          <w:tcPr>
            <w:tcW w:w="1008"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100,0</w:t>
            </w:r>
          </w:p>
        </w:tc>
      </w:tr>
      <w:tr w:rsidR="0057692A" w:rsidRPr="0057692A" w:rsidTr="00C338AF">
        <w:tc>
          <w:tcPr>
            <w:tcW w:w="2422"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Специалисты</w:t>
            </w:r>
          </w:p>
        </w:tc>
        <w:tc>
          <w:tcPr>
            <w:tcW w:w="1005"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5</w:t>
            </w:r>
          </w:p>
        </w:tc>
        <w:tc>
          <w:tcPr>
            <w:tcW w:w="1042"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4,2</w:t>
            </w:r>
          </w:p>
        </w:tc>
        <w:tc>
          <w:tcPr>
            <w:tcW w:w="1004"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5</w:t>
            </w:r>
          </w:p>
        </w:tc>
        <w:tc>
          <w:tcPr>
            <w:tcW w:w="1042"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4,1</w:t>
            </w:r>
          </w:p>
        </w:tc>
        <w:tc>
          <w:tcPr>
            <w:tcW w:w="1004"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5</w:t>
            </w:r>
          </w:p>
        </w:tc>
        <w:tc>
          <w:tcPr>
            <w:tcW w:w="1043"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3,8</w:t>
            </w:r>
          </w:p>
        </w:tc>
        <w:tc>
          <w:tcPr>
            <w:tcW w:w="1008"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100,0</w:t>
            </w:r>
          </w:p>
        </w:tc>
      </w:tr>
      <w:tr w:rsidR="0057692A" w:rsidRPr="0057692A" w:rsidTr="00C338AF">
        <w:tc>
          <w:tcPr>
            <w:tcW w:w="2422"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Руководители</w:t>
            </w:r>
          </w:p>
        </w:tc>
        <w:tc>
          <w:tcPr>
            <w:tcW w:w="1005"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6</w:t>
            </w:r>
          </w:p>
        </w:tc>
        <w:tc>
          <w:tcPr>
            <w:tcW w:w="1042"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5,1</w:t>
            </w:r>
          </w:p>
        </w:tc>
        <w:tc>
          <w:tcPr>
            <w:tcW w:w="1004"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6</w:t>
            </w:r>
          </w:p>
        </w:tc>
        <w:tc>
          <w:tcPr>
            <w:tcW w:w="1042"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4,9</w:t>
            </w:r>
          </w:p>
        </w:tc>
        <w:tc>
          <w:tcPr>
            <w:tcW w:w="1004"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6</w:t>
            </w:r>
          </w:p>
        </w:tc>
        <w:tc>
          <w:tcPr>
            <w:tcW w:w="1043"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4,6</w:t>
            </w:r>
          </w:p>
        </w:tc>
        <w:tc>
          <w:tcPr>
            <w:tcW w:w="1008"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100,0</w:t>
            </w:r>
          </w:p>
        </w:tc>
      </w:tr>
      <w:tr w:rsidR="0057692A" w:rsidRPr="0057692A" w:rsidTr="00C338AF">
        <w:tc>
          <w:tcPr>
            <w:tcW w:w="2422"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Непроизводственный персонал</w:t>
            </w:r>
          </w:p>
        </w:tc>
        <w:tc>
          <w:tcPr>
            <w:tcW w:w="1005"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w:t>
            </w:r>
          </w:p>
        </w:tc>
        <w:tc>
          <w:tcPr>
            <w:tcW w:w="1042"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3,4</w:t>
            </w:r>
          </w:p>
        </w:tc>
        <w:tc>
          <w:tcPr>
            <w:tcW w:w="1004"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w:t>
            </w:r>
          </w:p>
        </w:tc>
        <w:tc>
          <w:tcPr>
            <w:tcW w:w="1042"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3,3</w:t>
            </w:r>
          </w:p>
        </w:tc>
        <w:tc>
          <w:tcPr>
            <w:tcW w:w="1004"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4</w:t>
            </w:r>
          </w:p>
        </w:tc>
        <w:tc>
          <w:tcPr>
            <w:tcW w:w="1043"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3,1</w:t>
            </w:r>
          </w:p>
        </w:tc>
        <w:tc>
          <w:tcPr>
            <w:tcW w:w="1008"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100,0</w:t>
            </w:r>
          </w:p>
        </w:tc>
      </w:tr>
      <w:tr w:rsidR="0057692A" w:rsidRPr="0057692A" w:rsidTr="00C338AF">
        <w:tc>
          <w:tcPr>
            <w:tcW w:w="2422"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Персонал, всего</w:t>
            </w:r>
          </w:p>
        </w:tc>
        <w:tc>
          <w:tcPr>
            <w:tcW w:w="1005"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118</w:t>
            </w:r>
          </w:p>
        </w:tc>
        <w:tc>
          <w:tcPr>
            <w:tcW w:w="1042"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w:t>
            </w:r>
          </w:p>
        </w:tc>
        <w:tc>
          <w:tcPr>
            <w:tcW w:w="1004"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123</w:t>
            </w:r>
          </w:p>
        </w:tc>
        <w:tc>
          <w:tcPr>
            <w:tcW w:w="1042"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w:t>
            </w:r>
          </w:p>
        </w:tc>
        <w:tc>
          <w:tcPr>
            <w:tcW w:w="1004"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130</w:t>
            </w:r>
          </w:p>
        </w:tc>
        <w:tc>
          <w:tcPr>
            <w:tcW w:w="1043"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100</w:t>
            </w:r>
          </w:p>
        </w:tc>
        <w:tc>
          <w:tcPr>
            <w:tcW w:w="1008"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110,2</w:t>
            </w:r>
          </w:p>
        </w:tc>
      </w:tr>
    </w:tbl>
    <w:p w:rsidR="0057692A" w:rsidRPr="0057692A" w:rsidRDefault="0057692A" w:rsidP="0057692A">
      <w:pPr>
        <w:spacing w:line="360" w:lineRule="auto"/>
        <w:jc w:val="both"/>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По данным таблицы можно отметить, что численность персонала ООО «КЛИМАТСЕРВИС» возросла на 10,2% и стала равной 130 чел. При этом основной удельный вес в численности персонала занимали рабочие: 83,9% к итогу в 2013 году и 85,4% к итогу в 2015 году. Их численность возросла на 12,1% за три года и стала равной 111 чел.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Увеличение численности рабочих обусловлено повышением количества выполняемых работ (услуг). Численность остальных работников занимает менее 5% к итогу и не меняется на протяжении всего анализируемого периода.</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таблице 2.2.8 представлены показатели производительности труда и средней заработной платы ООО «КЛИМАТСЕРВИС».</w:t>
      </w:r>
    </w:p>
    <w:p w:rsidR="0057692A" w:rsidRPr="0057692A" w:rsidRDefault="0057692A" w:rsidP="0057692A">
      <w:pPr>
        <w:spacing w:line="360" w:lineRule="auto"/>
        <w:jc w:val="both"/>
        <w:rPr>
          <w:rFonts w:ascii="Times New Roman" w:eastAsia="Calibri" w:hAnsi="Times New Roman" w:cs="Times New Roman"/>
          <w:sz w:val="28"/>
        </w:rPr>
      </w:pPr>
      <w:r w:rsidRPr="0057692A">
        <w:rPr>
          <w:rFonts w:ascii="Times New Roman" w:eastAsia="Calibri" w:hAnsi="Times New Roman" w:cs="Times New Roman"/>
          <w:sz w:val="28"/>
        </w:rPr>
        <w:t>Таблица 2.2.8 – Производительность труда и средняя заработная плата в ООО «КЛИМАТСЕРВИС»</w:t>
      </w:r>
    </w:p>
    <w:p w:rsidR="0057692A" w:rsidRPr="0057692A" w:rsidRDefault="0057692A" w:rsidP="0057692A">
      <w:pPr>
        <w:spacing w:line="360" w:lineRule="auto"/>
        <w:jc w:val="both"/>
        <w:rPr>
          <w:rFonts w:ascii="Times New Roman" w:eastAsia="Calibri" w:hAnsi="Times New Roman" w:cs="Times New Roman"/>
          <w:sz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49"/>
        <w:gridCol w:w="1491"/>
        <w:gridCol w:w="1433"/>
        <w:gridCol w:w="1481"/>
      </w:tblGrid>
      <w:tr w:rsidR="0057692A" w:rsidRPr="0057692A" w:rsidTr="00C338AF">
        <w:trPr>
          <w:jc w:val="center"/>
        </w:trPr>
        <w:tc>
          <w:tcPr>
            <w:tcW w:w="3652"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lastRenderedPageBreak/>
              <w:t>Показатели</w:t>
            </w:r>
          </w:p>
        </w:tc>
        <w:tc>
          <w:tcPr>
            <w:tcW w:w="1549"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2013 г.</w:t>
            </w:r>
          </w:p>
        </w:tc>
        <w:tc>
          <w:tcPr>
            <w:tcW w:w="1491"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2014 г.</w:t>
            </w:r>
          </w:p>
        </w:tc>
        <w:tc>
          <w:tcPr>
            <w:tcW w:w="1433"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2015 г.</w:t>
            </w:r>
          </w:p>
        </w:tc>
        <w:tc>
          <w:tcPr>
            <w:tcW w:w="1481"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2015 г. в % к 2013 г.</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Выручка (в сопоставимой оценке к уровню 2015 г.), млн. руб.</w:t>
            </w:r>
          </w:p>
        </w:tc>
        <w:tc>
          <w:tcPr>
            <w:tcW w:w="1549"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3035</w:t>
            </w:r>
          </w:p>
        </w:tc>
        <w:tc>
          <w:tcPr>
            <w:tcW w:w="149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3898</w:t>
            </w:r>
          </w:p>
        </w:tc>
        <w:tc>
          <w:tcPr>
            <w:tcW w:w="1433"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4542</w:t>
            </w:r>
          </w:p>
        </w:tc>
        <w:tc>
          <w:tcPr>
            <w:tcW w:w="1481"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149,6</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 xml:space="preserve">Среднесписочная численность персонала, всего, чел. </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118</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123</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130</w:t>
            </w:r>
          </w:p>
        </w:tc>
        <w:tc>
          <w:tcPr>
            <w:tcW w:w="1481" w:type="dxa"/>
          </w:tcPr>
          <w:p w:rsidR="0057692A" w:rsidRPr="0057692A" w:rsidRDefault="0057692A" w:rsidP="0057692A">
            <w:pPr>
              <w:jc w:val="right"/>
              <w:rPr>
                <w:rFonts w:ascii="Times New Roman" w:eastAsia="Times New Roman" w:hAnsi="Times New Roman" w:cs="Times New Roman"/>
                <w:color w:val="000000"/>
                <w:sz w:val="24"/>
                <w:szCs w:val="24"/>
              </w:rPr>
            </w:pPr>
            <w:r w:rsidRPr="0057692A">
              <w:rPr>
                <w:rFonts w:ascii="Times New Roman" w:eastAsia="Times New Roman" w:hAnsi="Times New Roman" w:cs="Times New Roman"/>
                <w:color w:val="000000"/>
                <w:sz w:val="24"/>
                <w:szCs w:val="24"/>
              </w:rPr>
              <w:t>110,2</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 xml:space="preserve">   в том числе рабочие</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99</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104</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111</w:t>
            </w:r>
          </w:p>
        </w:tc>
        <w:tc>
          <w:tcPr>
            <w:tcW w:w="148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112,1</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Отработано тыс. чел.-час., всего</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208,6</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217,5</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230,9</w:t>
            </w:r>
          </w:p>
        </w:tc>
        <w:tc>
          <w:tcPr>
            <w:tcW w:w="148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110,7</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Среднегодовая выработка продукции (в сопоставимой оценке к уровню 2015 г.), млн. руб.:</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p>
        </w:tc>
        <w:tc>
          <w:tcPr>
            <w:tcW w:w="1481" w:type="dxa"/>
          </w:tcPr>
          <w:p w:rsidR="0057692A" w:rsidRPr="0057692A" w:rsidRDefault="0057692A" w:rsidP="0057692A">
            <w:pPr>
              <w:jc w:val="right"/>
              <w:rPr>
                <w:rFonts w:ascii="Times New Roman" w:eastAsia="Calibri" w:hAnsi="Times New Roman" w:cs="Times New Roman"/>
                <w:color w:val="000000"/>
                <w:sz w:val="24"/>
                <w:szCs w:val="24"/>
              </w:rPr>
            </w:pP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 xml:space="preserve">   на среднегодового работника</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25,72</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31,69</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34,94</w:t>
            </w:r>
          </w:p>
        </w:tc>
        <w:tc>
          <w:tcPr>
            <w:tcW w:w="148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135,8</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 xml:space="preserve">   на рабочего</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30,66</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37,48</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40,92</w:t>
            </w:r>
          </w:p>
        </w:tc>
        <w:tc>
          <w:tcPr>
            <w:tcW w:w="148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133,5</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Среднечасовая выработка продукции одним рабочим, руб.</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146,98</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172,32</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177,22</w:t>
            </w:r>
          </w:p>
        </w:tc>
        <w:tc>
          <w:tcPr>
            <w:tcW w:w="148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120,6</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Трудоемкость 1 руб. продукции, чел.-час.</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0,007</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0,006</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0,005</w:t>
            </w:r>
          </w:p>
        </w:tc>
        <w:tc>
          <w:tcPr>
            <w:tcW w:w="148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71,4</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Годовой фонд оплаты труда, тыс. руб.</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50409</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52840</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56316</w:t>
            </w:r>
          </w:p>
        </w:tc>
        <w:tc>
          <w:tcPr>
            <w:tcW w:w="148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111,7</w:t>
            </w:r>
          </w:p>
        </w:tc>
      </w:tr>
      <w:tr w:rsidR="0057692A" w:rsidRPr="0057692A" w:rsidTr="00C338AF">
        <w:trPr>
          <w:jc w:val="center"/>
        </w:trPr>
        <w:tc>
          <w:tcPr>
            <w:tcW w:w="3652"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Среднемесячная заработная плата работника, руб.</w:t>
            </w:r>
          </w:p>
        </w:tc>
        <w:tc>
          <w:tcPr>
            <w:tcW w:w="1549"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35599,58</w:t>
            </w:r>
          </w:p>
        </w:tc>
        <w:tc>
          <w:tcPr>
            <w:tcW w:w="149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35799,46</w:t>
            </w:r>
          </w:p>
        </w:tc>
        <w:tc>
          <w:tcPr>
            <w:tcW w:w="143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36100,00</w:t>
            </w:r>
          </w:p>
        </w:tc>
        <w:tc>
          <w:tcPr>
            <w:tcW w:w="1481"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101,4</w:t>
            </w:r>
          </w:p>
        </w:tc>
      </w:tr>
    </w:tbl>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По данным таблицы 2.2.8 можно отметить повышение эффективности использования трудовых ресурсов ООО «КЛИМАТСЕРВИС». Это отражает повышение среднегодовой выработки 1 работника на 35,8% и 1 рабочего на 33,5%, также среднечасовой выработки продукции одним рабочим на 20,6%.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Снижение трудоемкости продукции на 28,6% показывает повышение эффективности использования персонала.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При росте среднегодовой выработки 1 работника на 35,8% среднемесячная заработная плата возросла только на 1,4%, следовательно, можно сделать вывод о том, что повышение заработной платы влечет за собой больший прирост выработки работников.</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 Эффективность деятельности предприятия на рынке отражают показатели финансовых результатов, по ООО «КЛИМАТСЕРВИС» они представлены в таблице 2.2.9.</w:t>
      </w:r>
    </w:p>
    <w:p w:rsidR="0057692A" w:rsidRPr="0057692A" w:rsidRDefault="0057692A" w:rsidP="0057692A">
      <w:pPr>
        <w:spacing w:line="360" w:lineRule="auto"/>
        <w:jc w:val="both"/>
        <w:rPr>
          <w:rFonts w:ascii="Times New Roman" w:eastAsia="Calibri" w:hAnsi="Times New Roman" w:cs="Times New Roman"/>
          <w:sz w:val="28"/>
        </w:rPr>
      </w:pPr>
      <w:r w:rsidRPr="0057692A">
        <w:rPr>
          <w:rFonts w:ascii="Times New Roman" w:eastAsia="Calibri" w:hAnsi="Times New Roman" w:cs="Times New Roman"/>
          <w:sz w:val="28"/>
        </w:rPr>
        <w:t>Таблица 2.2.9 – Финансовые результаты ООО «КЛИМАТСЕРВИС», млн. руб.</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1"/>
        <w:gridCol w:w="1095"/>
        <w:gridCol w:w="1363"/>
        <w:gridCol w:w="1296"/>
        <w:gridCol w:w="1096"/>
      </w:tblGrid>
      <w:tr w:rsidR="0057692A" w:rsidRPr="0057692A" w:rsidTr="00C338AF">
        <w:trPr>
          <w:jc w:val="center"/>
        </w:trPr>
        <w:tc>
          <w:tcPr>
            <w:tcW w:w="4581"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lastRenderedPageBreak/>
              <w:t>Показатели</w:t>
            </w:r>
          </w:p>
        </w:tc>
        <w:tc>
          <w:tcPr>
            <w:tcW w:w="1095"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2013 г.</w:t>
            </w:r>
          </w:p>
        </w:tc>
        <w:tc>
          <w:tcPr>
            <w:tcW w:w="1363"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2014 г.</w:t>
            </w:r>
          </w:p>
        </w:tc>
        <w:tc>
          <w:tcPr>
            <w:tcW w:w="1296"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2015 г.</w:t>
            </w:r>
          </w:p>
        </w:tc>
        <w:tc>
          <w:tcPr>
            <w:tcW w:w="1096"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2015 г. в % к</w:t>
            </w:r>
          </w:p>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2013 г.</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Выручка от продажи</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2534</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3450</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4542</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179,2</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Себестоимость продажи</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2388</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3200</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4151</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173,8</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Коммерческие расходы</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0</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9</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166</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Прибыль от продаж</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146</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241</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225</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154,1</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Прочие доходы</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121</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266</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615</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508,3</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Прочие расходы</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15</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154</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312</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2080,0</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Прибыль до налогообложения</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106</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112</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303</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285,8</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Текущий налог на прибыль и иные платежи</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51</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19</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113</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221,6</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Чистая прибыль</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55</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93</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190</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345,5</w:t>
            </w:r>
          </w:p>
        </w:tc>
      </w:tr>
    </w:tbl>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t>По данным таблицы 2.2.9 может быть сделан вывод о небольшом улучшении результативности деятельности компании за 3 года, свидетельством чему является увеличение за три года выручки от продажи на 79,2% при росте себестоимости продажи на 73,8%. Это привело к повышению суммы прибыли от продаж как прибыли от основной деятельности на 54,1%, что свидетельствует об улучшении результатов основной деятельности предприятия.</w:t>
      </w: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t>Сумма чистой прибыли за три года возросла на 135 млн. руб. и стала равной 190 млн.руб. (в 2013 году была наименьшей – 55 млн. руб.), при этом выручка увеличилась в меньшей степени – на 79,3%. Это показывает улучшение возможности расширенного воспроизводства анализируемой компании.</w:t>
      </w: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t>На основе финансовых результатов деятельности определяются показатели рентабельности предприятия (табл. 2.2.10).</w:t>
      </w:r>
    </w:p>
    <w:p w:rsidR="0057692A" w:rsidRPr="0057692A" w:rsidRDefault="0057692A" w:rsidP="0057692A">
      <w:pPr>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br w:type="page"/>
      </w:r>
    </w:p>
    <w:p w:rsidR="0057692A" w:rsidRPr="0057692A" w:rsidRDefault="0057692A" w:rsidP="0057692A">
      <w:pPr>
        <w:spacing w:line="360" w:lineRule="auto"/>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lastRenderedPageBreak/>
        <w:t>Таблица 2.2.10 – Уровень рентабельности ООО «КЛИМАТСЕРВИС»</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1"/>
        <w:gridCol w:w="1095"/>
        <w:gridCol w:w="1363"/>
        <w:gridCol w:w="1296"/>
        <w:gridCol w:w="1096"/>
      </w:tblGrid>
      <w:tr w:rsidR="0057692A" w:rsidRPr="0057692A" w:rsidTr="00C338AF">
        <w:trPr>
          <w:jc w:val="center"/>
        </w:trPr>
        <w:tc>
          <w:tcPr>
            <w:tcW w:w="4581"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Показатели</w:t>
            </w:r>
          </w:p>
        </w:tc>
        <w:tc>
          <w:tcPr>
            <w:tcW w:w="1095"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2013 г.</w:t>
            </w:r>
          </w:p>
        </w:tc>
        <w:tc>
          <w:tcPr>
            <w:tcW w:w="1363"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2014 г.</w:t>
            </w:r>
          </w:p>
        </w:tc>
        <w:tc>
          <w:tcPr>
            <w:tcW w:w="1296"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2015 г.</w:t>
            </w:r>
          </w:p>
        </w:tc>
        <w:tc>
          <w:tcPr>
            <w:tcW w:w="1096" w:type="dxa"/>
          </w:tcPr>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2015 г. в % к</w:t>
            </w:r>
          </w:p>
          <w:p w:rsidR="0057692A" w:rsidRPr="0057692A" w:rsidRDefault="0057692A" w:rsidP="0057692A">
            <w:pPr>
              <w:jc w:val="cente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2013 г.</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Выручка от продажи, млн. руб.</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2534</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3450</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4542</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179,2</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Себестоимость продажи, млн. руб.</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2388</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3200</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4151</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173,8</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Прибыль (+), убыток (-) от продаж, млн. руб.</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146</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241</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225</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154,1</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Чистая прибыль (+), млн. руб.</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55</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93</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190</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345,5</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Среднегодовая стоимость активов, млн. руб.</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3127,5</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3771,5</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4270,0</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136,5</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Среднегодовая стоимость собственного капитала, млн. руб.</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624,6</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701,0</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870,3</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139,3</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Рентабельность (+):</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 xml:space="preserve">  продаж, %</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5,76</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6,99</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4,95</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 xml:space="preserve">  производства по прибыли от продаж, %</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6,11</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7,53</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5,42</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 xml:space="preserve">  активов по чистой прибыли, %</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1,76</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2,47</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4,45</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w:t>
            </w:r>
          </w:p>
        </w:tc>
      </w:tr>
      <w:tr w:rsidR="0057692A" w:rsidRPr="0057692A" w:rsidTr="00C338AF">
        <w:trPr>
          <w:jc w:val="center"/>
        </w:trPr>
        <w:tc>
          <w:tcPr>
            <w:tcW w:w="4581" w:type="dxa"/>
          </w:tcPr>
          <w:p w:rsidR="0057692A" w:rsidRPr="0057692A" w:rsidRDefault="0057692A" w:rsidP="0057692A">
            <w:pPr>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 xml:space="preserve">  собственного капитала по чистой прибыли, %</w:t>
            </w:r>
          </w:p>
        </w:tc>
        <w:tc>
          <w:tcPr>
            <w:tcW w:w="1095"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8,81</w:t>
            </w:r>
          </w:p>
        </w:tc>
        <w:tc>
          <w:tcPr>
            <w:tcW w:w="1363"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13,27</w:t>
            </w:r>
          </w:p>
        </w:tc>
        <w:tc>
          <w:tcPr>
            <w:tcW w:w="1296" w:type="dxa"/>
          </w:tcPr>
          <w:p w:rsidR="0057692A" w:rsidRPr="0057692A" w:rsidRDefault="0057692A" w:rsidP="0057692A">
            <w:pPr>
              <w:jc w:val="right"/>
              <w:rPr>
                <w:rFonts w:ascii="Times New Roman" w:eastAsia="Calibri" w:hAnsi="Times New Roman" w:cs="Times New Roman"/>
                <w:color w:val="000000"/>
                <w:sz w:val="24"/>
                <w:szCs w:val="24"/>
              </w:rPr>
            </w:pPr>
            <w:r w:rsidRPr="0057692A">
              <w:rPr>
                <w:rFonts w:ascii="Times New Roman" w:eastAsia="Calibri" w:hAnsi="Times New Roman" w:cs="Times New Roman"/>
                <w:color w:val="000000"/>
                <w:sz w:val="24"/>
                <w:szCs w:val="24"/>
              </w:rPr>
              <w:t>21,83</w:t>
            </w:r>
          </w:p>
        </w:tc>
        <w:tc>
          <w:tcPr>
            <w:tcW w:w="1096"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w:t>
            </w:r>
          </w:p>
        </w:tc>
      </w:tr>
    </w:tbl>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709"/>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t>По данным таблицы можно отметить, что рентабельность продаж за три года по ООО «КЛИМАТСЕРВИС» снижается с 5,76% в 2013 году до 4,95% в 2015 году, следовательно, каждые 100 рублей выручки стали приносить меньше прибыли, что говорит об ухудшении результативности хозяйствования. Рентабельность производства по прибыли от продаж снизилась с 6,11% в 2013 году до 5,42% в 2015 году, следовательно, каждые 100 руб. произведенных затрат стали приносить меньше прибыли от продаж по причине того, что прирост прибыли был ниже прироста себестоимости.</w:t>
      </w:r>
    </w:p>
    <w:p w:rsidR="0057692A" w:rsidRPr="0057692A" w:rsidRDefault="0057692A" w:rsidP="0057692A">
      <w:pPr>
        <w:spacing w:line="360" w:lineRule="auto"/>
        <w:ind w:firstLine="709"/>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t>Рентабельность активов по чистой прибыли повысилась с 1,76% в 2013 году до 4,45% в 2015 году, следовательно, каждые 100 рублей, вложенных в имущество, стали приносить больше чистой прибыли предприятию.</w:t>
      </w:r>
    </w:p>
    <w:p w:rsidR="0057692A" w:rsidRPr="0057692A" w:rsidRDefault="0057692A" w:rsidP="0057692A">
      <w:pPr>
        <w:spacing w:line="360" w:lineRule="auto"/>
        <w:ind w:firstLine="709"/>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t>Рентабельность собственного капитала по чистой прибыли возросла с 8,81% в 2013 году до 21,83% в 2015 году, следовательно, каждые 100 рублей использованного собственного капитала стали приносить больше чистой прибыли.</w:t>
      </w:r>
    </w:p>
    <w:p w:rsidR="0057692A" w:rsidRPr="0057692A" w:rsidRDefault="0057692A" w:rsidP="0057692A">
      <w:pPr>
        <w:spacing w:line="360" w:lineRule="auto"/>
        <w:ind w:firstLine="709"/>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lastRenderedPageBreak/>
        <w:t>Проведенный анализ показателей деятельности ООО «КЛИМАТСЕРВИС» предоставляет возможность отметить следующее:</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color w:val="000000"/>
          <w:sz w:val="28"/>
          <w:szCs w:val="28"/>
        </w:rPr>
        <w:t xml:space="preserve">- </w:t>
      </w:r>
      <w:r w:rsidRPr="0057692A">
        <w:rPr>
          <w:rFonts w:ascii="Times New Roman" w:eastAsia="Calibri" w:hAnsi="Times New Roman" w:cs="Times New Roman"/>
          <w:sz w:val="28"/>
        </w:rPr>
        <w:t>ООО «КЛИМАТСЕРВИС» согласно уставу осуществляет: производство электромонтажных, санитарно-технических и прочих строительно-монтажных работ; строительство жилых и нежилых зданий; производство прочих строительно-монтажных работ;</w:t>
      </w:r>
    </w:p>
    <w:p w:rsidR="0057692A" w:rsidRPr="0057692A" w:rsidRDefault="0057692A" w:rsidP="0057692A">
      <w:pPr>
        <w:spacing w:line="360" w:lineRule="auto"/>
        <w:ind w:firstLine="709"/>
        <w:jc w:val="both"/>
        <w:rPr>
          <w:rFonts w:ascii="Times New Roman" w:eastAsia="Calibri" w:hAnsi="Times New Roman" w:cs="Times New Roman"/>
          <w:color w:val="000000"/>
          <w:sz w:val="28"/>
          <w:szCs w:val="28"/>
        </w:rPr>
      </w:pPr>
      <w:r w:rsidRPr="0057692A">
        <w:rPr>
          <w:rFonts w:ascii="Times New Roman" w:eastAsia="Calibri" w:hAnsi="Times New Roman" w:cs="Times New Roman"/>
          <w:sz w:val="28"/>
        </w:rPr>
        <w:t xml:space="preserve">- </w:t>
      </w:r>
      <w:r w:rsidRPr="0057692A">
        <w:rPr>
          <w:rFonts w:ascii="Times New Roman" w:eastAsia="Calibri" w:hAnsi="Times New Roman" w:cs="Times New Roman"/>
          <w:color w:val="000000"/>
          <w:sz w:val="28"/>
          <w:szCs w:val="28"/>
        </w:rPr>
        <w:t>выручка предприятия за 2013-2015 гг. повысилась на 79,2%, а в сопоставимых ценах к 2015 году – только на 49,6%. В любом случае наблюдается рост физической массы выполняемых работ (оказываемых услуг), что положительно характеризует результаты деятельности предприятия. Среднегодовая численность работников ООО «КЛИМАТСЕРВИС» за три года возросла на 10,2% при одновременном уменьшении среднегодовой стоимости основных фондов на 8,6%. Положительным можно считать вложения компании в оборотные средства, среднегодовая стоимость которых возросла на 43,8% за три года, при этом нужно отметить, что стоимость вложенного собственного капитала увеличилась на 39,3%, что говорит о больших вложениях именно собственных средств (при том, что стоимость всего авансированного капитала повысилась только на 36,5%);</w:t>
      </w: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t>- сумма чистой прибыли за три года возросла на 135 млн. руб. и стала равной 190 млн.руб. (в 2013 году была наименьшей – 55 млн. руб.), при этом выручка увеличилась в меньшей степени – на 79,3%. Это показывает улучшение возможности расширенного воспроизводства анализируемой компании;</w:t>
      </w:r>
    </w:p>
    <w:p w:rsidR="0057692A" w:rsidRPr="0057692A" w:rsidRDefault="0057692A" w:rsidP="0057692A">
      <w:pPr>
        <w:spacing w:line="360" w:lineRule="auto"/>
        <w:ind w:firstLine="709"/>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t>- рентабельность активов по чистой прибыли повысилась с 1,76% в 2013 году до 4,45% в 2015 году, а рентабельность собственного капитала по чистой прибыли возросла с 8,81% в 2013 году до 21,83% в 2015 году, следовательно, каждые 100 рублей использованного собственного капитала стали приносить больше чистой прибыли.</w:t>
      </w:r>
      <w:r w:rsidRPr="0057692A">
        <w:rPr>
          <w:rFonts w:ascii="Times New Roman" w:eastAsia="Calibri" w:hAnsi="Times New Roman" w:cs="Times New Roman"/>
          <w:color w:val="000000"/>
          <w:sz w:val="28"/>
          <w:szCs w:val="28"/>
        </w:rPr>
        <w:tab/>
      </w:r>
      <w:r w:rsidRPr="0057692A">
        <w:rPr>
          <w:rFonts w:ascii="Times New Roman" w:eastAsia="Calibri" w:hAnsi="Times New Roman" w:cs="Times New Roman"/>
          <w:color w:val="000000"/>
          <w:sz w:val="28"/>
          <w:szCs w:val="28"/>
        </w:rPr>
        <w:tab/>
      </w:r>
      <w:r w:rsidRPr="0057692A">
        <w:rPr>
          <w:rFonts w:ascii="Times New Roman" w:eastAsia="Calibri" w:hAnsi="Times New Roman" w:cs="Times New Roman"/>
          <w:color w:val="000000"/>
          <w:sz w:val="28"/>
          <w:szCs w:val="28"/>
        </w:rPr>
        <w:tab/>
      </w:r>
      <w:r w:rsidRPr="0057692A">
        <w:rPr>
          <w:rFonts w:ascii="Times New Roman" w:eastAsia="Calibri" w:hAnsi="Times New Roman" w:cs="Times New Roman"/>
          <w:color w:val="000000"/>
          <w:sz w:val="28"/>
          <w:szCs w:val="28"/>
        </w:rPr>
        <w:tab/>
      </w:r>
      <w:r w:rsidRPr="0057692A">
        <w:rPr>
          <w:rFonts w:ascii="Times New Roman" w:eastAsia="Calibri" w:hAnsi="Times New Roman" w:cs="Times New Roman"/>
          <w:color w:val="000000"/>
          <w:sz w:val="28"/>
          <w:szCs w:val="28"/>
        </w:rPr>
        <w:lastRenderedPageBreak/>
        <w:tab/>
        <w:t>Налицо улучшение деятельности ООО «КЛИМАТСЕРВИС» в рассматриваемом периоде. Состояние финансов предприятия и его прогнозирование будет произведено в следующей главе.</w:t>
      </w: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color w:val="000000"/>
          <w:sz w:val="28"/>
          <w:szCs w:val="28"/>
        </w:rPr>
      </w:pPr>
    </w:p>
    <w:p w:rsidR="0057692A" w:rsidRPr="0057692A" w:rsidRDefault="0057692A" w:rsidP="0057692A">
      <w:pPr>
        <w:spacing w:line="360" w:lineRule="auto"/>
        <w:ind w:firstLine="539"/>
        <w:jc w:val="both"/>
        <w:rPr>
          <w:rFonts w:ascii="Times New Roman" w:eastAsia="Calibri" w:hAnsi="Times New Roman" w:cs="Times New Roman"/>
          <w:sz w:val="28"/>
        </w:rPr>
      </w:pPr>
    </w:p>
    <w:p w:rsidR="0057692A" w:rsidRPr="0057692A" w:rsidRDefault="0057692A" w:rsidP="0057692A">
      <w:pPr>
        <w:keepNext/>
        <w:spacing w:line="360" w:lineRule="auto"/>
        <w:ind w:firstLine="709"/>
        <w:jc w:val="center"/>
        <w:outlineLvl w:val="0"/>
        <w:rPr>
          <w:rFonts w:ascii="Times New Roman Полужирный" w:eastAsia="Times New Roman" w:hAnsi="Times New Roman Полужирный" w:cs="Arial"/>
          <w:b/>
          <w:bCs/>
          <w:caps/>
          <w:kern w:val="32"/>
          <w:sz w:val="28"/>
          <w:szCs w:val="32"/>
          <w:lang w:eastAsia="ru-RU"/>
        </w:rPr>
      </w:pPr>
      <w:bookmarkStart w:id="29" w:name="_Toc474003248"/>
      <w:r w:rsidRPr="0057692A">
        <w:rPr>
          <w:rFonts w:ascii="Times New Roman Полужирный" w:eastAsia="Times New Roman" w:hAnsi="Times New Roman Полужирный" w:cs="Arial"/>
          <w:b/>
          <w:bCs/>
          <w:caps/>
          <w:kern w:val="32"/>
          <w:sz w:val="28"/>
          <w:szCs w:val="32"/>
          <w:lang w:eastAsia="ru-RU"/>
        </w:rPr>
        <w:lastRenderedPageBreak/>
        <w:t>3 Анализ и прогноз финансового состояния ООО «Климат Сервис»</w:t>
      </w:r>
      <w:bookmarkEnd w:id="29"/>
    </w:p>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keepNext/>
        <w:keepLines/>
        <w:spacing w:line="360" w:lineRule="auto"/>
        <w:ind w:firstLine="709"/>
        <w:jc w:val="center"/>
        <w:outlineLvl w:val="1"/>
        <w:rPr>
          <w:rFonts w:ascii="Times New Roman" w:eastAsia="Times New Roman" w:hAnsi="Times New Roman" w:cs="Times New Roman"/>
          <w:b/>
          <w:bCs/>
          <w:color w:val="000000"/>
          <w:sz w:val="28"/>
          <w:szCs w:val="26"/>
          <w:lang w:eastAsia="ru-RU"/>
        </w:rPr>
      </w:pPr>
      <w:bookmarkStart w:id="30" w:name="_Toc474003249"/>
      <w:r w:rsidRPr="0057692A">
        <w:rPr>
          <w:rFonts w:ascii="Times New Roman" w:eastAsia="Times New Roman" w:hAnsi="Times New Roman" w:cs="Times New Roman"/>
          <w:b/>
          <w:bCs/>
          <w:color w:val="000000"/>
          <w:sz w:val="28"/>
          <w:szCs w:val="26"/>
          <w:lang w:eastAsia="ru-RU"/>
        </w:rPr>
        <w:t>3.1 Анализ и оценка основных показателей финансового состояния предприятия</w:t>
      </w:r>
      <w:bookmarkEnd w:id="30"/>
    </w:p>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С целью представления общей характеристики финансового положения ООО «КЛИМАТСЕРВИС» необходимым является проведение анализа бухгалтерского баланса - горизонтального (при помощи показателей динамики) и вертикального (при помощи показателей структуры). </w:t>
      </w:r>
    </w:p>
    <w:p w:rsidR="0057692A" w:rsidRPr="0057692A" w:rsidRDefault="0057692A" w:rsidP="0057692A">
      <w:pPr>
        <w:spacing w:line="360" w:lineRule="auto"/>
        <w:jc w:val="both"/>
        <w:rPr>
          <w:rFonts w:ascii="Times New Roman" w:eastAsia="Calibri" w:hAnsi="Times New Roman" w:cs="Times New Roman"/>
          <w:sz w:val="28"/>
        </w:rPr>
      </w:pPr>
      <w:r w:rsidRPr="0057692A">
        <w:rPr>
          <w:rFonts w:ascii="Times New Roman" w:eastAsia="Calibri" w:hAnsi="Times New Roman" w:cs="Times New Roman"/>
          <w:sz w:val="28"/>
        </w:rPr>
        <w:t>Таблица 3.1.1 – Анализ актива бухгалтерского баланса организации</w:t>
      </w:r>
    </w:p>
    <w:tbl>
      <w:tblPr>
        <w:tblW w:w="9794" w:type="dxa"/>
        <w:jc w:val="center"/>
        <w:tblLayout w:type="fixed"/>
        <w:tblLook w:val="04A0" w:firstRow="1" w:lastRow="0" w:firstColumn="1" w:lastColumn="0" w:noHBand="0" w:noVBand="1"/>
      </w:tblPr>
      <w:tblGrid>
        <w:gridCol w:w="1892"/>
        <w:gridCol w:w="802"/>
        <w:gridCol w:w="708"/>
        <w:gridCol w:w="841"/>
        <w:gridCol w:w="719"/>
        <w:gridCol w:w="841"/>
        <w:gridCol w:w="855"/>
        <w:gridCol w:w="634"/>
        <w:gridCol w:w="1381"/>
        <w:gridCol w:w="1121"/>
      </w:tblGrid>
      <w:tr w:rsidR="0057692A" w:rsidRPr="0057692A" w:rsidTr="00C338AF">
        <w:trPr>
          <w:trHeight w:val="600"/>
          <w:jc w:val="center"/>
        </w:trPr>
        <w:tc>
          <w:tcPr>
            <w:tcW w:w="1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Разделы, группы статей баланса</w:t>
            </w:r>
          </w:p>
        </w:tc>
        <w:tc>
          <w:tcPr>
            <w:tcW w:w="1510" w:type="dxa"/>
            <w:gridSpan w:val="2"/>
            <w:tcBorders>
              <w:top w:val="single" w:sz="4" w:space="0" w:color="auto"/>
              <w:left w:val="nil"/>
              <w:bottom w:val="single" w:sz="4" w:space="0" w:color="auto"/>
              <w:right w:val="single" w:sz="4" w:space="0" w:color="000000"/>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На конец 2013 года</w:t>
            </w:r>
          </w:p>
        </w:tc>
        <w:tc>
          <w:tcPr>
            <w:tcW w:w="1560" w:type="dxa"/>
            <w:gridSpan w:val="2"/>
            <w:tcBorders>
              <w:top w:val="single" w:sz="4" w:space="0" w:color="auto"/>
              <w:left w:val="nil"/>
              <w:bottom w:val="single" w:sz="4" w:space="0" w:color="auto"/>
              <w:right w:val="single" w:sz="4" w:space="0" w:color="000000"/>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На конец 2014 года</w:t>
            </w:r>
          </w:p>
        </w:tc>
        <w:tc>
          <w:tcPr>
            <w:tcW w:w="1696" w:type="dxa"/>
            <w:gridSpan w:val="2"/>
            <w:tcBorders>
              <w:top w:val="single" w:sz="4" w:space="0" w:color="auto"/>
              <w:left w:val="nil"/>
              <w:bottom w:val="single" w:sz="4" w:space="0" w:color="auto"/>
              <w:right w:val="single" w:sz="4" w:space="0" w:color="000000"/>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На конец 2015 года</w:t>
            </w:r>
          </w:p>
        </w:tc>
        <w:tc>
          <w:tcPr>
            <w:tcW w:w="3136" w:type="dxa"/>
            <w:gridSpan w:val="3"/>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Изменение за 2015 год ±</w:t>
            </w:r>
          </w:p>
        </w:tc>
      </w:tr>
      <w:tr w:rsidR="0057692A" w:rsidRPr="0057692A" w:rsidTr="00C338AF">
        <w:trPr>
          <w:trHeight w:val="553"/>
          <w:jc w:val="center"/>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p>
        </w:tc>
        <w:tc>
          <w:tcPr>
            <w:tcW w:w="80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18"/>
                <w:szCs w:val="18"/>
                <w:lang w:eastAsia="ru-RU"/>
              </w:rPr>
            </w:pPr>
            <w:r w:rsidRPr="0057692A">
              <w:rPr>
                <w:rFonts w:ascii="Times New Roman" w:eastAsia="Times New Roman" w:hAnsi="Times New Roman" w:cs="Times New Roman"/>
                <w:color w:val="000000"/>
                <w:sz w:val="18"/>
                <w:szCs w:val="18"/>
                <w:lang w:eastAsia="ru-RU"/>
              </w:rPr>
              <w:t>млн. руб.</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18"/>
                <w:szCs w:val="18"/>
                <w:lang w:eastAsia="ru-RU"/>
              </w:rPr>
            </w:pPr>
            <w:r w:rsidRPr="0057692A">
              <w:rPr>
                <w:rFonts w:ascii="Times New Roman" w:eastAsia="Times New Roman" w:hAnsi="Times New Roman" w:cs="Times New Roman"/>
                <w:color w:val="000000"/>
                <w:sz w:val="18"/>
                <w:szCs w:val="18"/>
                <w:lang w:eastAsia="ru-RU"/>
              </w:rPr>
              <w:t>в % к итогу баланса</w:t>
            </w:r>
          </w:p>
        </w:tc>
        <w:tc>
          <w:tcPr>
            <w:tcW w:w="84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18"/>
                <w:szCs w:val="18"/>
                <w:lang w:eastAsia="ru-RU"/>
              </w:rPr>
            </w:pPr>
            <w:r w:rsidRPr="0057692A">
              <w:rPr>
                <w:rFonts w:ascii="Times New Roman" w:eastAsia="Times New Roman" w:hAnsi="Times New Roman" w:cs="Times New Roman"/>
                <w:color w:val="000000"/>
                <w:sz w:val="18"/>
                <w:szCs w:val="18"/>
                <w:lang w:eastAsia="ru-RU"/>
              </w:rPr>
              <w:t>млн. руб.</w:t>
            </w:r>
          </w:p>
        </w:tc>
        <w:tc>
          <w:tcPr>
            <w:tcW w:w="71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18"/>
                <w:szCs w:val="18"/>
                <w:lang w:eastAsia="ru-RU"/>
              </w:rPr>
            </w:pPr>
            <w:r w:rsidRPr="0057692A">
              <w:rPr>
                <w:rFonts w:ascii="Times New Roman" w:eastAsia="Times New Roman" w:hAnsi="Times New Roman" w:cs="Times New Roman"/>
                <w:color w:val="000000"/>
                <w:sz w:val="18"/>
                <w:szCs w:val="18"/>
                <w:lang w:eastAsia="ru-RU"/>
              </w:rPr>
              <w:t>в % к итогу баланса</w:t>
            </w:r>
          </w:p>
        </w:tc>
        <w:tc>
          <w:tcPr>
            <w:tcW w:w="84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18"/>
                <w:szCs w:val="18"/>
                <w:lang w:eastAsia="ru-RU"/>
              </w:rPr>
            </w:pPr>
            <w:r w:rsidRPr="0057692A">
              <w:rPr>
                <w:rFonts w:ascii="Times New Roman" w:eastAsia="Times New Roman" w:hAnsi="Times New Roman" w:cs="Times New Roman"/>
                <w:color w:val="000000"/>
                <w:sz w:val="18"/>
                <w:szCs w:val="18"/>
                <w:lang w:eastAsia="ru-RU"/>
              </w:rPr>
              <w:t>млн. руб.</w:t>
            </w:r>
          </w:p>
        </w:tc>
        <w:tc>
          <w:tcPr>
            <w:tcW w:w="85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18"/>
                <w:szCs w:val="18"/>
                <w:lang w:eastAsia="ru-RU"/>
              </w:rPr>
            </w:pPr>
            <w:r w:rsidRPr="0057692A">
              <w:rPr>
                <w:rFonts w:ascii="Times New Roman" w:eastAsia="Times New Roman" w:hAnsi="Times New Roman" w:cs="Times New Roman"/>
                <w:color w:val="000000"/>
                <w:sz w:val="18"/>
                <w:szCs w:val="18"/>
                <w:lang w:eastAsia="ru-RU"/>
              </w:rPr>
              <w:t>в % к итогу баланса</w:t>
            </w:r>
          </w:p>
        </w:tc>
        <w:tc>
          <w:tcPr>
            <w:tcW w:w="63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18"/>
                <w:szCs w:val="18"/>
                <w:lang w:eastAsia="ru-RU"/>
              </w:rPr>
            </w:pPr>
            <w:r w:rsidRPr="0057692A">
              <w:rPr>
                <w:rFonts w:ascii="Times New Roman" w:eastAsia="Times New Roman" w:hAnsi="Times New Roman" w:cs="Times New Roman"/>
                <w:color w:val="000000"/>
                <w:sz w:val="18"/>
                <w:szCs w:val="18"/>
                <w:lang w:eastAsia="ru-RU"/>
              </w:rPr>
              <w:t>млн. руб.</w:t>
            </w:r>
          </w:p>
        </w:tc>
        <w:tc>
          <w:tcPr>
            <w:tcW w:w="138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18"/>
                <w:szCs w:val="18"/>
                <w:lang w:eastAsia="ru-RU"/>
              </w:rPr>
            </w:pPr>
            <w:r w:rsidRPr="0057692A">
              <w:rPr>
                <w:rFonts w:ascii="Times New Roman" w:eastAsia="Times New Roman" w:hAnsi="Times New Roman" w:cs="Times New Roman"/>
                <w:color w:val="000000"/>
                <w:sz w:val="18"/>
                <w:szCs w:val="18"/>
                <w:lang w:eastAsia="ru-RU"/>
              </w:rPr>
              <w:t>в % к статье на конец 2013 года</w:t>
            </w:r>
          </w:p>
        </w:tc>
        <w:tc>
          <w:tcPr>
            <w:tcW w:w="112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18"/>
                <w:szCs w:val="18"/>
                <w:lang w:eastAsia="ru-RU"/>
              </w:rPr>
            </w:pPr>
            <w:r w:rsidRPr="0057692A">
              <w:rPr>
                <w:rFonts w:ascii="Times New Roman" w:eastAsia="Times New Roman" w:hAnsi="Times New Roman" w:cs="Times New Roman"/>
                <w:color w:val="000000"/>
                <w:sz w:val="18"/>
                <w:szCs w:val="18"/>
                <w:lang w:eastAsia="ru-RU"/>
              </w:rPr>
              <w:t>в % к итогу баланса на конец 2013 года</w:t>
            </w:r>
          </w:p>
        </w:tc>
      </w:tr>
      <w:tr w:rsidR="0057692A" w:rsidRPr="0057692A" w:rsidTr="00C338AF">
        <w:trPr>
          <w:trHeight w:val="25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Внеоборотные активы</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549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14,31</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511</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13,79</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682</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14,11</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133</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24,2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3,5</w:t>
            </w:r>
          </w:p>
        </w:tc>
      </w:tr>
      <w:tr w:rsidR="0057692A" w:rsidRPr="0057692A" w:rsidTr="00C338AF">
        <w:trPr>
          <w:trHeight w:val="25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Нематериальные активы</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0,02</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0,6</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0,02</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0,4</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0,01</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-0,4</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-50,0</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0,0</w:t>
            </w:r>
          </w:p>
        </w:tc>
      </w:tr>
      <w:tr w:rsidR="0057692A" w:rsidRPr="0057692A" w:rsidTr="00C338AF">
        <w:trPr>
          <w:trHeight w:val="25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Результаты исследований и разработок</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0,00</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0,00</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0,00</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-35</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-100,0</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w:t>
            </w:r>
          </w:p>
        </w:tc>
      </w:tr>
      <w:tr w:rsidR="0057692A" w:rsidRPr="0057692A" w:rsidTr="00C338AF">
        <w:trPr>
          <w:trHeight w:val="25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Основные средства</w:t>
            </w:r>
          </w:p>
        </w:tc>
        <w:tc>
          <w:tcPr>
            <w:tcW w:w="80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484</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12,61</w:t>
            </w:r>
          </w:p>
        </w:tc>
        <w:tc>
          <w:tcPr>
            <w:tcW w:w="84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491</w:t>
            </w:r>
          </w:p>
        </w:tc>
        <w:tc>
          <w:tcPr>
            <w:tcW w:w="71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13,25</w:t>
            </w:r>
          </w:p>
        </w:tc>
        <w:tc>
          <w:tcPr>
            <w:tcW w:w="84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454</w:t>
            </w:r>
          </w:p>
        </w:tc>
        <w:tc>
          <w:tcPr>
            <w:tcW w:w="85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9,39</w:t>
            </w:r>
          </w:p>
        </w:tc>
        <w:tc>
          <w:tcPr>
            <w:tcW w:w="63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-30</w:t>
            </w:r>
          </w:p>
        </w:tc>
        <w:tc>
          <w:tcPr>
            <w:tcW w:w="138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-6,2</w:t>
            </w:r>
          </w:p>
        </w:tc>
        <w:tc>
          <w:tcPr>
            <w:tcW w:w="112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w:t>
            </w:r>
          </w:p>
        </w:tc>
      </w:tr>
      <w:tr w:rsidR="0057692A" w:rsidRPr="0057692A" w:rsidTr="00C338AF">
        <w:trPr>
          <w:trHeight w:val="510"/>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Отложенные налоговые активы</w:t>
            </w:r>
          </w:p>
        </w:tc>
        <w:tc>
          <w:tcPr>
            <w:tcW w:w="80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27</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0,70</w:t>
            </w:r>
          </w:p>
        </w:tc>
        <w:tc>
          <w:tcPr>
            <w:tcW w:w="84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w:t>
            </w:r>
          </w:p>
        </w:tc>
        <w:tc>
          <w:tcPr>
            <w:tcW w:w="71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0,35</w:t>
            </w:r>
          </w:p>
        </w:tc>
        <w:tc>
          <w:tcPr>
            <w:tcW w:w="84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225</w:t>
            </w:r>
          </w:p>
        </w:tc>
        <w:tc>
          <w:tcPr>
            <w:tcW w:w="85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4,65</w:t>
            </w:r>
          </w:p>
        </w:tc>
        <w:tc>
          <w:tcPr>
            <w:tcW w:w="63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198</w:t>
            </w:r>
          </w:p>
        </w:tc>
        <w:tc>
          <w:tcPr>
            <w:tcW w:w="138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733,3</w:t>
            </w:r>
          </w:p>
        </w:tc>
        <w:tc>
          <w:tcPr>
            <w:tcW w:w="112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5,2</w:t>
            </w:r>
          </w:p>
        </w:tc>
      </w:tr>
      <w:tr w:rsidR="0057692A" w:rsidRPr="0057692A" w:rsidTr="00C338AF">
        <w:trPr>
          <w:trHeight w:val="510"/>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Прочие внеоборотные активы</w:t>
            </w:r>
          </w:p>
        </w:tc>
        <w:tc>
          <w:tcPr>
            <w:tcW w:w="80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2,00</w:t>
            </w:r>
          </w:p>
        </w:tc>
        <w:tc>
          <w:tcPr>
            <w:tcW w:w="84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17251</w:t>
            </w:r>
          </w:p>
        </w:tc>
        <w:tc>
          <w:tcPr>
            <w:tcW w:w="71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6,00</w:t>
            </w:r>
          </w:p>
        </w:tc>
        <w:tc>
          <w:tcPr>
            <w:tcW w:w="84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6630</w:t>
            </w:r>
          </w:p>
        </w:tc>
        <w:tc>
          <w:tcPr>
            <w:tcW w:w="85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3,00</w:t>
            </w:r>
          </w:p>
        </w:tc>
        <w:tc>
          <w:tcPr>
            <w:tcW w:w="63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6630</w:t>
            </w:r>
          </w:p>
        </w:tc>
        <w:tc>
          <w:tcPr>
            <w:tcW w:w="138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w:t>
            </w:r>
          </w:p>
        </w:tc>
        <w:tc>
          <w:tcPr>
            <w:tcW w:w="112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172,8</w:t>
            </w:r>
          </w:p>
        </w:tc>
      </w:tr>
      <w:tr w:rsidR="0057692A" w:rsidRPr="0057692A" w:rsidTr="00C338AF">
        <w:trPr>
          <w:trHeight w:val="25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Оборотные активы</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3288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85,69</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3195</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86,21</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4152</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85,89</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864</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26,3</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22,5</w:t>
            </w:r>
          </w:p>
        </w:tc>
      </w:tr>
      <w:tr w:rsidR="0057692A" w:rsidRPr="0057692A" w:rsidTr="00C338AF">
        <w:trPr>
          <w:trHeight w:val="25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Из них:                                            запасы</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1729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45,06</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1676</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45,22</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1715</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35,48</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-14</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-0,8</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-0,4</w:t>
            </w:r>
          </w:p>
        </w:tc>
      </w:tr>
      <w:tr w:rsidR="0057692A" w:rsidRPr="0057692A" w:rsidTr="00C338AF">
        <w:trPr>
          <w:trHeight w:val="25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НДС по приобретенным ценностям</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0,10</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65</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1,75</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0,19</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5</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125,0</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0,1</w:t>
            </w:r>
          </w:p>
        </w:tc>
      </w:tr>
      <w:tr w:rsidR="0057692A" w:rsidRPr="0057692A" w:rsidTr="00C338AF">
        <w:trPr>
          <w:trHeight w:val="25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Дебиторская задолженность</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1045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27,23</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1285</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34,67</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1324</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27,39</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279</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26,7</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7,3</w:t>
            </w:r>
          </w:p>
        </w:tc>
      </w:tr>
      <w:tr w:rsidR="0057692A" w:rsidRPr="0057692A" w:rsidTr="00C338AF">
        <w:trPr>
          <w:trHeight w:val="25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Финансовые вложения</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0,18</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0,24</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98</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2,03</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91</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1300,0</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2,4</w:t>
            </w:r>
          </w:p>
        </w:tc>
      </w:tr>
      <w:tr w:rsidR="0057692A" w:rsidRPr="0057692A" w:rsidTr="00C338AF">
        <w:trPr>
          <w:trHeight w:val="25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Денежные средства и денежные эквиваленты</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503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13,11</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158</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4,26</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1002</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20,73</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499</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99,2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13,0</w:t>
            </w:r>
          </w:p>
        </w:tc>
      </w:tr>
      <w:tr w:rsidR="0057692A" w:rsidRPr="0057692A" w:rsidTr="00C338AF">
        <w:trPr>
          <w:trHeight w:val="25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Прочие оборотные активы</w:t>
            </w:r>
          </w:p>
        </w:tc>
        <w:tc>
          <w:tcPr>
            <w:tcW w:w="802"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w:t>
            </w:r>
          </w:p>
        </w:tc>
        <w:tc>
          <w:tcPr>
            <w:tcW w:w="719"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0,03</w:t>
            </w:r>
          </w:p>
        </w:tc>
        <w:tc>
          <w:tcPr>
            <w:tcW w:w="841"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w:t>
            </w:r>
          </w:p>
        </w:tc>
        <w:tc>
          <w:tcPr>
            <w:tcW w:w="855"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0,06</w:t>
            </w:r>
          </w:p>
        </w:tc>
        <w:tc>
          <w:tcPr>
            <w:tcW w:w="634"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w:t>
            </w:r>
          </w:p>
        </w:tc>
        <w:tc>
          <w:tcPr>
            <w:tcW w:w="1381"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w:t>
            </w:r>
          </w:p>
        </w:tc>
        <w:tc>
          <w:tcPr>
            <w:tcW w:w="1121"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0,1</w:t>
            </w:r>
          </w:p>
        </w:tc>
      </w:tr>
      <w:tr w:rsidR="0057692A" w:rsidRPr="0057692A" w:rsidTr="00C338AF">
        <w:trPr>
          <w:trHeight w:val="25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57692A" w:rsidRPr="0057692A" w:rsidRDefault="0057692A" w:rsidP="0057692A">
            <w:pPr>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Валюта баланса</w:t>
            </w:r>
          </w:p>
        </w:tc>
        <w:tc>
          <w:tcPr>
            <w:tcW w:w="802"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3837</w:t>
            </w:r>
          </w:p>
        </w:tc>
        <w:tc>
          <w:tcPr>
            <w:tcW w:w="708"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100</w:t>
            </w:r>
          </w:p>
        </w:tc>
        <w:tc>
          <w:tcPr>
            <w:tcW w:w="841"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3706</w:t>
            </w:r>
          </w:p>
        </w:tc>
        <w:tc>
          <w:tcPr>
            <w:tcW w:w="719"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100</w:t>
            </w:r>
          </w:p>
        </w:tc>
        <w:tc>
          <w:tcPr>
            <w:tcW w:w="841"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4834</w:t>
            </w:r>
          </w:p>
        </w:tc>
        <w:tc>
          <w:tcPr>
            <w:tcW w:w="855"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100</w:t>
            </w:r>
          </w:p>
        </w:tc>
        <w:tc>
          <w:tcPr>
            <w:tcW w:w="634"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997</w:t>
            </w:r>
          </w:p>
        </w:tc>
        <w:tc>
          <w:tcPr>
            <w:tcW w:w="1381"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26,0</w:t>
            </w:r>
          </w:p>
        </w:tc>
        <w:tc>
          <w:tcPr>
            <w:tcW w:w="1121" w:type="dxa"/>
            <w:tcBorders>
              <w:top w:val="single" w:sz="4" w:space="0" w:color="auto"/>
              <w:left w:val="nil"/>
              <w:bottom w:val="single" w:sz="4" w:space="0" w:color="auto"/>
              <w:right w:val="single" w:sz="4" w:space="0" w:color="auto"/>
            </w:tcBorders>
            <w:shd w:val="clear" w:color="auto" w:fill="auto"/>
            <w:vAlign w:val="center"/>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26,0</w:t>
            </w:r>
          </w:p>
        </w:tc>
      </w:tr>
    </w:tbl>
    <w:p w:rsidR="0057692A" w:rsidRPr="0057692A" w:rsidRDefault="0057692A" w:rsidP="0057692A">
      <w:pPr>
        <w:spacing w:line="360" w:lineRule="auto"/>
        <w:ind w:firstLine="708"/>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t xml:space="preserve">В таблице 3.1.1 представлен анализ актива бухгалтерского баланса компании. По сведениям, которые представлены в таблице 3.1.1, можно сделать такие выводы. Величина совокупной стоимости имущества ООО «КЛИМАТСЕРВИС» за три года увеличилась на 997 млн.руб., или на 26% (а в 2015 году по сравнению с 2014 годом был рост на 1128 млн.руб., или на 30,5%). Внеоборотные активы за три года увеличились на 24,2% и составили 682 млн.руб., при этом по сравнению с 2014 годом внеоборотные активы возросли на 33,5% по причине прироста отложенных налоговых активов в 7,3 раза и прочих внеоборотных активов на 6630 млн. руб.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При этом наблюдается также и повышение стоимости оборотных активов - они повысились за три года на 26,3%, или на 864 млн.руб., а в 2015 году по сравнению с 2014 годом – был рост на 29,9%, что составляет 22,5% к итогу баланса). Данный рост вызван повышением суммы задолженности дебиторов за 2015 год на 26,7%, или на 279 млн.руб., что оценивается отрицательно, так как деньги не работают на предприятие, а оседают в быстро и медленно реализуемых активах (так как часть дебиторской задолженности – долгосрочная); также основное влияние на увеличение оборотных активов оказало увеличение денежных средств на 99,2% за три года. Это улучшает ликвидность баланса ООО «КЛИМАТСЕРВИС». Положительно оценивается повышение денежных средств, так как это самые ликвидные активы, но при этом в 2015 году в сравнении с 2014 годом они возросли на 844 млн.руб., что составляет 22,5% в % к изменению итога баланса. Это говорит об улучшении ликвидности баланса.</w:t>
      </w:r>
    </w:p>
    <w:p w:rsidR="0057692A" w:rsidRPr="0057692A" w:rsidRDefault="0057692A" w:rsidP="0057692A">
      <w:pPr>
        <w:spacing w:line="360" w:lineRule="auto"/>
        <w:ind w:firstLine="539"/>
        <w:jc w:val="both"/>
        <w:rPr>
          <w:rFonts w:ascii="Times New Roman" w:eastAsia="Calibri" w:hAnsi="Times New Roman" w:cs="Times New Roman"/>
          <w:sz w:val="28"/>
        </w:rPr>
      </w:pPr>
      <w:r w:rsidRPr="0057692A">
        <w:rPr>
          <w:rFonts w:ascii="Times New Roman" w:eastAsia="Calibri" w:hAnsi="Times New Roman" w:cs="Times New Roman"/>
          <w:sz w:val="28"/>
        </w:rPr>
        <w:t xml:space="preserve">Как видно по данным таблицы 3.1.1, возрастание удельного веса задолженности дебиторов за 2013-2015 годы на 0,16%, который составил 27,39% (хотя в 2014 году она была выше – 34,67%) может быть характеризован положительным образом, потому что средства ООО «КЛИМАТСЕРВИС» не «оседают» у дебиторов. Также можно отметить, что сумма дебиторской задолженности высока и постоянно возрастает, также в </w:t>
      </w:r>
      <w:r w:rsidRPr="0057692A">
        <w:rPr>
          <w:rFonts w:ascii="Times New Roman" w:eastAsia="Calibri" w:hAnsi="Times New Roman" w:cs="Times New Roman"/>
          <w:sz w:val="28"/>
        </w:rPr>
        <w:lastRenderedPageBreak/>
        <w:t>ней возрастает и величина долгосрочной задолженности дебиторов (с 102 млн. руб. до 118 млн. руб.). Однако рост удельного веса суммы денежных средств с 13,11% до 20,73% за 2013-2015 годы выступает в качестве причины еще большего повышения уровня ликвидности баланса. Также, хотя и незначительно, возрастает удельный вес финансовых вложений с 0,18% до 2,03%, это также влияет на улучшение уровня ликвидности и платежеспособности.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Далее будет проведен горизонтальный и вертикальный анализ пассива бухгалтерского баланса предприятия табл. 3.1.2.</w:t>
      </w:r>
    </w:p>
    <w:p w:rsidR="0057692A" w:rsidRPr="0057692A" w:rsidRDefault="0057692A" w:rsidP="0057692A">
      <w:pPr>
        <w:spacing w:line="360" w:lineRule="auto"/>
        <w:rPr>
          <w:rFonts w:ascii="Times New Roman" w:eastAsia="Calibri" w:hAnsi="Times New Roman" w:cs="Times New Roman"/>
          <w:sz w:val="28"/>
        </w:rPr>
      </w:pPr>
      <w:r w:rsidRPr="0057692A">
        <w:rPr>
          <w:rFonts w:ascii="Times New Roman" w:eastAsia="Calibri" w:hAnsi="Times New Roman" w:cs="Times New Roman"/>
          <w:sz w:val="28"/>
        </w:rPr>
        <w:t>Таблица 3.1.2 – Анализ пассива бухгалтерского баланса предприятия</w:t>
      </w:r>
    </w:p>
    <w:tbl>
      <w:tblPr>
        <w:tblW w:w="9546" w:type="dxa"/>
        <w:jc w:val="center"/>
        <w:tblLayout w:type="fixed"/>
        <w:tblLook w:val="04A0" w:firstRow="1" w:lastRow="0" w:firstColumn="1" w:lastColumn="0" w:noHBand="0" w:noVBand="1"/>
      </w:tblPr>
      <w:tblGrid>
        <w:gridCol w:w="1679"/>
        <w:gridCol w:w="768"/>
        <w:gridCol w:w="910"/>
        <w:gridCol w:w="749"/>
        <w:gridCol w:w="901"/>
        <w:gridCol w:w="729"/>
        <w:gridCol w:w="1023"/>
        <w:gridCol w:w="708"/>
        <w:gridCol w:w="1165"/>
        <w:gridCol w:w="914"/>
      </w:tblGrid>
      <w:tr w:rsidR="0057692A" w:rsidRPr="0057692A" w:rsidTr="00C338AF">
        <w:trPr>
          <w:trHeight w:val="600"/>
          <w:jc w:val="center"/>
        </w:trPr>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Разделы, группы статей баланса</w:t>
            </w:r>
          </w:p>
        </w:tc>
        <w:tc>
          <w:tcPr>
            <w:tcW w:w="1678" w:type="dxa"/>
            <w:gridSpan w:val="2"/>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На конец 2013 г.</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На конец 2014 г.</w:t>
            </w:r>
          </w:p>
        </w:tc>
        <w:tc>
          <w:tcPr>
            <w:tcW w:w="1752" w:type="dxa"/>
            <w:gridSpan w:val="2"/>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На конец 2015 г.</w:t>
            </w:r>
          </w:p>
        </w:tc>
        <w:tc>
          <w:tcPr>
            <w:tcW w:w="2787" w:type="dxa"/>
            <w:gridSpan w:val="3"/>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Изменение за 2015 г. ±</w:t>
            </w:r>
          </w:p>
        </w:tc>
      </w:tr>
      <w:tr w:rsidR="0057692A" w:rsidRPr="0057692A" w:rsidTr="00C338AF">
        <w:trPr>
          <w:trHeight w:val="1221"/>
          <w:jc w:val="center"/>
        </w:trPr>
        <w:tc>
          <w:tcPr>
            <w:tcW w:w="1679" w:type="dxa"/>
            <w:vMerge/>
            <w:tcBorders>
              <w:top w:val="single" w:sz="4" w:space="0" w:color="auto"/>
              <w:left w:val="single" w:sz="4" w:space="0" w:color="auto"/>
              <w:bottom w:val="single" w:sz="4" w:space="0" w:color="auto"/>
              <w:right w:val="single" w:sz="4" w:space="0" w:color="auto"/>
            </w:tcBorders>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p>
        </w:tc>
        <w:tc>
          <w:tcPr>
            <w:tcW w:w="76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млн. руб.</w:t>
            </w:r>
          </w:p>
        </w:tc>
        <w:tc>
          <w:tcPr>
            <w:tcW w:w="91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в % к общему итогу баланса</w:t>
            </w:r>
          </w:p>
        </w:tc>
        <w:tc>
          <w:tcPr>
            <w:tcW w:w="7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млн. руб.</w:t>
            </w:r>
          </w:p>
        </w:tc>
        <w:tc>
          <w:tcPr>
            <w:tcW w:w="90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в % к общему итогу баланса</w:t>
            </w:r>
          </w:p>
        </w:tc>
        <w:tc>
          <w:tcPr>
            <w:tcW w:w="72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млн. руб.</w:t>
            </w:r>
          </w:p>
        </w:tc>
        <w:tc>
          <w:tcPr>
            <w:tcW w:w="102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в % к общему итогу баланса</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млн. руб.</w:t>
            </w:r>
          </w:p>
        </w:tc>
        <w:tc>
          <w:tcPr>
            <w:tcW w:w="116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в % к соответствующей статье на конец 2013 г.</w:t>
            </w:r>
          </w:p>
        </w:tc>
        <w:tc>
          <w:tcPr>
            <w:tcW w:w="91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в % к итогу баланса на конец 2013 г.</w:t>
            </w:r>
          </w:p>
        </w:tc>
      </w:tr>
      <w:tr w:rsidR="0057692A" w:rsidRPr="0057692A" w:rsidTr="00C338AF">
        <w:trPr>
          <w:trHeight w:val="255"/>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Капитал и резервы</w:t>
            </w:r>
          </w:p>
        </w:tc>
        <w:tc>
          <w:tcPr>
            <w:tcW w:w="76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649</w:t>
            </w:r>
          </w:p>
        </w:tc>
        <w:tc>
          <w:tcPr>
            <w:tcW w:w="91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16,91</w:t>
            </w:r>
          </w:p>
        </w:tc>
        <w:tc>
          <w:tcPr>
            <w:tcW w:w="7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753</w:t>
            </w:r>
          </w:p>
        </w:tc>
        <w:tc>
          <w:tcPr>
            <w:tcW w:w="90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20,32</w:t>
            </w:r>
          </w:p>
        </w:tc>
        <w:tc>
          <w:tcPr>
            <w:tcW w:w="72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988</w:t>
            </w:r>
          </w:p>
        </w:tc>
        <w:tc>
          <w:tcPr>
            <w:tcW w:w="102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20,44</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339</w:t>
            </w:r>
          </w:p>
        </w:tc>
        <w:tc>
          <w:tcPr>
            <w:tcW w:w="116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52,2</w:t>
            </w:r>
          </w:p>
        </w:tc>
        <w:tc>
          <w:tcPr>
            <w:tcW w:w="91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8,8</w:t>
            </w:r>
          </w:p>
        </w:tc>
      </w:tr>
      <w:tr w:rsidR="0057692A" w:rsidRPr="0057692A" w:rsidTr="00C338AF">
        <w:trPr>
          <w:trHeight w:val="510"/>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В том числе                                       уставный капитал</w:t>
            </w:r>
          </w:p>
        </w:tc>
        <w:tc>
          <w:tcPr>
            <w:tcW w:w="76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31</w:t>
            </w:r>
          </w:p>
        </w:tc>
        <w:tc>
          <w:tcPr>
            <w:tcW w:w="91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0,81</w:t>
            </w:r>
          </w:p>
        </w:tc>
        <w:tc>
          <w:tcPr>
            <w:tcW w:w="7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31</w:t>
            </w:r>
          </w:p>
        </w:tc>
        <w:tc>
          <w:tcPr>
            <w:tcW w:w="90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0,84</w:t>
            </w:r>
          </w:p>
        </w:tc>
        <w:tc>
          <w:tcPr>
            <w:tcW w:w="72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31</w:t>
            </w:r>
          </w:p>
        </w:tc>
        <w:tc>
          <w:tcPr>
            <w:tcW w:w="102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0,64</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w:t>
            </w:r>
          </w:p>
        </w:tc>
        <w:tc>
          <w:tcPr>
            <w:tcW w:w="116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0,0</w:t>
            </w:r>
          </w:p>
        </w:tc>
      </w:tr>
      <w:tr w:rsidR="0057692A" w:rsidRPr="0057692A" w:rsidTr="00C338AF">
        <w:trPr>
          <w:trHeight w:val="510"/>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Добавочный капитал</w:t>
            </w:r>
          </w:p>
        </w:tc>
        <w:tc>
          <w:tcPr>
            <w:tcW w:w="76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359</w:t>
            </w:r>
          </w:p>
        </w:tc>
        <w:tc>
          <w:tcPr>
            <w:tcW w:w="91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9,36</w:t>
            </w:r>
          </w:p>
        </w:tc>
        <w:tc>
          <w:tcPr>
            <w:tcW w:w="7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359</w:t>
            </w:r>
          </w:p>
        </w:tc>
        <w:tc>
          <w:tcPr>
            <w:tcW w:w="90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9,69</w:t>
            </w:r>
          </w:p>
        </w:tc>
        <w:tc>
          <w:tcPr>
            <w:tcW w:w="72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359</w:t>
            </w:r>
          </w:p>
        </w:tc>
        <w:tc>
          <w:tcPr>
            <w:tcW w:w="102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w:t>
            </w:r>
          </w:p>
        </w:tc>
        <w:tc>
          <w:tcPr>
            <w:tcW w:w="116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0,0</w:t>
            </w:r>
          </w:p>
        </w:tc>
      </w:tr>
      <w:tr w:rsidR="0057692A" w:rsidRPr="0057692A" w:rsidTr="00C338AF">
        <w:trPr>
          <w:trHeight w:val="255"/>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xml:space="preserve">Резервный </w:t>
            </w:r>
            <w:r w:rsidRPr="0057692A">
              <w:rPr>
                <w:rFonts w:ascii="Times New Roman" w:eastAsia="Times New Roman" w:hAnsi="Times New Roman" w:cs="Times New Roman"/>
                <w:color w:val="000000"/>
                <w:sz w:val="20"/>
                <w:szCs w:val="20"/>
                <w:lang w:eastAsia="ru-RU"/>
              </w:rPr>
              <w:pgNum/>
            </w:r>
            <w:r w:rsidRPr="0057692A">
              <w:rPr>
                <w:rFonts w:ascii="Times New Roman" w:eastAsia="Times New Roman" w:hAnsi="Times New Roman" w:cs="Times New Roman"/>
                <w:color w:val="000000"/>
                <w:sz w:val="20"/>
                <w:szCs w:val="20"/>
                <w:lang w:eastAsia="ru-RU"/>
              </w:rPr>
              <w:t>капитал</w:t>
            </w:r>
          </w:p>
        </w:tc>
        <w:tc>
          <w:tcPr>
            <w:tcW w:w="76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w:t>
            </w:r>
          </w:p>
        </w:tc>
        <w:tc>
          <w:tcPr>
            <w:tcW w:w="91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0,03</w:t>
            </w:r>
          </w:p>
        </w:tc>
        <w:tc>
          <w:tcPr>
            <w:tcW w:w="7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w:t>
            </w:r>
          </w:p>
        </w:tc>
        <w:tc>
          <w:tcPr>
            <w:tcW w:w="90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0,03</w:t>
            </w:r>
          </w:p>
        </w:tc>
        <w:tc>
          <w:tcPr>
            <w:tcW w:w="72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w:t>
            </w:r>
          </w:p>
        </w:tc>
        <w:tc>
          <w:tcPr>
            <w:tcW w:w="102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0,02</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w:t>
            </w:r>
          </w:p>
        </w:tc>
        <w:tc>
          <w:tcPr>
            <w:tcW w:w="116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0,0</w:t>
            </w:r>
          </w:p>
        </w:tc>
      </w:tr>
      <w:tr w:rsidR="0057692A" w:rsidRPr="0057692A" w:rsidTr="00C338AF">
        <w:trPr>
          <w:trHeight w:val="255"/>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Нераспределенная прибыль</w:t>
            </w:r>
          </w:p>
        </w:tc>
        <w:tc>
          <w:tcPr>
            <w:tcW w:w="76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258</w:t>
            </w:r>
          </w:p>
        </w:tc>
        <w:tc>
          <w:tcPr>
            <w:tcW w:w="91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6,72</w:t>
            </w:r>
          </w:p>
        </w:tc>
        <w:tc>
          <w:tcPr>
            <w:tcW w:w="7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361</w:t>
            </w:r>
          </w:p>
        </w:tc>
        <w:tc>
          <w:tcPr>
            <w:tcW w:w="90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9,74</w:t>
            </w:r>
          </w:p>
        </w:tc>
        <w:tc>
          <w:tcPr>
            <w:tcW w:w="72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596</w:t>
            </w:r>
          </w:p>
        </w:tc>
        <w:tc>
          <w:tcPr>
            <w:tcW w:w="102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12,33</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338</w:t>
            </w:r>
          </w:p>
        </w:tc>
        <w:tc>
          <w:tcPr>
            <w:tcW w:w="116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131,0</w:t>
            </w:r>
          </w:p>
        </w:tc>
        <w:tc>
          <w:tcPr>
            <w:tcW w:w="91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8,8</w:t>
            </w:r>
          </w:p>
        </w:tc>
      </w:tr>
      <w:tr w:rsidR="0057692A" w:rsidRPr="0057692A" w:rsidTr="00C338AF">
        <w:trPr>
          <w:trHeight w:val="83"/>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Долгосрочные обязательства</w:t>
            </w:r>
          </w:p>
        </w:tc>
        <w:tc>
          <w:tcPr>
            <w:tcW w:w="76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76</w:t>
            </w:r>
          </w:p>
        </w:tc>
        <w:tc>
          <w:tcPr>
            <w:tcW w:w="91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1,98</w:t>
            </w:r>
          </w:p>
        </w:tc>
        <w:tc>
          <w:tcPr>
            <w:tcW w:w="7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599</w:t>
            </w:r>
          </w:p>
        </w:tc>
        <w:tc>
          <w:tcPr>
            <w:tcW w:w="90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16,16</w:t>
            </w:r>
          </w:p>
        </w:tc>
        <w:tc>
          <w:tcPr>
            <w:tcW w:w="72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710</w:t>
            </w:r>
          </w:p>
        </w:tc>
        <w:tc>
          <w:tcPr>
            <w:tcW w:w="102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14,69</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634</w:t>
            </w:r>
          </w:p>
        </w:tc>
        <w:tc>
          <w:tcPr>
            <w:tcW w:w="116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834,2</w:t>
            </w:r>
          </w:p>
        </w:tc>
        <w:tc>
          <w:tcPr>
            <w:tcW w:w="91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16,5</w:t>
            </w:r>
          </w:p>
        </w:tc>
      </w:tr>
      <w:tr w:rsidR="0057692A" w:rsidRPr="0057692A" w:rsidTr="00C338AF">
        <w:trPr>
          <w:trHeight w:val="164"/>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Заемные средства</w:t>
            </w:r>
          </w:p>
        </w:tc>
        <w:tc>
          <w:tcPr>
            <w:tcW w:w="76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91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0,00</w:t>
            </w:r>
          </w:p>
        </w:tc>
        <w:tc>
          <w:tcPr>
            <w:tcW w:w="7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500</w:t>
            </w:r>
          </w:p>
        </w:tc>
        <w:tc>
          <w:tcPr>
            <w:tcW w:w="90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13,49</w:t>
            </w:r>
          </w:p>
        </w:tc>
        <w:tc>
          <w:tcPr>
            <w:tcW w:w="72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500</w:t>
            </w:r>
          </w:p>
        </w:tc>
        <w:tc>
          <w:tcPr>
            <w:tcW w:w="102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10,34</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500</w:t>
            </w:r>
          </w:p>
        </w:tc>
        <w:tc>
          <w:tcPr>
            <w:tcW w:w="116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w:t>
            </w:r>
          </w:p>
        </w:tc>
        <w:tc>
          <w:tcPr>
            <w:tcW w:w="91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13,0</w:t>
            </w:r>
          </w:p>
        </w:tc>
      </w:tr>
      <w:tr w:rsidR="0057692A" w:rsidRPr="0057692A" w:rsidTr="00C338AF">
        <w:trPr>
          <w:trHeight w:val="112"/>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Отложенные налоговые обязательства</w:t>
            </w:r>
          </w:p>
        </w:tc>
        <w:tc>
          <w:tcPr>
            <w:tcW w:w="76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76</w:t>
            </w:r>
          </w:p>
        </w:tc>
        <w:tc>
          <w:tcPr>
            <w:tcW w:w="91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1,98</w:t>
            </w:r>
          </w:p>
        </w:tc>
        <w:tc>
          <w:tcPr>
            <w:tcW w:w="7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99</w:t>
            </w:r>
          </w:p>
        </w:tc>
        <w:tc>
          <w:tcPr>
            <w:tcW w:w="90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2,67</w:t>
            </w:r>
          </w:p>
        </w:tc>
        <w:tc>
          <w:tcPr>
            <w:tcW w:w="72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210</w:t>
            </w:r>
          </w:p>
        </w:tc>
        <w:tc>
          <w:tcPr>
            <w:tcW w:w="102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4,34</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134</w:t>
            </w:r>
          </w:p>
        </w:tc>
        <w:tc>
          <w:tcPr>
            <w:tcW w:w="116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176,3</w:t>
            </w:r>
          </w:p>
        </w:tc>
        <w:tc>
          <w:tcPr>
            <w:tcW w:w="91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3,5</w:t>
            </w:r>
          </w:p>
        </w:tc>
      </w:tr>
      <w:tr w:rsidR="0057692A" w:rsidRPr="0057692A" w:rsidTr="00C338AF">
        <w:trPr>
          <w:trHeight w:val="510"/>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Краткосрочные обязательства</w:t>
            </w:r>
          </w:p>
        </w:tc>
        <w:tc>
          <w:tcPr>
            <w:tcW w:w="76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3112</w:t>
            </w:r>
          </w:p>
        </w:tc>
        <w:tc>
          <w:tcPr>
            <w:tcW w:w="91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81,11</w:t>
            </w:r>
          </w:p>
        </w:tc>
        <w:tc>
          <w:tcPr>
            <w:tcW w:w="7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2354</w:t>
            </w:r>
          </w:p>
        </w:tc>
        <w:tc>
          <w:tcPr>
            <w:tcW w:w="90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63,52</w:t>
            </w:r>
          </w:p>
        </w:tc>
        <w:tc>
          <w:tcPr>
            <w:tcW w:w="72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3137</w:t>
            </w:r>
          </w:p>
        </w:tc>
        <w:tc>
          <w:tcPr>
            <w:tcW w:w="102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64,89</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25</w:t>
            </w:r>
          </w:p>
        </w:tc>
        <w:tc>
          <w:tcPr>
            <w:tcW w:w="116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0,8</w:t>
            </w:r>
          </w:p>
        </w:tc>
        <w:tc>
          <w:tcPr>
            <w:tcW w:w="91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0,7</w:t>
            </w:r>
          </w:p>
        </w:tc>
      </w:tr>
      <w:tr w:rsidR="0057692A" w:rsidRPr="0057692A" w:rsidTr="00C338AF">
        <w:trPr>
          <w:trHeight w:val="172"/>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Заемные средства</w:t>
            </w:r>
          </w:p>
        </w:tc>
        <w:tc>
          <w:tcPr>
            <w:tcW w:w="76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544</w:t>
            </w:r>
          </w:p>
        </w:tc>
        <w:tc>
          <w:tcPr>
            <w:tcW w:w="91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14,18</w:t>
            </w:r>
          </w:p>
        </w:tc>
        <w:tc>
          <w:tcPr>
            <w:tcW w:w="7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885</w:t>
            </w:r>
          </w:p>
        </w:tc>
        <w:tc>
          <w:tcPr>
            <w:tcW w:w="90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23,88</w:t>
            </w:r>
          </w:p>
        </w:tc>
        <w:tc>
          <w:tcPr>
            <w:tcW w:w="72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w:t>
            </w:r>
          </w:p>
        </w:tc>
        <w:tc>
          <w:tcPr>
            <w:tcW w:w="102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0,06</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-541</w:t>
            </w:r>
          </w:p>
        </w:tc>
        <w:tc>
          <w:tcPr>
            <w:tcW w:w="116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-99,4</w:t>
            </w:r>
          </w:p>
        </w:tc>
        <w:tc>
          <w:tcPr>
            <w:tcW w:w="91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-14,1</w:t>
            </w:r>
          </w:p>
        </w:tc>
      </w:tr>
      <w:tr w:rsidR="0057692A" w:rsidRPr="0057692A" w:rsidTr="00C338AF">
        <w:trPr>
          <w:trHeight w:val="255"/>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Кредиторская задолженность</w:t>
            </w:r>
          </w:p>
        </w:tc>
        <w:tc>
          <w:tcPr>
            <w:tcW w:w="76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2362</w:t>
            </w:r>
          </w:p>
        </w:tc>
        <w:tc>
          <w:tcPr>
            <w:tcW w:w="91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61,56</w:t>
            </w:r>
          </w:p>
        </w:tc>
        <w:tc>
          <w:tcPr>
            <w:tcW w:w="7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1377</w:t>
            </w:r>
          </w:p>
        </w:tc>
        <w:tc>
          <w:tcPr>
            <w:tcW w:w="90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37,16</w:t>
            </w:r>
          </w:p>
        </w:tc>
        <w:tc>
          <w:tcPr>
            <w:tcW w:w="72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2028</w:t>
            </w:r>
          </w:p>
        </w:tc>
        <w:tc>
          <w:tcPr>
            <w:tcW w:w="102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41,95</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-334</w:t>
            </w:r>
          </w:p>
        </w:tc>
        <w:tc>
          <w:tcPr>
            <w:tcW w:w="116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-14,1</w:t>
            </w:r>
          </w:p>
        </w:tc>
        <w:tc>
          <w:tcPr>
            <w:tcW w:w="91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-8,7</w:t>
            </w:r>
          </w:p>
        </w:tc>
      </w:tr>
      <w:tr w:rsidR="0057692A" w:rsidRPr="0057692A" w:rsidTr="00C338AF">
        <w:trPr>
          <w:trHeight w:val="255"/>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Доходы будущих периодов</w:t>
            </w:r>
          </w:p>
        </w:tc>
        <w:tc>
          <w:tcPr>
            <w:tcW w:w="76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25</w:t>
            </w:r>
          </w:p>
        </w:tc>
        <w:tc>
          <w:tcPr>
            <w:tcW w:w="91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0,65</w:t>
            </w:r>
          </w:p>
        </w:tc>
        <w:tc>
          <w:tcPr>
            <w:tcW w:w="7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25</w:t>
            </w:r>
          </w:p>
        </w:tc>
        <w:tc>
          <w:tcPr>
            <w:tcW w:w="90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0,67</w:t>
            </w:r>
          </w:p>
        </w:tc>
        <w:tc>
          <w:tcPr>
            <w:tcW w:w="72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w:t>
            </w:r>
          </w:p>
        </w:tc>
        <w:tc>
          <w:tcPr>
            <w:tcW w:w="102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0,35</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-8</w:t>
            </w:r>
          </w:p>
        </w:tc>
        <w:tc>
          <w:tcPr>
            <w:tcW w:w="116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-32,0</w:t>
            </w:r>
          </w:p>
        </w:tc>
        <w:tc>
          <w:tcPr>
            <w:tcW w:w="91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-0,2</w:t>
            </w:r>
          </w:p>
        </w:tc>
      </w:tr>
      <w:tr w:rsidR="0057692A" w:rsidRPr="0057692A" w:rsidTr="00C338AF">
        <w:trPr>
          <w:trHeight w:val="255"/>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Оценочные обязательства</w:t>
            </w:r>
          </w:p>
        </w:tc>
        <w:tc>
          <w:tcPr>
            <w:tcW w:w="76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181</w:t>
            </w:r>
          </w:p>
        </w:tc>
        <w:tc>
          <w:tcPr>
            <w:tcW w:w="91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4,72</w:t>
            </w:r>
          </w:p>
        </w:tc>
        <w:tc>
          <w:tcPr>
            <w:tcW w:w="7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67</w:t>
            </w:r>
          </w:p>
        </w:tc>
        <w:tc>
          <w:tcPr>
            <w:tcW w:w="90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1,81</w:t>
            </w:r>
          </w:p>
        </w:tc>
        <w:tc>
          <w:tcPr>
            <w:tcW w:w="72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1089</w:t>
            </w:r>
          </w:p>
        </w:tc>
        <w:tc>
          <w:tcPr>
            <w:tcW w:w="102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22,53</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908</w:t>
            </w:r>
          </w:p>
        </w:tc>
        <w:tc>
          <w:tcPr>
            <w:tcW w:w="116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501,7</w:t>
            </w:r>
          </w:p>
        </w:tc>
        <w:tc>
          <w:tcPr>
            <w:tcW w:w="91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23,7</w:t>
            </w:r>
          </w:p>
        </w:tc>
      </w:tr>
      <w:tr w:rsidR="0057692A" w:rsidRPr="0057692A" w:rsidTr="00C338AF">
        <w:trPr>
          <w:trHeight w:val="83"/>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Валюта баланса</w:t>
            </w:r>
          </w:p>
        </w:tc>
        <w:tc>
          <w:tcPr>
            <w:tcW w:w="76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3837</w:t>
            </w:r>
          </w:p>
        </w:tc>
        <w:tc>
          <w:tcPr>
            <w:tcW w:w="91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100,00</w:t>
            </w:r>
          </w:p>
        </w:tc>
        <w:tc>
          <w:tcPr>
            <w:tcW w:w="7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3706</w:t>
            </w:r>
          </w:p>
        </w:tc>
        <w:tc>
          <w:tcPr>
            <w:tcW w:w="90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100,00</w:t>
            </w:r>
          </w:p>
        </w:tc>
        <w:tc>
          <w:tcPr>
            <w:tcW w:w="72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4834</w:t>
            </w:r>
          </w:p>
        </w:tc>
        <w:tc>
          <w:tcPr>
            <w:tcW w:w="102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997</w:t>
            </w:r>
          </w:p>
        </w:tc>
        <w:tc>
          <w:tcPr>
            <w:tcW w:w="1165"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26,0</w:t>
            </w:r>
          </w:p>
        </w:tc>
        <w:tc>
          <w:tcPr>
            <w:tcW w:w="91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bCs/>
                <w:color w:val="000000"/>
                <w:sz w:val="20"/>
                <w:szCs w:val="20"/>
                <w:lang w:eastAsia="ru-RU"/>
              </w:rPr>
            </w:pPr>
            <w:r w:rsidRPr="0057692A">
              <w:rPr>
                <w:rFonts w:ascii="Times New Roman" w:eastAsia="Times New Roman" w:hAnsi="Times New Roman" w:cs="Times New Roman"/>
                <w:bCs/>
                <w:color w:val="000000"/>
                <w:sz w:val="20"/>
                <w:szCs w:val="20"/>
                <w:lang w:eastAsia="ru-RU"/>
              </w:rPr>
              <w:t>26,0</w:t>
            </w:r>
          </w:p>
        </w:tc>
      </w:tr>
    </w:tbl>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t>По сведениям, которые представлены в таблице, может быть отмечено такое. В пассиве баланса происходили такие изменения. Сумма собственного капитала повысилась за три рассматриваемых года на 52,2%, или на 339 млн.руб., и стала равной 988 млн.руб. Повышение произошло по причине прироста нераспределенной прибыли на 131%, или на 338 млн. руб,, что составляет 8,8% к итогу баланса.</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При этом сумма долгосрочных обязательств незначительна (менее 600 млн. руб.) и представлена в основе своей заемными средствами в размере 500 млн. руб. на конец 2015 года (в 2014 году они были в таком же размере).  Сумма краткосрочных обязательств, представленных в основе своей кредиторской задолженностью, уменьшилась на 334 млн.руб., или на 14,1%, а заемные средства уменьшились на 541 млн. руб., или на 99,4%, и стали равными 3 млн. руб.  Следовательно, можно отметить, что краткосрочный заемный капитал уменьшается, однако все еще его сумма велика, сумма собственного капитала достаточно высока, но меньше заемных средств, что говорит о высокой финансовой зависимости предприятия.</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Как видно по данным таблицы 3.1.2, в структуре пассивов ООО «КЛИМАТСЕРВИС» были такого рода изменения. Доля собственного капитала была равной на конец 2015 года 20,44%, увеличившись за три года на 3,53%. Это характеризует то, что собственникам компании принадлежит менее 50% имущества, однако увеличение показателя может быть оценено положительным образом, так как это улучшает устойчивость компании.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Доля суммы долгосрочных обязательств компании возросла на 12,71% и стала равной 14,69% по причине повышения удельного веса заемных средств и отложенных налоговых активов.</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Доля суммы краткосрочных обязательств компании снизилась за три года на 16,22% и стала равной 64,89% (хотя в 2014 году он составлял только 63,52%). Можно отметить, что большая часть имущества все еще сформирована за счет задолженности кредиторам. В связи с этим, может </w:t>
      </w:r>
      <w:r w:rsidRPr="0057692A">
        <w:rPr>
          <w:rFonts w:ascii="Times New Roman" w:eastAsia="Calibri" w:hAnsi="Times New Roman" w:cs="Times New Roman"/>
          <w:sz w:val="28"/>
        </w:rPr>
        <w:lastRenderedPageBreak/>
        <w:t xml:space="preserve">быть отмечено, что уровень зависимости от кредиторов в компании высок. При этом именно по причине высокого удельного веса кредиторской задолженности.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целом, анализ баланса показал, что его ликвидность улучшается, но предприятие сильно зависимо от кредиторов.</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Далее будет проведена оценка показателей финансового положения (ликвидности и платежеспособности, финансовой устойчивости, деловой активности и рентабельности) ООО «КЛИМАТСЕРВИС».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Собственные оборотные средств (иначе - сумма собственного капитала в обороте) компании отражают ее собственные финансовые возможности (табл. 3.1.3). </w:t>
      </w:r>
    </w:p>
    <w:p w:rsidR="0057692A" w:rsidRPr="0057692A" w:rsidRDefault="0057692A" w:rsidP="0057692A">
      <w:pPr>
        <w:spacing w:line="360" w:lineRule="auto"/>
        <w:rPr>
          <w:rFonts w:ascii="Times New Roman" w:eastAsia="Calibri" w:hAnsi="Times New Roman" w:cs="Times New Roman"/>
          <w:sz w:val="28"/>
        </w:rPr>
      </w:pPr>
      <w:r w:rsidRPr="0057692A">
        <w:rPr>
          <w:rFonts w:ascii="Times New Roman" w:eastAsia="Calibri" w:hAnsi="Times New Roman" w:cs="Times New Roman"/>
          <w:sz w:val="28"/>
        </w:rPr>
        <w:t>Таблица 3.1.3 – Сумма собственного капитала в обороте ООО «КЛИМАТСЕРВИС»</w:t>
      </w:r>
    </w:p>
    <w:tbl>
      <w:tblPr>
        <w:tblW w:w="9530" w:type="dxa"/>
        <w:jc w:val="center"/>
        <w:tblLook w:val="04A0" w:firstRow="1" w:lastRow="0" w:firstColumn="1" w:lastColumn="0" w:noHBand="0" w:noVBand="1"/>
      </w:tblPr>
      <w:tblGrid>
        <w:gridCol w:w="641"/>
        <w:gridCol w:w="3763"/>
        <w:gridCol w:w="1289"/>
        <w:gridCol w:w="1209"/>
        <w:gridCol w:w="1168"/>
        <w:gridCol w:w="1460"/>
      </w:tblGrid>
      <w:tr w:rsidR="0057692A" w:rsidRPr="0057692A" w:rsidTr="00C338AF">
        <w:trPr>
          <w:trHeight w:val="309"/>
          <w:jc w:val="center"/>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 п/п</w:t>
            </w:r>
          </w:p>
        </w:tc>
        <w:tc>
          <w:tcPr>
            <w:tcW w:w="3763"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Показатели</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На конец 2013 г.</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На конец 2014 г.</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На конец 2015 г.</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Изменение за три года (±)</w:t>
            </w:r>
          </w:p>
        </w:tc>
      </w:tr>
      <w:tr w:rsidR="0057692A" w:rsidRPr="0057692A" w:rsidTr="00C338AF">
        <w:trPr>
          <w:trHeight w:val="25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w:t>
            </w:r>
          </w:p>
        </w:tc>
        <w:tc>
          <w:tcPr>
            <w:tcW w:w="3763"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Итог капитала и резервов</w:t>
            </w:r>
          </w:p>
        </w:tc>
        <w:tc>
          <w:tcPr>
            <w:tcW w:w="128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649</w:t>
            </w:r>
          </w:p>
        </w:tc>
        <w:tc>
          <w:tcPr>
            <w:tcW w:w="120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753</w:t>
            </w:r>
          </w:p>
        </w:tc>
        <w:tc>
          <w:tcPr>
            <w:tcW w:w="1168"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988</w:t>
            </w:r>
          </w:p>
        </w:tc>
        <w:tc>
          <w:tcPr>
            <w:tcW w:w="1460"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339</w:t>
            </w:r>
          </w:p>
        </w:tc>
      </w:tr>
      <w:tr w:rsidR="0057692A" w:rsidRPr="0057692A" w:rsidTr="00C338AF">
        <w:trPr>
          <w:trHeight w:val="25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w:t>
            </w:r>
          </w:p>
        </w:tc>
        <w:tc>
          <w:tcPr>
            <w:tcW w:w="3763"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Общая сумма заемного капитала</w:t>
            </w:r>
          </w:p>
        </w:tc>
        <w:tc>
          <w:tcPr>
            <w:tcW w:w="128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3188</w:t>
            </w:r>
          </w:p>
        </w:tc>
        <w:tc>
          <w:tcPr>
            <w:tcW w:w="120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2953</w:t>
            </w:r>
          </w:p>
        </w:tc>
        <w:tc>
          <w:tcPr>
            <w:tcW w:w="1168"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3847</w:t>
            </w:r>
          </w:p>
        </w:tc>
        <w:tc>
          <w:tcPr>
            <w:tcW w:w="1460"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659</w:t>
            </w:r>
          </w:p>
        </w:tc>
      </w:tr>
      <w:tr w:rsidR="0057692A" w:rsidRPr="0057692A" w:rsidTr="00C338AF">
        <w:trPr>
          <w:trHeight w:val="25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w:t>
            </w:r>
          </w:p>
        </w:tc>
        <w:tc>
          <w:tcPr>
            <w:tcW w:w="3763"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 xml:space="preserve">Сумма доходов будущих периодов </w:t>
            </w:r>
          </w:p>
        </w:tc>
        <w:tc>
          <w:tcPr>
            <w:tcW w:w="128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25</w:t>
            </w:r>
          </w:p>
        </w:tc>
        <w:tc>
          <w:tcPr>
            <w:tcW w:w="120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25</w:t>
            </w:r>
          </w:p>
        </w:tc>
        <w:tc>
          <w:tcPr>
            <w:tcW w:w="1168"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w:t>
            </w:r>
          </w:p>
        </w:tc>
        <w:tc>
          <w:tcPr>
            <w:tcW w:w="1460"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-8</w:t>
            </w:r>
          </w:p>
        </w:tc>
      </w:tr>
      <w:tr w:rsidR="0057692A" w:rsidRPr="0057692A" w:rsidTr="00C338AF">
        <w:trPr>
          <w:trHeight w:val="25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4.</w:t>
            </w:r>
          </w:p>
        </w:tc>
        <w:tc>
          <w:tcPr>
            <w:tcW w:w="3763"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Стоимость внеоборотных активов</w:t>
            </w:r>
          </w:p>
        </w:tc>
        <w:tc>
          <w:tcPr>
            <w:tcW w:w="128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549</w:t>
            </w:r>
          </w:p>
        </w:tc>
        <w:tc>
          <w:tcPr>
            <w:tcW w:w="120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511</w:t>
            </w:r>
          </w:p>
        </w:tc>
        <w:tc>
          <w:tcPr>
            <w:tcW w:w="1168"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682</w:t>
            </w:r>
          </w:p>
        </w:tc>
        <w:tc>
          <w:tcPr>
            <w:tcW w:w="1460"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133</w:t>
            </w:r>
          </w:p>
        </w:tc>
      </w:tr>
      <w:tr w:rsidR="0057692A" w:rsidRPr="0057692A" w:rsidTr="00C338AF">
        <w:trPr>
          <w:trHeight w:val="25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5.</w:t>
            </w:r>
          </w:p>
        </w:tc>
        <w:tc>
          <w:tcPr>
            <w:tcW w:w="3763"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Стоимость оборотных активов</w:t>
            </w:r>
          </w:p>
        </w:tc>
        <w:tc>
          <w:tcPr>
            <w:tcW w:w="128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3288</w:t>
            </w:r>
          </w:p>
        </w:tc>
        <w:tc>
          <w:tcPr>
            <w:tcW w:w="120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3195</w:t>
            </w:r>
          </w:p>
        </w:tc>
        <w:tc>
          <w:tcPr>
            <w:tcW w:w="1168"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4152</w:t>
            </w:r>
          </w:p>
        </w:tc>
        <w:tc>
          <w:tcPr>
            <w:tcW w:w="1460"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864</w:t>
            </w:r>
          </w:p>
        </w:tc>
      </w:tr>
      <w:tr w:rsidR="0057692A" w:rsidRPr="0057692A" w:rsidTr="00C338AF">
        <w:trPr>
          <w:trHeight w:val="510"/>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6.</w:t>
            </w:r>
          </w:p>
        </w:tc>
        <w:tc>
          <w:tcPr>
            <w:tcW w:w="3763"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Сумма собственного капитала в обороте (собственных оборотных средств):</w:t>
            </w:r>
          </w:p>
        </w:tc>
        <w:tc>
          <w:tcPr>
            <w:tcW w:w="128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w:t>
            </w:r>
          </w:p>
        </w:tc>
        <w:tc>
          <w:tcPr>
            <w:tcW w:w="1168"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r>
      <w:tr w:rsidR="0057692A" w:rsidRPr="0057692A" w:rsidTr="00C338AF">
        <w:trPr>
          <w:trHeight w:val="25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6.1.</w:t>
            </w:r>
          </w:p>
        </w:tc>
        <w:tc>
          <w:tcPr>
            <w:tcW w:w="3763"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I способ (стр.1-стр.4)</w:t>
            </w:r>
          </w:p>
        </w:tc>
        <w:tc>
          <w:tcPr>
            <w:tcW w:w="128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100</w:t>
            </w:r>
          </w:p>
        </w:tc>
        <w:tc>
          <w:tcPr>
            <w:tcW w:w="120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242</w:t>
            </w:r>
          </w:p>
        </w:tc>
        <w:tc>
          <w:tcPr>
            <w:tcW w:w="1168"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306</w:t>
            </w:r>
          </w:p>
        </w:tc>
        <w:tc>
          <w:tcPr>
            <w:tcW w:w="1460"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206</w:t>
            </w:r>
          </w:p>
        </w:tc>
      </w:tr>
      <w:tr w:rsidR="0057692A" w:rsidRPr="0057692A" w:rsidTr="00C338AF">
        <w:trPr>
          <w:trHeight w:val="255"/>
          <w:jc w:val="center"/>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6.2.</w:t>
            </w:r>
          </w:p>
        </w:tc>
        <w:tc>
          <w:tcPr>
            <w:tcW w:w="3763" w:type="dxa"/>
            <w:tcBorders>
              <w:top w:val="single" w:sz="4" w:space="0" w:color="auto"/>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II способ (стр.5-стр.2)</w:t>
            </w:r>
          </w:p>
        </w:tc>
        <w:tc>
          <w:tcPr>
            <w:tcW w:w="1289" w:type="dxa"/>
            <w:tcBorders>
              <w:top w:val="single" w:sz="4" w:space="0" w:color="auto"/>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100</w:t>
            </w:r>
          </w:p>
        </w:tc>
        <w:tc>
          <w:tcPr>
            <w:tcW w:w="1209" w:type="dxa"/>
            <w:tcBorders>
              <w:top w:val="single" w:sz="4" w:space="0" w:color="auto"/>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242</w:t>
            </w:r>
          </w:p>
        </w:tc>
        <w:tc>
          <w:tcPr>
            <w:tcW w:w="1168" w:type="dxa"/>
            <w:tcBorders>
              <w:top w:val="single" w:sz="4" w:space="0" w:color="auto"/>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306</w:t>
            </w:r>
          </w:p>
        </w:tc>
        <w:tc>
          <w:tcPr>
            <w:tcW w:w="1460" w:type="dxa"/>
            <w:tcBorders>
              <w:top w:val="single" w:sz="4" w:space="0" w:color="auto"/>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206</w:t>
            </w:r>
          </w:p>
        </w:tc>
      </w:tr>
      <w:tr w:rsidR="0057692A" w:rsidRPr="0057692A" w:rsidTr="00C338AF">
        <w:trPr>
          <w:trHeight w:val="428"/>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7.</w:t>
            </w:r>
          </w:p>
        </w:tc>
        <w:tc>
          <w:tcPr>
            <w:tcW w:w="3763"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Уточненная величина собственного капитала в обороте (собственных оборотных средств):</w:t>
            </w:r>
          </w:p>
        </w:tc>
        <w:tc>
          <w:tcPr>
            <w:tcW w:w="128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w:t>
            </w:r>
          </w:p>
        </w:tc>
        <w:tc>
          <w:tcPr>
            <w:tcW w:w="1168"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r>
      <w:tr w:rsidR="0057692A" w:rsidRPr="0057692A" w:rsidTr="00C338AF">
        <w:trPr>
          <w:trHeight w:val="25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7.1.</w:t>
            </w:r>
          </w:p>
        </w:tc>
        <w:tc>
          <w:tcPr>
            <w:tcW w:w="3763"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I способ (стр.1 + стр.3 -стр.4)</w:t>
            </w:r>
          </w:p>
        </w:tc>
        <w:tc>
          <w:tcPr>
            <w:tcW w:w="128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125</w:t>
            </w:r>
          </w:p>
        </w:tc>
        <w:tc>
          <w:tcPr>
            <w:tcW w:w="120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267</w:t>
            </w:r>
          </w:p>
        </w:tc>
        <w:tc>
          <w:tcPr>
            <w:tcW w:w="1168"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323</w:t>
            </w:r>
          </w:p>
        </w:tc>
        <w:tc>
          <w:tcPr>
            <w:tcW w:w="1460"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198</w:t>
            </w:r>
          </w:p>
        </w:tc>
      </w:tr>
      <w:tr w:rsidR="0057692A" w:rsidRPr="0057692A" w:rsidTr="00C338AF">
        <w:trPr>
          <w:trHeight w:val="25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7.2.</w:t>
            </w:r>
          </w:p>
        </w:tc>
        <w:tc>
          <w:tcPr>
            <w:tcW w:w="3763"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II способ (стр.5 – стр.2 +  стр.3)</w:t>
            </w:r>
          </w:p>
        </w:tc>
        <w:tc>
          <w:tcPr>
            <w:tcW w:w="128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125</w:t>
            </w:r>
          </w:p>
        </w:tc>
        <w:tc>
          <w:tcPr>
            <w:tcW w:w="1209"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267</w:t>
            </w:r>
          </w:p>
        </w:tc>
        <w:tc>
          <w:tcPr>
            <w:tcW w:w="1168"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323</w:t>
            </w:r>
          </w:p>
        </w:tc>
        <w:tc>
          <w:tcPr>
            <w:tcW w:w="1460"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198</w:t>
            </w:r>
          </w:p>
        </w:tc>
      </w:tr>
    </w:tbl>
    <w:p w:rsidR="0057692A" w:rsidRPr="0057692A" w:rsidRDefault="0057692A" w:rsidP="0057692A">
      <w:pPr>
        <w:spacing w:line="360" w:lineRule="auto"/>
        <w:ind w:firstLine="539"/>
        <w:jc w:val="both"/>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Как видно, рассчитанный двумя способами собственный капитал в обороте, в том числе и его уточненная величина, увеличивается в сумме за три года на 206 млн. руб. и на 198 млн. руб. Следовательно, достаточно вкладывается собственных средств в оборот ООО «КЛИМАТСЕРВИС», что </w:t>
      </w:r>
      <w:r w:rsidRPr="0057692A">
        <w:rPr>
          <w:rFonts w:ascii="Times New Roman" w:eastAsia="Calibri" w:hAnsi="Times New Roman" w:cs="Times New Roman"/>
          <w:sz w:val="28"/>
        </w:rPr>
        <w:lastRenderedPageBreak/>
        <w:t>свидетельствует об улучшении уровня финансовой независимости предприятия от кредиторов.</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Чистые активы представляют собой реальную стоимость имеющегося у предприятия имущества, ежегодно определяемую за вычетом его долговых обязательств. Определение суммы чистых активов по ООО «КЛИМАТСЕРВИС» показано в Приложении В.</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Как можно увидеть из сведений таблицы Приложения В, сумма чистых активов возрастает на 329,6 млн.руб. (на 329,6 млн. руб. увеличивается отклонение их величины от уставного капитала, а вместе с тем суммы резервного капитала) по причине неизменности их сумм. Это свидетельствует о небольшом уровне обязательств компании на конец 2015 года, о ее нормальной финансовой устойчивости. Это же подтверждает и то, что в 2015 году величина чистых активов составила 103,2% уставного капитала – это отражает, что не только за счет уставного капитала сформировано реальное имущество компании, но и за счет прочих собственных средств.</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Финансовая устойчивость представляет собой финансовую независимость субъекта хозяйствования от его кредиторов. Динамика коэффициента общей финансовой независимости ООО «КЛИМАТСЕРВИС» представлена в таблице 3.1.4.</w:t>
      </w:r>
    </w:p>
    <w:p w:rsidR="0057692A" w:rsidRPr="0057692A" w:rsidRDefault="0057692A" w:rsidP="0057692A">
      <w:pPr>
        <w:spacing w:line="360" w:lineRule="auto"/>
        <w:jc w:val="both"/>
        <w:rPr>
          <w:rFonts w:ascii="Times New Roman" w:eastAsia="Calibri" w:hAnsi="Times New Roman" w:cs="Times New Roman"/>
          <w:sz w:val="28"/>
        </w:rPr>
      </w:pPr>
      <w:r w:rsidRPr="0057692A">
        <w:rPr>
          <w:rFonts w:ascii="Times New Roman" w:eastAsia="Calibri" w:hAnsi="Times New Roman" w:cs="Times New Roman"/>
          <w:sz w:val="28"/>
        </w:rPr>
        <w:t xml:space="preserve">Таблица 3.1.4 – Коэффициент общей финансовой независимости </w:t>
      </w:r>
      <w:r w:rsidRPr="0057692A">
        <w:rPr>
          <w:rFonts w:ascii="Times New Roman" w:eastAsia="Calibri" w:hAnsi="Times New Roman" w:cs="Times New Roman"/>
          <w:sz w:val="28"/>
        </w:rPr>
        <w:br/>
        <w:t>ООО «КЛИМАТСЕРВИС»</w:t>
      </w:r>
    </w:p>
    <w:tbl>
      <w:tblPr>
        <w:tblW w:w="9332" w:type="dxa"/>
        <w:jc w:val="center"/>
        <w:tblLayout w:type="fixed"/>
        <w:tblLook w:val="04A0" w:firstRow="1" w:lastRow="0" w:firstColumn="1" w:lastColumn="0" w:noHBand="0" w:noVBand="1"/>
      </w:tblPr>
      <w:tblGrid>
        <w:gridCol w:w="4391"/>
        <w:gridCol w:w="1134"/>
        <w:gridCol w:w="1134"/>
        <w:gridCol w:w="1133"/>
        <w:gridCol w:w="1540"/>
      </w:tblGrid>
      <w:tr w:rsidR="0057692A" w:rsidRPr="0057692A" w:rsidTr="00C338AF">
        <w:trPr>
          <w:trHeight w:val="300"/>
          <w:jc w:val="center"/>
        </w:trPr>
        <w:tc>
          <w:tcPr>
            <w:tcW w:w="4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Наименование показателей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На конец 2013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На конец 2014 г.</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На конец 2015 г.</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Изменение за три года (±)</w:t>
            </w:r>
          </w:p>
        </w:tc>
      </w:tr>
      <w:tr w:rsidR="0057692A" w:rsidRPr="0057692A" w:rsidTr="00C338AF">
        <w:trPr>
          <w:trHeight w:val="255"/>
          <w:jc w:val="center"/>
        </w:trPr>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1.Величина капитала и резервов, млн. руб.</w:t>
            </w:r>
          </w:p>
        </w:tc>
        <w:tc>
          <w:tcPr>
            <w:tcW w:w="113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649</w:t>
            </w:r>
          </w:p>
        </w:tc>
        <w:tc>
          <w:tcPr>
            <w:tcW w:w="113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753</w:t>
            </w:r>
          </w:p>
        </w:tc>
        <w:tc>
          <w:tcPr>
            <w:tcW w:w="113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988</w:t>
            </w:r>
          </w:p>
        </w:tc>
        <w:tc>
          <w:tcPr>
            <w:tcW w:w="154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339</w:t>
            </w:r>
          </w:p>
        </w:tc>
      </w:tr>
      <w:tr w:rsidR="0057692A" w:rsidRPr="0057692A" w:rsidTr="00C338AF">
        <w:trPr>
          <w:trHeight w:val="255"/>
          <w:jc w:val="center"/>
        </w:trPr>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2.Сумма доходов будущих периодов, млн. руб.</w:t>
            </w:r>
          </w:p>
        </w:tc>
        <w:tc>
          <w:tcPr>
            <w:tcW w:w="113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25</w:t>
            </w:r>
          </w:p>
        </w:tc>
        <w:tc>
          <w:tcPr>
            <w:tcW w:w="113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17</w:t>
            </w:r>
          </w:p>
        </w:tc>
        <w:tc>
          <w:tcPr>
            <w:tcW w:w="154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-8</w:t>
            </w:r>
          </w:p>
        </w:tc>
      </w:tr>
      <w:tr w:rsidR="0057692A" w:rsidRPr="0057692A" w:rsidTr="00C338AF">
        <w:trPr>
          <w:trHeight w:val="255"/>
          <w:jc w:val="center"/>
        </w:trPr>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3.Уточненная величина собственного капитала, млн. руб.</w:t>
            </w:r>
          </w:p>
        </w:tc>
        <w:tc>
          <w:tcPr>
            <w:tcW w:w="113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674</w:t>
            </w:r>
          </w:p>
        </w:tc>
        <w:tc>
          <w:tcPr>
            <w:tcW w:w="113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778</w:t>
            </w:r>
          </w:p>
        </w:tc>
        <w:tc>
          <w:tcPr>
            <w:tcW w:w="113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1005</w:t>
            </w:r>
          </w:p>
        </w:tc>
        <w:tc>
          <w:tcPr>
            <w:tcW w:w="154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331</w:t>
            </w:r>
          </w:p>
        </w:tc>
      </w:tr>
      <w:tr w:rsidR="0057692A" w:rsidRPr="0057692A" w:rsidTr="00C338AF">
        <w:trPr>
          <w:trHeight w:val="255"/>
          <w:jc w:val="center"/>
        </w:trPr>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4.Величина валюты баланса, млн. руб.</w:t>
            </w:r>
          </w:p>
        </w:tc>
        <w:tc>
          <w:tcPr>
            <w:tcW w:w="113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3837</w:t>
            </w:r>
          </w:p>
        </w:tc>
        <w:tc>
          <w:tcPr>
            <w:tcW w:w="113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3706</w:t>
            </w:r>
          </w:p>
        </w:tc>
        <w:tc>
          <w:tcPr>
            <w:tcW w:w="113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4834</w:t>
            </w:r>
          </w:p>
        </w:tc>
        <w:tc>
          <w:tcPr>
            <w:tcW w:w="154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997</w:t>
            </w:r>
          </w:p>
        </w:tc>
      </w:tr>
      <w:tr w:rsidR="0057692A" w:rsidRPr="0057692A" w:rsidTr="00C338AF">
        <w:trPr>
          <w:trHeight w:val="510"/>
          <w:jc w:val="center"/>
        </w:trPr>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5.Значение коэффициента общей финансовой независимости (стр.1 ÷ стр.4)</w:t>
            </w:r>
          </w:p>
        </w:tc>
        <w:tc>
          <w:tcPr>
            <w:tcW w:w="1134" w:type="dxa"/>
            <w:tcBorders>
              <w:top w:val="nil"/>
              <w:left w:val="nil"/>
              <w:bottom w:val="single" w:sz="4" w:space="0" w:color="auto"/>
              <w:right w:val="single" w:sz="4" w:space="0" w:color="auto"/>
            </w:tcBorders>
            <w:shd w:val="clear" w:color="auto" w:fill="auto"/>
            <w:noWrap/>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0,169</w:t>
            </w:r>
          </w:p>
        </w:tc>
        <w:tc>
          <w:tcPr>
            <w:tcW w:w="113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0,203</w:t>
            </w:r>
          </w:p>
        </w:tc>
        <w:tc>
          <w:tcPr>
            <w:tcW w:w="113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0,204</w:t>
            </w:r>
          </w:p>
        </w:tc>
        <w:tc>
          <w:tcPr>
            <w:tcW w:w="154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0,035</w:t>
            </w:r>
          </w:p>
        </w:tc>
      </w:tr>
      <w:tr w:rsidR="0057692A" w:rsidRPr="0057692A" w:rsidTr="00C338AF">
        <w:trPr>
          <w:trHeight w:val="510"/>
          <w:jc w:val="center"/>
        </w:trPr>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6.Значение уточненного коэффициента общей финансовой независимости  (стр.3 ÷ стр.4)</w:t>
            </w:r>
          </w:p>
        </w:tc>
        <w:tc>
          <w:tcPr>
            <w:tcW w:w="1134" w:type="dxa"/>
            <w:tcBorders>
              <w:top w:val="nil"/>
              <w:left w:val="nil"/>
              <w:bottom w:val="single" w:sz="4" w:space="0" w:color="auto"/>
              <w:right w:val="single" w:sz="4" w:space="0" w:color="auto"/>
            </w:tcBorders>
            <w:shd w:val="clear" w:color="auto" w:fill="auto"/>
            <w:noWrap/>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0,176</w:t>
            </w:r>
          </w:p>
        </w:tc>
        <w:tc>
          <w:tcPr>
            <w:tcW w:w="113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0,210</w:t>
            </w:r>
          </w:p>
        </w:tc>
        <w:tc>
          <w:tcPr>
            <w:tcW w:w="113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0,208</w:t>
            </w:r>
          </w:p>
        </w:tc>
        <w:tc>
          <w:tcPr>
            <w:tcW w:w="154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0,032</w:t>
            </w:r>
          </w:p>
        </w:tc>
      </w:tr>
    </w:tbl>
    <w:p w:rsidR="0057692A" w:rsidRPr="0057692A" w:rsidRDefault="0057692A" w:rsidP="0057692A">
      <w:pPr>
        <w:spacing w:line="360" w:lineRule="auto"/>
        <w:ind w:firstLine="708"/>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t>Как видно по сведениям таблицы 3.1.4, значение коэффициента общей финансовой независимости (включая и уточненный, который определяется с учетом величины доходов будущих периодов) увеличилось на 0,001 за последний год, а за три года - на 0,035 пункта (уточненного – на 0,032 пункта). Следовательно, в 2015 году 20,4% имущества стали принадлежать собственникам, это говорит о недостаточно высоком уровне финансовой устойчивости, но повышение говорит об ее улучшении.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В Приложении Г представлено значение коэффициента финансовой независимости в части запасов и оборотных активов.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По сведениям таблицы Приложения Г могут быть сделаны такие выводы. Увеличение суммы собственных оборотных средств </w:t>
      </w:r>
      <w:r w:rsidRPr="0057692A">
        <w:rPr>
          <w:rFonts w:ascii="Times New Roman" w:eastAsia="Calibri" w:hAnsi="Times New Roman" w:cs="Times New Roman"/>
          <w:color w:val="000000"/>
          <w:sz w:val="28"/>
        </w:rPr>
        <w:t>ООО «КЛИМАТСЕРВИС»</w:t>
      </w:r>
      <w:r w:rsidRPr="0057692A">
        <w:rPr>
          <w:rFonts w:ascii="Times New Roman" w:eastAsia="Calibri" w:hAnsi="Times New Roman" w:cs="Times New Roman"/>
          <w:sz w:val="28"/>
        </w:rPr>
        <w:t xml:space="preserve"> (в том числе и его уточненной величины) повлияло на повышение коэффициента финансовой независимости в части формирования оборотных активов на 0,043 пункта, а части запасов – на 0,121 пункта (таким же образом вели себя и уточненные коэффициенты).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Следовательно, в 2015 году по причине положительных значений коэффициентов можно отметить, что собственный капитал все больше вкладывается в оборотные активы и в запасы.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Можно утверждать, что растет уровень финансовой независимости рассматриваемого субъекта хозяйствования.</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Ликвидность представляет собой быстроту превращения активов в денежную наличность, а платежеспособность – быстроту превращения активов в денежную наличность.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Основные коэффициенты, характеризующие ликвидность и платежеспособность ООО «КЛИМАТСЕРВИС», показаны в Приложении Д. Как можно увидеть из сведений таблицы Приложения Д, значение коэффициента абсолютной ликвидности (также и уточненного) стало выше на 0,187, а это показывает, что на конец 2015 года сумма абсолютно ликвидных активов на 35,1% покрывает стоимость краткосрочных </w:t>
      </w:r>
      <w:r w:rsidRPr="0057692A">
        <w:rPr>
          <w:rFonts w:ascii="Times New Roman" w:eastAsia="Calibri" w:hAnsi="Times New Roman" w:cs="Times New Roman"/>
          <w:sz w:val="28"/>
        </w:rPr>
        <w:lastRenderedPageBreak/>
        <w:t>обязательств (при общепринятом нормативе 20%), это показывает высокий уровень ликвидности.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Значение коэффициента срочной ликвидности стало выше на 1,309 (уточненного тоже), следовательно, на конец года на 210,3% покрывают сумму быстро реализуемых активов краткосрочные обязательства (при установленном нормативе 50-70%), следовательно, улучшаются платежные возможности ООО «КЛИМАТСЕРВИС», они более чем достаточны.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Коэффициент текущей ликвидности повысился на 1,569 (уточненный – на 1,305), следовательно, в 3,9 раза оборотные активы покрывают сумму текущих обязательств (при нормативе 2), что говорит о достаточном уровне ликвидности баланса компании, ООО «КЛИМАТСЕРВИС» достаточно платежеспособно.</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Насколько эффективно в деятельности компании применяется заемный капитал (в ООО «КЛИМАТСЕРВИС» он достаточно высок), определяют с помощью финансового левериджа, его расчет представлен в таблице 3.1.5.</w:t>
      </w:r>
    </w:p>
    <w:p w:rsidR="0057692A" w:rsidRPr="0057692A" w:rsidRDefault="0057692A" w:rsidP="0057692A">
      <w:pPr>
        <w:spacing w:line="360" w:lineRule="auto"/>
        <w:jc w:val="both"/>
        <w:rPr>
          <w:rFonts w:ascii="Times New Roman" w:eastAsia="Calibri" w:hAnsi="Times New Roman" w:cs="Times New Roman"/>
          <w:sz w:val="28"/>
        </w:rPr>
      </w:pPr>
      <w:r w:rsidRPr="0057692A">
        <w:rPr>
          <w:rFonts w:ascii="Times New Roman" w:eastAsia="Calibri" w:hAnsi="Times New Roman" w:cs="Times New Roman"/>
          <w:sz w:val="28"/>
        </w:rPr>
        <w:t xml:space="preserve">Таблица 3.1.5 – Определение эффекта финансового левериджа </w:t>
      </w:r>
    </w:p>
    <w:tbl>
      <w:tblPr>
        <w:tblW w:w="9374" w:type="dxa"/>
        <w:tblInd w:w="90" w:type="dxa"/>
        <w:tblLayout w:type="fixed"/>
        <w:tblLook w:val="04A0" w:firstRow="1" w:lastRow="0" w:firstColumn="1" w:lastColumn="0" w:noHBand="0" w:noVBand="1"/>
      </w:tblPr>
      <w:tblGrid>
        <w:gridCol w:w="4129"/>
        <w:gridCol w:w="1559"/>
        <w:gridCol w:w="878"/>
        <w:gridCol w:w="878"/>
        <w:gridCol w:w="878"/>
        <w:gridCol w:w="1052"/>
      </w:tblGrid>
      <w:tr w:rsidR="0057692A" w:rsidRPr="0057692A" w:rsidTr="00C338AF">
        <w:trPr>
          <w:trHeight w:val="900"/>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Наименование показателей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 строки баланса или расчет</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2013 год</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2014 год</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2015 год</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Изменение за 2013-2015 гг. (±)</w:t>
            </w:r>
          </w:p>
        </w:tc>
      </w:tr>
      <w:tr w:rsidR="0057692A" w:rsidRPr="0057692A" w:rsidTr="00C338AF">
        <w:trPr>
          <w:trHeight w:val="255"/>
        </w:trPr>
        <w:tc>
          <w:tcPr>
            <w:tcW w:w="4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 xml:space="preserve">1.Сумма прибыли до налогообложения (млн. руб.) </w:t>
            </w:r>
          </w:p>
        </w:tc>
        <w:tc>
          <w:tcPr>
            <w:tcW w:w="155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2300</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106</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112</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303</w:t>
            </w:r>
          </w:p>
        </w:tc>
        <w:tc>
          <w:tcPr>
            <w:tcW w:w="1052"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197</w:t>
            </w:r>
          </w:p>
        </w:tc>
      </w:tr>
      <w:tr w:rsidR="0057692A" w:rsidRPr="0057692A" w:rsidTr="00C338AF">
        <w:trPr>
          <w:trHeight w:val="255"/>
        </w:trPr>
        <w:tc>
          <w:tcPr>
            <w:tcW w:w="4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2.Активы (среднее значение) (млн. руб.)</w:t>
            </w:r>
          </w:p>
        </w:tc>
        <w:tc>
          <w:tcPr>
            <w:tcW w:w="155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1600*</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3837</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3772</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4270,0</w:t>
            </w:r>
          </w:p>
        </w:tc>
        <w:tc>
          <w:tcPr>
            <w:tcW w:w="1052"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433</w:t>
            </w:r>
          </w:p>
        </w:tc>
      </w:tr>
      <w:tr w:rsidR="0057692A" w:rsidRPr="0057692A" w:rsidTr="00C338AF">
        <w:trPr>
          <w:trHeight w:val="255"/>
        </w:trPr>
        <w:tc>
          <w:tcPr>
            <w:tcW w:w="4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3.Общая величина собственного капитала (млн. руб.)</w:t>
            </w:r>
          </w:p>
        </w:tc>
        <w:tc>
          <w:tcPr>
            <w:tcW w:w="155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1300</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649</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753</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988</w:t>
            </w:r>
          </w:p>
        </w:tc>
        <w:tc>
          <w:tcPr>
            <w:tcW w:w="1052"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339</w:t>
            </w:r>
          </w:p>
        </w:tc>
      </w:tr>
      <w:tr w:rsidR="0057692A" w:rsidRPr="0057692A" w:rsidTr="00C338AF">
        <w:trPr>
          <w:trHeight w:val="255"/>
        </w:trPr>
        <w:tc>
          <w:tcPr>
            <w:tcW w:w="4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4.Общая величина заёмного капитала (млн. руб.)</w:t>
            </w:r>
          </w:p>
        </w:tc>
        <w:tc>
          <w:tcPr>
            <w:tcW w:w="155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1400+1500</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3188</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2953</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3847</w:t>
            </w:r>
          </w:p>
        </w:tc>
        <w:tc>
          <w:tcPr>
            <w:tcW w:w="1052"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659</w:t>
            </w:r>
          </w:p>
        </w:tc>
      </w:tr>
      <w:tr w:rsidR="0057692A" w:rsidRPr="0057692A" w:rsidTr="00C338AF">
        <w:trPr>
          <w:trHeight w:val="255"/>
        </w:trPr>
        <w:tc>
          <w:tcPr>
            <w:tcW w:w="4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5.Заёмный капитал (среднее значение) (млн. руб.)</w:t>
            </w:r>
          </w:p>
        </w:tc>
        <w:tc>
          <w:tcPr>
            <w:tcW w:w="155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1400*+1500*</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1853</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3070,5</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3400</w:t>
            </w:r>
          </w:p>
        </w:tc>
        <w:tc>
          <w:tcPr>
            <w:tcW w:w="1052"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1547</w:t>
            </w:r>
          </w:p>
        </w:tc>
      </w:tr>
      <w:tr w:rsidR="0057692A" w:rsidRPr="0057692A" w:rsidTr="00C338AF">
        <w:trPr>
          <w:trHeight w:val="255"/>
        </w:trPr>
        <w:tc>
          <w:tcPr>
            <w:tcW w:w="4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6.Издержки по кредиту (млн. руб.)</w:t>
            </w:r>
          </w:p>
        </w:tc>
        <w:tc>
          <w:tcPr>
            <w:tcW w:w="155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2330</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27</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70</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100</w:t>
            </w:r>
          </w:p>
        </w:tc>
        <w:tc>
          <w:tcPr>
            <w:tcW w:w="1052"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73</w:t>
            </w:r>
          </w:p>
        </w:tc>
      </w:tr>
      <w:tr w:rsidR="0057692A" w:rsidRPr="0057692A" w:rsidTr="00C338AF">
        <w:trPr>
          <w:trHeight w:val="255"/>
        </w:trPr>
        <w:tc>
          <w:tcPr>
            <w:tcW w:w="4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7. Значение коэффициента финансового левериджа (ЗК/СК)</w:t>
            </w:r>
          </w:p>
        </w:tc>
        <w:tc>
          <w:tcPr>
            <w:tcW w:w="155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п.4/п.3</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5</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4</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4</w:t>
            </w:r>
          </w:p>
        </w:tc>
        <w:tc>
          <w:tcPr>
            <w:tcW w:w="1052"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w:t>
            </w:r>
          </w:p>
        </w:tc>
      </w:tr>
      <w:tr w:rsidR="0057692A" w:rsidRPr="0057692A" w:rsidTr="00C338AF">
        <w:trPr>
          <w:trHeight w:val="510"/>
        </w:trPr>
        <w:tc>
          <w:tcPr>
            <w:tcW w:w="4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8.Величина налогового корректора (1-ставка налога на прибыль) (НК)</w:t>
            </w:r>
          </w:p>
        </w:tc>
        <w:tc>
          <w:tcPr>
            <w:tcW w:w="155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1-0,2</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0,80</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0,80</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0,80</w:t>
            </w:r>
          </w:p>
        </w:tc>
        <w:tc>
          <w:tcPr>
            <w:tcW w:w="1052"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w:t>
            </w:r>
          </w:p>
        </w:tc>
      </w:tr>
      <w:tr w:rsidR="0057692A" w:rsidRPr="0057692A" w:rsidTr="00C338AF">
        <w:trPr>
          <w:trHeight w:val="255"/>
        </w:trPr>
        <w:tc>
          <w:tcPr>
            <w:tcW w:w="4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9.Рентабельность активов (РА)</w:t>
            </w:r>
          </w:p>
        </w:tc>
        <w:tc>
          <w:tcPr>
            <w:tcW w:w="155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(п.1/п.2 * 100)</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2,8</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3,0</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7,1</w:t>
            </w:r>
          </w:p>
        </w:tc>
        <w:tc>
          <w:tcPr>
            <w:tcW w:w="1052"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4</w:t>
            </w:r>
          </w:p>
        </w:tc>
      </w:tr>
      <w:tr w:rsidR="0057692A" w:rsidRPr="0057692A" w:rsidTr="00C338AF">
        <w:trPr>
          <w:trHeight w:val="255"/>
        </w:trPr>
        <w:tc>
          <w:tcPr>
            <w:tcW w:w="4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10.Средняя % ставка за кредит (СПК)</w:t>
            </w:r>
          </w:p>
        </w:tc>
        <w:tc>
          <w:tcPr>
            <w:tcW w:w="155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(п.6/п.5 * 100)</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9,9</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8,9</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10,4</w:t>
            </w:r>
          </w:p>
        </w:tc>
        <w:tc>
          <w:tcPr>
            <w:tcW w:w="1052"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w:t>
            </w:r>
          </w:p>
        </w:tc>
      </w:tr>
      <w:tr w:rsidR="0057692A" w:rsidRPr="0057692A" w:rsidTr="00C338AF">
        <w:trPr>
          <w:trHeight w:val="255"/>
        </w:trPr>
        <w:tc>
          <w:tcPr>
            <w:tcW w:w="4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11.Дифференциал фин. левериджа (РА-СПК)</w:t>
            </w:r>
          </w:p>
        </w:tc>
        <w:tc>
          <w:tcPr>
            <w:tcW w:w="155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(п.9-п.10)</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-7,1</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-5,9</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-3,3</w:t>
            </w:r>
          </w:p>
        </w:tc>
        <w:tc>
          <w:tcPr>
            <w:tcW w:w="1052"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4</w:t>
            </w:r>
          </w:p>
        </w:tc>
      </w:tr>
      <w:tr w:rsidR="0057692A" w:rsidRPr="0057692A" w:rsidTr="00C338AF">
        <w:trPr>
          <w:trHeight w:val="510"/>
        </w:trPr>
        <w:tc>
          <w:tcPr>
            <w:tcW w:w="4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lastRenderedPageBreak/>
              <w:t>12.Эффект финансового левериджа (НК)*(РА-СПК)*(ЗК/СК)</w:t>
            </w:r>
          </w:p>
        </w:tc>
        <w:tc>
          <w:tcPr>
            <w:tcW w:w="155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п.8*п.11*п.7</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-28,0</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-18,6</w:t>
            </w:r>
          </w:p>
        </w:tc>
        <w:tc>
          <w:tcPr>
            <w:tcW w:w="8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-10,3</w:t>
            </w:r>
          </w:p>
        </w:tc>
        <w:tc>
          <w:tcPr>
            <w:tcW w:w="1052"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18</w:t>
            </w:r>
          </w:p>
        </w:tc>
      </w:tr>
    </w:tbl>
    <w:p w:rsidR="0057692A" w:rsidRPr="0057692A" w:rsidRDefault="0057692A" w:rsidP="0057692A">
      <w:pPr>
        <w:spacing w:line="360" w:lineRule="auto"/>
        <w:ind w:firstLine="708"/>
        <w:jc w:val="both"/>
        <w:rPr>
          <w:rFonts w:ascii="Times New Roman" w:eastAsia="Calibri" w:hAnsi="Times New Roman" w:cs="Times New Roman"/>
          <w:sz w:val="28"/>
        </w:rPr>
      </w:pPr>
      <w:r w:rsidRPr="0057692A">
        <w:rPr>
          <w:rFonts w:ascii="Times New Roman" w:eastAsia="Calibri" w:hAnsi="Times New Roman" w:cs="Times New Roman"/>
          <w:sz w:val="28"/>
        </w:rPr>
        <w:t xml:space="preserve">Как видно по сведениям таблицы 3.1.5, эффект финансового левериджа отрицателен, хотя и снижается за три года на 18 пунктов.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Можно отметить, что использование заемного капитала не приносит увеличения уровня рентабельности собственного капитала, потому считается неэффективным. В компании актуальным является управление задолженностью. Далее будет осуществлен анализ финансового положения ООО «КЛИМАТСЕРВИС» при помощи моделей проведения оценки вероятности банкротства.</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Вероятность банкротства является одной из характеристик оценки текущего финансового положения исследуемой компании. По данной причине в первую очередь применяется методика установления уровня банкротства по У. Биверу, для ООО «КЛИМАТСЕРВИС» все сведения показаны в Приложении Е. Согласно сведениям таблицы Приложения Е можно отметить, что в конце рассматриваемого периода по ООО «КЛИМАТСЕРВИС»  вероятность банкротства присутствует. Показатели относятся и к третьей, и ко второй группе.</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таблице 3.1.6 показано определение значения коэффициента риска банкротства.</w:t>
      </w:r>
    </w:p>
    <w:p w:rsidR="0057692A" w:rsidRPr="0057692A" w:rsidRDefault="0057692A" w:rsidP="0057692A">
      <w:pPr>
        <w:spacing w:line="360" w:lineRule="auto"/>
        <w:jc w:val="both"/>
        <w:rPr>
          <w:rFonts w:ascii="Times New Roman" w:eastAsia="Calibri" w:hAnsi="Times New Roman" w:cs="Times New Roman"/>
          <w:sz w:val="28"/>
        </w:rPr>
      </w:pPr>
      <w:r w:rsidRPr="0057692A">
        <w:rPr>
          <w:rFonts w:ascii="Times New Roman" w:eastAsia="Calibri" w:hAnsi="Times New Roman" w:cs="Times New Roman"/>
          <w:sz w:val="28"/>
        </w:rPr>
        <w:t>Таблица 3.1.6 – Определение коэффициента риска банкротства для ООО «КЛИМАТСЕРВИС»</w:t>
      </w:r>
    </w:p>
    <w:tbl>
      <w:tblPr>
        <w:tblW w:w="9584" w:type="dxa"/>
        <w:jc w:val="center"/>
        <w:tblLook w:val="04A0" w:firstRow="1" w:lastRow="0" w:firstColumn="1" w:lastColumn="0" w:noHBand="0" w:noVBand="1"/>
      </w:tblPr>
      <w:tblGrid>
        <w:gridCol w:w="599"/>
        <w:gridCol w:w="4016"/>
        <w:gridCol w:w="2143"/>
        <w:gridCol w:w="942"/>
        <w:gridCol w:w="942"/>
        <w:gridCol w:w="942"/>
      </w:tblGrid>
      <w:tr w:rsidR="0057692A" w:rsidRPr="0057692A" w:rsidTr="00C338AF">
        <w:trPr>
          <w:trHeight w:val="447"/>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 п/п</w:t>
            </w:r>
          </w:p>
        </w:tc>
        <w:tc>
          <w:tcPr>
            <w:tcW w:w="4016"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Наименование показателей</w:t>
            </w:r>
          </w:p>
        </w:tc>
        <w:tc>
          <w:tcPr>
            <w:tcW w:w="2143"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lang w:eastAsia="ru-RU"/>
              </w:rPr>
              <w:t>№ строки баланса или расчет</w:t>
            </w:r>
            <w:r w:rsidRPr="0057692A">
              <w:rPr>
                <w:rFonts w:ascii="Times New Roman" w:eastAsia="Times New Roman" w:hAnsi="Times New Roman" w:cs="Times New Roman"/>
                <w:color w:val="000000"/>
                <w:sz w:val="24"/>
                <w:szCs w:val="24"/>
                <w:lang w:eastAsia="ru-RU"/>
              </w:rPr>
              <w:t xml:space="preserve"> </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За 2013 г.</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За 2014 г.</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За 2015 г.</w:t>
            </w:r>
          </w:p>
        </w:tc>
      </w:tr>
      <w:tr w:rsidR="0057692A" w:rsidRPr="0057692A" w:rsidTr="00C338AF">
        <w:trPr>
          <w:trHeight w:val="255"/>
          <w:jc w:val="center"/>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w:t>
            </w:r>
          </w:p>
        </w:tc>
        <w:tc>
          <w:tcPr>
            <w:tcW w:w="4016"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Значение коэффициента текущей ликвидности</w:t>
            </w:r>
          </w:p>
        </w:tc>
        <w:tc>
          <w:tcPr>
            <w:tcW w:w="214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ОА/КрО</w:t>
            </w:r>
          </w:p>
        </w:tc>
        <w:tc>
          <w:tcPr>
            <w:tcW w:w="94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1,057</w:t>
            </w:r>
          </w:p>
        </w:tc>
        <w:tc>
          <w:tcPr>
            <w:tcW w:w="94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1,357</w:t>
            </w:r>
          </w:p>
        </w:tc>
        <w:tc>
          <w:tcPr>
            <w:tcW w:w="94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1,324</w:t>
            </w:r>
          </w:p>
        </w:tc>
      </w:tr>
      <w:tr w:rsidR="0057692A" w:rsidRPr="0057692A" w:rsidTr="00C338AF">
        <w:trPr>
          <w:trHeight w:val="377"/>
          <w:jc w:val="center"/>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w:t>
            </w:r>
          </w:p>
        </w:tc>
        <w:tc>
          <w:tcPr>
            <w:tcW w:w="4016"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Величина соотношения суммы заемных и собственных средств</w:t>
            </w:r>
          </w:p>
        </w:tc>
        <w:tc>
          <w:tcPr>
            <w:tcW w:w="214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ЗК/СК</w:t>
            </w:r>
          </w:p>
        </w:tc>
        <w:tc>
          <w:tcPr>
            <w:tcW w:w="94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4,912</w:t>
            </w:r>
          </w:p>
        </w:tc>
        <w:tc>
          <w:tcPr>
            <w:tcW w:w="94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3,922</w:t>
            </w:r>
          </w:p>
        </w:tc>
        <w:tc>
          <w:tcPr>
            <w:tcW w:w="94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3,894</w:t>
            </w:r>
          </w:p>
        </w:tc>
      </w:tr>
      <w:tr w:rsidR="0057692A" w:rsidRPr="0057692A" w:rsidTr="00C338AF">
        <w:trPr>
          <w:trHeight w:val="255"/>
          <w:jc w:val="center"/>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w:t>
            </w:r>
          </w:p>
        </w:tc>
        <w:tc>
          <w:tcPr>
            <w:tcW w:w="4016"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 xml:space="preserve">Значение коэффициента риска банкротства </w:t>
            </w:r>
          </w:p>
        </w:tc>
        <w:tc>
          <w:tcPr>
            <w:tcW w:w="2143"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п. 1 / п. 2</w:t>
            </w:r>
          </w:p>
        </w:tc>
        <w:tc>
          <w:tcPr>
            <w:tcW w:w="94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0,215</w:t>
            </w:r>
          </w:p>
        </w:tc>
        <w:tc>
          <w:tcPr>
            <w:tcW w:w="94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0,346</w:t>
            </w:r>
          </w:p>
        </w:tc>
        <w:tc>
          <w:tcPr>
            <w:tcW w:w="94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0,340</w:t>
            </w:r>
          </w:p>
        </w:tc>
      </w:tr>
    </w:tbl>
    <w:p w:rsidR="0057692A" w:rsidRPr="0057692A" w:rsidRDefault="0057692A" w:rsidP="0057692A">
      <w:pPr>
        <w:spacing w:line="360" w:lineRule="auto"/>
        <w:ind w:firstLine="567"/>
        <w:jc w:val="both"/>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Установлено минимально допустимое значение коэффициента, оно равно 2, по ООО «КЛИМАТСЕРВИС» указанный показатель меньше за все </w:t>
      </w:r>
      <w:r w:rsidRPr="0057692A">
        <w:rPr>
          <w:rFonts w:ascii="Times New Roman" w:eastAsia="Calibri" w:hAnsi="Times New Roman" w:cs="Times New Roman"/>
          <w:sz w:val="28"/>
        </w:rPr>
        <w:lastRenderedPageBreak/>
        <w:t>три периода, за 2015 год еще снижается, следовательно, вероятность банкротства становится достаточно высокой.</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В Приложении Ж представлен расчет вероятности банкротства ООО «КЛИМАТСЕРВИС» на основе модели Альтмана (двух- и пятифакторной).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Сведения таблицы Приложения Ж (двухфакторной модели Альтмана) демонстрируют, что вероятность банкротства для ООО «КЛИМАТСЕРВИС» высока, </w:t>
      </w:r>
      <w:r w:rsidRPr="0057692A">
        <w:rPr>
          <w:rFonts w:ascii="Times New Roman" w:eastAsia="Calibri" w:hAnsi="Times New Roman" w:cs="Times New Roman"/>
          <w:sz w:val="28"/>
          <w:lang w:val="en-US"/>
        </w:rPr>
        <w:t>z</w:t>
      </w:r>
      <w:r w:rsidRPr="0057692A">
        <w:rPr>
          <w:rFonts w:ascii="Times New Roman" w:eastAsia="Calibri" w:hAnsi="Times New Roman" w:cs="Times New Roman"/>
          <w:sz w:val="28"/>
        </w:rPr>
        <w:t>-показатель по цифровому значению получился выше 0.</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Сведения таблицы Приложения Ж (пятифакторной модели Альтмана) показывают, что ООО «КЛИМАТСЕРВИС» является финансовой неустойчивой компанией, в связи с этим, уровень вероятности банкротства является значительным.</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В Приложении И  представлено установление уровня вероятности банкротства с использованием пятифакторной математической модели ученой Г.В. Савицкой. Как видно по сведениям таблицы Приложения И, риск банкротства достаточно высокий у ООО «КЛИМАТСЕРВИС», так как </w:t>
      </w:r>
      <w:r w:rsidRPr="0057692A">
        <w:rPr>
          <w:rFonts w:ascii="Times New Roman" w:eastAsia="Calibri" w:hAnsi="Times New Roman" w:cs="Times New Roman"/>
          <w:sz w:val="28"/>
          <w:lang w:val="en-US"/>
        </w:rPr>
        <w:t>z</w:t>
      </w:r>
      <w:r w:rsidRPr="0057692A">
        <w:rPr>
          <w:rFonts w:ascii="Times New Roman" w:eastAsia="Calibri" w:hAnsi="Times New Roman" w:cs="Times New Roman"/>
          <w:sz w:val="28"/>
        </w:rPr>
        <w:t>-показатель во все периоды получился менее 1.</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Представленные сведения предоставляют возможность отметить, что в компании недостаточно эффективное управление финансовыми ресурсами.</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rPr>
        <w:t>Деловая активность представлена скоростью оборота активов и капитала компании (Приложение К).</w:t>
      </w:r>
    </w:p>
    <w:p w:rsidR="0057692A" w:rsidRPr="0057692A" w:rsidRDefault="0057692A" w:rsidP="0057692A">
      <w:pPr>
        <w:overflowPunct w:val="0"/>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Данные таблицы Приложения К показывают, что  за 2013-2015 годы этот показатель уменьшился на 107,4 дня (коэффициент повысился с 0,81 до 1,06 раза). Значит,  в ООО «КЛИМАТСЕРВИС» быстрее совершался полный цикл обращения, приносящий прибыль. </w:t>
      </w:r>
    </w:p>
    <w:p w:rsidR="0057692A" w:rsidRPr="0057692A" w:rsidRDefault="0057692A" w:rsidP="0057692A">
      <w:pPr>
        <w:overflowPunct w:val="0"/>
        <w:spacing w:line="360" w:lineRule="auto"/>
        <w:ind w:firstLine="709"/>
        <w:jc w:val="both"/>
        <w:rPr>
          <w:rFonts w:ascii="Times New Roman" w:eastAsia="Calibri" w:hAnsi="Times New Roman" w:cs="Times New Roman"/>
          <w:bCs/>
          <w:sz w:val="28"/>
          <w:szCs w:val="28"/>
        </w:rPr>
      </w:pPr>
      <w:r w:rsidRPr="0057692A">
        <w:rPr>
          <w:rFonts w:ascii="Times New Roman" w:eastAsia="Calibri" w:hAnsi="Times New Roman" w:cs="Times New Roman"/>
          <w:sz w:val="28"/>
          <w:szCs w:val="28"/>
        </w:rPr>
        <w:t xml:space="preserve">Показатель оборачиваемости всех мобильных (оборотных) средств организации также </w:t>
      </w:r>
      <w:r w:rsidRPr="0057692A">
        <w:rPr>
          <w:rFonts w:ascii="Times New Roman" w:eastAsia="Calibri" w:hAnsi="Times New Roman" w:cs="Times New Roman"/>
          <w:bCs/>
          <w:sz w:val="28"/>
          <w:szCs w:val="28"/>
        </w:rPr>
        <w:t xml:space="preserve">уменьшился на 72,6 дня за три года (коэффициент возрос с 0,99 до 1,24 раза), что положительным образом характеризует уровень эффективности функционирования организации. Оборачиваемость запасов характеризует, что в ООО «КЛИМАТСЕРВИС» данный показатель в 2015 </w:t>
      </w:r>
      <w:r w:rsidRPr="0057692A">
        <w:rPr>
          <w:rFonts w:ascii="Times New Roman" w:eastAsia="Calibri" w:hAnsi="Times New Roman" w:cs="Times New Roman"/>
          <w:bCs/>
          <w:sz w:val="28"/>
          <w:szCs w:val="28"/>
        </w:rPr>
        <w:lastRenderedPageBreak/>
        <w:t xml:space="preserve">году уменьшается на 42,6 дня по сравнению с 2013 годом (коэффициент возрос с 2,04 до 2,68 раза). </w:t>
      </w:r>
    </w:p>
    <w:p w:rsidR="0057692A" w:rsidRPr="0057692A" w:rsidRDefault="0057692A" w:rsidP="0057692A">
      <w:pPr>
        <w:overflowPunct w:val="0"/>
        <w:spacing w:line="360" w:lineRule="auto"/>
        <w:ind w:firstLine="709"/>
        <w:jc w:val="both"/>
        <w:rPr>
          <w:rFonts w:ascii="Times New Roman" w:eastAsia="Calibri" w:hAnsi="Times New Roman" w:cs="Times New Roman"/>
          <w:bCs/>
          <w:sz w:val="28"/>
          <w:szCs w:val="28"/>
        </w:rPr>
      </w:pPr>
      <w:r w:rsidRPr="0057692A">
        <w:rPr>
          <w:rFonts w:ascii="Times New Roman" w:eastAsia="Calibri" w:hAnsi="Times New Roman" w:cs="Times New Roman"/>
          <w:bCs/>
          <w:sz w:val="28"/>
          <w:szCs w:val="28"/>
        </w:rPr>
        <w:t>Это говорит о том, что запасы стали обновляться быстрее, а, следовательно, это приносит дополнительную сумму выручки от продажи и прибыли компании.</w:t>
      </w:r>
    </w:p>
    <w:p w:rsidR="0057692A" w:rsidRPr="0057692A" w:rsidRDefault="0057692A" w:rsidP="0057692A">
      <w:pPr>
        <w:overflowPunct w:val="0"/>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Значение показателя общей оборачиваемости (ресурсоотдачи) отражает величину скорости оборота всего капитала субъекта хозяйствования или эффективности использования всех ресурсов вне зависимости от их источников. </w:t>
      </w:r>
    </w:p>
    <w:p w:rsidR="0057692A" w:rsidRPr="0057692A" w:rsidRDefault="0057692A" w:rsidP="0057692A">
      <w:pPr>
        <w:overflowPunct w:val="0"/>
        <w:adjustRightInd w:val="0"/>
        <w:spacing w:line="360" w:lineRule="auto"/>
        <w:ind w:firstLine="709"/>
        <w:jc w:val="both"/>
        <w:textAlignment w:val="baseline"/>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С целью проведения оценки финансового положения компании с точки зрения уровня его устойчивости ООО «КЛИМАТСЕРВИС» нужно использовать сведения о соотношении оборачиваемости задолженности дебиторов и кредиторам. По сведениям таблицы Приложения И видно, что в 2015 году уровень оборачиваемости задолженности кредиторам был ниже, чем уровень оборачиваемости средств в расчетах. Такого рода соотношение по задолженностям в инфляционных условиях является оправданным и делает более стабильным уровень рыночной устойчивости, потому что задолженность кредиторам можно рассматривать в качестве средств, которые привлечены в оборот, а дебиторскую – как средства, которые отвлечены из оборота. </w:t>
      </w:r>
    </w:p>
    <w:p w:rsidR="0057692A" w:rsidRPr="0057692A" w:rsidRDefault="0057692A" w:rsidP="0057692A">
      <w:pPr>
        <w:overflowPunct w:val="0"/>
        <w:adjustRightInd w:val="0"/>
        <w:spacing w:line="360" w:lineRule="auto"/>
        <w:ind w:firstLine="709"/>
        <w:jc w:val="both"/>
        <w:textAlignment w:val="baseline"/>
        <w:rPr>
          <w:rFonts w:ascii="Times New Roman" w:eastAsia="Calibri" w:hAnsi="Times New Roman" w:cs="Times New Roman"/>
          <w:sz w:val="28"/>
        </w:rPr>
      </w:pPr>
      <w:r w:rsidRPr="0057692A">
        <w:rPr>
          <w:rFonts w:ascii="Times New Roman" w:eastAsia="Calibri" w:hAnsi="Times New Roman" w:cs="Times New Roman"/>
          <w:sz w:val="28"/>
          <w:szCs w:val="28"/>
        </w:rPr>
        <w:t>Размер срока обращения задолженности кредиторам ускоряется в 2015 году на 85 дня, а срок обращения задолженности дебиторам возрастает на 0,1 дня.  Уровень о</w:t>
      </w:r>
      <w:r w:rsidRPr="0057692A">
        <w:rPr>
          <w:rFonts w:ascii="Times New Roman" w:eastAsia="Calibri" w:hAnsi="Times New Roman" w:cs="Times New Roman"/>
          <w:sz w:val="28"/>
        </w:rPr>
        <w:t xml:space="preserve">борачиваемости собственного капитала отражает уровень активности использования денежных средств ООО «КЛИМАТСЕРВИС». Значение данного показателя уменьшается в 2015 году на 20 дней (коэффициент оборачиваемости при этом возрос с 4,06 до 5,22 раза), что свидетельствует о задействовании суммы имеющихся собственных средств.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В ООО «КЛИМАТСЕРВИС» представленный показатель в 2015 году говорит характеризует то, что на каждый рубль собственных средств, </w:t>
      </w:r>
      <w:r w:rsidRPr="0057692A">
        <w:rPr>
          <w:rFonts w:ascii="Times New Roman" w:eastAsia="Calibri" w:hAnsi="Times New Roman" w:cs="Times New Roman"/>
          <w:sz w:val="28"/>
        </w:rPr>
        <w:lastRenderedPageBreak/>
        <w:t>которые были инвестированы, приходится 5,22 руб. суммы выручки от продажи, это положительным образом дает характеристику деятельности компании.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общем, может быть характеризована ООО «КЛИМАТСЕРВИС» как организация достаточно перспективная.</w:t>
      </w:r>
    </w:p>
    <w:p w:rsidR="0057692A" w:rsidRPr="0057692A" w:rsidRDefault="0057692A" w:rsidP="0057692A">
      <w:pPr>
        <w:tabs>
          <w:tab w:val="left" w:pos="1620"/>
        </w:tabs>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ab/>
      </w:r>
    </w:p>
    <w:p w:rsidR="0057692A" w:rsidRPr="0057692A" w:rsidRDefault="0057692A" w:rsidP="0057692A">
      <w:pPr>
        <w:tabs>
          <w:tab w:val="left" w:pos="1620"/>
        </w:tabs>
        <w:spacing w:line="360" w:lineRule="auto"/>
        <w:ind w:firstLine="709"/>
        <w:jc w:val="both"/>
        <w:rPr>
          <w:rFonts w:ascii="Times New Roman" w:eastAsia="Calibri" w:hAnsi="Times New Roman" w:cs="Times New Roman"/>
          <w:sz w:val="28"/>
        </w:rPr>
      </w:pPr>
    </w:p>
    <w:p w:rsidR="0057692A" w:rsidRPr="0057692A" w:rsidRDefault="0057692A" w:rsidP="0057692A">
      <w:pPr>
        <w:keepNext/>
        <w:keepLines/>
        <w:spacing w:line="360" w:lineRule="auto"/>
        <w:ind w:firstLine="709"/>
        <w:jc w:val="both"/>
        <w:outlineLvl w:val="1"/>
        <w:rPr>
          <w:rFonts w:ascii="Times New Roman" w:eastAsia="Times New Roman" w:hAnsi="Times New Roman" w:cs="Times New Roman"/>
          <w:b/>
          <w:bCs/>
          <w:color w:val="000000"/>
          <w:sz w:val="28"/>
          <w:szCs w:val="26"/>
          <w:lang w:eastAsia="ru-RU"/>
        </w:rPr>
      </w:pPr>
      <w:bookmarkStart w:id="31" w:name="_Toc474003250"/>
      <w:r w:rsidRPr="0057692A">
        <w:rPr>
          <w:rFonts w:ascii="Times New Roman" w:eastAsia="Times New Roman" w:hAnsi="Times New Roman" w:cs="Times New Roman"/>
          <w:b/>
          <w:bCs/>
          <w:color w:val="000000"/>
          <w:sz w:val="28"/>
          <w:szCs w:val="26"/>
          <w:lang w:eastAsia="ru-RU"/>
        </w:rPr>
        <w:t xml:space="preserve">3.2. Проблемы финансового состояния предприятия </w:t>
      </w:r>
      <w:r w:rsidRPr="0057692A">
        <w:rPr>
          <w:rFonts w:ascii="Times New Roman" w:eastAsia="Times New Roman" w:hAnsi="Times New Roman" w:cs="Times New Roman"/>
          <w:b/>
          <w:bCs/>
          <w:color w:val="000000"/>
          <w:sz w:val="28"/>
          <w:szCs w:val="26"/>
          <w:lang w:eastAsia="ru-RU"/>
        </w:rPr>
        <w:br/>
        <w:t>и пути решения</w:t>
      </w:r>
      <w:bookmarkEnd w:id="31"/>
    </w:p>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Выполненный анализ определил основную проблему больших сумм запасов, а вместе с тем проблемы неэффективности управления задолженностями дебиторов и кредиторам, потому что сумма кредиторской задолженности в десятки раз выше дебиторской, а это в условиях рыночных отношений показывает неэффективность управления финансовыми показателями субъекта экономики. Вместе с тем была заметна сумма недостатка собственного капитала с целью пополнения величины оборотных активов компании. Является необходимым улучшение системы финансового управления в ООО «КЛИМАТСЕРВИС».</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связи с тем, что высока численность персонала ООО «КЛИМАТСЕРВИС» (в 2015 году – 130 чел.) нет необходимости в привлечении дополнительной штатной единицы работника – специалиста по финансовому менеджменту. В связи с этим, может быть приглашен специалист на 0,5 ставки, которым будет осуществляться:</w:t>
      </w:r>
    </w:p>
    <w:p w:rsidR="0057692A" w:rsidRPr="0057692A" w:rsidRDefault="0057692A" w:rsidP="0057692A">
      <w:pPr>
        <w:numPr>
          <w:ilvl w:val="0"/>
          <w:numId w:val="21"/>
        </w:numPr>
        <w:spacing w:line="360" w:lineRule="auto"/>
        <w:ind w:firstLine="70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составление прогноза показателей финансового состояния;</w:t>
      </w:r>
    </w:p>
    <w:p w:rsidR="0057692A" w:rsidRPr="0057692A" w:rsidRDefault="0057692A" w:rsidP="0057692A">
      <w:pPr>
        <w:numPr>
          <w:ilvl w:val="0"/>
          <w:numId w:val="21"/>
        </w:numPr>
        <w:spacing w:line="360" w:lineRule="auto"/>
        <w:ind w:firstLine="70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осуществление контроля за образованием сумм задолженностей дебиторов и кредиторам;</w:t>
      </w:r>
    </w:p>
    <w:p w:rsidR="0057692A" w:rsidRPr="0057692A" w:rsidRDefault="0057692A" w:rsidP="0057692A">
      <w:pPr>
        <w:numPr>
          <w:ilvl w:val="0"/>
          <w:numId w:val="21"/>
        </w:numPr>
        <w:spacing w:line="360" w:lineRule="auto"/>
        <w:ind w:firstLine="70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осуществление контроля за состоянием суммы запасов компании;</w:t>
      </w:r>
    </w:p>
    <w:p w:rsidR="0057692A" w:rsidRPr="0057692A" w:rsidRDefault="0057692A" w:rsidP="0057692A">
      <w:pPr>
        <w:numPr>
          <w:ilvl w:val="0"/>
          <w:numId w:val="21"/>
        </w:numPr>
        <w:spacing w:line="360" w:lineRule="auto"/>
        <w:ind w:firstLine="70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lastRenderedPageBreak/>
        <w:t>обоснование применения разных скидок для клиентов, которые являются постоянными, к примеру, может быть предложена скидка за сокращение размера срока оплаты, уровень эффективность применения которой будет определен ниже;</w:t>
      </w:r>
    </w:p>
    <w:p w:rsidR="0057692A" w:rsidRPr="0057692A" w:rsidRDefault="0057692A" w:rsidP="0057692A">
      <w:pPr>
        <w:numPr>
          <w:ilvl w:val="0"/>
          <w:numId w:val="21"/>
        </w:numPr>
        <w:spacing w:line="360" w:lineRule="auto"/>
        <w:ind w:firstLine="70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разработка и ведение ведомостей по проведению расчетов с дебиторами и кредиторами компании.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общем, во всей системе задач по улучшению финансового состояния компании ООО «КЛИМАТСЕРВИС» могут быть выделены пять достаточно важных этапов.</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В каждом отдельном этапе отражается отдельно взятый сегмент управления финансовыми показателями компании, направление которого - на достижение намеченного общего результата, - целей его развития тактического и стратегического характера.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bCs/>
          <w:sz w:val="28"/>
        </w:rPr>
        <w:t xml:space="preserve">Этап </w:t>
      </w:r>
      <w:r w:rsidRPr="0057692A">
        <w:rPr>
          <w:rFonts w:ascii="Times New Roman" w:eastAsia="Calibri" w:hAnsi="Times New Roman" w:cs="Times New Roman"/>
          <w:bCs/>
          <w:sz w:val="28"/>
          <w:lang w:val="en-US"/>
        </w:rPr>
        <w:t>I</w:t>
      </w:r>
      <w:r w:rsidRPr="0057692A">
        <w:rPr>
          <w:rFonts w:ascii="Times New Roman" w:eastAsia="Calibri" w:hAnsi="Times New Roman" w:cs="Times New Roman"/>
          <w:bCs/>
          <w:sz w:val="28"/>
        </w:rPr>
        <w:t>. Осуществление процедуры финансового планирования.</w:t>
      </w:r>
      <w:r w:rsidRPr="0057692A">
        <w:rPr>
          <w:rFonts w:ascii="Times New Roman" w:eastAsia="Calibri" w:hAnsi="Times New Roman" w:cs="Times New Roman"/>
          <w:sz w:val="28"/>
        </w:rPr>
        <w:t xml:space="preserve"> Это будет способствовать ведению разного рода бюджетов в компании, установлению величины необходимых для нее ресурсов.</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bCs/>
          <w:sz w:val="28"/>
        </w:rPr>
        <w:t xml:space="preserve">Этап </w:t>
      </w:r>
      <w:r w:rsidRPr="0057692A">
        <w:rPr>
          <w:rFonts w:ascii="Times New Roman" w:eastAsia="Calibri" w:hAnsi="Times New Roman" w:cs="Times New Roman"/>
          <w:bCs/>
          <w:sz w:val="28"/>
          <w:lang w:val="en-US"/>
        </w:rPr>
        <w:t>II</w:t>
      </w:r>
      <w:r w:rsidRPr="0057692A">
        <w:rPr>
          <w:rFonts w:ascii="Times New Roman" w:eastAsia="Calibri" w:hAnsi="Times New Roman" w:cs="Times New Roman"/>
          <w:bCs/>
          <w:sz w:val="28"/>
        </w:rPr>
        <w:t>.</w:t>
      </w:r>
      <w:r w:rsidRPr="0057692A">
        <w:rPr>
          <w:rFonts w:ascii="Times New Roman" w:eastAsia="Calibri" w:hAnsi="Times New Roman" w:cs="Times New Roman"/>
          <w:sz w:val="28"/>
        </w:rPr>
        <w:t xml:space="preserve"> Процедура у</w:t>
      </w:r>
      <w:r w:rsidRPr="0057692A">
        <w:rPr>
          <w:rFonts w:ascii="Times New Roman" w:eastAsia="Calibri" w:hAnsi="Times New Roman" w:cs="Times New Roman"/>
          <w:bCs/>
          <w:sz w:val="28"/>
        </w:rPr>
        <w:t>правления задолженностями дебиторов и кредиторам.</w:t>
      </w:r>
      <w:r w:rsidRPr="0057692A">
        <w:rPr>
          <w:rFonts w:ascii="Times New Roman" w:eastAsia="Calibri" w:hAnsi="Times New Roman" w:cs="Times New Roman"/>
          <w:sz w:val="28"/>
        </w:rPr>
        <w:t xml:space="preserve"> Данного рода этапом устанавливаются особо важные направления по осуществлению контроля за образование задолженностей дебиторов и кредиторам. </w:t>
      </w:r>
    </w:p>
    <w:p w:rsidR="0057692A" w:rsidRPr="0057692A" w:rsidRDefault="0057692A" w:rsidP="0057692A">
      <w:pPr>
        <w:spacing w:line="360" w:lineRule="auto"/>
        <w:ind w:firstLine="709"/>
        <w:jc w:val="both"/>
        <w:rPr>
          <w:rFonts w:ascii="Times New Roman" w:eastAsia="Calibri" w:hAnsi="Times New Roman" w:cs="Times New Roman"/>
          <w:sz w:val="28"/>
        </w:rPr>
      </w:pPr>
      <w:bookmarkStart w:id="32" w:name="_Toc292791789"/>
      <w:r w:rsidRPr="0057692A">
        <w:rPr>
          <w:rFonts w:ascii="Times New Roman" w:eastAsia="Calibri" w:hAnsi="Times New Roman" w:cs="Times New Roman"/>
          <w:sz w:val="28"/>
        </w:rPr>
        <w:t xml:space="preserve">Этап </w:t>
      </w:r>
      <w:r w:rsidRPr="0057692A">
        <w:rPr>
          <w:rFonts w:ascii="Times New Roman" w:eastAsia="Calibri" w:hAnsi="Times New Roman" w:cs="Times New Roman"/>
          <w:sz w:val="28"/>
          <w:lang w:val="en-US"/>
        </w:rPr>
        <w:t>III</w:t>
      </w:r>
      <w:r w:rsidRPr="0057692A">
        <w:rPr>
          <w:rFonts w:ascii="Times New Roman" w:eastAsia="Calibri" w:hAnsi="Times New Roman" w:cs="Times New Roman"/>
          <w:sz w:val="28"/>
        </w:rPr>
        <w:t>. Процедура управления структурой капитала компании. Структурой капитала в основе своей предопределяются внутренние и внешние источники обеспечения финансового характера, которые являются долгосрочными и краткосрочными, величины ставки процентов, которые являются допустимыми и прямым образом оказывают влияние на уровень ликвидности и финансовой результативности функционирования субъекта экономики.</w:t>
      </w:r>
      <w:bookmarkEnd w:id="32"/>
    </w:p>
    <w:p w:rsidR="0057692A" w:rsidRPr="0057692A" w:rsidRDefault="0057692A" w:rsidP="0057692A">
      <w:pPr>
        <w:spacing w:line="360" w:lineRule="auto"/>
        <w:ind w:firstLine="709"/>
        <w:jc w:val="both"/>
        <w:rPr>
          <w:rFonts w:ascii="Times New Roman" w:eastAsia="Calibri" w:hAnsi="Times New Roman" w:cs="Times New Roman"/>
          <w:sz w:val="28"/>
        </w:rPr>
      </w:pPr>
      <w:bookmarkStart w:id="33" w:name="_Toc292791790"/>
      <w:r w:rsidRPr="0057692A">
        <w:rPr>
          <w:rFonts w:ascii="Times New Roman" w:eastAsia="Calibri" w:hAnsi="Times New Roman" w:cs="Times New Roman"/>
          <w:sz w:val="28"/>
        </w:rPr>
        <w:t xml:space="preserve">Этап </w:t>
      </w:r>
      <w:r w:rsidRPr="0057692A">
        <w:rPr>
          <w:rFonts w:ascii="Times New Roman" w:eastAsia="Calibri" w:hAnsi="Times New Roman" w:cs="Times New Roman"/>
          <w:sz w:val="28"/>
          <w:lang w:val="en-US"/>
        </w:rPr>
        <w:t>IV</w:t>
      </w:r>
      <w:r w:rsidRPr="0057692A">
        <w:rPr>
          <w:rFonts w:ascii="Times New Roman" w:eastAsia="Calibri" w:hAnsi="Times New Roman" w:cs="Times New Roman"/>
          <w:sz w:val="28"/>
        </w:rPr>
        <w:t xml:space="preserve">. Ведение инвестиционной деятельности. Принятие решений инвестиционного характера должно быть сопровождено достаточно хорошим </w:t>
      </w:r>
      <w:r w:rsidRPr="0057692A">
        <w:rPr>
          <w:rFonts w:ascii="Times New Roman" w:eastAsia="Calibri" w:hAnsi="Times New Roman" w:cs="Times New Roman"/>
          <w:sz w:val="28"/>
        </w:rPr>
        <w:lastRenderedPageBreak/>
        <w:t>уровнем знаний специалиста по финансовому менеджменту по вопросам финансов фондового рынка, а вместе с тем по вопросам использования собственного имущества, которым устанавливаются объемы инвестиционных вложений реального характера при необходимости осуществления замены или процедуры создания новых основных средств в компании.</w:t>
      </w:r>
      <w:bookmarkEnd w:id="33"/>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bCs/>
          <w:sz w:val="28"/>
        </w:rPr>
        <w:t xml:space="preserve">Этап </w:t>
      </w:r>
      <w:r w:rsidRPr="0057692A">
        <w:rPr>
          <w:rFonts w:ascii="Times New Roman" w:eastAsia="Calibri" w:hAnsi="Times New Roman" w:cs="Times New Roman"/>
          <w:bCs/>
          <w:sz w:val="28"/>
          <w:lang w:val="en-US"/>
        </w:rPr>
        <w:t>V</w:t>
      </w:r>
      <w:r w:rsidRPr="0057692A">
        <w:rPr>
          <w:rFonts w:ascii="Times New Roman" w:eastAsia="Calibri" w:hAnsi="Times New Roman" w:cs="Times New Roman"/>
          <w:bCs/>
          <w:sz w:val="28"/>
        </w:rPr>
        <w:t>. Осуществление контроля и анализа результатов компании.</w:t>
      </w:r>
      <w:r w:rsidRPr="0057692A">
        <w:rPr>
          <w:rFonts w:ascii="Times New Roman" w:eastAsia="Calibri" w:hAnsi="Times New Roman" w:cs="Times New Roman"/>
          <w:sz w:val="28"/>
        </w:rPr>
        <w:t xml:space="preserve"> Осуществление контроля исполнения решений финансового характера и анализа полученных в процессе исполнения результатов обеспечивают эффективного характера распределение суммы средств между разного рода направлениями функционирования компании. Данного рода работа под собой предполагает обработку информационных сведений финансового характера и представление их в виде финансовой отчетности. Практическая деятельность по управлению финансами  в компании устанавливает целый набор функций специалиста по финансовому менеджменту, исполнение которых выступает как обязательное условие его деятельности и не находится в зависимости от принадлежности к определенной отрасли и величины самой компании.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Нужно более подробным образом представить те задачи, которые в ООО «КЛИМАТСЕРВИС» должны решаться в процессе моделирования перспективного финансового состояния:</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а) при процедуре составления разных планов и прогнозов:</w:t>
      </w:r>
    </w:p>
    <w:p w:rsidR="0057692A" w:rsidRPr="0057692A" w:rsidRDefault="0057692A" w:rsidP="0057692A">
      <w:pPr>
        <w:numPr>
          <w:ilvl w:val="1"/>
          <w:numId w:val="8"/>
        </w:numPr>
        <w:spacing w:line="360" w:lineRule="auto"/>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составление финансовых прогнозов долгосрочного и краткосрочного характера по важнейшим показателям финансового состояния компании;</w:t>
      </w:r>
    </w:p>
    <w:p w:rsidR="0057692A" w:rsidRPr="0057692A" w:rsidRDefault="0057692A" w:rsidP="0057692A">
      <w:pPr>
        <w:numPr>
          <w:ilvl w:val="1"/>
          <w:numId w:val="8"/>
        </w:numPr>
        <w:spacing w:line="360" w:lineRule="auto"/>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политика в области цен и прогноз объемов сбыта;</w:t>
      </w:r>
    </w:p>
    <w:p w:rsidR="0057692A" w:rsidRPr="0057692A" w:rsidRDefault="0057692A" w:rsidP="0057692A">
      <w:pPr>
        <w:numPr>
          <w:ilvl w:val="1"/>
          <w:numId w:val="8"/>
        </w:numPr>
        <w:spacing w:line="360" w:lineRule="auto"/>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проведение оценки эффективности произведенных затрат;</w:t>
      </w:r>
    </w:p>
    <w:p w:rsidR="0057692A" w:rsidRPr="0057692A" w:rsidRDefault="0057692A" w:rsidP="0057692A">
      <w:pPr>
        <w:numPr>
          <w:ilvl w:val="1"/>
          <w:numId w:val="8"/>
        </w:numPr>
        <w:spacing w:line="360" w:lineRule="auto"/>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осуществление анализа показателей финансового положения и факторов, которые оказывают влияние на объемы продажи;</w:t>
      </w:r>
    </w:p>
    <w:p w:rsidR="0057692A" w:rsidRPr="0057692A" w:rsidRDefault="0057692A" w:rsidP="0057692A">
      <w:pPr>
        <w:tabs>
          <w:tab w:val="num" w:pos="0"/>
        </w:tabs>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t>б) при организации процедур учета и контроля:</w:t>
      </w:r>
    </w:p>
    <w:p w:rsidR="0057692A" w:rsidRPr="0057692A" w:rsidRDefault="0057692A" w:rsidP="0057692A">
      <w:pPr>
        <w:numPr>
          <w:ilvl w:val="1"/>
          <w:numId w:val="28"/>
        </w:numPr>
        <w:spacing w:line="360" w:lineRule="auto"/>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осуществление подготовки внутренней управленческой отчетности оперативного характера с целью своевременности принятия необходимых решений в финансовой сфере;</w:t>
      </w:r>
    </w:p>
    <w:p w:rsidR="0057692A" w:rsidRPr="0057692A" w:rsidRDefault="0057692A" w:rsidP="0057692A">
      <w:pPr>
        <w:numPr>
          <w:ilvl w:val="1"/>
          <w:numId w:val="28"/>
        </w:numPr>
        <w:spacing w:line="360" w:lineRule="auto"/>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проведение внутреннего контроля;</w:t>
      </w:r>
    </w:p>
    <w:p w:rsidR="0057692A" w:rsidRPr="0057692A" w:rsidRDefault="0057692A" w:rsidP="0057692A">
      <w:pPr>
        <w:numPr>
          <w:ilvl w:val="1"/>
          <w:numId w:val="28"/>
        </w:numPr>
        <w:spacing w:line="360" w:lineRule="auto"/>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осуществление подготовки нужных сведений для руководства компании по поводу результатов ее функционирования за данный период;</w:t>
      </w:r>
    </w:p>
    <w:p w:rsidR="0057692A" w:rsidRPr="0057692A" w:rsidRDefault="0057692A" w:rsidP="0057692A">
      <w:pPr>
        <w:numPr>
          <w:ilvl w:val="1"/>
          <w:numId w:val="28"/>
        </w:numPr>
        <w:spacing w:line="360" w:lineRule="auto"/>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осуществление сравнения достигнутых результатов по факту с показателями по плану;</w:t>
      </w:r>
    </w:p>
    <w:p w:rsidR="0057692A" w:rsidRPr="0057692A" w:rsidRDefault="0057692A" w:rsidP="0057692A">
      <w:pPr>
        <w:tabs>
          <w:tab w:val="num" w:pos="0"/>
        </w:tabs>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при управлении структурой капитала компании:</w:t>
      </w:r>
    </w:p>
    <w:p w:rsidR="0057692A" w:rsidRPr="0057692A" w:rsidRDefault="0057692A" w:rsidP="0057692A">
      <w:pPr>
        <w:numPr>
          <w:ilvl w:val="1"/>
          <w:numId w:val="29"/>
        </w:numPr>
        <w:spacing w:line="360" w:lineRule="auto"/>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установление источников заемного капитала краткосрочного и долгосрочного характера, размера стоимости и условий осуществления заимствования;</w:t>
      </w:r>
    </w:p>
    <w:p w:rsidR="0057692A" w:rsidRPr="0057692A" w:rsidRDefault="0057692A" w:rsidP="0057692A">
      <w:pPr>
        <w:numPr>
          <w:ilvl w:val="1"/>
          <w:numId w:val="29"/>
        </w:numPr>
        <w:spacing w:line="360" w:lineRule="auto"/>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изыскание резервов внутреннего характера и эффективных направлений по их использованию.</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Основными расходами по моделированию перспективного финансового состояния являются такие:</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- 0,5 ставки величины заработной платы специалиста по финансовому менеджменту (величина оклада) за месяц равен в округе 20 тыс.руб. Величина социальных отчислений на заработную плату составляет 6 тыс.руб.;</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 сумма расходов на канцелярию в месяц будет равной порядка 5 тыс.руб. Приобретать компьютер и прочую офисную технику не нужно, потому что все это уже  присутствует на фирме.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Все указанное выше позволяет заметить, что совокупная величина затрат на содержание специалиста по финансовому менеджменту будет равной 372 тыс.руб. в год. На основе представленных рекомендаций будут </w:t>
      </w:r>
      <w:r w:rsidRPr="0057692A">
        <w:rPr>
          <w:rFonts w:ascii="Times New Roman" w:eastAsia="Calibri" w:hAnsi="Times New Roman" w:cs="Times New Roman"/>
          <w:sz w:val="28"/>
        </w:rPr>
        <w:lastRenderedPageBreak/>
        <w:t>установлены мероприятия по изменению структуры баланса и моделированию перспективного финансового состояния.</w:t>
      </w:r>
    </w:p>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keepNext/>
        <w:keepLines/>
        <w:spacing w:line="360" w:lineRule="auto"/>
        <w:ind w:firstLine="709"/>
        <w:jc w:val="center"/>
        <w:outlineLvl w:val="1"/>
        <w:rPr>
          <w:rFonts w:ascii="Times New Roman" w:eastAsia="Times New Roman" w:hAnsi="Times New Roman" w:cs="Times New Roman"/>
          <w:b/>
          <w:bCs/>
          <w:color w:val="000000"/>
          <w:sz w:val="28"/>
          <w:szCs w:val="26"/>
          <w:lang w:eastAsia="ru-RU"/>
        </w:rPr>
      </w:pPr>
      <w:bookmarkStart w:id="34" w:name="_Toc474003251"/>
      <w:r w:rsidRPr="0057692A">
        <w:rPr>
          <w:rFonts w:ascii="Times New Roman" w:eastAsia="Times New Roman" w:hAnsi="Times New Roman" w:cs="Times New Roman"/>
          <w:b/>
          <w:bCs/>
          <w:color w:val="000000"/>
          <w:sz w:val="28"/>
          <w:szCs w:val="26"/>
          <w:lang w:eastAsia="ru-RU"/>
        </w:rPr>
        <w:t>3.3. Прогноз финансового состояния предприятия</w:t>
      </w:r>
      <w:bookmarkEnd w:id="34"/>
    </w:p>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tabs>
          <w:tab w:val="left" w:pos="726"/>
        </w:tabs>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Прогнозирование финансового состояния предполагает разработку разного рода прогнозных мероприятий, в данном случае – способом прямого счета, путем определения более оптимальных значений статей актива и пассива баланса субъекта экономики, которые были признаны в результате анализа финансового положения неудовлетворительными.</w:t>
      </w:r>
    </w:p>
    <w:p w:rsidR="0057692A" w:rsidRPr="0057692A" w:rsidRDefault="0057692A" w:rsidP="0057692A">
      <w:pPr>
        <w:tabs>
          <w:tab w:val="left" w:pos="726"/>
        </w:tabs>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С целью улучшения состояния запасов в ООО «КЛИМАТСЕРВИС» может быть предложено использование системы АВС-анализа. Для данного АВС-анализа могут применяться сведения таблицы 3.3.1.</w:t>
      </w:r>
    </w:p>
    <w:p w:rsidR="0057692A" w:rsidRPr="0057692A" w:rsidRDefault="0057692A" w:rsidP="0057692A">
      <w:pPr>
        <w:tabs>
          <w:tab w:val="left" w:pos="726"/>
        </w:tabs>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таблице 3.3.1 важнейшие группы запасов, которые используются при функционировании ООО «КЛИМАТСЕРВИС», были разбиты согласно величине их стоимости на 4 основные группы.</w:t>
      </w:r>
    </w:p>
    <w:p w:rsidR="0057692A" w:rsidRPr="0057692A" w:rsidRDefault="0057692A" w:rsidP="0057692A">
      <w:pPr>
        <w:tabs>
          <w:tab w:val="left" w:pos="0"/>
        </w:tabs>
        <w:spacing w:line="360" w:lineRule="auto"/>
        <w:jc w:val="both"/>
        <w:rPr>
          <w:rFonts w:ascii="Times New Roman" w:eastAsia="Calibri" w:hAnsi="Times New Roman" w:cs="Times New Roman"/>
          <w:sz w:val="28"/>
        </w:rPr>
      </w:pPr>
      <w:r w:rsidRPr="0057692A">
        <w:rPr>
          <w:rFonts w:ascii="Times New Roman" w:eastAsia="Calibri" w:hAnsi="Times New Roman" w:cs="Times New Roman"/>
          <w:sz w:val="28"/>
        </w:rPr>
        <w:t>Таблица 3.3.1 – Основные группы запасов, которые используются ООО «КЛИМАТСЕРВИС», за 2015 год</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6161"/>
        <w:gridCol w:w="2092"/>
      </w:tblGrid>
      <w:tr w:rsidR="0057692A" w:rsidRPr="0057692A" w:rsidTr="00C338AF">
        <w:trPr>
          <w:trHeight w:val="270"/>
          <w:jc w:val="center"/>
        </w:trPr>
        <w:tc>
          <w:tcPr>
            <w:tcW w:w="1160" w:type="dxa"/>
          </w:tcPr>
          <w:p w:rsidR="0057692A" w:rsidRPr="0057692A" w:rsidRDefault="0057692A" w:rsidP="0057692A">
            <w:pPr>
              <w:jc w:val="center"/>
              <w:rPr>
                <w:rFonts w:ascii="Times New Roman" w:eastAsia="Calibri" w:hAnsi="Times New Roman" w:cs="Times New Roman"/>
                <w:color w:val="000000"/>
                <w:sz w:val="24"/>
                <w:szCs w:val="24"/>
                <w:lang w:eastAsia="ru-RU"/>
              </w:rPr>
            </w:pPr>
            <w:r w:rsidRPr="0057692A">
              <w:rPr>
                <w:rFonts w:ascii="Times New Roman" w:eastAsia="Calibri" w:hAnsi="Times New Roman" w:cs="Times New Roman"/>
                <w:color w:val="000000"/>
                <w:sz w:val="24"/>
                <w:szCs w:val="24"/>
                <w:lang w:eastAsia="ru-RU"/>
              </w:rPr>
              <w:t>№ п/п</w:t>
            </w:r>
          </w:p>
        </w:tc>
        <w:tc>
          <w:tcPr>
            <w:tcW w:w="6206" w:type="dxa"/>
          </w:tcPr>
          <w:p w:rsidR="0057692A" w:rsidRPr="0057692A" w:rsidRDefault="0057692A" w:rsidP="0057692A">
            <w:pPr>
              <w:jc w:val="center"/>
              <w:rPr>
                <w:rFonts w:ascii="Times New Roman" w:eastAsia="Calibri" w:hAnsi="Times New Roman" w:cs="Times New Roman"/>
                <w:color w:val="000000"/>
                <w:sz w:val="24"/>
                <w:szCs w:val="24"/>
                <w:lang w:eastAsia="ru-RU"/>
              </w:rPr>
            </w:pPr>
            <w:r w:rsidRPr="0057692A">
              <w:rPr>
                <w:rFonts w:ascii="Times New Roman" w:eastAsia="Calibri" w:hAnsi="Times New Roman" w:cs="Times New Roman"/>
                <w:color w:val="000000"/>
                <w:sz w:val="24"/>
                <w:szCs w:val="24"/>
                <w:lang w:eastAsia="ru-RU"/>
              </w:rPr>
              <w:t>Название группы запасов</w:t>
            </w:r>
          </w:p>
        </w:tc>
        <w:tc>
          <w:tcPr>
            <w:tcW w:w="2099" w:type="dxa"/>
          </w:tcPr>
          <w:p w:rsidR="0057692A" w:rsidRPr="0057692A" w:rsidRDefault="0057692A" w:rsidP="0057692A">
            <w:pPr>
              <w:jc w:val="center"/>
              <w:rPr>
                <w:rFonts w:ascii="Times New Roman" w:eastAsia="Calibri" w:hAnsi="Times New Roman" w:cs="Times New Roman"/>
                <w:color w:val="000000"/>
                <w:sz w:val="24"/>
                <w:szCs w:val="24"/>
                <w:lang w:eastAsia="ru-RU"/>
              </w:rPr>
            </w:pPr>
            <w:r w:rsidRPr="0057692A">
              <w:rPr>
                <w:rFonts w:ascii="Times New Roman" w:eastAsia="Calibri" w:hAnsi="Times New Roman" w:cs="Times New Roman"/>
                <w:color w:val="000000"/>
                <w:sz w:val="24"/>
                <w:szCs w:val="24"/>
                <w:lang w:eastAsia="ru-RU"/>
              </w:rPr>
              <w:t>Удельный вес, %</w:t>
            </w:r>
          </w:p>
        </w:tc>
      </w:tr>
      <w:tr w:rsidR="0057692A" w:rsidRPr="0057692A" w:rsidTr="00C338AF">
        <w:trPr>
          <w:trHeight w:val="70"/>
          <w:jc w:val="center"/>
        </w:trPr>
        <w:tc>
          <w:tcPr>
            <w:tcW w:w="1160" w:type="dxa"/>
          </w:tcPr>
          <w:p w:rsidR="0057692A" w:rsidRPr="0057692A" w:rsidRDefault="0057692A" w:rsidP="0057692A">
            <w:pPr>
              <w:jc w:val="center"/>
              <w:rPr>
                <w:rFonts w:ascii="Times New Roman" w:eastAsia="Calibri" w:hAnsi="Times New Roman" w:cs="Times New Roman"/>
                <w:color w:val="000000"/>
                <w:sz w:val="24"/>
                <w:szCs w:val="24"/>
                <w:lang w:eastAsia="ru-RU"/>
              </w:rPr>
            </w:pPr>
            <w:r w:rsidRPr="0057692A">
              <w:rPr>
                <w:rFonts w:ascii="Times New Roman" w:eastAsia="Calibri" w:hAnsi="Times New Roman" w:cs="Times New Roman"/>
                <w:color w:val="000000"/>
                <w:sz w:val="24"/>
                <w:szCs w:val="24"/>
                <w:lang w:eastAsia="ru-RU"/>
              </w:rPr>
              <w:t>1</w:t>
            </w:r>
          </w:p>
        </w:tc>
        <w:tc>
          <w:tcPr>
            <w:tcW w:w="6206"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 xml:space="preserve">Группа 1 </w:t>
            </w:r>
          </w:p>
        </w:tc>
        <w:tc>
          <w:tcPr>
            <w:tcW w:w="2099"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43,1</w:t>
            </w:r>
          </w:p>
        </w:tc>
      </w:tr>
      <w:tr w:rsidR="0057692A" w:rsidRPr="0057692A" w:rsidTr="00C338AF">
        <w:trPr>
          <w:trHeight w:val="70"/>
          <w:jc w:val="center"/>
        </w:trPr>
        <w:tc>
          <w:tcPr>
            <w:tcW w:w="1160" w:type="dxa"/>
          </w:tcPr>
          <w:p w:rsidR="0057692A" w:rsidRPr="0057692A" w:rsidRDefault="0057692A" w:rsidP="0057692A">
            <w:pPr>
              <w:jc w:val="center"/>
              <w:rPr>
                <w:rFonts w:ascii="Times New Roman" w:eastAsia="Calibri" w:hAnsi="Times New Roman" w:cs="Times New Roman"/>
                <w:color w:val="000000"/>
                <w:sz w:val="24"/>
                <w:szCs w:val="24"/>
                <w:lang w:eastAsia="ru-RU"/>
              </w:rPr>
            </w:pPr>
            <w:r w:rsidRPr="0057692A">
              <w:rPr>
                <w:rFonts w:ascii="Times New Roman" w:eastAsia="Calibri" w:hAnsi="Times New Roman" w:cs="Times New Roman"/>
                <w:color w:val="000000"/>
                <w:sz w:val="24"/>
                <w:szCs w:val="24"/>
                <w:lang w:eastAsia="ru-RU"/>
              </w:rPr>
              <w:t>2</w:t>
            </w:r>
          </w:p>
        </w:tc>
        <w:tc>
          <w:tcPr>
            <w:tcW w:w="6206"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Группа 2</w:t>
            </w:r>
          </w:p>
        </w:tc>
        <w:tc>
          <w:tcPr>
            <w:tcW w:w="2099"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37,7</w:t>
            </w:r>
          </w:p>
        </w:tc>
      </w:tr>
      <w:tr w:rsidR="0057692A" w:rsidRPr="0057692A" w:rsidTr="00C338AF">
        <w:trPr>
          <w:trHeight w:val="70"/>
          <w:jc w:val="center"/>
        </w:trPr>
        <w:tc>
          <w:tcPr>
            <w:tcW w:w="1160" w:type="dxa"/>
          </w:tcPr>
          <w:p w:rsidR="0057692A" w:rsidRPr="0057692A" w:rsidRDefault="0057692A" w:rsidP="0057692A">
            <w:pPr>
              <w:jc w:val="center"/>
              <w:rPr>
                <w:rFonts w:ascii="Times New Roman" w:eastAsia="Calibri" w:hAnsi="Times New Roman" w:cs="Times New Roman"/>
                <w:color w:val="000000"/>
                <w:sz w:val="24"/>
                <w:szCs w:val="24"/>
                <w:lang w:eastAsia="ru-RU"/>
              </w:rPr>
            </w:pPr>
            <w:r w:rsidRPr="0057692A">
              <w:rPr>
                <w:rFonts w:ascii="Times New Roman" w:eastAsia="Calibri" w:hAnsi="Times New Roman" w:cs="Times New Roman"/>
                <w:color w:val="000000"/>
                <w:sz w:val="24"/>
                <w:szCs w:val="24"/>
                <w:lang w:eastAsia="ru-RU"/>
              </w:rPr>
              <w:t>3</w:t>
            </w:r>
          </w:p>
        </w:tc>
        <w:tc>
          <w:tcPr>
            <w:tcW w:w="6206"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Группа 3</w:t>
            </w:r>
          </w:p>
        </w:tc>
        <w:tc>
          <w:tcPr>
            <w:tcW w:w="2099"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10,6</w:t>
            </w:r>
            <w:r w:rsidRPr="0057692A">
              <w:rPr>
                <w:rFonts w:ascii="Times New Roman" w:eastAsia="Calibri" w:hAnsi="Times New Roman" w:cs="Times New Roman"/>
                <w:color w:val="FFFFFF"/>
                <w:sz w:val="24"/>
                <w:szCs w:val="24"/>
              </w:rPr>
              <w:t>0</w:t>
            </w:r>
          </w:p>
        </w:tc>
      </w:tr>
      <w:tr w:rsidR="0057692A" w:rsidRPr="0057692A" w:rsidTr="00C338AF">
        <w:trPr>
          <w:trHeight w:val="70"/>
          <w:jc w:val="center"/>
        </w:trPr>
        <w:tc>
          <w:tcPr>
            <w:tcW w:w="1160" w:type="dxa"/>
          </w:tcPr>
          <w:p w:rsidR="0057692A" w:rsidRPr="0057692A" w:rsidRDefault="0057692A" w:rsidP="0057692A">
            <w:pPr>
              <w:jc w:val="center"/>
              <w:rPr>
                <w:rFonts w:ascii="Times New Roman" w:eastAsia="Calibri" w:hAnsi="Times New Roman" w:cs="Times New Roman"/>
                <w:color w:val="000000"/>
                <w:sz w:val="24"/>
                <w:szCs w:val="24"/>
                <w:lang w:eastAsia="ru-RU"/>
              </w:rPr>
            </w:pPr>
            <w:r w:rsidRPr="0057692A">
              <w:rPr>
                <w:rFonts w:ascii="Times New Roman" w:eastAsia="Calibri" w:hAnsi="Times New Roman" w:cs="Times New Roman"/>
                <w:color w:val="000000"/>
                <w:sz w:val="24"/>
                <w:szCs w:val="24"/>
                <w:lang w:eastAsia="ru-RU"/>
              </w:rPr>
              <w:t>4</w:t>
            </w:r>
          </w:p>
        </w:tc>
        <w:tc>
          <w:tcPr>
            <w:tcW w:w="6206"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Группа 4</w:t>
            </w:r>
          </w:p>
        </w:tc>
        <w:tc>
          <w:tcPr>
            <w:tcW w:w="2099"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8,6</w:t>
            </w:r>
          </w:p>
        </w:tc>
      </w:tr>
      <w:tr w:rsidR="0057692A" w:rsidRPr="0057692A" w:rsidTr="00C338AF">
        <w:trPr>
          <w:trHeight w:val="70"/>
          <w:jc w:val="center"/>
        </w:trPr>
        <w:tc>
          <w:tcPr>
            <w:tcW w:w="7366" w:type="dxa"/>
            <w:gridSpan w:val="2"/>
          </w:tcPr>
          <w:p w:rsidR="0057692A" w:rsidRPr="0057692A" w:rsidRDefault="0057692A" w:rsidP="0057692A">
            <w:pPr>
              <w:jc w:val="center"/>
              <w:rPr>
                <w:rFonts w:ascii="Times New Roman" w:eastAsia="Calibri" w:hAnsi="Times New Roman" w:cs="Times New Roman"/>
                <w:color w:val="000000"/>
                <w:sz w:val="24"/>
                <w:szCs w:val="24"/>
                <w:lang w:eastAsia="ru-RU"/>
              </w:rPr>
            </w:pPr>
            <w:r w:rsidRPr="0057692A">
              <w:rPr>
                <w:rFonts w:ascii="Times New Roman" w:eastAsia="Calibri" w:hAnsi="Times New Roman" w:cs="Times New Roman"/>
                <w:color w:val="000000"/>
                <w:sz w:val="24"/>
                <w:szCs w:val="24"/>
                <w:lang w:eastAsia="ru-RU"/>
              </w:rPr>
              <w:t>ИТОГ</w:t>
            </w:r>
          </w:p>
        </w:tc>
        <w:tc>
          <w:tcPr>
            <w:tcW w:w="2099" w:type="dxa"/>
          </w:tcPr>
          <w:p w:rsidR="0057692A" w:rsidRPr="0057692A" w:rsidRDefault="0057692A" w:rsidP="0057692A">
            <w:pPr>
              <w:jc w:val="center"/>
              <w:rPr>
                <w:rFonts w:ascii="Times New Roman" w:eastAsia="Calibri" w:hAnsi="Times New Roman" w:cs="Times New Roman"/>
                <w:color w:val="000000"/>
                <w:sz w:val="24"/>
                <w:szCs w:val="24"/>
                <w:lang w:eastAsia="ru-RU"/>
              </w:rPr>
            </w:pPr>
            <w:r w:rsidRPr="0057692A">
              <w:rPr>
                <w:rFonts w:ascii="Times New Roman" w:eastAsia="Calibri" w:hAnsi="Times New Roman" w:cs="Times New Roman"/>
                <w:color w:val="000000"/>
                <w:sz w:val="24"/>
                <w:szCs w:val="24"/>
                <w:lang w:eastAsia="ru-RU"/>
              </w:rPr>
              <w:t>100,0</w:t>
            </w:r>
          </w:p>
        </w:tc>
      </w:tr>
    </w:tbl>
    <w:p w:rsidR="0057692A" w:rsidRPr="0057692A" w:rsidRDefault="0057692A" w:rsidP="0057692A">
      <w:pPr>
        <w:tabs>
          <w:tab w:val="left" w:pos="726"/>
        </w:tabs>
        <w:spacing w:line="360" w:lineRule="auto"/>
        <w:ind w:firstLine="709"/>
        <w:jc w:val="both"/>
        <w:rPr>
          <w:rFonts w:ascii="Times New Roman" w:eastAsia="Calibri" w:hAnsi="Times New Roman" w:cs="Times New Roman"/>
          <w:sz w:val="24"/>
          <w:szCs w:val="24"/>
        </w:rPr>
      </w:pPr>
    </w:p>
    <w:p w:rsidR="0057692A" w:rsidRPr="0057692A" w:rsidRDefault="0057692A" w:rsidP="0057692A">
      <w:pPr>
        <w:tabs>
          <w:tab w:val="left" w:pos="726"/>
        </w:tabs>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Согласно значению показателя удельного веса величины стоимости запасов они могут быть отнесены к группам А, В и С. Сведения обобщенного характера по группам приведены в таблице 3.3.2.</w:t>
      </w:r>
    </w:p>
    <w:p w:rsidR="0057692A" w:rsidRPr="0057692A" w:rsidRDefault="0057692A" w:rsidP="0057692A">
      <w:pPr>
        <w:spacing w:line="360" w:lineRule="auto"/>
        <w:rPr>
          <w:rFonts w:ascii="Times New Roman" w:eastAsia="Calibri" w:hAnsi="Times New Roman" w:cs="Times New Roman"/>
          <w:sz w:val="28"/>
        </w:rPr>
      </w:pPr>
      <w:r w:rsidRPr="0057692A">
        <w:rPr>
          <w:rFonts w:ascii="Times New Roman" w:eastAsia="Calibri" w:hAnsi="Times New Roman" w:cs="Times New Roman"/>
          <w:sz w:val="28"/>
        </w:rPr>
        <w:t xml:space="preserve"> Таблица 3.3.2 – Сводные данные по результатам ABC-анализа ООО «КЛИМАТСЕРВИС»</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8"/>
        <w:gridCol w:w="1298"/>
        <w:gridCol w:w="4756"/>
      </w:tblGrid>
      <w:tr w:rsidR="0057692A" w:rsidRPr="0057692A" w:rsidTr="00C338AF">
        <w:trPr>
          <w:trHeight w:val="361"/>
          <w:jc w:val="center"/>
        </w:trPr>
        <w:tc>
          <w:tcPr>
            <w:tcW w:w="3128" w:type="dxa"/>
            <w:noWrap/>
          </w:tcPr>
          <w:p w:rsidR="0057692A" w:rsidRPr="0057692A" w:rsidRDefault="0057692A" w:rsidP="0057692A">
            <w:pPr>
              <w:jc w:val="center"/>
              <w:rPr>
                <w:rFonts w:ascii="Times New Roman" w:eastAsia="Calibri" w:hAnsi="Times New Roman" w:cs="Times New Roman"/>
                <w:color w:val="000000"/>
                <w:sz w:val="24"/>
                <w:szCs w:val="24"/>
                <w:lang w:eastAsia="ru-RU"/>
              </w:rPr>
            </w:pPr>
            <w:r w:rsidRPr="0057692A">
              <w:rPr>
                <w:rFonts w:ascii="Times New Roman" w:eastAsia="Calibri" w:hAnsi="Times New Roman" w:cs="Times New Roman"/>
                <w:color w:val="000000"/>
                <w:sz w:val="24"/>
                <w:szCs w:val="24"/>
                <w:lang w:eastAsia="ru-RU"/>
              </w:rPr>
              <w:lastRenderedPageBreak/>
              <w:t>Группа А</w:t>
            </w:r>
          </w:p>
        </w:tc>
        <w:tc>
          <w:tcPr>
            <w:tcW w:w="1332"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43,09</w:t>
            </w:r>
          </w:p>
        </w:tc>
        <w:tc>
          <w:tcPr>
            <w:tcW w:w="4901"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1-я группа</w:t>
            </w:r>
          </w:p>
        </w:tc>
      </w:tr>
      <w:tr w:rsidR="0057692A" w:rsidRPr="0057692A" w:rsidTr="00C338AF">
        <w:trPr>
          <w:trHeight w:val="215"/>
          <w:jc w:val="center"/>
        </w:trPr>
        <w:tc>
          <w:tcPr>
            <w:tcW w:w="3128" w:type="dxa"/>
            <w:vMerge w:val="restart"/>
            <w:noWrap/>
          </w:tcPr>
          <w:p w:rsidR="0057692A" w:rsidRPr="0057692A" w:rsidRDefault="0057692A" w:rsidP="0057692A">
            <w:pPr>
              <w:jc w:val="center"/>
              <w:rPr>
                <w:rFonts w:ascii="Times New Roman" w:eastAsia="Calibri" w:hAnsi="Times New Roman" w:cs="Times New Roman"/>
                <w:color w:val="000000"/>
                <w:sz w:val="24"/>
                <w:szCs w:val="24"/>
                <w:lang w:eastAsia="ru-RU"/>
              </w:rPr>
            </w:pPr>
            <w:r w:rsidRPr="0057692A">
              <w:rPr>
                <w:rFonts w:ascii="Times New Roman" w:eastAsia="Calibri" w:hAnsi="Times New Roman" w:cs="Times New Roman"/>
                <w:color w:val="000000"/>
                <w:sz w:val="24"/>
                <w:szCs w:val="24"/>
                <w:lang w:eastAsia="ru-RU"/>
              </w:rPr>
              <w:t>Группа B</w:t>
            </w:r>
          </w:p>
        </w:tc>
        <w:tc>
          <w:tcPr>
            <w:tcW w:w="1332"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37,68</w:t>
            </w:r>
          </w:p>
        </w:tc>
        <w:tc>
          <w:tcPr>
            <w:tcW w:w="4901"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2-я группа</w:t>
            </w:r>
          </w:p>
        </w:tc>
      </w:tr>
      <w:tr w:rsidR="0057692A" w:rsidRPr="0057692A" w:rsidTr="00C338AF">
        <w:trPr>
          <w:trHeight w:val="206"/>
          <w:jc w:val="center"/>
        </w:trPr>
        <w:tc>
          <w:tcPr>
            <w:tcW w:w="3128" w:type="dxa"/>
            <w:vMerge/>
            <w:noWrap/>
          </w:tcPr>
          <w:p w:rsidR="0057692A" w:rsidRPr="0057692A" w:rsidRDefault="0057692A" w:rsidP="0057692A">
            <w:pPr>
              <w:jc w:val="center"/>
              <w:rPr>
                <w:rFonts w:ascii="Times New Roman" w:eastAsia="Calibri" w:hAnsi="Times New Roman" w:cs="Times New Roman"/>
                <w:color w:val="000000"/>
                <w:sz w:val="24"/>
                <w:szCs w:val="24"/>
                <w:lang w:eastAsia="ru-RU"/>
              </w:rPr>
            </w:pPr>
          </w:p>
        </w:tc>
        <w:tc>
          <w:tcPr>
            <w:tcW w:w="1332"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10,56</w:t>
            </w:r>
          </w:p>
        </w:tc>
        <w:tc>
          <w:tcPr>
            <w:tcW w:w="4901"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3-я группа</w:t>
            </w:r>
          </w:p>
        </w:tc>
      </w:tr>
      <w:tr w:rsidR="0057692A" w:rsidRPr="0057692A" w:rsidTr="00C338AF">
        <w:trPr>
          <w:trHeight w:val="293"/>
          <w:jc w:val="center"/>
        </w:trPr>
        <w:tc>
          <w:tcPr>
            <w:tcW w:w="3128" w:type="dxa"/>
            <w:noWrap/>
          </w:tcPr>
          <w:p w:rsidR="0057692A" w:rsidRPr="0057692A" w:rsidRDefault="0057692A" w:rsidP="0057692A">
            <w:pPr>
              <w:jc w:val="center"/>
              <w:rPr>
                <w:rFonts w:ascii="Times New Roman" w:eastAsia="Calibri" w:hAnsi="Times New Roman" w:cs="Times New Roman"/>
                <w:color w:val="000000"/>
                <w:sz w:val="24"/>
                <w:szCs w:val="24"/>
                <w:lang w:eastAsia="ru-RU"/>
              </w:rPr>
            </w:pPr>
            <w:r w:rsidRPr="0057692A">
              <w:rPr>
                <w:rFonts w:ascii="Times New Roman" w:eastAsia="Calibri" w:hAnsi="Times New Roman" w:cs="Times New Roman"/>
                <w:color w:val="000000"/>
                <w:sz w:val="24"/>
                <w:szCs w:val="24"/>
                <w:lang w:eastAsia="ru-RU"/>
              </w:rPr>
              <w:t>Группа C</w:t>
            </w:r>
          </w:p>
        </w:tc>
        <w:tc>
          <w:tcPr>
            <w:tcW w:w="1332"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8,67</w:t>
            </w:r>
          </w:p>
        </w:tc>
        <w:tc>
          <w:tcPr>
            <w:tcW w:w="4901" w:type="dxa"/>
          </w:tcPr>
          <w:p w:rsidR="0057692A" w:rsidRPr="0057692A" w:rsidRDefault="0057692A" w:rsidP="0057692A">
            <w:pPr>
              <w:jc w:val="center"/>
              <w:rPr>
                <w:rFonts w:ascii="Times New Roman" w:eastAsia="Calibri" w:hAnsi="Times New Roman" w:cs="Times New Roman"/>
                <w:color w:val="000000"/>
                <w:sz w:val="24"/>
                <w:szCs w:val="24"/>
                <w:lang w:eastAsia="ru-RU"/>
              </w:rPr>
            </w:pPr>
            <w:r w:rsidRPr="0057692A">
              <w:rPr>
                <w:rFonts w:ascii="Times New Roman" w:eastAsia="Calibri" w:hAnsi="Times New Roman" w:cs="Times New Roman"/>
                <w:color w:val="000000"/>
                <w:sz w:val="24"/>
                <w:szCs w:val="24"/>
                <w:lang w:eastAsia="ru-RU"/>
              </w:rPr>
              <w:t>4-я группа</w:t>
            </w:r>
          </w:p>
        </w:tc>
      </w:tr>
    </w:tbl>
    <w:p w:rsidR="0057692A" w:rsidRPr="0057692A" w:rsidRDefault="0057692A" w:rsidP="0057692A">
      <w:pPr>
        <w:tabs>
          <w:tab w:val="left" w:pos="726"/>
        </w:tabs>
        <w:spacing w:line="360" w:lineRule="auto"/>
        <w:ind w:firstLine="539"/>
        <w:jc w:val="both"/>
        <w:rPr>
          <w:rFonts w:ascii="Times New Roman" w:eastAsia="Calibri" w:hAnsi="Times New Roman" w:cs="Times New Roman"/>
          <w:sz w:val="28"/>
        </w:rPr>
      </w:pPr>
    </w:p>
    <w:p w:rsidR="0057692A" w:rsidRPr="0057692A" w:rsidRDefault="0057692A" w:rsidP="0057692A">
      <w:pPr>
        <w:tabs>
          <w:tab w:val="left" w:pos="726"/>
        </w:tabs>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Согласно результатам выполненного анализа могут быть сделаны такие выводы. Группа A включает запасы первой группы. У запасов данного рода группы присутствуют высокий уровень оборота и стабильность. Необходимым является обеспечение их постоянного наличия, однако для всего этого не обязательно создание избыточного страхового запаса. Расход запасов данного рода групп является стабильным и хорошо прогнозируемым.</w:t>
      </w:r>
    </w:p>
    <w:p w:rsidR="0057692A" w:rsidRPr="0057692A" w:rsidRDefault="0057692A" w:rsidP="0057692A">
      <w:pPr>
        <w:tabs>
          <w:tab w:val="left" w:pos="726"/>
        </w:tabs>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Группа В включает запасы двух групп. По такого рода запасам можно использовать систему с постоянным размером суммы/объема заказа, однако при этом может быть сформирована определенная величина страхового запаса, на основе существующих у компании возможностей финансового характера. Они должны быть на регулярной основе контролируемы, так как из запасов данного рода группы могут возникнуть суммы неликвидных запасов, по причине присутствия которых у субъекта экономики могут быть некоторые потери.</w:t>
      </w:r>
    </w:p>
    <w:p w:rsidR="0057692A" w:rsidRPr="0057692A" w:rsidRDefault="0057692A" w:rsidP="0057692A">
      <w:pPr>
        <w:overflowPunct w:val="0"/>
        <w:adjustRightInd w:val="0"/>
        <w:spacing w:line="360" w:lineRule="auto"/>
        <w:ind w:firstLine="709"/>
        <w:jc w:val="both"/>
        <w:textAlignment w:val="baseline"/>
        <w:rPr>
          <w:rFonts w:ascii="Times New Roman" w:eastAsia="Calibri" w:hAnsi="Times New Roman" w:cs="Times New Roman"/>
          <w:sz w:val="28"/>
          <w:szCs w:val="28"/>
        </w:rPr>
      </w:pPr>
      <w:r w:rsidRPr="0057692A">
        <w:rPr>
          <w:rFonts w:ascii="Times New Roman" w:eastAsia="Calibri" w:hAnsi="Times New Roman" w:cs="Times New Roman"/>
          <w:sz w:val="28"/>
          <w:szCs w:val="28"/>
        </w:rPr>
        <w:t>У запасов 4-й группы (к которыми относят прочие товары для перепродажи) имеется средняя оборачиваемость, требуется оперативный контроль.</w:t>
      </w:r>
    </w:p>
    <w:p w:rsidR="0057692A" w:rsidRPr="0057692A" w:rsidRDefault="0057692A" w:rsidP="0057692A">
      <w:pPr>
        <w:overflowPunct w:val="0"/>
        <w:adjustRightInd w:val="0"/>
        <w:spacing w:line="360" w:lineRule="auto"/>
        <w:ind w:firstLine="709"/>
        <w:jc w:val="both"/>
        <w:textAlignment w:val="baseline"/>
        <w:rPr>
          <w:rFonts w:ascii="Times New Roman" w:eastAsia="Calibri" w:hAnsi="Times New Roman" w:cs="Times New Roman"/>
          <w:sz w:val="28"/>
          <w:szCs w:val="28"/>
        </w:rPr>
      </w:pPr>
      <w:r w:rsidRPr="0057692A">
        <w:rPr>
          <w:rFonts w:ascii="Times New Roman" w:eastAsia="Calibri" w:hAnsi="Times New Roman" w:cs="Times New Roman"/>
          <w:sz w:val="28"/>
          <w:szCs w:val="28"/>
        </w:rPr>
        <w:t>Все выше изложенное позволяет заметить, что проведение постоянного контроля за нахождением некоторых запасов на складе ООО «КЛИМАТСЕРВИС» сделает лучше уровень эффективности их использования.</w:t>
      </w:r>
    </w:p>
    <w:p w:rsidR="0057692A" w:rsidRPr="0057692A" w:rsidRDefault="0057692A" w:rsidP="0057692A">
      <w:pPr>
        <w:overflowPunct w:val="0"/>
        <w:adjustRightInd w:val="0"/>
        <w:spacing w:line="360" w:lineRule="auto"/>
        <w:ind w:firstLine="709"/>
        <w:jc w:val="both"/>
        <w:textAlignment w:val="baseline"/>
        <w:rPr>
          <w:rFonts w:ascii="Times New Roman" w:eastAsia="Calibri" w:hAnsi="Times New Roman" w:cs="Times New Roman"/>
          <w:sz w:val="28"/>
          <w:szCs w:val="28"/>
        </w:rPr>
      </w:pPr>
      <w:r w:rsidRPr="0057692A">
        <w:rPr>
          <w:rFonts w:ascii="Times New Roman" w:eastAsia="Calibri" w:hAnsi="Times New Roman" w:cs="Times New Roman"/>
          <w:sz w:val="28"/>
          <w:szCs w:val="28"/>
        </w:rPr>
        <w:t>Согласно расчетам специалистов по финансовому менеджменту, применение системы контроля эффективного характера над образованием запасов предоставляет возможность уменьшить их величину как минимум на 20%, потому величина запасов будет равной:</w:t>
      </w:r>
    </w:p>
    <w:p w:rsidR="0057692A" w:rsidRPr="0057692A" w:rsidRDefault="0057692A" w:rsidP="0057692A">
      <w:pPr>
        <w:overflowPunct w:val="0"/>
        <w:adjustRightInd w:val="0"/>
        <w:spacing w:line="360" w:lineRule="auto"/>
        <w:ind w:firstLine="709"/>
        <w:jc w:val="center"/>
        <w:textAlignment w:val="baseline"/>
        <w:rPr>
          <w:rFonts w:ascii="Times New Roman" w:eastAsia="Calibri" w:hAnsi="Times New Roman" w:cs="Times New Roman"/>
          <w:sz w:val="28"/>
          <w:szCs w:val="28"/>
        </w:rPr>
      </w:pPr>
      <w:r w:rsidRPr="0057692A">
        <w:rPr>
          <w:rFonts w:ascii="Times New Roman" w:eastAsia="Calibri" w:hAnsi="Times New Roman" w:cs="Times New Roman"/>
          <w:sz w:val="28"/>
          <w:szCs w:val="28"/>
        </w:rPr>
        <w:lastRenderedPageBreak/>
        <w:t>1715 * (100-20) / 100 = 1372 млн. руб.</w:t>
      </w:r>
    </w:p>
    <w:p w:rsidR="0057692A" w:rsidRPr="0057692A" w:rsidRDefault="0057692A" w:rsidP="0057692A">
      <w:pPr>
        <w:overflowPunct w:val="0"/>
        <w:adjustRightInd w:val="0"/>
        <w:spacing w:line="360" w:lineRule="auto"/>
        <w:ind w:firstLine="709"/>
        <w:jc w:val="both"/>
        <w:textAlignment w:val="baseline"/>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С целью оптимизации размера задолженности дебиторов может быть предложено применение скидки по причине ускорения срока проведения оплаты (он становится более медленным, если судить по показателям оборота). При этом будет предусмотрено предоставление скидки величиной в 4% при условии, что будет произведена оплата в 10-дневный срок при установленном в договоре сроке проведения оплаты в течение 30 дней.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При этом может быть принято, что рост уровня цен инфляционного характера в среднем равняется 0,83% в месяц (на основе установленного уровня инфляции минимум 10% за год).</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Значение индекса цен (</w:t>
      </w:r>
      <w:r w:rsidRPr="0057692A">
        <w:rPr>
          <w:rFonts w:ascii="Times New Roman" w:eastAsia="Calibri" w:hAnsi="Times New Roman" w:cs="Times New Roman"/>
          <w:i/>
          <w:sz w:val="28"/>
          <w:lang w:val="en-US"/>
        </w:rPr>
        <w:t>I</w:t>
      </w:r>
      <w:r w:rsidRPr="0057692A">
        <w:rPr>
          <w:rFonts w:ascii="Times New Roman" w:eastAsia="Calibri" w:hAnsi="Times New Roman" w:cs="Times New Roman"/>
          <w:i/>
          <w:sz w:val="28"/>
          <w:vertAlign w:val="subscript"/>
        </w:rPr>
        <w:t>ц</w:t>
      </w:r>
      <w:r w:rsidRPr="0057692A">
        <w:rPr>
          <w:rFonts w:ascii="Times New Roman" w:eastAsia="Calibri" w:hAnsi="Times New Roman" w:cs="Times New Roman"/>
          <w:sz w:val="28"/>
        </w:rPr>
        <w:t>) устанавливается с использованием формулы:</w:t>
      </w:r>
    </w:p>
    <w:p w:rsidR="0057692A" w:rsidRPr="0057692A" w:rsidRDefault="0057692A" w:rsidP="0057692A">
      <w:pPr>
        <w:spacing w:line="360" w:lineRule="auto"/>
        <w:ind w:firstLine="709"/>
        <w:jc w:val="center"/>
        <w:rPr>
          <w:rFonts w:ascii="Times New Roman" w:eastAsia="Calibri" w:hAnsi="Times New Roman" w:cs="Times New Roman"/>
          <w:sz w:val="28"/>
        </w:rPr>
      </w:pPr>
      <w:r w:rsidRPr="0057692A">
        <w:rPr>
          <w:rFonts w:ascii="Times New Roman" w:eastAsia="Calibri" w:hAnsi="Times New Roman" w:cs="Times New Roman"/>
          <w:sz w:val="28"/>
        </w:rPr>
        <w:t xml:space="preserve">                                        </w:t>
      </w:r>
      <w:r w:rsidRPr="0057692A">
        <w:rPr>
          <w:rFonts w:ascii="Times New Roman" w:eastAsia="Calibri" w:hAnsi="Times New Roman" w:cs="Times New Roman"/>
          <w:position w:val="-24"/>
          <w:sz w:val="28"/>
        </w:rPr>
        <w:object w:dxaOrig="19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3pt" o:ole="">
            <v:imagedata r:id="rId7" o:title=""/>
          </v:shape>
          <o:OLEObject Type="Embed" ProgID="Equation.3" ShapeID="_x0000_i1025" DrawAspect="Content" ObjectID="_1583866969" r:id="rId8"/>
        </w:object>
      </w:r>
      <w:r w:rsidRPr="0057692A">
        <w:rPr>
          <w:rFonts w:ascii="Times New Roman" w:eastAsia="Calibri" w:hAnsi="Times New Roman" w:cs="Times New Roman"/>
          <w:sz w:val="28"/>
        </w:rPr>
        <w:t>,                                                (1)</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где  </w:t>
      </w:r>
      <w:r w:rsidRPr="0057692A">
        <w:rPr>
          <w:rFonts w:ascii="Times New Roman" w:eastAsia="Calibri" w:hAnsi="Times New Roman" w:cs="Times New Roman"/>
          <w:i/>
          <w:sz w:val="28"/>
          <w:lang w:val="en-US"/>
        </w:rPr>
        <w:t>n</w:t>
      </w:r>
      <w:r w:rsidRPr="0057692A">
        <w:rPr>
          <w:rFonts w:ascii="Times New Roman" w:eastAsia="Calibri" w:hAnsi="Times New Roman" w:cs="Times New Roman"/>
          <w:sz w:val="28"/>
        </w:rPr>
        <w:t xml:space="preserve"> – число, которое кратно числу 30 (период задолженности дебиторов делят на число 30) [23].</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Необходимым является определение индекса цен для существующего сегодня варианта предоставления скидки в размере 3%, в данном случае величина среднего срока такой задолженности была 2 месяца, в связи с этим </w:t>
      </w:r>
      <w:r w:rsidRPr="0057692A">
        <w:rPr>
          <w:rFonts w:ascii="Times New Roman" w:eastAsia="Calibri" w:hAnsi="Times New Roman" w:cs="Times New Roman"/>
          <w:i/>
          <w:sz w:val="28"/>
          <w:lang w:val="en-US"/>
        </w:rPr>
        <w:t>n</w:t>
      </w:r>
      <w:r w:rsidRPr="0057692A">
        <w:rPr>
          <w:rFonts w:ascii="Times New Roman" w:eastAsia="Calibri" w:hAnsi="Times New Roman" w:cs="Times New Roman"/>
          <w:sz w:val="28"/>
        </w:rPr>
        <w:t xml:space="preserve"> = 60/30 = 2:</w:t>
      </w:r>
    </w:p>
    <w:p w:rsidR="0057692A" w:rsidRPr="0057692A" w:rsidRDefault="0057692A" w:rsidP="0057692A">
      <w:pPr>
        <w:spacing w:line="360" w:lineRule="auto"/>
        <w:ind w:firstLine="709"/>
        <w:jc w:val="center"/>
        <w:rPr>
          <w:rFonts w:ascii="Times New Roman" w:eastAsia="Calibri" w:hAnsi="Times New Roman" w:cs="Times New Roman"/>
          <w:sz w:val="28"/>
        </w:rPr>
      </w:pPr>
      <w:r w:rsidRPr="0057692A">
        <w:rPr>
          <w:rFonts w:ascii="Times New Roman" w:eastAsia="Calibri" w:hAnsi="Times New Roman" w:cs="Times New Roman"/>
          <w:position w:val="-24"/>
          <w:sz w:val="28"/>
        </w:rPr>
        <w:object w:dxaOrig="2620" w:dyaOrig="660">
          <v:shape id="_x0000_i1026" type="#_x0000_t75" style="width:130.5pt;height:31.5pt" o:ole="">
            <v:imagedata r:id="rId9" o:title=""/>
          </v:shape>
          <o:OLEObject Type="Embed" ProgID="Equation.3" ShapeID="_x0000_i1026" DrawAspect="Content" ObjectID="_1583866970" r:id="rId10"/>
        </w:object>
      </w:r>
      <w:r w:rsidRPr="0057692A">
        <w:rPr>
          <w:rFonts w:ascii="Times New Roman" w:eastAsia="Calibri" w:hAnsi="Times New Roman" w:cs="Times New Roman"/>
          <w:sz w:val="28"/>
        </w:rPr>
        <w:t>= 1,051.</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В указанном новом  варианте предоставления скидки в 4% размер индекса цен будет равным 1,042 в связи с тем, что срок равняется 1 месяц (30 дней согласно условию договора); если же будет предоставление скидки в размере 2,5% при сроке проведения оплаты в 60 дней, тогда размер индекса цен может составить 1,051; если будет предоставлена скидка в размере 1% при проведении оплаты в размере 90 дней, тогда значение индекса цен равняется 1,059. По причине того, что величина процентной ставки по вкладам в банковских учреждениях минимум равна 11%, то может быть </w:t>
      </w:r>
      <w:r w:rsidRPr="0057692A">
        <w:rPr>
          <w:rFonts w:ascii="Times New Roman" w:eastAsia="Calibri" w:hAnsi="Times New Roman" w:cs="Times New Roman"/>
          <w:sz w:val="28"/>
        </w:rPr>
        <w:lastRenderedPageBreak/>
        <w:t>определен вместе с тем размер дохода от вложений капитала альтернативного характера под указанную ставку процента.</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Показано данного рода решение в таблице 3.3.3. </w:t>
      </w:r>
    </w:p>
    <w:p w:rsidR="0057692A" w:rsidRPr="0057692A" w:rsidRDefault="0057692A" w:rsidP="0057692A">
      <w:pPr>
        <w:spacing w:line="360" w:lineRule="auto"/>
        <w:jc w:val="both"/>
        <w:rPr>
          <w:rFonts w:ascii="Times New Roman" w:eastAsia="Calibri" w:hAnsi="Times New Roman" w:cs="Times New Roman"/>
          <w:sz w:val="28"/>
        </w:rPr>
      </w:pPr>
      <w:r w:rsidRPr="0057692A">
        <w:rPr>
          <w:rFonts w:ascii="Times New Roman" w:eastAsia="Calibri" w:hAnsi="Times New Roman" w:cs="Times New Roman"/>
          <w:sz w:val="28"/>
        </w:rPr>
        <w:t>Таблица 3.3.3 - Эффект от предлагаемой скидки по ООО «КЛИМАТСЕРВИС»</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1842"/>
        <w:gridCol w:w="1843"/>
        <w:gridCol w:w="1985"/>
        <w:gridCol w:w="1706"/>
      </w:tblGrid>
      <w:tr w:rsidR="0057692A" w:rsidRPr="0057692A" w:rsidTr="00C338AF">
        <w:trPr>
          <w:jc w:val="center"/>
        </w:trPr>
        <w:tc>
          <w:tcPr>
            <w:tcW w:w="2262" w:type="dxa"/>
            <w:vMerge w:val="restart"/>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Наименование показателей</w:t>
            </w:r>
          </w:p>
        </w:tc>
        <w:tc>
          <w:tcPr>
            <w:tcW w:w="7376" w:type="dxa"/>
            <w:gridSpan w:val="4"/>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Условия скидки</w:t>
            </w:r>
          </w:p>
        </w:tc>
      </w:tr>
      <w:tr w:rsidR="0057692A" w:rsidRPr="0057692A" w:rsidTr="00C338AF">
        <w:trPr>
          <w:jc w:val="center"/>
        </w:trPr>
        <w:tc>
          <w:tcPr>
            <w:tcW w:w="2262" w:type="dxa"/>
            <w:vMerge/>
          </w:tcPr>
          <w:p w:rsidR="0057692A" w:rsidRPr="0057692A" w:rsidRDefault="0057692A" w:rsidP="0057692A">
            <w:pPr>
              <w:rPr>
                <w:rFonts w:ascii="Times New Roman" w:eastAsia="Calibri" w:hAnsi="Times New Roman" w:cs="Times New Roman"/>
                <w:sz w:val="24"/>
                <w:szCs w:val="24"/>
                <w:lang w:eastAsia="ru-RU"/>
              </w:rPr>
            </w:pPr>
          </w:p>
        </w:tc>
        <w:tc>
          <w:tcPr>
            <w:tcW w:w="1842"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 xml:space="preserve">4/10 </w:t>
            </w:r>
            <w:r w:rsidRPr="0057692A">
              <w:rPr>
                <w:rFonts w:ascii="Times New Roman" w:eastAsia="Calibri" w:hAnsi="Times New Roman" w:cs="Times New Roman"/>
                <w:sz w:val="24"/>
                <w:szCs w:val="24"/>
                <w:lang w:val="en-US" w:eastAsia="ru-RU"/>
              </w:rPr>
              <w:t>net</w:t>
            </w:r>
            <w:r w:rsidRPr="0057692A">
              <w:rPr>
                <w:rFonts w:ascii="Times New Roman" w:eastAsia="Calibri" w:hAnsi="Times New Roman" w:cs="Times New Roman"/>
                <w:sz w:val="24"/>
                <w:szCs w:val="24"/>
                <w:lang w:eastAsia="ru-RU"/>
              </w:rPr>
              <w:t xml:space="preserve"> 30</w:t>
            </w:r>
          </w:p>
        </w:tc>
        <w:tc>
          <w:tcPr>
            <w:tcW w:w="1843"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 xml:space="preserve">2,5/40 </w:t>
            </w:r>
            <w:r w:rsidRPr="0057692A">
              <w:rPr>
                <w:rFonts w:ascii="Times New Roman" w:eastAsia="Calibri" w:hAnsi="Times New Roman" w:cs="Times New Roman"/>
                <w:sz w:val="24"/>
                <w:szCs w:val="24"/>
                <w:lang w:val="en-US" w:eastAsia="ru-RU"/>
              </w:rPr>
              <w:t>net</w:t>
            </w:r>
            <w:r w:rsidRPr="0057692A">
              <w:rPr>
                <w:rFonts w:ascii="Times New Roman" w:eastAsia="Calibri" w:hAnsi="Times New Roman" w:cs="Times New Roman"/>
                <w:sz w:val="24"/>
                <w:szCs w:val="24"/>
                <w:lang w:eastAsia="ru-RU"/>
              </w:rPr>
              <w:t xml:space="preserve"> 60</w:t>
            </w:r>
          </w:p>
        </w:tc>
        <w:tc>
          <w:tcPr>
            <w:tcW w:w="1985"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 xml:space="preserve">1/70 </w:t>
            </w:r>
            <w:r w:rsidRPr="0057692A">
              <w:rPr>
                <w:rFonts w:ascii="Times New Roman" w:eastAsia="Calibri" w:hAnsi="Times New Roman" w:cs="Times New Roman"/>
                <w:sz w:val="24"/>
                <w:szCs w:val="24"/>
                <w:lang w:val="en-US" w:eastAsia="ru-RU"/>
              </w:rPr>
              <w:t>net</w:t>
            </w:r>
            <w:r w:rsidRPr="0057692A">
              <w:rPr>
                <w:rFonts w:ascii="Times New Roman" w:eastAsia="Calibri" w:hAnsi="Times New Roman" w:cs="Times New Roman"/>
                <w:sz w:val="24"/>
                <w:szCs w:val="24"/>
                <w:lang w:eastAsia="ru-RU"/>
              </w:rPr>
              <w:t xml:space="preserve"> 90</w:t>
            </w:r>
          </w:p>
        </w:tc>
        <w:tc>
          <w:tcPr>
            <w:tcW w:w="1706"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3%</w:t>
            </w:r>
          </w:p>
        </w:tc>
      </w:tr>
      <w:tr w:rsidR="0057692A" w:rsidRPr="0057692A" w:rsidTr="00C338AF">
        <w:trPr>
          <w:jc w:val="center"/>
        </w:trPr>
        <w:tc>
          <w:tcPr>
            <w:tcW w:w="2262"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Размер индекса цен</w:t>
            </w:r>
          </w:p>
        </w:tc>
        <w:tc>
          <w:tcPr>
            <w:tcW w:w="1842"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1,042</w:t>
            </w:r>
            <w:r w:rsidRPr="0057692A">
              <w:rPr>
                <w:rFonts w:ascii="Times New Roman" w:eastAsia="Times New Roman" w:hAnsi="Times New Roman" w:cs="Times New Roman"/>
                <w:color w:val="FFFFFF"/>
                <w:sz w:val="20"/>
                <w:szCs w:val="20"/>
                <w:lang w:eastAsia="ru-RU"/>
              </w:rPr>
              <w:t>1</w:t>
            </w:r>
          </w:p>
        </w:tc>
        <w:tc>
          <w:tcPr>
            <w:tcW w:w="1843"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1,051</w:t>
            </w:r>
            <w:r w:rsidRPr="0057692A">
              <w:rPr>
                <w:rFonts w:ascii="Times New Roman" w:eastAsia="Times New Roman" w:hAnsi="Times New Roman" w:cs="Times New Roman"/>
                <w:color w:val="FFFFFF"/>
                <w:sz w:val="20"/>
                <w:szCs w:val="20"/>
                <w:lang w:eastAsia="ru-RU"/>
              </w:rPr>
              <w:t>1</w:t>
            </w:r>
          </w:p>
        </w:tc>
        <w:tc>
          <w:tcPr>
            <w:tcW w:w="1985"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1,059</w:t>
            </w:r>
            <w:r w:rsidRPr="0057692A">
              <w:rPr>
                <w:rFonts w:ascii="Times New Roman" w:eastAsia="Times New Roman" w:hAnsi="Times New Roman" w:cs="Times New Roman"/>
                <w:color w:val="FFFFFF"/>
                <w:sz w:val="20"/>
                <w:szCs w:val="20"/>
                <w:lang w:eastAsia="ru-RU"/>
              </w:rPr>
              <w:t>1</w:t>
            </w:r>
          </w:p>
        </w:tc>
        <w:tc>
          <w:tcPr>
            <w:tcW w:w="1706"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1,051</w:t>
            </w:r>
            <w:r w:rsidRPr="0057692A">
              <w:rPr>
                <w:rFonts w:ascii="Times New Roman" w:eastAsia="Times New Roman" w:hAnsi="Times New Roman" w:cs="Times New Roman"/>
                <w:color w:val="FFFFFF"/>
                <w:sz w:val="20"/>
                <w:szCs w:val="20"/>
                <w:lang w:eastAsia="ru-RU"/>
              </w:rPr>
              <w:t>1</w:t>
            </w:r>
          </w:p>
        </w:tc>
      </w:tr>
      <w:tr w:rsidR="0057692A" w:rsidRPr="0057692A" w:rsidTr="00C338AF">
        <w:trPr>
          <w:jc w:val="center"/>
        </w:trPr>
        <w:tc>
          <w:tcPr>
            <w:tcW w:w="2262" w:type="dxa"/>
          </w:tcPr>
          <w:p w:rsidR="0057692A" w:rsidRPr="0057692A" w:rsidRDefault="0057692A" w:rsidP="0057692A">
            <w:pP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Значение коэффициента дисконтирования *</w:t>
            </w:r>
          </w:p>
        </w:tc>
        <w:tc>
          <w:tcPr>
            <w:tcW w:w="1842"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0,960</w:t>
            </w:r>
            <w:r w:rsidRPr="0057692A">
              <w:rPr>
                <w:rFonts w:ascii="Times New Roman" w:eastAsia="Times New Roman" w:hAnsi="Times New Roman" w:cs="Times New Roman"/>
                <w:color w:val="FFFFFF"/>
                <w:sz w:val="20"/>
                <w:szCs w:val="20"/>
                <w:lang w:eastAsia="ru-RU"/>
              </w:rPr>
              <w:t>1</w:t>
            </w:r>
          </w:p>
        </w:tc>
        <w:tc>
          <w:tcPr>
            <w:tcW w:w="1843"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0,951</w:t>
            </w:r>
            <w:r w:rsidRPr="0057692A">
              <w:rPr>
                <w:rFonts w:ascii="Times New Roman" w:eastAsia="Times New Roman" w:hAnsi="Times New Roman" w:cs="Times New Roman"/>
                <w:color w:val="FFFFFF"/>
                <w:sz w:val="20"/>
                <w:szCs w:val="20"/>
                <w:lang w:eastAsia="ru-RU"/>
              </w:rPr>
              <w:t>1</w:t>
            </w:r>
          </w:p>
        </w:tc>
        <w:tc>
          <w:tcPr>
            <w:tcW w:w="1985"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0,944</w:t>
            </w:r>
            <w:r w:rsidRPr="0057692A">
              <w:rPr>
                <w:rFonts w:ascii="Times New Roman" w:eastAsia="Times New Roman" w:hAnsi="Times New Roman" w:cs="Times New Roman"/>
                <w:color w:val="FFFFFF"/>
                <w:sz w:val="20"/>
                <w:szCs w:val="20"/>
                <w:lang w:eastAsia="ru-RU"/>
              </w:rPr>
              <w:t>1</w:t>
            </w:r>
          </w:p>
        </w:tc>
        <w:tc>
          <w:tcPr>
            <w:tcW w:w="1706"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0,951</w:t>
            </w:r>
            <w:r w:rsidRPr="0057692A">
              <w:rPr>
                <w:rFonts w:ascii="Times New Roman" w:eastAsia="Times New Roman" w:hAnsi="Times New Roman" w:cs="Times New Roman"/>
                <w:color w:val="FFFFFF"/>
                <w:sz w:val="20"/>
                <w:szCs w:val="20"/>
                <w:lang w:eastAsia="ru-RU"/>
              </w:rPr>
              <w:t>1</w:t>
            </w:r>
          </w:p>
        </w:tc>
      </w:tr>
      <w:tr w:rsidR="0057692A" w:rsidRPr="0057692A" w:rsidTr="00C338AF">
        <w:trPr>
          <w:jc w:val="center"/>
        </w:trPr>
        <w:tc>
          <w:tcPr>
            <w:tcW w:w="2262" w:type="dxa"/>
          </w:tcPr>
          <w:p w:rsidR="0057692A" w:rsidRPr="0057692A" w:rsidRDefault="0057692A" w:rsidP="0057692A">
            <w:pP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Величина потерь от инфляции с 1000 руб.</w:t>
            </w:r>
          </w:p>
        </w:tc>
        <w:tc>
          <w:tcPr>
            <w:tcW w:w="1842"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1000</w:t>
            </w:r>
            <w:r w:rsidRPr="0057692A">
              <w:rPr>
                <w:rFonts w:ascii="Times New Roman" w:eastAsia="Times New Roman" w:hAnsi="Times New Roman" w:cs="Times New Roman"/>
                <w:color w:val="FFFFFF"/>
                <w:sz w:val="20"/>
                <w:szCs w:val="20"/>
                <w:lang w:eastAsia="ru-RU"/>
              </w:rPr>
              <w:t>1</w:t>
            </w:r>
            <w:r w:rsidRPr="0057692A">
              <w:rPr>
                <w:rFonts w:ascii="Times New Roman" w:eastAsia="Times New Roman" w:hAnsi="Times New Roman" w:cs="Times New Roman"/>
                <w:color w:val="000000"/>
                <w:sz w:val="20"/>
                <w:szCs w:val="20"/>
                <w:lang w:eastAsia="ru-RU"/>
              </w:rPr>
              <w:t>-</w:t>
            </w:r>
            <w:r w:rsidRPr="0057692A">
              <w:rPr>
                <w:rFonts w:ascii="Times New Roman" w:eastAsia="Calibri" w:hAnsi="Times New Roman" w:cs="Times New Roman"/>
                <w:sz w:val="24"/>
                <w:szCs w:val="24"/>
                <w:lang w:eastAsia="ru-RU"/>
              </w:rPr>
              <w:t xml:space="preserve"> 0,96</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1000</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=4</w:t>
            </w:r>
            <w:r w:rsidRPr="0057692A">
              <w:rPr>
                <w:rFonts w:ascii="Times New Roman" w:eastAsia="Times New Roman" w:hAnsi="Times New Roman" w:cs="Times New Roman"/>
                <w:color w:val="FFFFFF"/>
                <w:sz w:val="20"/>
                <w:szCs w:val="20"/>
                <w:lang w:eastAsia="ru-RU"/>
              </w:rPr>
              <w:t>1</w:t>
            </w:r>
          </w:p>
          <w:p w:rsidR="0057692A" w:rsidRPr="0057692A" w:rsidRDefault="0057692A" w:rsidP="0057692A">
            <w:pPr>
              <w:jc w:val="center"/>
              <w:rPr>
                <w:rFonts w:ascii="Times New Roman" w:eastAsia="Calibri" w:hAnsi="Times New Roman" w:cs="Times New Roman"/>
                <w:sz w:val="24"/>
                <w:szCs w:val="24"/>
                <w:lang w:eastAsia="ru-RU"/>
              </w:rPr>
            </w:pPr>
          </w:p>
        </w:tc>
        <w:tc>
          <w:tcPr>
            <w:tcW w:w="1843"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1000</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-0,951</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xml:space="preserve">* </w:t>
            </w:r>
          </w:p>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 1000</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w:t>
            </w:r>
          </w:p>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49</w:t>
            </w:r>
          </w:p>
        </w:tc>
        <w:tc>
          <w:tcPr>
            <w:tcW w:w="1985"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1000</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-0,944</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xml:space="preserve">* </w:t>
            </w:r>
          </w:p>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 1000</w:t>
            </w:r>
            <w:r w:rsidRPr="0057692A">
              <w:rPr>
                <w:rFonts w:ascii="Times New Roman" w:eastAsia="Times New Roman" w:hAnsi="Times New Roman" w:cs="Times New Roman"/>
                <w:color w:val="FFFFFF"/>
                <w:sz w:val="20"/>
                <w:szCs w:val="20"/>
                <w:lang w:eastAsia="ru-RU"/>
              </w:rPr>
              <w:t xml:space="preserve">1 </w:t>
            </w:r>
            <w:r w:rsidRPr="0057692A">
              <w:rPr>
                <w:rFonts w:ascii="Times New Roman" w:eastAsia="Calibri" w:hAnsi="Times New Roman" w:cs="Times New Roman"/>
                <w:sz w:val="24"/>
                <w:szCs w:val="24"/>
                <w:lang w:eastAsia="ru-RU"/>
              </w:rPr>
              <w:t>=</w:t>
            </w:r>
          </w:p>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 56</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xml:space="preserve"> </w:t>
            </w:r>
          </w:p>
        </w:tc>
        <w:tc>
          <w:tcPr>
            <w:tcW w:w="1706"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1000</w:t>
            </w:r>
            <w:r w:rsidRPr="0057692A">
              <w:rPr>
                <w:rFonts w:ascii="Times New Roman" w:eastAsia="Times New Roman" w:hAnsi="Times New Roman" w:cs="Times New Roman"/>
                <w:color w:val="FFFFFF"/>
                <w:sz w:val="20"/>
                <w:szCs w:val="20"/>
                <w:lang w:eastAsia="ru-RU"/>
              </w:rPr>
              <w:t xml:space="preserve">1 </w:t>
            </w:r>
            <w:r w:rsidRPr="0057692A">
              <w:rPr>
                <w:rFonts w:ascii="Times New Roman" w:eastAsia="Calibri" w:hAnsi="Times New Roman" w:cs="Times New Roman"/>
                <w:sz w:val="24"/>
                <w:szCs w:val="24"/>
                <w:lang w:eastAsia="ru-RU"/>
              </w:rPr>
              <w:t>–</w:t>
            </w:r>
          </w:p>
          <w:p w:rsidR="0057692A" w:rsidRPr="0057692A" w:rsidRDefault="0057692A" w:rsidP="0057692A">
            <w:pPr>
              <w:jc w:val="center"/>
              <w:rPr>
                <w:rFonts w:ascii="Times New Roman" w:eastAsia="Times New Roman" w:hAnsi="Times New Roman" w:cs="Times New Roman"/>
                <w:color w:val="FFFFFF"/>
                <w:sz w:val="20"/>
                <w:szCs w:val="20"/>
                <w:lang w:eastAsia="ru-RU"/>
              </w:rPr>
            </w:pPr>
            <w:r w:rsidRPr="0057692A">
              <w:rPr>
                <w:rFonts w:ascii="Times New Roman" w:eastAsia="Calibri" w:hAnsi="Times New Roman" w:cs="Times New Roman"/>
                <w:sz w:val="24"/>
                <w:szCs w:val="24"/>
                <w:lang w:eastAsia="ru-RU"/>
              </w:rPr>
              <w:t>-0,951</w:t>
            </w:r>
            <w:r w:rsidRPr="0057692A">
              <w:rPr>
                <w:rFonts w:ascii="Times New Roman" w:eastAsia="Times New Roman" w:hAnsi="Times New Roman" w:cs="Times New Roman"/>
                <w:color w:val="FFFFFF"/>
                <w:sz w:val="20"/>
                <w:szCs w:val="20"/>
                <w:lang w:eastAsia="ru-RU"/>
              </w:rPr>
              <w:t>1</w:t>
            </w:r>
          </w:p>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*1000</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49</w:t>
            </w:r>
            <w:r w:rsidRPr="0057692A">
              <w:rPr>
                <w:rFonts w:ascii="Times New Roman" w:eastAsia="Times New Roman" w:hAnsi="Times New Roman" w:cs="Times New Roman"/>
                <w:color w:val="FFFFFF"/>
                <w:sz w:val="20"/>
                <w:szCs w:val="20"/>
                <w:lang w:eastAsia="ru-RU"/>
              </w:rPr>
              <w:t>1</w:t>
            </w:r>
          </w:p>
        </w:tc>
      </w:tr>
      <w:tr w:rsidR="0057692A" w:rsidRPr="0057692A" w:rsidTr="00C338AF">
        <w:trPr>
          <w:jc w:val="center"/>
        </w:trPr>
        <w:tc>
          <w:tcPr>
            <w:tcW w:w="2262" w:type="dxa"/>
          </w:tcPr>
          <w:p w:rsidR="0057692A" w:rsidRPr="0057692A" w:rsidRDefault="0057692A" w:rsidP="0057692A">
            <w:pP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Величина потерь от предоставления скидки с 1000 руб.</w:t>
            </w:r>
          </w:p>
        </w:tc>
        <w:tc>
          <w:tcPr>
            <w:tcW w:w="1842"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1000</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4</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100</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40</w:t>
            </w:r>
            <w:r w:rsidRPr="0057692A">
              <w:rPr>
                <w:rFonts w:ascii="Times New Roman" w:eastAsia="Times New Roman" w:hAnsi="Times New Roman" w:cs="Times New Roman"/>
                <w:color w:val="FFFFFF"/>
                <w:sz w:val="20"/>
                <w:szCs w:val="20"/>
                <w:lang w:eastAsia="ru-RU"/>
              </w:rPr>
              <w:t>1</w:t>
            </w:r>
          </w:p>
        </w:tc>
        <w:tc>
          <w:tcPr>
            <w:tcW w:w="1843"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1000</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2,5</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w:t>
            </w:r>
          </w:p>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 xml:space="preserve"> / 100</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25</w:t>
            </w:r>
            <w:r w:rsidRPr="0057692A">
              <w:rPr>
                <w:rFonts w:ascii="Times New Roman" w:eastAsia="Times New Roman" w:hAnsi="Times New Roman" w:cs="Times New Roman"/>
                <w:color w:val="FFFFFF"/>
                <w:sz w:val="20"/>
                <w:szCs w:val="20"/>
                <w:lang w:eastAsia="ru-RU"/>
              </w:rPr>
              <w:t>1</w:t>
            </w:r>
          </w:p>
        </w:tc>
        <w:tc>
          <w:tcPr>
            <w:tcW w:w="1985"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1000</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xml:space="preserve">* </w:t>
            </w:r>
          </w:p>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 1</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100</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w:t>
            </w:r>
          </w:p>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 10</w:t>
            </w:r>
            <w:r w:rsidRPr="0057692A">
              <w:rPr>
                <w:rFonts w:ascii="Times New Roman" w:eastAsia="Times New Roman" w:hAnsi="Times New Roman" w:cs="Times New Roman"/>
                <w:color w:val="FFFFFF"/>
                <w:sz w:val="20"/>
                <w:szCs w:val="20"/>
                <w:lang w:eastAsia="ru-RU"/>
              </w:rPr>
              <w:t>1</w:t>
            </w:r>
          </w:p>
        </w:tc>
        <w:tc>
          <w:tcPr>
            <w:tcW w:w="1706"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1000</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3 / 100</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30</w:t>
            </w:r>
            <w:r w:rsidRPr="0057692A">
              <w:rPr>
                <w:rFonts w:ascii="Times New Roman" w:eastAsia="Times New Roman" w:hAnsi="Times New Roman" w:cs="Times New Roman"/>
                <w:color w:val="FFFFFF"/>
                <w:sz w:val="20"/>
                <w:szCs w:val="20"/>
                <w:lang w:eastAsia="ru-RU"/>
              </w:rPr>
              <w:t>1</w:t>
            </w:r>
          </w:p>
        </w:tc>
      </w:tr>
      <w:tr w:rsidR="0057692A" w:rsidRPr="0057692A" w:rsidTr="00C338AF">
        <w:trPr>
          <w:jc w:val="center"/>
        </w:trPr>
        <w:tc>
          <w:tcPr>
            <w:tcW w:w="2262" w:type="dxa"/>
          </w:tcPr>
          <w:p w:rsidR="0057692A" w:rsidRPr="0057692A" w:rsidRDefault="0057692A" w:rsidP="0057692A">
            <w:pP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Совокупная величина потерь, руб.</w:t>
            </w:r>
          </w:p>
        </w:tc>
        <w:tc>
          <w:tcPr>
            <w:tcW w:w="1842"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44</w:t>
            </w:r>
            <w:r w:rsidRPr="0057692A">
              <w:rPr>
                <w:rFonts w:ascii="Times New Roman" w:eastAsia="Times New Roman" w:hAnsi="Times New Roman" w:cs="Times New Roman"/>
                <w:color w:val="FFFFFF"/>
                <w:sz w:val="20"/>
                <w:szCs w:val="20"/>
                <w:lang w:eastAsia="ru-RU"/>
              </w:rPr>
              <w:t>1</w:t>
            </w:r>
          </w:p>
        </w:tc>
        <w:tc>
          <w:tcPr>
            <w:tcW w:w="1843"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74</w:t>
            </w:r>
            <w:r w:rsidRPr="0057692A">
              <w:rPr>
                <w:rFonts w:ascii="Times New Roman" w:eastAsia="Times New Roman" w:hAnsi="Times New Roman" w:cs="Times New Roman"/>
                <w:color w:val="FFFFFF"/>
                <w:sz w:val="20"/>
                <w:szCs w:val="20"/>
                <w:lang w:eastAsia="ru-RU"/>
              </w:rPr>
              <w:t>1</w:t>
            </w:r>
          </w:p>
        </w:tc>
        <w:tc>
          <w:tcPr>
            <w:tcW w:w="1985"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66</w:t>
            </w:r>
            <w:r w:rsidRPr="0057692A">
              <w:rPr>
                <w:rFonts w:ascii="Times New Roman" w:eastAsia="Times New Roman" w:hAnsi="Times New Roman" w:cs="Times New Roman"/>
                <w:color w:val="FFFFFF"/>
                <w:sz w:val="20"/>
                <w:szCs w:val="20"/>
                <w:lang w:eastAsia="ru-RU"/>
              </w:rPr>
              <w:t>1</w:t>
            </w:r>
          </w:p>
        </w:tc>
        <w:tc>
          <w:tcPr>
            <w:tcW w:w="1706"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79</w:t>
            </w:r>
            <w:r w:rsidRPr="0057692A">
              <w:rPr>
                <w:rFonts w:ascii="Times New Roman" w:eastAsia="Times New Roman" w:hAnsi="Times New Roman" w:cs="Times New Roman"/>
                <w:color w:val="FFFFFF"/>
                <w:sz w:val="20"/>
                <w:szCs w:val="20"/>
                <w:lang w:eastAsia="ru-RU"/>
              </w:rPr>
              <w:t>1</w:t>
            </w:r>
          </w:p>
        </w:tc>
      </w:tr>
      <w:tr w:rsidR="0057692A" w:rsidRPr="0057692A" w:rsidTr="00C338AF">
        <w:trPr>
          <w:jc w:val="center"/>
        </w:trPr>
        <w:tc>
          <w:tcPr>
            <w:tcW w:w="2262" w:type="dxa"/>
          </w:tcPr>
          <w:p w:rsidR="0057692A" w:rsidRPr="0057692A" w:rsidRDefault="0057692A" w:rsidP="0057692A">
            <w:pP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Величина дохода от вложений капитала альтернативного характера, руб.</w:t>
            </w:r>
          </w:p>
        </w:tc>
        <w:tc>
          <w:tcPr>
            <w:tcW w:w="1842"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(1000-40)*0,11*0,96=</w:t>
            </w:r>
          </w:p>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 101</w:t>
            </w:r>
            <w:r w:rsidRPr="0057692A">
              <w:rPr>
                <w:rFonts w:ascii="Times New Roman" w:eastAsia="Times New Roman" w:hAnsi="Times New Roman" w:cs="Times New Roman"/>
                <w:color w:val="FFFFFF"/>
                <w:sz w:val="20"/>
                <w:szCs w:val="20"/>
                <w:lang w:eastAsia="ru-RU"/>
              </w:rPr>
              <w:t>1</w:t>
            </w:r>
          </w:p>
        </w:tc>
        <w:tc>
          <w:tcPr>
            <w:tcW w:w="1843"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(1000</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xml:space="preserve">- </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25) *</w:t>
            </w:r>
          </w:p>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 0,11</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0,951</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w:t>
            </w:r>
          </w:p>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 102</w:t>
            </w:r>
            <w:r w:rsidRPr="0057692A">
              <w:rPr>
                <w:rFonts w:ascii="Times New Roman" w:eastAsia="Times New Roman" w:hAnsi="Times New Roman" w:cs="Times New Roman"/>
                <w:color w:val="FFFFFF"/>
                <w:sz w:val="20"/>
                <w:szCs w:val="20"/>
                <w:lang w:eastAsia="ru-RU"/>
              </w:rPr>
              <w:t>1</w:t>
            </w:r>
          </w:p>
        </w:tc>
        <w:tc>
          <w:tcPr>
            <w:tcW w:w="1985"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(1000</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xml:space="preserve">- </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10)*</w:t>
            </w:r>
          </w:p>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*0,11</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*0,944</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w:t>
            </w:r>
          </w:p>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 103</w:t>
            </w:r>
            <w:r w:rsidRPr="0057692A">
              <w:rPr>
                <w:rFonts w:ascii="Times New Roman" w:eastAsia="Times New Roman" w:hAnsi="Times New Roman" w:cs="Times New Roman"/>
                <w:color w:val="FFFFFF"/>
                <w:sz w:val="20"/>
                <w:szCs w:val="20"/>
                <w:lang w:eastAsia="ru-RU"/>
              </w:rPr>
              <w:t>1</w:t>
            </w:r>
          </w:p>
        </w:tc>
        <w:tc>
          <w:tcPr>
            <w:tcW w:w="1706"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(1000</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xml:space="preserve">30)* </w:t>
            </w:r>
          </w:p>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 0,11</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w:t>
            </w:r>
          </w:p>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 0,951</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101</w:t>
            </w:r>
            <w:r w:rsidRPr="0057692A">
              <w:rPr>
                <w:rFonts w:ascii="Times New Roman" w:eastAsia="Times New Roman" w:hAnsi="Times New Roman" w:cs="Times New Roman"/>
                <w:color w:val="FFFFFF"/>
                <w:sz w:val="20"/>
                <w:szCs w:val="20"/>
                <w:lang w:eastAsia="ru-RU"/>
              </w:rPr>
              <w:t>1</w:t>
            </w:r>
          </w:p>
        </w:tc>
      </w:tr>
      <w:tr w:rsidR="0057692A" w:rsidRPr="0057692A" w:rsidTr="00C338AF">
        <w:trPr>
          <w:jc w:val="center"/>
        </w:trPr>
        <w:tc>
          <w:tcPr>
            <w:tcW w:w="2262" w:type="dxa"/>
          </w:tcPr>
          <w:p w:rsidR="0057692A" w:rsidRPr="0057692A" w:rsidRDefault="0057692A" w:rsidP="0057692A">
            <w:pP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Величина финансового результата от скидки, руб.</w:t>
            </w:r>
          </w:p>
        </w:tc>
        <w:tc>
          <w:tcPr>
            <w:tcW w:w="1842"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101</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- 44</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57</w:t>
            </w:r>
            <w:r w:rsidRPr="0057692A">
              <w:rPr>
                <w:rFonts w:ascii="Times New Roman" w:eastAsia="Times New Roman" w:hAnsi="Times New Roman" w:cs="Times New Roman"/>
                <w:color w:val="FFFFFF"/>
                <w:sz w:val="20"/>
                <w:szCs w:val="20"/>
                <w:lang w:eastAsia="ru-RU"/>
              </w:rPr>
              <w:t>1</w:t>
            </w:r>
          </w:p>
        </w:tc>
        <w:tc>
          <w:tcPr>
            <w:tcW w:w="1843"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102</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- 74</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28</w:t>
            </w:r>
            <w:r w:rsidRPr="0057692A">
              <w:rPr>
                <w:rFonts w:ascii="Times New Roman" w:eastAsia="Times New Roman" w:hAnsi="Times New Roman" w:cs="Times New Roman"/>
                <w:color w:val="FFFFFF"/>
                <w:sz w:val="20"/>
                <w:szCs w:val="20"/>
                <w:lang w:eastAsia="ru-RU"/>
              </w:rPr>
              <w:t>1</w:t>
            </w:r>
          </w:p>
        </w:tc>
        <w:tc>
          <w:tcPr>
            <w:tcW w:w="1985"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103-66=37</w:t>
            </w:r>
          </w:p>
        </w:tc>
        <w:tc>
          <w:tcPr>
            <w:tcW w:w="1706" w:type="dxa"/>
          </w:tcPr>
          <w:p w:rsidR="0057692A" w:rsidRPr="0057692A" w:rsidRDefault="0057692A" w:rsidP="0057692A">
            <w:pPr>
              <w:jc w:val="center"/>
              <w:rPr>
                <w:rFonts w:ascii="Times New Roman" w:eastAsia="Calibri" w:hAnsi="Times New Roman" w:cs="Times New Roman"/>
                <w:sz w:val="24"/>
                <w:szCs w:val="24"/>
                <w:lang w:eastAsia="ru-RU"/>
              </w:rPr>
            </w:pPr>
            <w:r w:rsidRPr="0057692A">
              <w:rPr>
                <w:rFonts w:ascii="Times New Roman" w:eastAsia="Calibri" w:hAnsi="Times New Roman" w:cs="Times New Roman"/>
                <w:sz w:val="24"/>
                <w:szCs w:val="24"/>
                <w:lang w:eastAsia="ru-RU"/>
              </w:rPr>
              <w:t>101</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 xml:space="preserve">- </w:t>
            </w:r>
            <w:r w:rsidRPr="0057692A">
              <w:rPr>
                <w:rFonts w:ascii="Times New Roman" w:eastAsia="Times New Roman" w:hAnsi="Times New Roman" w:cs="Times New Roman"/>
                <w:color w:val="FFFFFF"/>
                <w:sz w:val="20"/>
                <w:szCs w:val="20"/>
                <w:lang w:eastAsia="ru-RU"/>
              </w:rPr>
              <w:t>1</w:t>
            </w:r>
            <w:r w:rsidRPr="0057692A">
              <w:rPr>
                <w:rFonts w:ascii="Times New Roman" w:eastAsia="Calibri" w:hAnsi="Times New Roman" w:cs="Times New Roman"/>
                <w:sz w:val="24"/>
                <w:szCs w:val="24"/>
                <w:lang w:eastAsia="ru-RU"/>
              </w:rPr>
              <w:t>79 = 22</w:t>
            </w:r>
            <w:r w:rsidRPr="0057692A">
              <w:rPr>
                <w:rFonts w:ascii="Times New Roman" w:eastAsia="Times New Roman" w:hAnsi="Times New Roman" w:cs="Times New Roman"/>
                <w:color w:val="FFFFFF"/>
                <w:sz w:val="20"/>
                <w:szCs w:val="20"/>
                <w:lang w:eastAsia="ru-RU"/>
              </w:rPr>
              <w:t>1</w:t>
            </w:r>
          </w:p>
        </w:tc>
      </w:tr>
    </w:tbl>
    <w:p w:rsidR="0057692A" w:rsidRPr="0057692A" w:rsidRDefault="0057692A" w:rsidP="0057692A">
      <w:pPr>
        <w:ind w:firstLine="567"/>
        <w:jc w:val="both"/>
        <w:rPr>
          <w:rFonts w:ascii="Times New Roman" w:eastAsia="Calibri" w:hAnsi="Times New Roman" w:cs="Times New Roman"/>
          <w:sz w:val="24"/>
          <w:szCs w:val="24"/>
        </w:rPr>
      </w:pPr>
      <w:r w:rsidRPr="0057692A">
        <w:rPr>
          <w:rFonts w:ascii="Times New Roman" w:eastAsia="Calibri" w:hAnsi="Times New Roman" w:cs="Times New Roman"/>
          <w:sz w:val="24"/>
          <w:szCs w:val="24"/>
        </w:rPr>
        <w:t xml:space="preserve">*Коэффициент дисконтирования показывает временную стоимость денег. Так как в месяц инфляция составляет 0,042%, то коэффициент дисконтирования: 1/1,042 = 0,960; при инфляции 0,0051 коэффициент дисконтирования – 0,951.   </w:t>
      </w:r>
    </w:p>
    <w:p w:rsidR="0057692A" w:rsidRPr="0057692A" w:rsidRDefault="0057692A" w:rsidP="0057692A">
      <w:pPr>
        <w:spacing w:line="360" w:lineRule="auto"/>
        <w:ind w:firstLine="567"/>
        <w:jc w:val="both"/>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Как может быть указано по данным таблицы 3.3.3, если предоставлять предложенную скидку в размере 4% ООО «КЛИМАТСЕРВИС», тогда величина финансового результата с каждой 1000 руб. будет равной 57 руб., он - самый выгодный вариант из всех указанных выше, а при старом варианте 3%-ной скидки с каждой 1000 руб. в инфляционных условиях получают только 22 руб. Размер эффекта очевиден и равняется 35 руб. (57-22).</w:t>
      </w:r>
    </w:p>
    <w:p w:rsidR="0057692A" w:rsidRPr="0057692A" w:rsidRDefault="0057692A" w:rsidP="0057692A">
      <w:pPr>
        <w:shd w:val="clear" w:color="auto" w:fill="FFFFFF"/>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color w:val="000000"/>
          <w:spacing w:val="5"/>
          <w:sz w:val="28"/>
          <w:szCs w:val="28"/>
        </w:rPr>
        <w:lastRenderedPageBreak/>
        <w:t>С целью того чтобы более эффективным образом осуществлять управление задолженностью кредиторам, ООО «КЛИМАТСЕРВИС» необходимо</w:t>
      </w:r>
      <w:r w:rsidRPr="0057692A">
        <w:rPr>
          <w:rFonts w:ascii="Times New Roman" w:eastAsia="Calibri" w:hAnsi="Times New Roman" w:cs="Times New Roman"/>
          <w:color w:val="000000"/>
          <w:spacing w:val="-6"/>
          <w:sz w:val="28"/>
          <w:szCs w:val="28"/>
        </w:rPr>
        <w:t>:</w:t>
      </w:r>
    </w:p>
    <w:p w:rsidR="0057692A" w:rsidRPr="0057692A" w:rsidRDefault="0057692A" w:rsidP="0057692A">
      <w:pPr>
        <w:widowControl w:val="0"/>
        <w:numPr>
          <w:ilvl w:val="0"/>
          <w:numId w:val="6"/>
        </w:numPr>
        <w:shd w:val="clear" w:color="auto" w:fill="FFFFFF"/>
        <w:tabs>
          <w:tab w:val="left" w:pos="355"/>
        </w:tabs>
        <w:autoSpaceDE w:val="0"/>
        <w:autoSpaceDN w:val="0"/>
        <w:adjustRightInd w:val="0"/>
        <w:spacing w:line="360" w:lineRule="auto"/>
        <w:ind w:firstLine="709"/>
        <w:jc w:val="both"/>
        <w:rPr>
          <w:rFonts w:ascii="Times New Roman" w:eastAsia="Calibri" w:hAnsi="Times New Roman" w:cs="Times New Roman"/>
          <w:color w:val="000000"/>
          <w:spacing w:val="-21"/>
          <w:sz w:val="28"/>
          <w:szCs w:val="28"/>
        </w:rPr>
      </w:pPr>
      <w:r w:rsidRPr="0057692A">
        <w:rPr>
          <w:rFonts w:ascii="Times New Roman" w:eastAsia="Calibri" w:hAnsi="Times New Roman" w:cs="Times New Roman"/>
          <w:color w:val="000000"/>
          <w:spacing w:val="2"/>
          <w:sz w:val="28"/>
          <w:szCs w:val="28"/>
        </w:rPr>
        <w:t xml:space="preserve">определение оптимальной структуры долговых обязательств </w:t>
      </w:r>
      <w:r w:rsidRPr="0057692A">
        <w:rPr>
          <w:rFonts w:ascii="Times New Roman" w:eastAsia="Calibri" w:hAnsi="Times New Roman" w:cs="Times New Roman"/>
          <w:color w:val="000000"/>
          <w:spacing w:val="1"/>
          <w:sz w:val="28"/>
          <w:szCs w:val="28"/>
        </w:rPr>
        <w:t>определенного рода ситуации, для чего необходимым является: проводить составление бюджета задолженности кредиторам; разра</w:t>
      </w:r>
      <w:r w:rsidRPr="0057692A">
        <w:rPr>
          <w:rFonts w:ascii="Times New Roman" w:eastAsia="Calibri" w:hAnsi="Times New Roman" w:cs="Times New Roman"/>
          <w:color w:val="000000"/>
          <w:spacing w:val="1"/>
          <w:sz w:val="28"/>
          <w:szCs w:val="28"/>
        </w:rPr>
        <w:softHyphen/>
      </w:r>
      <w:r w:rsidRPr="0057692A">
        <w:rPr>
          <w:rFonts w:ascii="Times New Roman" w:eastAsia="Calibri" w:hAnsi="Times New Roman" w:cs="Times New Roman"/>
          <w:color w:val="000000"/>
          <w:spacing w:val="2"/>
          <w:sz w:val="28"/>
          <w:szCs w:val="28"/>
        </w:rPr>
        <w:t>ботку целой системы показателей (иначе - финансовых коэффициентов), которыми характеризуется оценка как количе</w:t>
      </w:r>
      <w:r w:rsidRPr="0057692A">
        <w:rPr>
          <w:rFonts w:ascii="Times New Roman" w:eastAsia="Calibri" w:hAnsi="Times New Roman" w:cs="Times New Roman"/>
          <w:color w:val="000000"/>
          <w:spacing w:val="2"/>
          <w:sz w:val="28"/>
          <w:szCs w:val="28"/>
        </w:rPr>
        <w:softHyphen/>
        <w:t>ственного, так и качественного характера состояния и развития разного рода отношений с кре</w:t>
      </w:r>
      <w:r w:rsidRPr="0057692A">
        <w:rPr>
          <w:rFonts w:ascii="Times New Roman" w:eastAsia="Calibri" w:hAnsi="Times New Roman" w:cs="Times New Roman"/>
          <w:color w:val="000000"/>
          <w:spacing w:val="2"/>
          <w:sz w:val="28"/>
          <w:szCs w:val="28"/>
        </w:rPr>
        <w:softHyphen/>
      </w:r>
      <w:r w:rsidRPr="0057692A">
        <w:rPr>
          <w:rFonts w:ascii="Times New Roman" w:eastAsia="Calibri" w:hAnsi="Times New Roman" w:cs="Times New Roman"/>
          <w:color w:val="000000"/>
          <w:spacing w:val="5"/>
          <w:sz w:val="28"/>
          <w:szCs w:val="28"/>
        </w:rPr>
        <w:t xml:space="preserve">диторами компании и принять конкретные значения данных показателей в качестве </w:t>
      </w:r>
      <w:r w:rsidRPr="0057692A">
        <w:rPr>
          <w:rFonts w:ascii="Times New Roman" w:eastAsia="Calibri" w:hAnsi="Times New Roman" w:cs="Times New Roman"/>
          <w:color w:val="000000"/>
          <w:spacing w:val="-3"/>
          <w:sz w:val="28"/>
          <w:szCs w:val="28"/>
        </w:rPr>
        <w:t>плановых;</w:t>
      </w:r>
    </w:p>
    <w:p w:rsidR="0057692A" w:rsidRPr="0057692A" w:rsidRDefault="0057692A" w:rsidP="0057692A">
      <w:pPr>
        <w:widowControl w:val="0"/>
        <w:numPr>
          <w:ilvl w:val="0"/>
          <w:numId w:val="6"/>
        </w:numPr>
        <w:shd w:val="clear" w:color="auto" w:fill="FFFFFF"/>
        <w:tabs>
          <w:tab w:val="left" w:pos="355"/>
        </w:tabs>
        <w:autoSpaceDE w:val="0"/>
        <w:autoSpaceDN w:val="0"/>
        <w:adjustRightInd w:val="0"/>
        <w:spacing w:line="360" w:lineRule="auto"/>
        <w:ind w:firstLine="709"/>
        <w:jc w:val="both"/>
        <w:rPr>
          <w:rFonts w:ascii="Times New Roman" w:eastAsia="Calibri" w:hAnsi="Times New Roman" w:cs="Times New Roman"/>
          <w:color w:val="000000"/>
          <w:spacing w:val="-12"/>
          <w:sz w:val="28"/>
          <w:szCs w:val="28"/>
        </w:rPr>
      </w:pPr>
      <w:r w:rsidRPr="0057692A">
        <w:rPr>
          <w:rFonts w:ascii="Times New Roman" w:eastAsia="Calibri" w:hAnsi="Times New Roman" w:cs="Times New Roman"/>
          <w:color w:val="000000"/>
          <w:spacing w:val="4"/>
          <w:sz w:val="28"/>
          <w:szCs w:val="28"/>
        </w:rPr>
        <w:t xml:space="preserve">проведение анализа на соответствие показателей, которые получены  фактически, с их </w:t>
      </w:r>
      <w:r w:rsidRPr="0057692A">
        <w:rPr>
          <w:rFonts w:ascii="Times New Roman" w:eastAsia="Calibri" w:hAnsi="Times New Roman" w:cs="Times New Roman"/>
          <w:color w:val="000000"/>
          <w:sz w:val="28"/>
          <w:szCs w:val="28"/>
        </w:rPr>
        <w:t>уровнем заданным (по плану), а вместе с тем проведение анализа причин разного рода отклонений;</w:t>
      </w:r>
    </w:p>
    <w:p w:rsidR="0057692A" w:rsidRPr="0057692A" w:rsidRDefault="0057692A" w:rsidP="0057692A">
      <w:pPr>
        <w:widowControl w:val="0"/>
        <w:numPr>
          <w:ilvl w:val="0"/>
          <w:numId w:val="6"/>
        </w:numPr>
        <w:shd w:val="clear" w:color="auto" w:fill="FFFFFF"/>
        <w:tabs>
          <w:tab w:val="left" w:pos="355"/>
        </w:tabs>
        <w:autoSpaceDE w:val="0"/>
        <w:autoSpaceDN w:val="0"/>
        <w:adjustRightInd w:val="0"/>
        <w:spacing w:line="360" w:lineRule="auto"/>
        <w:ind w:firstLine="709"/>
        <w:jc w:val="both"/>
        <w:rPr>
          <w:rFonts w:ascii="Times New Roman" w:eastAsia="Calibri" w:hAnsi="Times New Roman" w:cs="Times New Roman"/>
          <w:color w:val="000000"/>
          <w:spacing w:val="-11"/>
          <w:sz w:val="28"/>
          <w:szCs w:val="28"/>
        </w:rPr>
      </w:pPr>
      <w:r w:rsidRPr="0057692A">
        <w:rPr>
          <w:rFonts w:ascii="Times New Roman" w:eastAsia="Calibri" w:hAnsi="Times New Roman" w:cs="Times New Roman"/>
          <w:color w:val="000000"/>
          <w:spacing w:val="6"/>
          <w:sz w:val="28"/>
          <w:szCs w:val="28"/>
        </w:rPr>
        <w:t>согласно определенным несоответствиям и разного рода причинам их должен быть разработан и внедрен целый</w:t>
      </w:r>
      <w:r w:rsidRPr="0057692A">
        <w:rPr>
          <w:rFonts w:ascii="Times New Roman" w:eastAsia="Calibri" w:hAnsi="Times New Roman" w:cs="Times New Roman"/>
          <w:color w:val="000000"/>
          <w:spacing w:val="2"/>
          <w:sz w:val="28"/>
          <w:szCs w:val="28"/>
        </w:rPr>
        <w:t xml:space="preserve"> комплекс мероприятий практического характера </w:t>
      </w:r>
      <w:r w:rsidRPr="0057692A">
        <w:rPr>
          <w:rFonts w:ascii="Times New Roman" w:eastAsia="Calibri" w:hAnsi="Times New Roman" w:cs="Times New Roman"/>
          <w:color w:val="000000"/>
          <w:spacing w:val="-1"/>
          <w:sz w:val="28"/>
          <w:szCs w:val="28"/>
        </w:rPr>
        <w:t xml:space="preserve">по представлению структуры обязательств долгового характера согласно </w:t>
      </w:r>
      <w:r w:rsidRPr="0057692A">
        <w:rPr>
          <w:rFonts w:ascii="Times New Roman" w:eastAsia="Calibri" w:hAnsi="Times New Roman" w:cs="Times New Roman"/>
          <w:color w:val="000000"/>
          <w:spacing w:val="-2"/>
          <w:sz w:val="28"/>
          <w:szCs w:val="28"/>
        </w:rPr>
        <w:t>параметрам по плану, которые выступают в качестве оптимальных.</w:t>
      </w:r>
    </w:p>
    <w:p w:rsidR="0057692A" w:rsidRPr="0057692A" w:rsidRDefault="0057692A" w:rsidP="0057692A">
      <w:pPr>
        <w:spacing w:line="360" w:lineRule="auto"/>
        <w:ind w:firstLine="709"/>
        <w:jc w:val="both"/>
        <w:rPr>
          <w:rFonts w:ascii="Times New Roman" w:eastAsia="Calibri" w:hAnsi="Times New Roman" w:cs="Times New Roman"/>
          <w:noProof/>
          <w:color w:val="000000"/>
          <w:sz w:val="28"/>
          <w:szCs w:val="28"/>
        </w:rPr>
      </w:pPr>
      <w:r w:rsidRPr="0057692A">
        <w:rPr>
          <w:rFonts w:ascii="Times New Roman" w:eastAsia="Calibri" w:hAnsi="Times New Roman" w:cs="Times New Roman"/>
          <w:noProof/>
          <w:color w:val="000000"/>
          <w:sz w:val="28"/>
          <w:szCs w:val="28"/>
        </w:rPr>
        <w:t>С целью управления задолженностью кредиторам ООО «КЛИМАТСЕРВИС» эффективного характера необходимым является осуществление постоянного контроля такой задолженности, так как при достаточно умелом управлении задолженность кредиторам может выступить в качестве дополнительного, а главное, дешевого источника привлечения заемных средств. Вместе с тем может быть рекомендовано проведение ранжирования контрагентов по реестру их платежей. Создание такого рода уровней контрагентов создаст для ООО «КЛИМАТСЕРВИС» возможность экономии средств, возможное ранжирование показано на рисунке 3.3.1.</w:t>
      </w:r>
    </w:p>
    <w:p w:rsidR="0057692A" w:rsidRPr="0057692A" w:rsidRDefault="0057692A" w:rsidP="0057692A">
      <w:pPr>
        <w:spacing w:line="360" w:lineRule="auto"/>
        <w:ind w:firstLine="709"/>
        <w:jc w:val="both"/>
        <w:rPr>
          <w:rFonts w:ascii="Times New Roman" w:eastAsia="Calibri" w:hAnsi="Times New Roman" w:cs="Times New Roman"/>
          <w:noProof/>
          <w:color w:val="000000"/>
          <w:sz w:val="28"/>
          <w:szCs w:val="28"/>
        </w:rPr>
      </w:pPr>
    </w:p>
    <w:p w:rsidR="0057692A" w:rsidRPr="0057692A" w:rsidRDefault="0057692A" w:rsidP="0057692A">
      <w:pPr>
        <w:spacing w:line="360" w:lineRule="auto"/>
        <w:jc w:val="both"/>
        <w:rPr>
          <w:rFonts w:ascii="Times New Roman" w:eastAsia="Calibri" w:hAnsi="Times New Roman" w:cs="Times New Roman"/>
          <w:noProof/>
          <w:color w:val="000000"/>
          <w:sz w:val="28"/>
          <w:szCs w:val="28"/>
        </w:rPr>
      </w:pPr>
      <w:r w:rsidRPr="0057692A">
        <w:rPr>
          <w:rFonts w:ascii="Times New Roman" w:eastAsia="Calibri" w:hAnsi="Times New Roman" w:cs="Times New Roman"/>
          <w:noProof/>
          <w:sz w:val="28"/>
          <w:szCs w:val="28"/>
          <w:lang w:eastAsia="ru-RU"/>
        </w:rPr>
        <w:lastRenderedPageBreak/>
        <mc:AlternateContent>
          <mc:Choice Requires="wpc">
            <w:drawing>
              <wp:inline distT="0" distB="0" distL="0" distR="0" wp14:anchorId="047A081F" wp14:editId="58964F59">
                <wp:extent cx="5943600" cy="3387090"/>
                <wp:effectExtent l="3810" t="8890" r="5715" b="13970"/>
                <wp:docPr id="64" name="Полотно 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2" name="Rectangle 32"/>
                        <wps:cNvSpPr>
                          <a:spLocks noChangeArrowheads="1"/>
                        </wps:cNvSpPr>
                        <wps:spPr bwMode="auto">
                          <a:xfrm>
                            <a:off x="76200" y="0"/>
                            <a:ext cx="1219200" cy="484101"/>
                          </a:xfrm>
                          <a:prstGeom prst="rect">
                            <a:avLst/>
                          </a:prstGeom>
                          <a:solidFill>
                            <a:srgbClr val="FFFFFF"/>
                          </a:solidFill>
                          <a:ln w="9525">
                            <a:solidFill>
                              <a:srgbClr val="000000"/>
                            </a:solidFill>
                            <a:miter lim="800000"/>
                            <a:headEnd/>
                            <a:tailEnd/>
                          </a:ln>
                        </wps:spPr>
                        <wps:txbx>
                          <w:txbxContent>
                            <w:p w:rsidR="0057692A" w:rsidRPr="002133BC" w:rsidRDefault="0057692A" w:rsidP="0057692A">
                              <w:pPr>
                                <w:jc w:val="center"/>
                                <w:rPr>
                                  <w:sz w:val="24"/>
                                  <w:szCs w:val="24"/>
                                </w:rPr>
                              </w:pPr>
                              <w:r w:rsidRPr="002133BC">
                                <w:rPr>
                                  <w:sz w:val="24"/>
                                  <w:szCs w:val="24"/>
                                </w:rPr>
                                <w:t>1 уровень</w:t>
                              </w:r>
                              <w:r>
                                <w:rPr>
                                  <w:noProof/>
                                  <w:sz w:val="24"/>
                                  <w:szCs w:val="24"/>
                                  <w:lang w:eastAsia="ru-RU"/>
                                </w:rPr>
                                <w:drawing>
                                  <wp:inline distT="0" distB="0" distL="0" distR="0" wp14:anchorId="3FB1BC84" wp14:editId="2099DC09">
                                    <wp:extent cx="381000" cy="104775"/>
                                    <wp:effectExtent l="19050" t="0" r="0" b="0"/>
                                    <wp:docPr id="1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1"/>
                                            <a:srcRect/>
                                            <a:stretch>
                                              <a:fillRect/>
                                            </a:stretch>
                                          </pic:blipFill>
                                          <pic:spPr bwMode="auto">
                                            <a:xfrm>
                                              <a:off x="0" y="0"/>
                                              <a:ext cx="381000" cy="104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53" name="Rectangle 33"/>
                        <wps:cNvSpPr>
                          <a:spLocks noChangeArrowheads="1"/>
                        </wps:cNvSpPr>
                        <wps:spPr bwMode="auto">
                          <a:xfrm>
                            <a:off x="76200" y="725747"/>
                            <a:ext cx="1219200" cy="483293"/>
                          </a:xfrm>
                          <a:prstGeom prst="rect">
                            <a:avLst/>
                          </a:prstGeom>
                          <a:solidFill>
                            <a:srgbClr val="FFFFFF"/>
                          </a:solidFill>
                          <a:ln w="9525">
                            <a:solidFill>
                              <a:srgbClr val="000000"/>
                            </a:solidFill>
                            <a:miter lim="800000"/>
                            <a:headEnd/>
                            <a:tailEnd/>
                          </a:ln>
                        </wps:spPr>
                        <wps:txbx>
                          <w:txbxContent>
                            <w:p w:rsidR="0057692A" w:rsidRPr="002133BC" w:rsidRDefault="0057692A" w:rsidP="0057692A">
                              <w:pPr>
                                <w:jc w:val="center"/>
                                <w:rPr>
                                  <w:sz w:val="24"/>
                                  <w:szCs w:val="24"/>
                                </w:rPr>
                              </w:pPr>
                              <w:r w:rsidRPr="002133BC">
                                <w:rPr>
                                  <w:sz w:val="24"/>
                                  <w:szCs w:val="24"/>
                                </w:rPr>
                                <w:t>2 уровень</w:t>
                              </w:r>
                              <w:r>
                                <w:rPr>
                                  <w:noProof/>
                                  <w:sz w:val="24"/>
                                  <w:szCs w:val="24"/>
                                  <w:lang w:eastAsia="ru-RU"/>
                                </w:rPr>
                                <w:drawing>
                                  <wp:inline distT="0" distB="0" distL="0" distR="0" wp14:anchorId="5D84182C" wp14:editId="2FA03883">
                                    <wp:extent cx="381000" cy="104775"/>
                                    <wp:effectExtent l="19050" t="0" r="0" b="0"/>
                                    <wp:docPr id="1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a:srcRect/>
                                            <a:stretch>
                                              <a:fillRect/>
                                            </a:stretch>
                                          </pic:blipFill>
                                          <pic:spPr bwMode="auto">
                                            <a:xfrm>
                                              <a:off x="0" y="0"/>
                                              <a:ext cx="381000" cy="104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54" name="Rectangle 34"/>
                        <wps:cNvSpPr>
                          <a:spLocks noChangeArrowheads="1"/>
                        </wps:cNvSpPr>
                        <wps:spPr bwMode="auto">
                          <a:xfrm>
                            <a:off x="76200" y="1451495"/>
                            <a:ext cx="1219200" cy="484101"/>
                          </a:xfrm>
                          <a:prstGeom prst="rect">
                            <a:avLst/>
                          </a:prstGeom>
                          <a:solidFill>
                            <a:srgbClr val="FFFFFF"/>
                          </a:solidFill>
                          <a:ln w="9525">
                            <a:solidFill>
                              <a:srgbClr val="000000"/>
                            </a:solidFill>
                            <a:miter lim="800000"/>
                            <a:headEnd/>
                            <a:tailEnd/>
                          </a:ln>
                        </wps:spPr>
                        <wps:txbx>
                          <w:txbxContent>
                            <w:p w:rsidR="0057692A" w:rsidRPr="002133BC" w:rsidRDefault="0057692A" w:rsidP="0057692A">
                              <w:pPr>
                                <w:jc w:val="center"/>
                                <w:rPr>
                                  <w:sz w:val="24"/>
                                  <w:szCs w:val="24"/>
                                </w:rPr>
                              </w:pPr>
                              <w:r w:rsidRPr="002133BC">
                                <w:rPr>
                                  <w:sz w:val="24"/>
                                  <w:szCs w:val="24"/>
                                </w:rPr>
                                <w:t>3 уровень</w:t>
                              </w:r>
                              <w:r>
                                <w:rPr>
                                  <w:noProof/>
                                  <w:sz w:val="24"/>
                                  <w:szCs w:val="24"/>
                                  <w:lang w:eastAsia="ru-RU"/>
                                </w:rPr>
                                <w:drawing>
                                  <wp:inline distT="0" distB="0" distL="0" distR="0" wp14:anchorId="3ACC3D1D" wp14:editId="48514C77">
                                    <wp:extent cx="381000" cy="104775"/>
                                    <wp:effectExtent l="19050" t="0" r="0" b="0"/>
                                    <wp:docPr id="1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1"/>
                                            <a:srcRect/>
                                            <a:stretch>
                                              <a:fillRect/>
                                            </a:stretch>
                                          </pic:blipFill>
                                          <pic:spPr bwMode="auto">
                                            <a:xfrm>
                                              <a:off x="0" y="0"/>
                                              <a:ext cx="381000" cy="104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55" name="Rectangle 35"/>
                        <wps:cNvSpPr>
                          <a:spLocks noChangeArrowheads="1"/>
                        </wps:cNvSpPr>
                        <wps:spPr bwMode="auto">
                          <a:xfrm>
                            <a:off x="76200" y="2177242"/>
                            <a:ext cx="1219200" cy="483293"/>
                          </a:xfrm>
                          <a:prstGeom prst="rect">
                            <a:avLst/>
                          </a:prstGeom>
                          <a:solidFill>
                            <a:srgbClr val="FFFFFF"/>
                          </a:solidFill>
                          <a:ln w="9525">
                            <a:solidFill>
                              <a:srgbClr val="000000"/>
                            </a:solidFill>
                            <a:miter lim="800000"/>
                            <a:headEnd/>
                            <a:tailEnd/>
                          </a:ln>
                        </wps:spPr>
                        <wps:txbx>
                          <w:txbxContent>
                            <w:p w:rsidR="0057692A" w:rsidRPr="002133BC" w:rsidRDefault="0057692A" w:rsidP="0057692A">
                              <w:pPr>
                                <w:jc w:val="center"/>
                                <w:rPr>
                                  <w:sz w:val="24"/>
                                  <w:szCs w:val="24"/>
                                </w:rPr>
                              </w:pPr>
                              <w:r w:rsidRPr="002133BC">
                                <w:rPr>
                                  <w:sz w:val="24"/>
                                  <w:szCs w:val="24"/>
                                </w:rPr>
                                <w:t>4 уровень</w:t>
                              </w:r>
                              <w:r>
                                <w:rPr>
                                  <w:noProof/>
                                  <w:sz w:val="24"/>
                                  <w:szCs w:val="24"/>
                                  <w:lang w:eastAsia="ru-RU"/>
                                </w:rPr>
                                <w:drawing>
                                  <wp:inline distT="0" distB="0" distL="0" distR="0" wp14:anchorId="020EDB03" wp14:editId="0EF4AC47">
                                    <wp:extent cx="381000" cy="104775"/>
                                    <wp:effectExtent l="19050" t="0" r="0" b="0"/>
                                    <wp:docPr id="1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a:srcRect/>
                                            <a:stretch>
                                              <a:fillRect/>
                                            </a:stretch>
                                          </pic:blipFill>
                                          <pic:spPr bwMode="auto">
                                            <a:xfrm>
                                              <a:off x="0" y="0"/>
                                              <a:ext cx="381000" cy="104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56" name="Rectangle 36"/>
                        <wps:cNvSpPr>
                          <a:spLocks noChangeArrowheads="1"/>
                        </wps:cNvSpPr>
                        <wps:spPr bwMode="auto">
                          <a:xfrm>
                            <a:off x="76200" y="2902989"/>
                            <a:ext cx="1219200" cy="484101"/>
                          </a:xfrm>
                          <a:prstGeom prst="rect">
                            <a:avLst/>
                          </a:prstGeom>
                          <a:solidFill>
                            <a:srgbClr val="FFFFFF"/>
                          </a:solidFill>
                          <a:ln w="9525">
                            <a:solidFill>
                              <a:srgbClr val="000000"/>
                            </a:solidFill>
                            <a:miter lim="800000"/>
                            <a:headEnd/>
                            <a:tailEnd/>
                          </a:ln>
                        </wps:spPr>
                        <wps:txbx>
                          <w:txbxContent>
                            <w:p w:rsidR="0057692A" w:rsidRPr="00CB7D60" w:rsidRDefault="0057692A" w:rsidP="0057692A">
                              <w:pPr>
                                <w:jc w:val="center"/>
                                <w:rPr>
                                  <w:sz w:val="24"/>
                                  <w:szCs w:val="24"/>
                                </w:rPr>
                              </w:pPr>
                              <w:r w:rsidRPr="002133BC">
                                <w:rPr>
                                  <w:sz w:val="24"/>
                                  <w:szCs w:val="24"/>
                                </w:rPr>
                                <w:t>5 уровень</w:t>
                              </w:r>
                              <w:r>
                                <w:rPr>
                                  <w:noProof/>
                                  <w:sz w:val="24"/>
                                  <w:szCs w:val="24"/>
                                  <w:lang w:eastAsia="ru-RU"/>
                                </w:rPr>
                                <w:drawing>
                                  <wp:inline distT="0" distB="0" distL="0" distR="0" wp14:anchorId="2016F549" wp14:editId="2BCCAE96">
                                    <wp:extent cx="381000" cy="104775"/>
                                    <wp:effectExtent l="19050" t="0" r="0" b="0"/>
                                    <wp:docPr id="1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a:srcRect/>
                                            <a:stretch>
                                              <a:fillRect/>
                                            </a:stretch>
                                          </pic:blipFill>
                                          <pic:spPr bwMode="auto">
                                            <a:xfrm>
                                              <a:off x="0" y="0"/>
                                              <a:ext cx="381000" cy="104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57" name="Rectangle 37"/>
                        <wps:cNvSpPr>
                          <a:spLocks noChangeArrowheads="1"/>
                        </wps:cNvSpPr>
                        <wps:spPr bwMode="auto">
                          <a:xfrm>
                            <a:off x="2362200" y="0"/>
                            <a:ext cx="3200400" cy="484101"/>
                          </a:xfrm>
                          <a:prstGeom prst="rect">
                            <a:avLst/>
                          </a:prstGeom>
                          <a:solidFill>
                            <a:srgbClr val="FFFFFF"/>
                          </a:solidFill>
                          <a:ln w="9525">
                            <a:solidFill>
                              <a:srgbClr val="000000"/>
                            </a:solidFill>
                            <a:miter lim="800000"/>
                            <a:headEnd/>
                            <a:tailEnd/>
                          </a:ln>
                        </wps:spPr>
                        <wps:txbx>
                          <w:txbxContent>
                            <w:p w:rsidR="0057692A" w:rsidRPr="002133BC" w:rsidRDefault="0057692A" w:rsidP="0057692A">
                              <w:pPr>
                                <w:jc w:val="center"/>
                                <w:rPr>
                                  <w:sz w:val="24"/>
                                  <w:szCs w:val="24"/>
                                </w:rPr>
                              </w:pPr>
                              <w:r w:rsidRPr="002133BC">
                                <w:rPr>
                                  <w:sz w:val="24"/>
                                  <w:szCs w:val="24"/>
                                </w:rPr>
                                <w:t xml:space="preserve">Банк </w:t>
                              </w:r>
                            </w:p>
                            <w:p w:rsidR="0057692A" w:rsidRPr="002133BC" w:rsidRDefault="0057692A" w:rsidP="0057692A">
                              <w:pPr>
                                <w:jc w:val="center"/>
                                <w:rPr>
                                  <w:sz w:val="24"/>
                                  <w:szCs w:val="24"/>
                                </w:rPr>
                              </w:pPr>
                              <w:r w:rsidRPr="002133BC">
                                <w:rPr>
                                  <w:sz w:val="24"/>
                                  <w:szCs w:val="24"/>
                                </w:rPr>
                                <w:t>(недопустима просрочка даже на 1 день)</w:t>
                              </w:r>
                            </w:p>
                          </w:txbxContent>
                        </wps:txbx>
                        <wps:bodyPr rot="0" vert="horz" wrap="square" lIns="91440" tIns="45720" rIns="91440" bIns="45720" anchor="t" anchorCtr="0" upright="1">
                          <a:noAutofit/>
                        </wps:bodyPr>
                      </wps:wsp>
                      <wps:wsp>
                        <wps:cNvPr id="58" name="Rectangle 38"/>
                        <wps:cNvSpPr>
                          <a:spLocks noChangeArrowheads="1"/>
                        </wps:cNvSpPr>
                        <wps:spPr bwMode="auto">
                          <a:xfrm>
                            <a:off x="1295400" y="724939"/>
                            <a:ext cx="2667000" cy="484101"/>
                          </a:xfrm>
                          <a:prstGeom prst="rect">
                            <a:avLst/>
                          </a:prstGeom>
                          <a:solidFill>
                            <a:srgbClr val="FFFFFF"/>
                          </a:solidFill>
                          <a:ln w="9525">
                            <a:solidFill>
                              <a:srgbClr val="000000"/>
                            </a:solidFill>
                            <a:miter lim="800000"/>
                            <a:headEnd/>
                            <a:tailEnd/>
                          </a:ln>
                        </wps:spPr>
                        <wps:txbx>
                          <w:txbxContent>
                            <w:p w:rsidR="0057692A" w:rsidRPr="007B7682" w:rsidRDefault="0057692A" w:rsidP="0057692A">
                              <w:pPr>
                                <w:jc w:val="center"/>
                              </w:pPr>
                              <w:r w:rsidRPr="007B7682">
                                <w:t>Налоги (</w:t>
                              </w:r>
                              <w:r w:rsidRPr="007B7682">
                                <w:rPr>
                                  <w:color w:val="000000"/>
                                </w:rPr>
                                <w:t>просрочка недо</w:t>
                              </w:r>
                              <w:r w:rsidRPr="007B7682">
                                <w:t>пустима, если неуплаченную сумму задекларировали)</w:t>
                              </w:r>
                            </w:p>
                          </w:txbxContent>
                        </wps:txbx>
                        <wps:bodyPr rot="0" vert="horz" wrap="square" lIns="91440" tIns="45720" rIns="91440" bIns="45720" anchor="t" anchorCtr="0" upright="1">
                          <a:noAutofit/>
                        </wps:bodyPr>
                      </wps:wsp>
                      <wps:wsp>
                        <wps:cNvPr id="59" name="Rectangle 39"/>
                        <wps:cNvSpPr>
                          <a:spLocks noChangeArrowheads="1"/>
                        </wps:cNvSpPr>
                        <wps:spPr bwMode="auto">
                          <a:xfrm>
                            <a:off x="3962400" y="725805"/>
                            <a:ext cx="1981200" cy="589280"/>
                          </a:xfrm>
                          <a:prstGeom prst="rect">
                            <a:avLst/>
                          </a:prstGeom>
                          <a:solidFill>
                            <a:srgbClr val="FFFFFF"/>
                          </a:solidFill>
                          <a:ln w="9525">
                            <a:solidFill>
                              <a:srgbClr val="000000"/>
                            </a:solidFill>
                            <a:miter lim="800000"/>
                            <a:headEnd/>
                            <a:tailEnd/>
                          </a:ln>
                        </wps:spPr>
                        <wps:txbx>
                          <w:txbxContent>
                            <w:p w:rsidR="0057692A" w:rsidRPr="007B7682" w:rsidRDefault="0057692A" w:rsidP="0057692A">
                              <w:pPr>
                                <w:jc w:val="center"/>
                              </w:pPr>
                              <w:r w:rsidRPr="007B7682">
                                <w:t>Зарплата сотрудникам (максимальная задержка – 10 дн.)</w:t>
                              </w:r>
                            </w:p>
                          </w:txbxContent>
                        </wps:txbx>
                        <wps:bodyPr rot="0" vert="horz" wrap="square" lIns="91440" tIns="45720" rIns="91440" bIns="45720" anchor="t" anchorCtr="0" upright="1">
                          <a:noAutofit/>
                        </wps:bodyPr>
                      </wps:wsp>
                      <wps:wsp>
                        <wps:cNvPr id="60" name="Rectangle 40"/>
                        <wps:cNvSpPr>
                          <a:spLocks noChangeArrowheads="1"/>
                        </wps:cNvSpPr>
                        <wps:spPr bwMode="auto">
                          <a:xfrm>
                            <a:off x="2286000" y="1451495"/>
                            <a:ext cx="3200400" cy="483293"/>
                          </a:xfrm>
                          <a:prstGeom prst="rect">
                            <a:avLst/>
                          </a:prstGeom>
                          <a:solidFill>
                            <a:srgbClr val="FFFFFF"/>
                          </a:solidFill>
                          <a:ln w="9525">
                            <a:solidFill>
                              <a:srgbClr val="000000"/>
                            </a:solidFill>
                            <a:miter lim="800000"/>
                            <a:headEnd/>
                            <a:tailEnd/>
                          </a:ln>
                        </wps:spPr>
                        <wps:txbx>
                          <w:txbxContent>
                            <w:p w:rsidR="0057692A" w:rsidRPr="007B7682" w:rsidRDefault="0057692A" w:rsidP="0057692A">
                              <w:pPr>
                                <w:jc w:val="center"/>
                              </w:pPr>
                              <w:r w:rsidRPr="007B7682">
                                <w:t>Поставщики (допускают отсрочку не более 5 дней, просрочка невозможна)</w:t>
                              </w:r>
                            </w:p>
                          </w:txbxContent>
                        </wps:txbx>
                        <wps:bodyPr rot="0" vert="horz" wrap="square" lIns="91440" tIns="45720" rIns="91440" bIns="45720" anchor="t" anchorCtr="0" upright="1">
                          <a:noAutofit/>
                        </wps:bodyPr>
                      </wps:wsp>
                      <wps:wsp>
                        <wps:cNvPr id="61" name="Rectangle 41"/>
                        <wps:cNvSpPr>
                          <a:spLocks noChangeArrowheads="1"/>
                        </wps:cNvSpPr>
                        <wps:spPr bwMode="auto">
                          <a:xfrm>
                            <a:off x="3962400" y="2176145"/>
                            <a:ext cx="1981200" cy="563245"/>
                          </a:xfrm>
                          <a:prstGeom prst="rect">
                            <a:avLst/>
                          </a:prstGeom>
                          <a:solidFill>
                            <a:srgbClr val="FFFFFF"/>
                          </a:solidFill>
                          <a:ln w="9525">
                            <a:solidFill>
                              <a:srgbClr val="000000"/>
                            </a:solidFill>
                            <a:miter lim="800000"/>
                            <a:headEnd/>
                            <a:tailEnd/>
                          </a:ln>
                        </wps:spPr>
                        <wps:txbx>
                          <w:txbxContent>
                            <w:p w:rsidR="0057692A" w:rsidRPr="007B7682" w:rsidRDefault="0057692A" w:rsidP="0057692A">
                              <w:pPr>
                                <w:jc w:val="center"/>
                              </w:pPr>
                              <w:r w:rsidRPr="007B7682">
                                <w:t>Уникальные поставщики (только у них</w:t>
                              </w:r>
                              <w:r>
                                <w:t xml:space="preserve"> </w:t>
                              </w:r>
                              <w:r w:rsidRPr="007B7682">
                                <w:t>-</w:t>
                              </w:r>
                              <w:r>
                                <w:br/>
                              </w:r>
                              <w:r w:rsidRPr="007B7682">
                                <w:t xml:space="preserve"> нужное сырье) </w:t>
                              </w:r>
                            </w:p>
                          </w:txbxContent>
                        </wps:txbx>
                        <wps:bodyPr rot="0" vert="horz" wrap="square" lIns="91440" tIns="45720" rIns="91440" bIns="45720" anchor="t" anchorCtr="0" upright="1">
                          <a:noAutofit/>
                        </wps:bodyPr>
                      </wps:wsp>
                      <wps:wsp>
                        <wps:cNvPr id="62" name="Rectangle 42"/>
                        <wps:cNvSpPr>
                          <a:spLocks noChangeArrowheads="1"/>
                        </wps:cNvSpPr>
                        <wps:spPr bwMode="auto">
                          <a:xfrm>
                            <a:off x="1295400" y="2176434"/>
                            <a:ext cx="2667000" cy="484101"/>
                          </a:xfrm>
                          <a:prstGeom prst="rect">
                            <a:avLst/>
                          </a:prstGeom>
                          <a:solidFill>
                            <a:srgbClr val="FFFFFF"/>
                          </a:solidFill>
                          <a:ln w="9525">
                            <a:solidFill>
                              <a:srgbClr val="000000"/>
                            </a:solidFill>
                            <a:miter lim="800000"/>
                            <a:headEnd/>
                            <a:tailEnd/>
                          </a:ln>
                        </wps:spPr>
                        <wps:txbx>
                          <w:txbxContent>
                            <w:p w:rsidR="0057692A" w:rsidRPr="007B7682" w:rsidRDefault="0057692A" w:rsidP="0057692A">
                              <w:pPr>
                                <w:jc w:val="center"/>
                              </w:pPr>
                              <w:r w:rsidRPr="007B7682">
                                <w:t>Лицензируемые поставщики (если давали квоту, трудно еще раз получить)</w:t>
                              </w:r>
                            </w:p>
                          </w:txbxContent>
                        </wps:txbx>
                        <wps:bodyPr rot="0" vert="horz" wrap="square" lIns="91440" tIns="45720" rIns="91440" bIns="45720" anchor="t" anchorCtr="0" upright="1">
                          <a:noAutofit/>
                        </wps:bodyPr>
                      </wps:wsp>
                      <wps:wsp>
                        <wps:cNvPr id="63" name="Rectangle 43"/>
                        <wps:cNvSpPr>
                          <a:spLocks noChangeArrowheads="1"/>
                        </wps:cNvSpPr>
                        <wps:spPr bwMode="auto">
                          <a:xfrm>
                            <a:off x="2362200" y="2902989"/>
                            <a:ext cx="3200400" cy="483293"/>
                          </a:xfrm>
                          <a:prstGeom prst="rect">
                            <a:avLst/>
                          </a:prstGeom>
                          <a:solidFill>
                            <a:srgbClr val="FFFFFF"/>
                          </a:solidFill>
                          <a:ln w="9525">
                            <a:solidFill>
                              <a:srgbClr val="000000"/>
                            </a:solidFill>
                            <a:miter lim="800000"/>
                            <a:headEnd/>
                            <a:tailEnd/>
                          </a:ln>
                        </wps:spPr>
                        <wps:txbx>
                          <w:txbxContent>
                            <w:p w:rsidR="0057692A" w:rsidRPr="007B7682" w:rsidRDefault="0057692A" w:rsidP="0057692A">
                              <w:pPr>
                                <w:jc w:val="center"/>
                              </w:pPr>
                              <w:r w:rsidRPr="007B7682">
                                <w:t>Конкурентные поставщики</w:t>
                              </w:r>
                            </w:p>
                            <w:p w:rsidR="0057692A" w:rsidRPr="007B7682" w:rsidRDefault="0057692A" w:rsidP="0057692A">
                              <w:pPr>
                                <w:jc w:val="center"/>
                              </w:pPr>
                              <w:r w:rsidRPr="007B7682">
                                <w:t>(можно претендовать на отсрочку)</w:t>
                              </w:r>
                            </w:p>
                          </w:txbxContent>
                        </wps:txbx>
                        <wps:bodyPr rot="0" vert="horz" wrap="square" lIns="91440" tIns="45720" rIns="91440" bIns="45720" anchor="t" anchorCtr="0" upright="1">
                          <a:noAutofit/>
                        </wps:bodyPr>
                      </wps:wsp>
                    </wpc:wpc>
                  </a:graphicData>
                </a:graphic>
              </wp:inline>
            </w:drawing>
          </mc:Choice>
          <mc:Fallback>
            <w:pict>
              <v:group w14:anchorId="047A081F" id="Полотно 64" o:spid="_x0000_s1026" editas="canvas" style="width:468pt;height:266.7pt;mso-position-horizontal-relative:char;mso-position-vertical-relative:line" coordsize="59436,3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">
                <v:shape id="_x0000_s1027" type="#_x0000_t75" style="position:absolute;width:59436;height:33870;visibility:visible;mso-wrap-style:square">
                  <v:fill o:detectmouseclick="t"/>
                  <v:path o:connecttype="none"/>
                </v:shape>
                <v:rect id="Rectangle 32" o:spid="_x0000_s1028" style="position:absolute;left:762;width:12192;height:4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rsidR="0057692A" w:rsidRPr="002133BC" w:rsidRDefault="0057692A" w:rsidP="0057692A">
                        <w:pPr>
                          <w:jc w:val="center"/>
                          <w:rPr>
                            <w:sz w:val="24"/>
                            <w:szCs w:val="24"/>
                          </w:rPr>
                        </w:pPr>
                        <w:r w:rsidRPr="002133BC">
                          <w:rPr>
                            <w:sz w:val="24"/>
                            <w:szCs w:val="24"/>
                          </w:rPr>
                          <w:t>1 уровень</w:t>
                        </w:r>
                        <w:r>
                          <w:rPr>
                            <w:noProof/>
                            <w:sz w:val="24"/>
                            <w:szCs w:val="24"/>
                            <w:lang w:eastAsia="ru-RU"/>
                          </w:rPr>
                          <w:drawing>
                            <wp:inline distT="0" distB="0" distL="0" distR="0" wp14:anchorId="3FB1BC84" wp14:editId="2099DC09">
                              <wp:extent cx="381000" cy="104775"/>
                              <wp:effectExtent l="19050" t="0" r="0" b="0"/>
                              <wp:docPr id="1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1"/>
                                      <a:srcRect/>
                                      <a:stretch>
                                        <a:fillRect/>
                                      </a:stretch>
                                    </pic:blipFill>
                                    <pic:spPr bwMode="auto">
                                      <a:xfrm>
                                        <a:off x="0" y="0"/>
                                        <a:ext cx="381000" cy="104775"/>
                                      </a:xfrm>
                                      <a:prstGeom prst="rect">
                                        <a:avLst/>
                                      </a:prstGeom>
                                      <a:noFill/>
                                      <a:ln w="9525">
                                        <a:noFill/>
                                        <a:miter lim="800000"/>
                                        <a:headEnd/>
                                        <a:tailEnd/>
                                      </a:ln>
                                    </pic:spPr>
                                  </pic:pic>
                                </a:graphicData>
                              </a:graphic>
                            </wp:inline>
                          </w:drawing>
                        </w:r>
                      </w:p>
                    </w:txbxContent>
                  </v:textbox>
                </v:rect>
                <v:rect id="Rectangle 33" o:spid="_x0000_s1029" style="position:absolute;left:762;top:7257;width:12192;height:4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rsidR="0057692A" w:rsidRPr="002133BC" w:rsidRDefault="0057692A" w:rsidP="0057692A">
                        <w:pPr>
                          <w:jc w:val="center"/>
                          <w:rPr>
                            <w:sz w:val="24"/>
                            <w:szCs w:val="24"/>
                          </w:rPr>
                        </w:pPr>
                        <w:r w:rsidRPr="002133BC">
                          <w:rPr>
                            <w:sz w:val="24"/>
                            <w:szCs w:val="24"/>
                          </w:rPr>
                          <w:t>2 уровень</w:t>
                        </w:r>
                        <w:r>
                          <w:rPr>
                            <w:noProof/>
                            <w:sz w:val="24"/>
                            <w:szCs w:val="24"/>
                            <w:lang w:eastAsia="ru-RU"/>
                          </w:rPr>
                          <w:drawing>
                            <wp:inline distT="0" distB="0" distL="0" distR="0" wp14:anchorId="5D84182C" wp14:editId="2FA03883">
                              <wp:extent cx="381000" cy="104775"/>
                              <wp:effectExtent l="19050" t="0" r="0" b="0"/>
                              <wp:docPr id="1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a:srcRect/>
                                      <a:stretch>
                                        <a:fillRect/>
                                      </a:stretch>
                                    </pic:blipFill>
                                    <pic:spPr bwMode="auto">
                                      <a:xfrm>
                                        <a:off x="0" y="0"/>
                                        <a:ext cx="381000" cy="104775"/>
                                      </a:xfrm>
                                      <a:prstGeom prst="rect">
                                        <a:avLst/>
                                      </a:prstGeom>
                                      <a:noFill/>
                                      <a:ln w="9525">
                                        <a:noFill/>
                                        <a:miter lim="800000"/>
                                        <a:headEnd/>
                                        <a:tailEnd/>
                                      </a:ln>
                                    </pic:spPr>
                                  </pic:pic>
                                </a:graphicData>
                              </a:graphic>
                            </wp:inline>
                          </w:drawing>
                        </w:r>
                      </w:p>
                    </w:txbxContent>
                  </v:textbox>
                </v:rect>
                <v:rect id="Rectangle 34" o:spid="_x0000_s1030" style="position:absolute;left:762;top:14514;width:12192;height:4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rsidR="0057692A" w:rsidRPr="002133BC" w:rsidRDefault="0057692A" w:rsidP="0057692A">
                        <w:pPr>
                          <w:jc w:val="center"/>
                          <w:rPr>
                            <w:sz w:val="24"/>
                            <w:szCs w:val="24"/>
                          </w:rPr>
                        </w:pPr>
                        <w:r w:rsidRPr="002133BC">
                          <w:rPr>
                            <w:sz w:val="24"/>
                            <w:szCs w:val="24"/>
                          </w:rPr>
                          <w:t>3 уровень</w:t>
                        </w:r>
                        <w:r>
                          <w:rPr>
                            <w:noProof/>
                            <w:sz w:val="24"/>
                            <w:szCs w:val="24"/>
                            <w:lang w:eastAsia="ru-RU"/>
                          </w:rPr>
                          <w:drawing>
                            <wp:inline distT="0" distB="0" distL="0" distR="0" wp14:anchorId="3ACC3D1D" wp14:editId="48514C77">
                              <wp:extent cx="381000" cy="104775"/>
                              <wp:effectExtent l="19050" t="0" r="0" b="0"/>
                              <wp:docPr id="1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1"/>
                                      <a:srcRect/>
                                      <a:stretch>
                                        <a:fillRect/>
                                      </a:stretch>
                                    </pic:blipFill>
                                    <pic:spPr bwMode="auto">
                                      <a:xfrm>
                                        <a:off x="0" y="0"/>
                                        <a:ext cx="381000" cy="104775"/>
                                      </a:xfrm>
                                      <a:prstGeom prst="rect">
                                        <a:avLst/>
                                      </a:prstGeom>
                                      <a:noFill/>
                                      <a:ln w="9525">
                                        <a:noFill/>
                                        <a:miter lim="800000"/>
                                        <a:headEnd/>
                                        <a:tailEnd/>
                                      </a:ln>
                                    </pic:spPr>
                                  </pic:pic>
                                </a:graphicData>
                              </a:graphic>
                            </wp:inline>
                          </w:drawing>
                        </w:r>
                      </w:p>
                    </w:txbxContent>
                  </v:textbox>
                </v:rect>
                <v:rect id="Rectangle 35" o:spid="_x0000_s1031" style="position:absolute;left:762;top:21772;width:12192;height:4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rsidR="0057692A" w:rsidRPr="002133BC" w:rsidRDefault="0057692A" w:rsidP="0057692A">
                        <w:pPr>
                          <w:jc w:val="center"/>
                          <w:rPr>
                            <w:sz w:val="24"/>
                            <w:szCs w:val="24"/>
                          </w:rPr>
                        </w:pPr>
                        <w:r w:rsidRPr="002133BC">
                          <w:rPr>
                            <w:sz w:val="24"/>
                            <w:szCs w:val="24"/>
                          </w:rPr>
                          <w:t>4 уровень</w:t>
                        </w:r>
                        <w:r>
                          <w:rPr>
                            <w:noProof/>
                            <w:sz w:val="24"/>
                            <w:szCs w:val="24"/>
                            <w:lang w:eastAsia="ru-RU"/>
                          </w:rPr>
                          <w:drawing>
                            <wp:inline distT="0" distB="0" distL="0" distR="0" wp14:anchorId="020EDB03" wp14:editId="0EF4AC47">
                              <wp:extent cx="381000" cy="104775"/>
                              <wp:effectExtent l="19050" t="0" r="0" b="0"/>
                              <wp:docPr id="1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a:srcRect/>
                                      <a:stretch>
                                        <a:fillRect/>
                                      </a:stretch>
                                    </pic:blipFill>
                                    <pic:spPr bwMode="auto">
                                      <a:xfrm>
                                        <a:off x="0" y="0"/>
                                        <a:ext cx="381000" cy="104775"/>
                                      </a:xfrm>
                                      <a:prstGeom prst="rect">
                                        <a:avLst/>
                                      </a:prstGeom>
                                      <a:noFill/>
                                      <a:ln w="9525">
                                        <a:noFill/>
                                        <a:miter lim="800000"/>
                                        <a:headEnd/>
                                        <a:tailEnd/>
                                      </a:ln>
                                    </pic:spPr>
                                  </pic:pic>
                                </a:graphicData>
                              </a:graphic>
                            </wp:inline>
                          </w:drawing>
                        </w:r>
                      </w:p>
                    </w:txbxContent>
                  </v:textbox>
                </v:rect>
                <v:rect id="Rectangle 36" o:spid="_x0000_s1032" style="position:absolute;left:762;top:29029;width:12192;height:4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57692A" w:rsidRPr="00CB7D60" w:rsidRDefault="0057692A" w:rsidP="0057692A">
                        <w:pPr>
                          <w:jc w:val="center"/>
                          <w:rPr>
                            <w:sz w:val="24"/>
                            <w:szCs w:val="24"/>
                          </w:rPr>
                        </w:pPr>
                        <w:r w:rsidRPr="002133BC">
                          <w:rPr>
                            <w:sz w:val="24"/>
                            <w:szCs w:val="24"/>
                          </w:rPr>
                          <w:t>5 уровень</w:t>
                        </w:r>
                        <w:r>
                          <w:rPr>
                            <w:noProof/>
                            <w:sz w:val="24"/>
                            <w:szCs w:val="24"/>
                            <w:lang w:eastAsia="ru-RU"/>
                          </w:rPr>
                          <w:drawing>
                            <wp:inline distT="0" distB="0" distL="0" distR="0" wp14:anchorId="2016F549" wp14:editId="2BCCAE96">
                              <wp:extent cx="381000" cy="104775"/>
                              <wp:effectExtent l="19050" t="0" r="0" b="0"/>
                              <wp:docPr id="1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a:srcRect/>
                                      <a:stretch>
                                        <a:fillRect/>
                                      </a:stretch>
                                    </pic:blipFill>
                                    <pic:spPr bwMode="auto">
                                      <a:xfrm>
                                        <a:off x="0" y="0"/>
                                        <a:ext cx="381000" cy="104775"/>
                                      </a:xfrm>
                                      <a:prstGeom prst="rect">
                                        <a:avLst/>
                                      </a:prstGeom>
                                      <a:noFill/>
                                      <a:ln w="9525">
                                        <a:noFill/>
                                        <a:miter lim="800000"/>
                                        <a:headEnd/>
                                        <a:tailEnd/>
                                      </a:ln>
                                    </pic:spPr>
                                  </pic:pic>
                                </a:graphicData>
                              </a:graphic>
                            </wp:inline>
                          </w:drawing>
                        </w:r>
                      </w:p>
                    </w:txbxContent>
                  </v:textbox>
                </v:rect>
                <v:rect id="Rectangle 37" o:spid="_x0000_s1033" style="position:absolute;left:23622;width:32004;height:4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rsidR="0057692A" w:rsidRPr="002133BC" w:rsidRDefault="0057692A" w:rsidP="0057692A">
                        <w:pPr>
                          <w:jc w:val="center"/>
                          <w:rPr>
                            <w:sz w:val="24"/>
                            <w:szCs w:val="24"/>
                          </w:rPr>
                        </w:pPr>
                        <w:r w:rsidRPr="002133BC">
                          <w:rPr>
                            <w:sz w:val="24"/>
                            <w:szCs w:val="24"/>
                          </w:rPr>
                          <w:t xml:space="preserve">Банк </w:t>
                        </w:r>
                      </w:p>
                      <w:p w:rsidR="0057692A" w:rsidRPr="002133BC" w:rsidRDefault="0057692A" w:rsidP="0057692A">
                        <w:pPr>
                          <w:jc w:val="center"/>
                          <w:rPr>
                            <w:sz w:val="24"/>
                            <w:szCs w:val="24"/>
                          </w:rPr>
                        </w:pPr>
                        <w:r w:rsidRPr="002133BC">
                          <w:rPr>
                            <w:sz w:val="24"/>
                            <w:szCs w:val="24"/>
                          </w:rPr>
                          <w:t>(недопустима просрочка даже на 1 день)</w:t>
                        </w:r>
                      </w:p>
                    </w:txbxContent>
                  </v:textbox>
                </v:rect>
                <v:rect id="Rectangle 38" o:spid="_x0000_s1034" style="position:absolute;left:12954;top:7249;width:26670;height:4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rsidR="0057692A" w:rsidRPr="007B7682" w:rsidRDefault="0057692A" w:rsidP="0057692A">
                        <w:pPr>
                          <w:jc w:val="center"/>
                        </w:pPr>
                        <w:r w:rsidRPr="007B7682">
                          <w:t>Налоги (</w:t>
                        </w:r>
                        <w:r w:rsidRPr="007B7682">
                          <w:rPr>
                            <w:color w:val="000000"/>
                          </w:rPr>
                          <w:t>просрочка недо</w:t>
                        </w:r>
                        <w:r w:rsidRPr="007B7682">
                          <w:t>пустима, если неуплаченную сумму задекларировали)</w:t>
                        </w:r>
                      </w:p>
                    </w:txbxContent>
                  </v:textbox>
                </v:rect>
                <v:rect id="Rectangle 39" o:spid="_x0000_s1035" style="position:absolute;left:39624;top:7258;width:19812;height:5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rsidR="0057692A" w:rsidRPr="007B7682" w:rsidRDefault="0057692A" w:rsidP="0057692A">
                        <w:pPr>
                          <w:jc w:val="center"/>
                        </w:pPr>
                        <w:r w:rsidRPr="007B7682">
                          <w:t>Зарплата сотрудникам (максимальная задержка – 10 дн.)</w:t>
                        </w:r>
                      </w:p>
                    </w:txbxContent>
                  </v:textbox>
                </v:rect>
                <v:rect id="Rectangle 40" o:spid="_x0000_s1036" style="position:absolute;left:22860;top:14514;width:32004;height:4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rsidR="0057692A" w:rsidRPr="007B7682" w:rsidRDefault="0057692A" w:rsidP="0057692A">
                        <w:pPr>
                          <w:jc w:val="center"/>
                        </w:pPr>
                        <w:r w:rsidRPr="007B7682">
                          <w:t>Поставщики (допускают отсрочку не более 5 дней, просрочка невозможна)</w:t>
                        </w:r>
                      </w:p>
                    </w:txbxContent>
                  </v:textbox>
                </v:rect>
                <v:rect id="Rectangle 41" o:spid="_x0000_s1037" style="position:absolute;left:39624;top:21761;width:19812;height:5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rsidR="0057692A" w:rsidRPr="007B7682" w:rsidRDefault="0057692A" w:rsidP="0057692A">
                        <w:pPr>
                          <w:jc w:val="center"/>
                        </w:pPr>
                        <w:r w:rsidRPr="007B7682">
                          <w:t>Уникальные поставщики (только у них</w:t>
                        </w:r>
                        <w:r>
                          <w:t xml:space="preserve"> </w:t>
                        </w:r>
                        <w:r w:rsidRPr="007B7682">
                          <w:t>-</w:t>
                        </w:r>
                        <w:r>
                          <w:br/>
                        </w:r>
                        <w:r w:rsidRPr="007B7682">
                          <w:t xml:space="preserve"> нужное сырье) </w:t>
                        </w:r>
                      </w:p>
                    </w:txbxContent>
                  </v:textbox>
                </v:rect>
                <v:rect id="Rectangle 42" o:spid="_x0000_s1038" style="position:absolute;left:12954;top:21764;width:26670;height:4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rsidR="0057692A" w:rsidRPr="007B7682" w:rsidRDefault="0057692A" w:rsidP="0057692A">
                        <w:pPr>
                          <w:jc w:val="center"/>
                        </w:pPr>
                        <w:r w:rsidRPr="007B7682">
                          <w:t>Лицензируемые поставщики (если давали квоту, трудно еще раз получить)</w:t>
                        </w:r>
                      </w:p>
                    </w:txbxContent>
                  </v:textbox>
                </v:rect>
                <v:rect id="Rectangle 43" o:spid="_x0000_s1039" style="position:absolute;left:23622;top:29029;width:32004;height:4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rsidR="0057692A" w:rsidRPr="007B7682" w:rsidRDefault="0057692A" w:rsidP="0057692A">
                        <w:pPr>
                          <w:jc w:val="center"/>
                        </w:pPr>
                        <w:r w:rsidRPr="007B7682">
                          <w:t>Конкурентные поставщики</w:t>
                        </w:r>
                      </w:p>
                      <w:p w:rsidR="0057692A" w:rsidRPr="007B7682" w:rsidRDefault="0057692A" w:rsidP="0057692A">
                        <w:pPr>
                          <w:jc w:val="center"/>
                        </w:pPr>
                        <w:r w:rsidRPr="007B7682">
                          <w:t>(можно претендовать на отсрочку)</w:t>
                        </w:r>
                      </w:p>
                    </w:txbxContent>
                  </v:textbox>
                </v:rect>
                <w10:anchorlock/>
              </v:group>
            </w:pict>
          </mc:Fallback>
        </mc:AlternateContent>
      </w:r>
    </w:p>
    <w:p w:rsidR="0057692A" w:rsidRPr="0057692A" w:rsidRDefault="0057692A" w:rsidP="0057692A">
      <w:pPr>
        <w:spacing w:line="360" w:lineRule="auto"/>
        <w:ind w:firstLine="539"/>
        <w:jc w:val="center"/>
        <w:rPr>
          <w:rFonts w:ascii="Times New Roman" w:eastAsia="Calibri" w:hAnsi="Times New Roman" w:cs="Times New Roman"/>
          <w:noProof/>
          <w:color w:val="000000"/>
          <w:sz w:val="28"/>
          <w:szCs w:val="28"/>
        </w:rPr>
      </w:pPr>
      <w:r w:rsidRPr="0057692A">
        <w:rPr>
          <w:rFonts w:ascii="Times New Roman" w:eastAsia="Calibri" w:hAnsi="Times New Roman" w:cs="Times New Roman"/>
          <w:noProof/>
          <w:color w:val="000000"/>
          <w:sz w:val="28"/>
          <w:szCs w:val="28"/>
        </w:rPr>
        <w:t>Рисунок 3.3.1 - Очередность платежей ООО «КЛИМАТСЕРВИС»  в режиме экономии</w:t>
      </w:r>
    </w:p>
    <w:p w:rsidR="0057692A" w:rsidRPr="0057692A" w:rsidRDefault="0057692A" w:rsidP="0057692A">
      <w:pPr>
        <w:spacing w:line="360" w:lineRule="auto"/>
        <w:ind w:firstLine="709"/>
        <w:jc w:val="both"/>
        <w:rPr>
          <w:rFonts w:ascii="Times New Roman" w:eastAsia="Calibri" w:hAnsi="Times New Roman" w:cs="Times New Roman"/>
          <w:noProof/>
          <w:color w:val="000000"/>
          <w:sz w:val="28"/>
          <w:szCs w:val="28"/>
        </w:rPr>
      </w:pPr>
      <w:r w:rsidRPr="0057692A">
        <w:rPr>
          <w:rFonts w:ascii="Times New Roman" w:eastAsia="Calibri" w:hAnsi="Times New Roman" w:cs="Times New Roman"/>
          <w:noProof/>
          <w:color w:val="000000"/>
          <w:sz w:val="28"/>
          <w:szCs w:val="28"/>
        </w:rPr>
        <w:t>Необходимым является всместе с тем осуществление такого рода мероприятий по управлению задолженностью:</w:t>
      </w:r>
    </w:p>
    <w:p w:rsidR="0057692A" w:rsidRPr="0057692A" w:rsidRDefault="0057692A" w:rsidP="0057692A">
      <w:pPr>
        <w:numPr>
          <w:ilvl w:val="0"/>
          <w:numId w:val="22"/>
        </w:numPr>
        <w:spacing w:line="360" w:lineRule="auto"/>
        <w:ind w:firstLine="709"/>
        <w:contextualSpacing/>
        <w:jc w:val="both"/>
        <w:rPr>
          <w:rFonts w:ascii="Times New Roman" w:eastAsia="Times New Roman" w:hAnsi="Times New Roman" w:cs="Times New Roman"/>
          <w:noProof/>
          <w:color w:val="000000"/>
          <w:sz w:val="28"/>
          <w:szCs w:val="28"/>
          <w:lang w:eastAsia="ru-RU"/>
        </w:rPr>
      </w:pPr>
      <w:r w:rsidRPr="0057692A">
        <w:rPr>
          <w:rFonts w:ascii="Times New Roman" w:eastAsia="Times New Roman" w:hAnsi="Times New Roman" w:cs="Times New Roman"/>
          <w:noProof/>
          <w:color w:val="000000"/>
          <w:sz w:val="28"/>
          <w:szCs w:val="28"/>
          <w:lang w:eastAsia="ru-RU"/>
        </w:rPr>
        <w:t>проведение контроля за правильностью процедуры оформления и составления договоров со всеми контрагентами компании согласно существующим нормативно-законодательным актам;</w:t>
      </w:r>
    </w:p>
    <w:p w:rsidR="0057692A" w:rsidRPr="0057692A" w:rsidRDefault="0057692A" w:rsidP="0057692A">
      <w:pPr>
        <w:numPr>
          <w:ilvl w:val="0"/>
          <w:numId w:val="22"/>
        </w:numPr>
        <w:spacing w:line="360" w:lineRule="auto"/>
        <w:ind w:firstLine="709"/>
        <w:contextualSpacing/>
        <w:jc w:val="both"/>
        <w:rPr>
          <w:rFonts w:ascii="Times New Roman" w:eastAsia="Times New Roman" w:hAnsi="Times New Roman" w:cs="Times New Roman"/>
          <w:noProof/>
          <w:color w:val="000000"/>
          <w:sz w:val="28"/>
          <w:szCs w:val="28"/>
          <w:lang w:eastAsia="ru-RU"/>
        </w:rPr>
      </w:pPr>
      <w:r w:rsidRPr="0057692A">
        <w:rPr>
          <w:rFonts w:ascii="Times New Roman" w:eastAsia="Times New Roman" w:hAnsi="Times New Roman" w:cs="Times New Roman"/>
          <w:noProof/>
          <w:color w:val="000000"/>
          <w:sz w:val="28"/>
          <w:szCs w:val="28"/>
          <w:lang w:eastAsia="ru-RU"/>
        </w:rPr>
        <w:t>осуществление наблюдения за соблюдением сроков проведения оплаты согласно договорным отношениям;</w:t>
      </w:r>
    </w:p>
    <w:p w:rsidR="0057692A" w:rsidRPr="0057692A" w:rsidRDefault="0057692A" w:rsidP="0057692A">
      <w:pPr>
        <w:numPr>
          <w:ilvl w:val="0"/>
          <w:numId w:val="22"/>
        </w:numPr>
        <w:spacing w:line="360" w:lineRule="auto"/>
        <w:ind w:firstLine="709"/>
        <w:contextualSpacing/>
        <w:jc w:val="both"/>
        <w:rPr>
          <w:rFonts w:ascii="Times New Roman" w:eastAsia="Times New Roman" w:hAnsi="Times New Roman" w:cs="Times New Roman"/>
          <w:noProof/>
          <w:color w:val="000000"/>
          <w:sz w:val="28"/>
          <w:szCs w:val="28"/>
          <w:lang w:eastAsia="ru-RU"/>
        </w:rPr>
      </w:pPr>
      <w:r w:rsidRPr="0057692A">
        <w:rPr>
          <w:rFonts w:ascii="Times New Roman" w:eastAsia="Times New Roman" w:hAnsi="Times New Roman" w:cs="Times New Roman"/>
          <w:noProof/>
          <w:color w:val="000000"/>
          <w:sz w:val="28"/>
          <w:szCs w:val="28"/>
          <w:lang w:eastAsia="ru-RU"/>
        </w:rPr>
        <w:t>осуществление контроля за своевременностью ведения платежных операций.</w:t>
      </w:r>
    </w:p>
    <w:p w:rsidR="0057692A" w:rsidRPr="0057692A" w:rsidRDefault="0057692A" w:rsidP="0057692A">
      <w:pPr>
        <w:spacing w:line="360" w:lineRule="auto"/>
        <w:ind w:firstLine="709"/>
        <w:jc w:val="both"/>
        <w:rPr>
          <w:rFonts w:ascii="Times New Roman" w:eastAsia="Calibri" w:hAnsi="Times New Roman" w:cs="Times New Roman"/>
          <w:noProof/>
          <w:color w:val="000000"/>
          <w:sz w:val="28"/>
          <w:szCs w:val="28"/>
        </w:rPr>
      </w:pPr>
      <w:r w:rsidRPr="0057692A">
        <w:rPr>
          <w:rFonts w:ascii="Times New Roman" w:eastAsia="Calibri" w:hAnsi="Times New Roman" w:cs="Times New Roman"/>
          <w:noProof/>
          <w:color w:val="000000"/>
          <w:sz w:val="28"/>
          <w:szCs w:val="28"/>
        </w:rPr>
        <w:t xml:space="preserve">Вместе с тем может быть рекомендовано составление планов объема привлеченных средств. </w:t>
      </w:r>
    </w:p>
    <w:p w:rsidR="0057692A" w:rsidRPr="0057692A" w:rsidRDefault="0057692A" w:rsidP="0057692A">
      <w:pPr>
        <w:spacing w:line="360" w:lineRule="auto"/>
        <w:ind w:firstLine="709"/>
        <w:contextualSpacing/>
        <w:jc w:val="both"/>
        <w:rPr>
          <w:rFonts w:ascii="Times New Roman" w:eastAsia="Times New Roman" w:hAnsi="Times New Roman" w:cs="Times New Roman"/>
          <w:noProof/>
          <w:color w:val="000000"/>
          <w:sz w:val="28"/>
          <w:szCs w:val="28"/>
          <w:lang w:eastAsia="ru-RU"/>
        </w:rPr>
      </w:pPr>
      <w:r w:rsidRPr="0057692A">
        <w:rPr>
          <w:rFonts w:ascii="Times New Roman" w:eastAsia="Times New Roman" w:hAnsi="Times New Roman" w:cs="Times New Roman"/>
          <w:noProof/>
          <w:color w:val="000000"/>
          <w:sz w:val="28"/>
          <w:szCs w:val="28"/>
          <w:lang w:eastAsia="ru-RU"/>
        </w:rPr>
        <w:t>ООО «КЛИМАТСЕРВИС» необходимым является обезопасить себя от определенного риска возникновения банкротства, при этом сохранив уровень финансовой устойчивости при помощи слежующих мероприятий:</w:t>
      </w:r>
    </w:p>
    <w:p w:rsidR="0057692A" w:rsidRPr="0057692A" w:rsidRDefault="0057692A" w:rsidP="0057692A">
      <w:pPr>
        <w:numPr>
          <w:ilvl w:val="0"/>
          <w:numId w:val="23"/>
        </w:numPr>
        <w:spacing w:line="360" w:lineRule="auto"/>
        <w:ind w:firstLine="709"/>
        <w:contextualSpacing/>
        <w:jc w:val="both"/>
        <w:rPr>
          <w:rFonts w:ascii="Times New Roman" w:eastAsia="Times New Roman" w:hAnsi="Times New Roman" w:cs="Times New Roman"/>
          <w:noProof/>
          <w:color w:val="000000"/>
          <w:sz w:val="28"/>
          <w:szCs w:val="28"/>
          <w:lang w:eastAsia="ru-RU"/>
        </w:rPr>
      </w:pPr>
      <w:r w:rsidRPr="0057692A">
        <w:rPr>
          <w:rFonts w:ascii="Times New Roman" w:eastAsia="Times New Roman" w:hAnsi="Times New Roman" w:cs="Times New Roman"/>
          <w:noProof/>
          <w:color w:val="000000"/>
          <w:sz w:val="28"/>
          <w:szCs w:val="28"/>
          <w:lang w:eastAsia="ru-RU"/>
        </w:rPr>
        <w:lastRenderedPageBreak/>
        <w:t>разработки планов-прогнозом объема обязательств долгового характера, при всем этом осуществляя удовлетворение собственных потребностей;</w:t>
      </w:r>
    </w:p>
    <w:p w:rsidR="0057692A" w:rsidRPr="0057692A" w:rsidRDefault="0057692A" w:rsidP="0057692A">
      <w:pPr>
        <w:numPr>
          <w:ilvl w:val="0"/>
          <w:numId w:val="23"/>
        </w:numPr>
        <w:spacing w:line="360" w:lineRule="auto"/>
        <w:ind w:firstLine="709"/>
        <w:contextualSpacing/>
        <w:jc w:val="both"/>
        <w:rPr>
          <w:rFonts w:ascii="Times New Roman" w:eastAsia="Times New Roman" w:hAnsi="Times New Roman" w:cs="Times New Roman"/>
          <w:noProof/>
          <w:color w:val="000000"/>
          <w:sz w:val="28"/>
          <w:szCs w:val="28"/>
          <w:lang w:eastAsia="ru-RU"/>
        </w:rPr>
      </w:pPr>
      <w:r w:rsidRPr="0057692A">
        <w:rPr>
          <w:rFonts w:ascii="Times New Roman" w:eastAsia="Times New Roman" w:hAnsi="Times New Roman" w:cs="Times New Roman"/>
          <w:noProof/>
          <w:color w:val="000000"/>
          <w:sz w:val="28"/>
          <w:szCs w:val="28"/>
          <w:lang w:eastAsia="ru-RU"/>
        </w:rPr>
        <w:t>установления оптимальной предельной величины заимствований, определение которых базируется на показателях уровня кредитоспособности (величина лимита по сумме активов, которые являются ликвидными, лимита величины собственных средств компании). Величина лимитов должна постоянно быть подвергнута пересмотру, принимая во внимание особенности функционирования данной компании.</w:t>
      </w:r>
    </w:p>
    <w:p w:rsidR="0057692A" w:rsidRPr="0057692A" w:rsidRDefault="0057692A" w:rsidP="0057692A">
      <w:pPr>
        <w:spacing w:line="360" w:lineRule="auto"/>
        <w:ind w:firstLine="709"/>
        <w:jc w:val="both"/>
        <w:rPr>
          <w:rFonts w:ascii="Times New Roman" w:eastAsia="Calibri" w:hAnsi="Times New Roman" w:cs="Times New Roman"/>
          <w:noProof/>
          <w:color w:val="000000"/>
          <w:sz w:val="28"/>
          <w:szCs w:val="28"/>
        </w:rPr>
      </w:pPr>
      <w:r w:rsidRPr="0057692A">
        <w:rPr>
          <w:rFonts w:ascii="Times New Roman" w:eastAsia="Calibri" w:hAnsi="Times New Roman" w:cs="Times New Roman"/>
          <w:noProof/>
          <w:color w:val="000000"/>
          <w:sz w:val="28"/>
          <w:szCs w:val="28"/>
        </w:rPr>
        <w:t>Вместе с тем может быть выполнено осуществление постоянного мониторинга и проведение анализа счетов кредиторов по диапазонам временного характера - по месяцам и за более короткий период времени, проведение сравнения которых предоставит возможность оперативным образом принятия решений по улучшению позиций с долговыми обязательствами кредиторов внутри всего года, или же квартала либо даже каждого месяца.</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Среди всех мероприятий по сокращению сумм задолженностей дебиторов и кредиторам можно выделить проведение зачета взаимных требований.</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На основе учетных сведений было определено, что контрагенты ООО «КЛИМАТСЕРВИС» могут выступать сразу и в качестве дебиторов, и в качестве кредиторов. Сведения по поводу такого рода контрагентов показаны в таблице 3.3.4.</w:t>
      </w:r>
    </w:p>
    <w:p w:rsidR="0057692A" w:rsidRPr="0057692A" w:rsidRDefault="0057692A" w:rsidP="0057692A">
      <w:pPr>
        <w:spacing w:line="360" w:lineRule="auto"/>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Таблица 3.3.4 – Сведения по задолженности дебиторов </w:t>
      </w:r>
      <w:r w:rsidRPr="0057692A">
        <w:rPr>
          <w:rFonts w:ascii="Times New Roman" w:eastAsia="Calibri" w:hAnsi="Times New Roman" w:cs="Times New Roman"/>
          <w:noProof/>
          <w:color w:val="000000"/>
          <w:sz w:val="28"/>
          <w:szCs w:val="28"/>
        </w:rPr>
        <w:t>ООО «КЛИМАТСЕРВИС»</w:t>
      </w:r>
      <w:r w:rsidRPr="0057692A">
        <w:rPr>
          <w:rFonts w:ascii="Times New Roman" w:eastAsia="Calibri" w:hAnsi="Times New Roman" w:cs="Times New Roman"/>
          <w:sz w:val="28"/>
          <w:szCs w:val="28"/>
        </w:rPr>
        <w:t xml:space="preserve"> на конец 2015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0"/>
        <w:gridCol w:w="2268"/>
        <w:gridCol w:w="142"/>
        <w:gridCol w:w="2551"/>
        <w:gridCol w:w="1949"/>
      </w:tblGrid>
      <w:tr w:rsidR="0057692A" w:rsidRPr="0057692A" w:rsidTr="00C338AF">
        <w:tc>
          <w:tcPr>
            <w:tcW w:w="2660" w:type="dxa"/>
          </w:tcPr>
          <w:p w:rsidR="0057692A" w:rsidRPr="0057692A" w:rsidRDefault="0057692A" w:rsidP="0057692A">
            <w:pPr>
              <w:jc w:val="center"/>
              <w:rPr>
                <w:rFonts w:ascii="Times New Roman" w:eastAsia="Calibri" w:hAnsi="Times New Roman" w:cs="Times New Roman"/>
              </w:rPr>
            </w:pPr>
            <w:r w:rsidRPr="0057692A">
              <w:rPr>
                <w:rFonts w:ascii="Times New Roman" w:eastAsia="Calibri" w:hAnsi="Times New Roman" w:cs="Times New Roman"/>
              </w:rPr>
              <w:t>Наименование контрагента</w:t>
            </w:r>
          </w:p>
        </w:tc>
        <w:tc>
          <w:tcPr>
            <w:tcW w:w="2410" w:type="dxa"/>
            <w:gridSpan w:val="2"/>
          </w:tcPr>
          <w:p w:rsidR="0057692A" w:rsidRPr="0057692A" w:rsidRDefault="0057692A" w:rsidP="0057692A">
            <w:pPr>
              <w:jc w:val="center"/>
              <w:rPr>
                <w:rFonts w:ascii="Times New Roman" w:eastAsia="Calibri" w:hAnsi="Times New Roman" w:cs="Times New Roman"/>
              </w:rPr>
            </w:pPr>
            <w:r w:rsidRPr="0057692A">
              <w:rPr>
                <w:rFonts w:ascii="Times New Roman" w:eastAsia="Calibri" w:hAnsi="Times New Roman" w:cs="Times New Roman"/>
              </w:rPr>
              <w:t>Величина дебиторской задолженности, млн. руб.</w:t>
            </w:r>
          </w:p>
        </w:tc>
        <w:tc>
          <w:tcPr>
            <w:tcW w:w="2551" w:type="dxa"/>
          </w:tcPr>
          <w:p w:rsidR="0057692A" w:rsidRPr="0057692A" w:rsidRDefault="0057692A" w:rsidP="0057692A">
            <w:pPr>
              <w:jc w:val="center"/>
              <w:rPr>
                <w:rFonts w:ascii="Times New Roman" w:eastAsia="Calibri" w:hAnsi="Times New Roman" w:cs="Times New Roman"/>
              </w:rPr>
            </w:pPr>
            <w:r w:rsidRPr="0057692A">
              <w:rPr>
                <w:rFonts w:ascii="Times New Roman" w:eastAsia="Calibri" w:hAnsi="Times New Roman" w:cs="Times New Roman"/>
              </w:rPr>
              <w:t>Величина кредиторской задолженности, млн. руб.</w:t>
            </w:r>
          </w:p>
        </w:tc>
        <w:tc>
          <w:tcPr>
            <w:tcW w:w="1949" w:type="dxa"/>
          </w:tcPr>
          <w:p w:rsidR="0057692A" w:rsidRPr="0057692A" w:rsidRDefault="0057692A" w:rsidP="0057692A">
            <w:pPr>
              <w:jc w:val="center"/>
              <w:rPr>
                <w:rFonts w:ascii="Times New Roman" w:eastAsia="Calibri" w:hAnsi="Times New Roman" w:cs="Times New Roman"/>
              </w:rPr>
            </w:pPr>
            <w:r w:rsidRPr="0057692A">
              <w:rPr>
                <w:rFonts w:ascii="Times New Roman" w:eastAsia="Calibri" w:hAnsi="Times New Roman" w:cs="Times New Roman"/>
              </w:rPr>
              <w:t>Величина взаимозачета, млн. руб.</w:t>
            </w:r>
          </w:p>
        </w:tc>
      </w:tr>
      <w:tr w:rsidR="0057692A" w:rsidRPr="0057692A" w:rsidTr="00C338AF">
        <w:tc>
          <w:tcPr>
            <w:tcW w:w="2660" w:type="dxa"/>
          </w:tcPr>
          <w:p w:rsidR="0057692A" w:rsidRPr="0057692A" w:rsidRDefault="0057692A" w:rsidP="0057692A">
            <w:pPr>
              <w:jc w:val="both"/>
              <w:rPr>
                <w:rFonts w:ascii="Times New Roman" w:eastAsia="Calibri" w:hAnsi="Times New Roman" w:cs="Times New Roman"/>
              </w:rPr>
            </w:pPr>
            <w:r w:rsidRPr="0057692A">
              <w:rPr>
                <w:rFonts w:ascii="Times New Roman" w:eastAsia="Calibri" w:hAnsi="Times New Roman" w:cs="Times New Roman"/>
              </w:rPr>
              <w:t>ООО «Большевик»</w:t>
            </w:r>
          </w:p>
        </w:tc>
        <w:tc>
          <w:tcPr>
            <w:tcW w:w="2268" w:type="dxa"/>
          </w:tcPr>
          <w:p w:rsidR="0057692A" w:rsidRPr="0057692A" w:rsidRDefault="0057692A" w:rsidP="0057692A">
            <w:pPr>
              <w:jc w:val="right"/>
              <w:rPr>
                <w:rFonts w:ascii="Times New Roman" w:eastAsia="Calibri" w:hAnsi="Times New Roman" w:cs="Times New Roman"/>
              </w:rPr>
            </w:pPr>
            <w:r w:rsidRPr="0057692A">
              <w:rPr>
                <w:rFonts w:ascii="Times New Roman" w:eastAsia="Calibri" w:hAnsi="Times New Roman" w:cs="Times New Roman"/>
              </w:rPr>
              <w:t>65</w:t>
            </w:r>
          </w:p>
        </w:tc>
        <w:tc>
          <w:tcPr>
            <w:tcW w:w="2693" w:type="dxa"/>
            <w:gridSpan w:val="2"/>
          </w:tcPr>
          <w:p w:rsidR="0057692A" w:rsidRPr="0057692A" w:rsidRDefault="0057692A" w:rsidP="0057692A">
            <w:pPr>
              <w:jc w:val="right"/>
              <w:rPr>
                <w:rFonts w:ascii="Times New Roman" w:eastAsia="Calibri" w:hAnsi="Times New Roman" w:cs="Times New Roman"/>
              </w:rPr>
            </w:pPr>
            <w:r w:rsidRPr="0057692A">
              <w:rPr>
                <w:rFonts w:ascii="Times New Roman" w:eastAsia="Calibri" w:hAnsi="Times New Roman" w:cs="Times New Roman"/>
              </w:rPr>
              <w:t>85</w:t>
            </w:r>
          </w:p>
        </w:tc>
        <w:tc>
          <w:tcPr>
            <w:tcW w:w="1949" w:type="dxa"/>
          </w:tcPr>
          <w:p w:rsidR="0057692A" w:rsidRPr="0057692A" w:rsidRDefault="0057692A" w:rsidP="0057692A">
            <w:pPr>
              <w:jc w:val="right"/>
              <w:rPr>
                <w:rFonts w:ascii="Times New Roman" w:eastAsia="Calibri" w:hAnsi="Times New Roman" w:cs="Times New Roman"/>
              </w:rPr>
            </w:pPr>
            <w:r w:rsidRPr="0057692A">
              <w:rPr>
                <w:rFonts w:ascii="Times New Roman" w:eastAsia="Calibri" w:hAnsi="Times New Roman" w:cs="Times New Roman"/>
              </w:rPr>
              <w:t>65</w:t>
            </w:r>
          </w:p>
        </w:tc>
      </w:tr>
      <w:tr w:rsidR="0057692A" w:rsidRPr="0057692A" w:rsidTr="00C338AF">
        <w:tc>
          <w:tcPr>
            <w:tcW w:w="2660" w:type="dxa"/>
          </w:tcPr>
          <w:p w:rsidR="0057692A" w:rsidRPr="0057692A" w:rsidRDefault="0057692A" w:rsidP="0057692A">
            <w:pPr>
              <w:jc w:val="both"/>
              <w:rPr>
                <w:rFonts w:ascii="Times New Roman" w:eastAsia="Calibri" w:hAnsi="Times New Roman" w:cs="Times New Roman"/>
              </w:rPr>
            </w:pPr>
            <w:r w:rsidRPr="0057692A">
              <w:rPr>
                <w:rFonts w:ascii="Times New Roman" w:eastAsia="Calibri" w:hAnsi="Times New Roman" w:cs="Times New Roman"/>
              </w:rPr>
              <w:t>ЗАО «Бест»</w:t>
            </w:r>
          </w:p>
        </w:tc>
        <w:tc>
          <w:tcPr>
            <w:tcW w:w="2268" w:type="dxa"/>
          </w:tcPr>
          <w:p w:rsidR="0057692A" w:rsidRPr="0057692A" w:rsidRDefault="0057692A" w:rsidP="0057692A">
            <w:pPr>
              <w:jc w:val="right"/>
              <w:rPr>
                <w:rFonts w:ascii="Times New Roman" w:eastAsia="Calibri" w:hAnsi="Times New Roman" w:cs="Times New Roman"/>
              </w:rPr>
            </w:pPr>
            <w:r w:rsidRPr="0057692A">
              <w:rPr>
                <w:rFonts w:ascii="Times New Roman" w:eastAsia="Calibri" w:hAnsi="Times New Roman" w:cs="Times New Roman"/>
              </w:rPr>
              <w:t>81</w:t>
            </w:r>
          </w:p>
        </w:tc>
        <w:tc>
          <w:tcPr>
            <w:tcW w:w="2693" w:type="dxa"/>
            <w:gridSpan w:val="2"/>
          </w:tcPr>
          <w:p w:rsidR="0057692A" w:rsidRPr="0057692A" w:rsidRDefault="0057692A" w:rsidP="0057692A">
            <w:pPr>
              <w:jc w:val="right"/>
              <w:rPr>
                <w:rFonts w:ascii="Times New Roman" w:eastAsia="Calibri" w:hAnsi="Times New Roman" w:cs="Times New Roman"/>
              </w:rPr>
            </w:pPr>
            <w:r w:rsidRPr="0057692A">
              <w:rPr>
                <w:rFonts w:ascii="Times New Roman" w:eastAsia="Calibri" w:hAnsi="Times New Roman" w:cs="Times New Roman"/>
              </w:rPr>
              <w:t>98</w:t>
            </w:r>
          </w:p>
        </w:tc>
        <w:tc>
          <w:tcPr>
            <w:tcW w:w="1949" w:type="dxa"/>
          </w:tcPr>
          <w:p w:rsidR="0057692A" w:rsidRPr="0057692A" w:rsidRDefault="0057692A" w:rsidP="0057692A">
            <w:pPr>
              <w:jc w:val="right"/>
              <w:rPr>
                <w:rFonts w:ascii="Times New Roman" w:eastAsia="Calibri" w:hAnsi="Times New Roman" w:cs="Times New Roman"/>
              </w:rPr>
            </w:pPr>
            <w:r w:rsidRPr="0057692A">
              <w:rPr>
                <w:rFonts w:ascii="Times New Roman" w:eastAsia="Calibri" w:hAnsi="Times New Roman" w:cs="Times New Roman"/>
              </w:rPr>
              <w:t>81</w:t>
            </w:r>
          </w:p>
        </w:tc>
      </w:tr>
      <w:tr w:rsidR="0057692A" w:rsidRPr="0057692A" w:rsidTr="00C338AF">
        <w:tc>
          <w:tcPr>
            <w:tcW w:w="2660" w:type="dxa"/>
          </w:tcPr>
          <w:p w:rsidR="0057692A" w:rsidRPr="0057692A" w:rsidRDefault="0057692A" w:rsidP="0057692A">
            <w:pPr>
              <w:jc w:val="both"/>
              <w:rPr>
                <w:rFonts w:ascii="Times New Roman" w:eastAsia="Calibri" w:hAnsi="Times New Roman" w:cs="Times New Roman"/>
              </w:rPr>
            </w:pPr>
            <w:r w:rsidRPr="0057692A">
              <w:rPr>
                <w:rFonts w:ascii="Times New Roman" w:eastAsia="Calibri" w:hAnsi="Times New Roman" w:cs="Times New Roman"/>
              </w:rPr>
              <w:lastRenderedPageBreak/>
              <w:t>ООО «Современные системы»</w:t>
            </w:r>
          </w:p>
        </w:tc>
        <w:tc>
          <w:tcPr>
            <w:tcW w:w="2268" w:type="dxa"/>
          </w:tcPr>
          <w:p w:rsidR="0057692A" w:rsidRPr="0057692A" w:rsidRDefault="0057692A" w:rsidP="0057692A">
            <w:pPr>
              <w:jc w:val="right"/>
              <w:rPr>
                <w:rFonts w:ascii="Times New Roman" w:eastAsia="Calibri" w:hAnsi="Times New Roman" w:cs="Times New Roman"/>
              </w:rPr>
            </w:pPr>
            <w:r w:rsidRPr="0057692A">
              <w:rPr>
                <w:rFonts w:ascii="Times New Roman" w:eastAsia="Calibri" w:hAnsi="Times New Roman" w:cs="Times New Roman"/>
              </w:rPr>
              <w:t>97</w:t>
            </w:r>
          </w:p>
        </w:tc>
        <w:tc>
          <w:tcPr>
            <w:tcW w:w="2693" w:type="dxa"/>
            <w:gridSpan w:val="2"/>
          </w:tcPr>
          <w:p w:rsidR="0057692A" w:rsidRPr="0057692A" w:rsidRDefault="0057692A" w:rsidP="0057692A">
            <w:pPr>
              <w:jc w:val="right"/>
              <w:rPr>
                <w:rFonts w:ascii="Times New Roman" w:eastAsia="Calibri" w:hAnsi="Times New Roman" w:cs="Times New Roman"/>
              </w:rPr>
            </w:pPr>
            <w:r w:rsidRPr="0057692A">
              <w:rPr>
                <w:rFonts w:ascii="Times New Roman" w:eastAsia="Calibri" w:hAnsi="Times New Roman" w:cs="Times New Roman"/>
              </w:rPr>
              <w:t>104</w:t>
            </w:r>
          </w:p>
        </w:tc>
        <w:tc>
          <w:tcPr>
            <w:tcW w:w="1949" w:type="dxa"/>
          </w:tcPr>
          <w:p w:rsidR="0057692A" w:rsidRPr="0057692A" w:rsidRDefault="0057692A" w:rsidP="0057692A">
            <w:pPr>
              <w:jc w:val="right"/>
              <w:rPr>
                <w:rFonts w:ascii="Times New Roman" w:eastAsia="Calibri" w:hAnsi="Times New Roman" w:cs="Times New Roman"/>
              </w:rPr>
            </w:pPr>
            <w:r w:rsidRPr="0057692A">
              <w:rPr>
                <w:rFonts w:ascii="Times New Roman" w:eastAsia="Calibri" w:hAnsi="Times New Roman" w:cs="Times New Roman"/>
              </w:rPr>
              <w:t>97</w:t>
            </w:r>
          </w:p>
        </w:tc>
      </w:tr>
      <w:tr w:rsidR="0057692A" w:rsidRPr="0057692A" w:rsidTr="00C338AF">
        <w:tc>
          <w:tcPr>
            <w:tcW w:w="2660" w:type="dxa"/>
          </w:tcPr>
          <w:p w:rsidR="0057692A" w:rsidRPr="0057692A" w:rsidRDefault="0057692A" w:rsidP="0057692A">
            <w:pPr>
              <w:jc w:val="both"/>
              <w:rPr>
                <w:rFonts w:ascii="Times New Roman" w:eastAsia="Calibri" w:hAnsi="Times New Roman" w:cs="Times New Roman"/>
              </w:rPr>
            </w:pPr>
            <w:r w:rsidRPr="0057692A">
              <w:rPr>
                <w:rFonts w:ascii="Times New Roman" w:eastAsia="Calibri" w:hAnsi="Times New Roman" w:cs="Times New Roman"/>
              </w:rPr>
              <w:t>Итого</w:t>
            </w:r>
          </w:p>
        </w:tc>
        <w:tc>
          <w:tcPr>
            <w:tcW w:w="2268" w:type="dxa"/>
          </w:tcPr>
          <w:p w:rsidR="0057692A" w:rsidRPr="0057692A" w:rsidRDefault="0057692A" w:rsidP="0057692A">
            <w:pPr>
              <w:jc w:val="right"/>
              <w:rPr>
                <w:rFonts w:ascii="Times New Roman" w:eastAsia="Calibri" w:hAnsi="Times New Roman" w:cs="Times New Roman"/>
              </w:rPr>
            </w:pPr>
            <w:r w:rsidRPr="0057692A">
              <w:rPr>
                <w:rFonts w:ascii="Times New Roman" w:eastAsia="Calibri" w:hAnsi="Times New Roman" w:cs="Times New Roman"/>
              </w:rPr>
              <w:t>243</w:t>
            </w:r>
          </w:p>
        </w:tc>
        <w:tc>
          <w:tcPr>
            <w:tcW w:w="2693" w:type="dxa"/>
            <w:gridSpan w:val="2"/>
          </w:tcPr>
          <w:p w:rsidR="0057692A" w:rsidRPr="0057692A" w:rsidRDefault="0057692A" w:rsidP="0057692A">
            <w:pPr>
              <w:jc w:val="right"/>
              <w:rPr>
                <w:rFonts w:ascii="Times New Roman" w:eastAsia="Calibri" w:hAnsi="Times New Roman" w:cs="Times New Roman"/>
              </w:rPr>
            </w:pPr>
            <w:r w:rsidRPr="0057692A">
              <w:rPr>
                <w:rFonts w:ascii="Times New Roman" w:eastAsia="Calibri" w:hAnsi="Times New Roman" w:cs="Times New Roman"/>
              </w:rPr>
              <w:t>287</w:t>
            </w:r>
          </w:p>
        </w:tc>
        <w:tc>
          <w:tcPr>
            <w:tcW w:w="1949" w:type="dxa"/>
          </w:tcPr>
          <w:p w:rsidR="0057692A" w:rsidRPr="0057692A" w:rsidRDefault="0057692A" w:rsidP="0057692A">
            <w:pPr>
              <w:jc w:val="right"/>
              <w:rPr>
                <w:rFonts w:ascii="Times New Roman" w:eastAsia="Calibri" w:hAnsi="Times New Roman" w:cs="Times New Roman"/>
              </w:rPr>
            </w:pPr>
            <w:r w:rsidRPr="0057692A">
              <w:rPr>
                <w:rFonts w:ascii="Times New Roman" w:eastAsia="Calibri" w:hAnsi="Times New Roman" w:cs="Times New Roman"/>
              </w:rPr>
              <w:t>243</w:t>
            </w:r>
          </w:p>
        </w:tc>
      </w:tr>
    </w:tbl>
    <w:p w:rsidR="0057692A" w:rsidRPr="0057692A" w:rsidRDefault="0057692A" w:rsidP="0057692A">
      <w:pPr>
        <w:spacing w:line="360" w:lineRule="auto"/>
        <w:ind w:firstLine="567"/>
        <w:jc w:val="both"/>
        <w:rPr>
          <w:rFonts w:ascii="Times New Roman" w:eastAsia="Calibri" w:hAnsi="Times New Roman" w:cs="Times New Roman"/>
          <w:sz w:val="28"/>
          <w:szCs w:val="28"/>
        </w:rPr>
      </w:pP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Все выше изложенное позволяет заметить, что в итоге такой процедуры зачета требований взаимного характера величина задолженности дебиторов и кредиторам </w:t>
      </w:r>
      <w:r w:rsidRPr="0057692A">
        <w:rPr>
          <w:rFonts w:ascii="Times New Roman" w:eastAsia="Calibri" w:hAnsi="Times New Roman" w:cs="Times New Roman"/>
          <w:noProof/>
          <w:color w:val="000000"/>
          <w:sz w:val="28"/>
          <w:szCs w:val="28"/>
        </w:rPr>
        <w:t>ООО «КЛИМАТСЕРВИС»</w:t>
      </w:r>
      <w:r w:rsidRPr="0057692A">
        <w:rPr>
          <w:rFonts w:ascii="Times New Roman" w:eastAsia="Calibri" w:hAnsi="Times New Roman" w:cs="Times New Roman"/>
          <w:sz w:val="28"/>
          <w:szCs w:val="28"/>
        </w:rPr>
        <w:t xml:space="preserve"> станет меньше на 243 млн. руб., а это положительным образом отразится на структуре капитала компании, потому что станет выше доля собственного капитала, а в связи с этим и уровень ее устойчивости.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связи с тем, что были даны рекомендации по составлении прогноза показателей финансового состояния ООО «КЛИМАТСЕРВИС», должны быть представлены их перспективные значения с целью проведения оценки уровня эффективности представленных выше рекомендаций.</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Необходимо проведение прогноза показателей финансового положения ООО «КЛИМАТСЕРВИС», это будет свидетельством эффективности предлагаемых мероприятий по моделированию его перспективного финансового состояния.</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Прогноз величины запасов делается в сумме 1372 млн. руб.  (представлено при условии использования системы АВС-анализа).</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rPr>
        <w:t xml:space="preserve">Также можно сделать прогноз по возврату задолженности дебиторов долгосрочного характера в 118 </w:t>
      </w:r>
      <w:r w:rsidRPr="0057692A">
        <w:rPr>
          <w:rFonts w:ascii="Times New Roman" w:eastAsia="Calibri" w:hAnsi="Times New Roman" w:cs="Times New Roman"/>
          <w:sz w:val="28"/>
          <w:szCs w:val="28"/>
        </w:rPr>
        <w:t xml:space="preserve">млн.руб. </w:t>
      </w:r>
      <w:r w:rsidRPr="0057692A">
        <w:rPr>
          <w:rFonts w:ascii="Times New Roman" w:eastAsia="Calibri" w:hAnsi="Times New Roman" w:cs="Times New Roman"/>
          <w:sz w:val="28"/>
        </w:rPr>
        <w:t>(именно такая величина</w:t>
      </w:r>
      <w:r w:rsidRPr="0057692A">
        <w:rPr>
          <w:rFonts w:ascii="Times New Roman" w:eastAsia="Calibri" w:hAnsi="Times New Roman" w:cs="Times New Roman"/>
          <w:sz w:val="28"/>
          <w:szCs w:val="28"/>
        </w:rPr>
        <w:t xml:space="preserve"> задолженности дебиторов была на начало перспективного периода). Все выше изложенное позволяет отметить, что сумма дебиторской задолженности после возврата задолженности долгосрочного характера и системы взаимозачетов будет равной 963 млн. руб. (1324-118-243).</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Величина суммы денежных средств ООО «КЛИМАТСЕРВИС» может быть пополнена в размере 118 млн. руб. за счет суммы высвободившихся средств из задолженности дебиторов, она будет равной 1120 млн.руб.</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lastRenderedPageBreak/>
        <w:t>Совокупная сумма оборотного капитала ООО «КЛИМАТСЕРВИС» будет равной: 1372 + 9+963+98+1120+3 = 3565 млн. руб.</w:t>
      </w:r>
    </w:p>
    <w:p w:rsidR="0057692A" w:rsidRPr="0057692A" w:rsidRDefault="0057692A" w:rsidP="0057692A">
      <w:pPr>
        <w:numPr>
          <w:ilvl w:val="12"/>
          <w:numId w:val="0"/>
        </w:num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Для моделирования перспективных показателей финансового состояния можно разработать такого рода варианты суммы выручки от продажи </w:t>
      </w:r>
      <w:r w:rsidRPr="0057692A">
        <w:rPr>
          <w:rFonts w:ascii="Times New Roman" w:eastAsia="Calibri" w:hAnsi="Times New Roman" w:cs="Times New Roman"/>
          <w:noProof/>
          <w:color w:val="000000"/>
          <w:sz w:val="28"/>
          <w:szCs w:val="28"/>
        </w:rPr>
        <w:t>ООО «КЛИМАТСЕРВИС»</w:t>
      </w:r>
      <w:r w:rsidRPr="0057692A">
        <w:rPr>
          <w:rFonts w:ascii="Times New Roman" w:eastAsia="Calibri" w:hAnsi="Times New Roman" w:cs="Times New Roman"/>
          <w:sz w:val="28"/>
          <w:szCs w:val="28"/>
        </w:rPr>
        <w:t>:</w:t>
      </w:r>
    </w:p>
    <w:p w:rsidR="0057692A" w:rsidRPr="0057692A" w:rsidRDefault="0057692A" w:rsidP="0057692A">
      <w:pPr>
        <w:numPr>
          <w:ilvl w:val="12"/>
          <w:numId w:val="0"/>
        </w:num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1. Расчет с учетом инфляционных изменений и предполагаемого темпа прироста объема реализации товаров, услуг (работ). </w:t>
      </w:r>
    </w:p>
    <w:p w:rsidR="0057692A" w:rsidRPr="0057692A" w:rsidRDefault="0057692A" w:rsidP="0057692A">
      <w:pPr>
        <w:numPr>
          <w:ilvl w:val="12"/>
          <w:numId w:val="0"/>
        </w:num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Перспективный уровень инфляции на 2016 год будет составлять 10%, принимая во внимание, что </w:t>
      </w:r>
      <w:r w:rsidRPr="0057692A">
        <w:rPr>
          <w:rFonts w:ascii="Times New Roman" w:eastAsia="Calibri" w:hAnsi="Times New Roman" w:cs="Times New Roman"/>
          <w:noProof/>
          <w:color w:val="000000"/>
          <w:sz w:val="28"/>
          <w:szCs w:val="28"/>
        </w:rPr>
        <w:t>ООО «КЛИМАТСЕРВИС»</w:t>
      </w:r>
      <w:r w:rsidRPr="0057692A">
        <w:rPr>
          <w:rFonts w:ascii="Times New Roman" w:eastAsia="Calibri" w:hAnsi="Times New Roman" w:cs="Times New Roman"/>
          <w:sz w:val="28"/>
          <w:szCs w:val="28"/>
        </w:rPr>
        <w:t xml:space="preserve"> планируется прирост величины физического объема продажи услуг (работ) на 20%, таким образом величина объема продажи на перспективу (2016 год) будет равной: 4542*1,1*1,2 = 5995 млн. руб.</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2. Расчет величины суммы выручки от продажи компании, базируясь на размере среднегодового темпа ее прироста. Величина выручки от продажи </w:t>
      </w:r>
      <w:r w:rsidRPr="0057692A">
        <w:rPr>
          <w:rFonts w:ascii="Times New Roman" w:eastAsia="Calibri" w:hAnsi="Times New Roman" w:cs="Times New Roman"/>
          <w:noProof/>
          <w:color w:val="000000"/>
          <w:sz w:val="28"/>
          <w:szCs w:val="28"/>
        </w:rPr>
        <w:t>ООО «КЛИМАТСЕРВИС»</w:t>
      </w:r>
      <w:r w:rsidRPr="0057692A">
        <w:rPr>
          <w:rFonts w:ascii="Times New Roman" w:eastAsia="Calibri" w:hAnsi="Times New Roman" w:cs="Times New Roman"/>
          <w:sz w:val="28"/>
          <w:szCs w:val="28"/>
        </w:rPr>
        <w:t xml:space="preserve"> по периодам была равной: в 2013 году – 2534 млн. руб.; в 2014 году – 3450 млн. руб.; в 2015 году – 4542 млн. руб. Извлечением квадратного корня из результата деления величины объема продажи 2015 года на величину объема продажи 2013 года и путем умножения на 100% получен показатель среднегодового темпа роста выручки, которые составляет 133,9%. </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Величина суммы выручки от продажи ООО «КЛИМАТСЕРВИС» на 2016 год прогнозируется в 6082 млн. руб. (4542*1,339).</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Согласно итогам выполненных расчетов были получены такого рода показатели выручки от продажи альтернативного характера по</w:t>
      </w:r>
      <w:r w:rsidRPr="0057692A">
        <w:rPr>
          <w:rFonts w:ascii="Times New Roman" w:eastAsia="Calibri" w:hAnsi="Times New Roman" w:cs="Times New Roman"/>
          <w:noProof/>
          <w:color w:val="000000"/>
          <w:sz w:val="28"/>
          <w:szCs w:val="28"/>
        </w:rPr>
        <w:t xml:space="preserve"> ООО «КЛИМАТСЕРВИС»</w:t>
      </w:r>
      <w:r w:rsidRPr="0057692A">
        <w:rPr>
          <w:rFonts w:ascii="Times New Roman" w:eastAsia="Calibri" w:hAnsi="Times New Roman" w:cs="Times New Roman"/>
          <w:sz w:val="28"/>
          <w:szCs w:val="28"/>
        </w:rPr>
        <w:t xml:space="preserve"> на перспективу (табл. 3.3.5).</w:t>
      </w:r>
    </w:p>
    <w:p w:rsidR="0057692A" w:rsidRPr="0057692A" w:rsidRDefault="0057692A" w:rsidP="0057692A">
      <w:pPr>
        <w:spacing w:line="360" w:lineRule="auto"/>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Таблица 3.3.5 – Значения прогноза суммы выручки от продажи на 2016 год </w:t>
      </w:r>
      <w:r w:rsidRPr="0057692A">
        <w:rPr>
          <w:rFonts w:ascii="Times New Roman" w:eastAsia="Calibri" w:hAnsi="Times New Roman" w:cs="Times New Roman"/>
          <w:noProof/>
          <w:color w:val="000000"/>
          <w:sz w:val="28"/>
          <w:szCs w:val="28"/>
        </w:rPr>
        <w:t>ООО «КЛИМАТСЕРВИС»</w:t>
      </w:r>
      <w:r w:rsidRPr="0057692A">
        <w:rPr>
          <w:rFonts w:ascii="Times New Roman" w:eastAsia="Calibri" w:hAnsi="Times New Roman" w:cs="Times New Roman"/>
          <w:sz w:val="28"/>
          <w:szCs w:val="28"/>
        </w:rPr>
        <w:t xml:space="preserve"> (млн. руб.)</w:t>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3934"/>
      </w:tblGrid>
      <w:tr w:rsidR="0057692A" w:rsidRPr="0057692A" w:rsidTr="00C338AF">
        <w:tc>
          <w:tcPr>
            <w:tcW w:w="5920"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Варианты составления прогноза</w:t>
            </w:r>
          </w:p>
        </w:tc>
        <w:tc>
          <w:tcPr>
            <w:tcW w:w="3934"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Сумма выручки от продажи по прогнозу</w:t>
            </w:r>
          </w:p>
        </w:tc>
      </w:tr>
      <w:tr w:rsidR="0057692A" w:rsidRPr="0057692A" w:rsidTr="00C338AF">
        <w:tc>
          <w:tcPr>
            <w:tcW w:w="5920"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 xml:space="preserve">На основе прогнозного уровня инфляции и темпов </w:t>
            </w:r>
            <w:r w:rsidRPr="0057692A">
              <w:rPr>
                <w:rFonts w:ascii="Times New Roman" w:eastAsia="Calibri" w:hAnsi="Times New Roman" w:cs="Times New Roman"/>
                <w:sz w:val="24"/>
                <w:szCs w:val="24"/>
              </w:rPr>
              <w:lastRenderedPageBreak/>
              <w:t>роста суммы выручки от продажи</w:t>
            </w:r>
          </w:p>
        </w:tc>
        <w:tc>
          <w:tcPr>
            <w:tcW w:w="3934"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lastRenderedPageBreak/>
              <w:t>5995</w:t>
            </w:r>
          </w:p>
        </w:tc>
      </w:tr>
      <w:tr w:rsidR="0057692A" w:rsidRPr="0057692A" w:rsidTr="00C338AF">
        <w:tc>
          <w:tcPr>
            <w:tcW w:w="5920"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lastRenderedPageBreak/>
              <w:t>На основе среднегодового темпа роста суммы выручки от продажи</w:t>
            </w:r>
          </w:p>
        </w:tc>
        <w:tc>
          <w:tcPr>
            <w:tcW w:w="3934"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6082</w:t>
            </w:r>
          </w:p>
        </w:tc>
      </w:tr>
    </w:tbl>
    <w:p w:rsidR="0057692A" w:rsidRPr="0057692A" w:rsidRDefault="0057692A" w:rsidP="0057692A">
      <w:pPr>
        <w:spacing w:line="360" w:lineRule="auto"/>
        <w:ind w:firstLine="567"/>
        <w:jc w:val="both"/>
        <w:rPr>
          <w:rFonts w:ascii="Times New Roman" w:eastAsia="Calibri" w:hAnsi="Times New Roman" w:cs="Times New Roman"/>
          <w:sz w:val="28"/>
          <w:szCs w:val="28"/>
        </w:rPr>
      </w:pP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Из указанных выше вариантов может быть выбран второй вариант, которые был составлен на основе среднегодового темпа роста суммы выручки от продажи в качестве самого реалистичного, потому что он более реальным образом демонстрирует возможности </w:t>
      </w:r>
      <w:r w:rsidRPr="0057692A">
        <w:rPr>
          <w:rFonts w:ascii="Times New Roman" w:eastAsia="Calibri" w:hAnsi="Times New Roman" w:cs="Times New Roman"/>
          <w:noProof/>
          <w:color w:val="000000"/>
          <w:sz w:val="28"/>
          <w:szCs w:val="28"/>
        </w:rPr>
        <w:t>ООО «КЛИМАТСЕРВИС»</w:t>
      </w:r>
      <w:r w:rsidRPr="0057692A">
        <w:rPr>
          <w:rFonts w:ascii="Times New Roman" w:eastAsia="Calibri" w:hAnsi="Times New Roman" w:cs="Times New Roman"/>
          <w:sz w:val="28"/>
          <w:szCs w:val="28"/>
        </w:rPr>
        <w:t xml:space="preserve"> в условиях экономики нестабильного характера. </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Величина такой суммы выручки от продажи по прогнозу будет выше суммы выручки по факту за 2015 год в размере 33,9%:</w:t>
      </w:r>
    </w:p>
    <w:p w:rsidR="0057692A" w:rsidRPr="0057692A" w:rsidRDefault="0057692A" w:rsidP="0057692A">
      <w:pPr>
        <w:spacing w:line="360" w:lineRule="auto"/>
        <w:ind w:firstLine="709"/>
        <w:jc w:val="center"/>
        <w:rPr>
          <w:rFonts w:ascii="Times New Roman" w:eastAsia="Calibri" w:hAnsi="Times New Roman" w:cs="Times New Roman"/>
          <w:sz w:val="28"/>
          <w:szCs w:val="28"/>
        </w:rPr>
      </w:pPr>
      <w:r w:rsidRPr="0057692A">
        <w:rPr>
          <w:rFonts w:ascii="Times New Roman" w:eastAsia="Calibri" w:hAnsi="Times New Roman" w:cs="Times New Roman"/>
          <w:sz w:val="28"/>
          <w:szCs w:val="28"/>
        </w:rPr>
        <w:t>6082 / 4542*100-100 = +133,9%.</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Величина себестоимости вместе с суммой коммерческих расходов равна в процентах к выручке от продажи по факту за 2015 год 95,05%:</w:t>
      </w:r>
    </w:p>
    <w:p w:rsidR="0057692A" w:rsidRPr="0057692A" w:rsidRDefault="0057692A" w:rsidP="0057692A">
      <w:pPr>
        <w:spacing w:line="360" w:lineRule="auto"/>
        <w:ind w:firstLine="709"/>
        <w:jc w:val="center"/>
        <w:rPr>
          <w:rFonts w:ascii="Times New Roman" w:eastAsia="Calibri" w:hAnsi="Times New Roman" w:cs="Times New Roman"/>
          <w:sz w:val="28"/>
          <w:szCs w:val="28"/>
        </w:rPr>
      </w:pPr>
      <w:r w:rsidRPr="0057692A">
        <w:rPr>
          <w:rFonts w:ascii="Times New Roman" w:eastAsia="Calibri" w:hAnsi="Times New Roman" w:cs="Times New Roman"/>
          <w:sz w:val="28"/>
          <w:szCs w:val="28"/>
        </w:rPr>
        <w:t>(4151+166)/4542*100 = 95,05%.</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Потому сумма себестоимости в совокупности с величиной коммерческих расходов будет составлять:</w:t>
      </w:r>
    </w:p>
    <w:p w:rsidR="0057692A" w:rsidRPr="0057692A" w:rsidRDefault="0057692A" w:rsidP="0057692A">
      <w:pPr>
        <w:spacing w:line="360" w:lineRule="auto"/>
        <w:ind w:firstLine="709"/>
        <w:jc w:val="center"/>
        <w:rPr>
          <w:rFonts w:ascii="Times New Roman" w:eastAsia="Calibri" w:hAnsi="Times New Roman" w:cs="Times New Roman"/>
          <w:sz w:val="28"/>
          <w:szCs w:val="28"/>
        </w:rPr>
      </w:pPr>
      <w:r w:rsidRPr="0057692A">
        <w:rPr>
          <w:rFonts w:ascii="Times New Roman" w:eastAsia="Calibri" w:hAnsi="Times New Roman" w:cs="Times New Roman"/>
          <w:sz w:val="28"/>
          <w:szCs w:val="28"/>
        </w:rPr>
        <w:t>6082*95,05/100 = 5784 млн. руб.</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Величина суммы прибыли от продаж будет составлять: </w:t>
      </w:r>
    </w:p>
    <w:p w:rsidR="0057692A" w:rsidRPr="0057692A" w:rsidRDefault="0057692A" w:rsidP="0057692A">
      <w:pPr>
        <w:spacing w:line="360" w:lineRule="auto"/>
        <w:ind w:firstLine="709"/>
        <w:jc w:val="center"/>
        <w:rPr>
          <w:rFonts w:ascii="Times New Roman" w:eastAsia="Calibri" w:hAnsi="Times New Roman" w:cs="Times New Roman"/>
          <w:sz w:val="28"/>
          <w:szCs w:val="28"/>
        </w:rPr>
      </w:pPr>
      <w:r w:rsidRPr="0057692A">
        <w:rPr>
          <w:rFonts w:ascii="Times New Roman" w:eastAsia="Calibri" w:hAnsi="Times New Roman" w:cs="Times New Roman"/>
          <w:sz w:val="28"/>
          <w:szCs w:val="28"/>
        </w:rPr>
        <w:t>6082 - 5784 = 298 млн. руб.</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Величина сальдо прочих доходов и расходов будет оставлена неизменной в 77 млн. руб. </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Величина суммы прибыли до налогообложения будет составлять: </w:t>
      </w:r>
    </w:p>
    <w:p w:rsidR="0057692A" w:rsidRPr="0057692A" w:rsidRDefault="0057692A" w:rsidP="0057692A">
      <w:pPr>
        <w:spacing w:line="360" w:lineRule="auto"/>
        <w:ind w:firstLine="709"/>
        <w:jc w:val="center"/>
        <w:rPr>
          <w:rFonts w:ascii="Times New Roman" w:eastAsia="Calibri" w:hAnsi="Times New Roman" w:cs="Times New Roman"/>
          <w:sz w:val="28"/>
          <w:szCs w:val="28"/>
        </w:rPr>
      </w:pPr>
      <w:r w:rsidRPr="0057692A">
        <w:rPr>
          <w:rFonts w:ascii="Times New Roman" w:eastAsia="Calibri" w:hAnsi="Times New Roman" w:cs="Times New Roman"/>
          <w:sz w:val="28"/>
          <w:szCs w:val="28"/>
        </w:rPr>
        <w:t>298 + 77 = 375 млн. руб.</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Величина суммы налога на прибыль будет составлять в 2016 году:</w:t>
      </w:r>
    </w:p>
    <w:p w:rsidR="0057692A" w:rsidRPr="0057692A" w:rsidRDefault="0057692A" w:rsidP="0057692A">
      <w:pPr>
        <w:spacing w:line="360" w:lineRule="auto"/>
        <w:ind w:firstLine="709"/>
        <w:jc w:val="center"/>
        <w:rPr>
          <w:rFonts w:ascii="Times New Roman" w:eastAsia="Calibri" w:hAnsi="Times New Roman" w:cs="Times New Roman"/>
          <w:sz w:val="28"/>
          <w:szCs w:val="28"/>
        </w:rPr>
      </w:pPr>
      <w:r w:rsidRPr="0057692A">
        <w:rPr>
          <w:rFonts w:ascii="Times New Roman" w:eastAsia="Calibri" w:hAnsi="Times New Roman" w:cs="Times New Roman"/>
          <w:sz w:val="28"/>
          <w:szCs w:val="28"/>
        </w:rPr>
        <w:t>375 * 20 / 100 = 75 млн. руб.</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Тогда величина чистой прибыли будет равной:</w:t>
      </w:r>
    </w:p>
    <w:p w:rsidR="0057692A" w:rsidRPr="0057692A" w:rsidRDefault="0057692A" w:rsidP="0057692A">
      <w:pPr>
        <w:spacing w:line="360" w:lineRule="auto"/>
        <w:ind w:firstLine="709"/>
        <w:jc w:val="center"/>
        <w:rPr>
          <w:rFonts w:ascii="Times New Roman" w:eastAsia="Calibri" w:hAnsi="Times New Roman" w:cs="Times New Roman"/>
          <w:sz w:val="28"/>
          <w:szCs w:val="28"/>
        </w:rPr>
      </w:pPr>
      <w:r w:rsidRPr="0057692A">
        <w:rPr>
          <w:rFonts w:ascii="Times New Roman" w:eastAsia="Calibri" w:hAnsi="Times New Roman" w:cs="Times New Roman"/>
          <w:sz w:val="28"/>
          <w:szCs w:val="28"/>
        </w:rPr>
        <w:t>375 - 75 = 300 млн. руб.</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Величина суммы нераспределенной прибыли по причине повышения величины чистой прибыли  в балансе компании станет выше до 796 млн. руб.</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lastRenderedPageBreak/>
        <w:t xml:space="preserve">В размере 5% от чистой прибыли отчисляется в резервный капитал: </w:t>
      </w:r>
    </w:p>
    <w:p w:rsidR="0057692A" w:rsidRPr="0057692A" w:rsidRDefault="0057692A" w:rsidP="0057692A">
      <w:pPr>
        <w:spacing w:line="360" w:lineRule="auto"/>
        <w:ind w:firstLine="709"/>
        <w:jc w:val="center"/>
        <w:rPr>
          <w:rFonts w:ascii="Times New Roman" w:eastAsia="Calibri" w:hAnsi="Times New Roman" w:cs="Times New Roman"/>
          <w:sz w:val="28"/>
          <w:szCs w:val="28"/>
        </w:rPr>
      </w:pPr>
      <w:r w:rsidRPr="0057692A">
        <w:rPr>
          <w:rFonts w:ascii="Times New Roman" w:eastAsia="Calibri" w:hAnsi="Times New Roman" w:cs="Times New Roman"/>
          <w:sz w:val="28"/>
          <w:szCs w:val="28"/>
        </w:rPr>
        <w:t>300*5/100= 15 млн. руб.</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Предполагается погасить задолженность кредиторам до достижения ею величины в 1928 млн. руб. </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szCs w:val="28"/>
        </w:rPr>
        <w:t xml:space="preserve">Видно дальнейшее снижение кредиторской задолженности. </w:t>
      </w:r>
    </w:p>
    <w:p w:rsidR="0057692A" w:rsidRPr="0057692A" w:rsidRDefault="0057692A" w:rsidP="0057692A">
      <w:pPr>
        <w:spacing w:line="360" w:lineRule="auto"/>
        <w:ind w:firstLine="709"/>
        <w:jc w:val="both"/>
        <w:rPr>
          <w:rFonts w:ascii="Times New Roman" w:eastAsia="Calibri" w:hAnsi="Times New Roman" w:cs="Times New Roman"/>
          <w:sz w:val="28"/>
          <w:szCs w:val="28"/>
        </w:rPr>
      </w:pPr>
      <w:bookmarkStart w:id="35" w:name="_Hlk460407122"/>
      <w:r w:rsidRPr="0057692A">
        <w:rPr>
          <w:rFonts w:ascii="Times New Roman" w:eastAsia="Calibri" w:hAnsi="Times New Roman" w:cs="Times New Roman"/>
          <w:sz w:val="28"/>
          <w:szCs w:val="28"/>
        </w:rPr>
        <w:t xml:space="preserve">Коэффициенты перспективного финансового состояния ООО «КЛИМАТСЕРВИС» до и после прогнозирования показаны </w:t>
      </w:r>
      <w:bookmarkEnd w:id="35"/>
      <w:r w:rsidRPr="0057692A">
        <w:rPr>
          <w:rFonts w:ascii="Times New Roman" w:eastAsia="Calibri" w:hAnsi="Times New Roman" w:cs="Times New Roman"/>
          <w:sz w:val="28"/>
          <w:szCs w:val="28"/>
        </w:rPr>
        <w:t xml:space="preserve">в таблице 3.3.6. </w:t>
      </w:r>
    </w:p>
    <w:p w:rsidR="0057692A" w:rsidRPr="0057692A" w:rsidRDefault="0057692A" w:rsidP="0057692A">
      <w:pPr>
        <w:spacing w:line="360" w:lineRule="auto"/>
        <w:jc w:val="both"/>
        <w:rPr>
          <w:rFonts w:ascii="Times New Roman" w:eastAsia="Calibri" w:hAnsi="Times New Roman" w:cs="Times New Roman"/>
          <w:sz w:val="28"/>
        </w:rPr>
      </w:pPr>
      <w:r w:rsidRPr="0057692A">
        <w:rPr>
          <w:rFonts w:ascii="Times New Roman" w:eastAsia="Calibri" w:hAnsi="Times New Roman" w:cs="Times New Roman"/>
          <w:sz w:val="28"/>
        </w:rPr>
        <w:t xml:space="preserve"> Таблица 3.3.6 - Показатели после прогнозирования перспективного финансового состояния ООО «КЛИМАТСЕРВИС» </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914"/>
        <w:gridCol w:w="2109"/>
        <w:gridCol w:w="1719"/>
      </w:tblGrid>
      <w:tr w:rsidR="0057692A" w:rsidRPr="0057692A" w:rsidTr="00C338AF">
        <w:trPr>
          <w:jc w:val="center"/>
        </w:trPr>
        <w:tc>
          <w:tcPr>
            <w:tcW w:w="3936"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Коэффициенты</w:t>
            </w:r>
          </w:p>
        </w:tc>
        <w:tc>
          <w:tcPr>
            <w:tcW w:w="1914"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2015 г. (факт)</w:t>
            </w:r>
          </w:p>
        </w:tc>
        <w:tc>
          <w:tcPr>
            <w:tcW w:w="2109"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2016 г. (прогноз)</w:t>
            </w:r>
          </w:p>
        </w:tc>
        <w:tc>
          <w:tcPr>
            <w:tcW w:w="1719" w:type="dxa"/>
          </w:tcPr>
          <w:p w:rsidR="0057692A" w:rsidRPr="0057692A" w:rsidRDefault="0057692A" w:rsidP="0057692A">
            <w:pPr>
              <w:jc w:val="center"/>
              <w:rPr>
                <w:rFonts w:ascii="Times New Roman" w:eastAsia="Calibri" w:hAnsi="Times New Roman" w:cs="Times New Roman"/>
                <w:sz w:val="24"/>
                <w:szCs w:val="24"/>
              </w:rPr>
            </w:pPr>
            <w:r w:rsidRPr="0057692A">
              <w:rPr>
                <w:rFonts w:ascii="Times New Roman" w:eastAsia="Calibri" w:hAnsi="Times New Roman" w:cs="Times New Roman"/>
                <w:sz w:val="24"/>
                <w:szCs w:val="24"/>
              </w:rPr>
              <w:t>Отклонение, (+,-)</w:t>
            </w:r>
          </w:p>
        </w:tc>
      </w:tr>
      <w:tr w:rsidR="0057692A" w:rsidRPr="0057692A" w:rsidTr="00C338AF">
        <w:trPr>
          <w:jc w:val="center"/>
        </w:trPr>
        <w:tc>
          <w:tcPr>
            <w:tcW w:w="3936"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 абсолютной ликвидности</w:t>
            </w:r>
          </w:p>
        </w:tc>
        <w:tc>
          <w:tcPr>
            <w:tcW w:w="1914"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0,351</w:t>
            </w:r>
          </w:p>
        </w:tc>
        <w:tc>
          <w:tcPr>
            <w:tcW w:w="2109"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0,367</w:t>
            </w:r>
          </w:p>
        </w:tc>
        <w:tc>
          <w:tcPr>
            <w:tcW w:w="1719"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0,016</w:t>
            </w:r>
          </w:p>
        </w:tc>
      </w:tr>
      <w:tr w:rsidR="0057692A" w:rsidRPr="0057692A" w:rsidTr="00C338AF">
        <w:trPr>
          <w:jc w:val="center"/>
        </w:trPr>
        <w:tc>
          <w:tcPr>
            <w:tcW w:w="3936"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 текущей ликвидности</w:t>
            </w:r>
          </w:p>
        </w:tc>
        <w:tc>
          <w:tcPr>
            <w:tcW w:w="1914"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3,976</w:t>
            </w:r>
          </w:p>
        </w:tc>
        <w:tc>
          <w:tcPr>
            <w:tcW w:w="2109"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3,991</w:t>
            </w:r>
          </w:p>
        </w:tc>
        <w:tc>
          <w:tcPr>
            <w:tcW w:w="1719"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0,015</w:t>
            </w:r>
          </w:p>
        </w:tc>
      </w:tr>
      <w:tr w:rsidR="0057692A" w:rsidRPr="0057692A" w:rsidTr="00C338AF">
        <w:trPr>
          <w:jc w:val="center"/>
        </w:trPr>
        <w:tc>
          <w:tcPr>
            <w:tcW w:w="3936"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 общей финансовой независимости</w:t>
            </w:r>
          </w:p>
        </w:tc>
        <w:tc>
          <w:tcPr>
            <w:tcW w:w="1914"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0,204</w:t>
            </w:r>
          </w:p>
        </w:tc>
        <w:tc>
          <w:tcPr>
            <w:tcW w:w="2109"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0,298</w:t>
            </w:r>
          </w:p>
        </w:tc>
        <w:tc>
          <w:tcPr>
            <w:tcW w:w="1719"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0,094</w:t>
            </w:r>
          </w:p>
        </w:tc>
      </w:tr>
      <w:tr w:rsidR="0057692A" w:rsidRPr="0057692A" w:rsidTr="00C338AF">
        <w:trPr>
          <w:jc w:val="center"/>
        </w:trPr>
        <w:tc>
          <w:tcPr>
            <w:tcW w:w="3936"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 обеспеченности собственными средствами в части оборотных активов</w:t>
            </w:r>
          </w:p>
        </w:tc>
        <w:tc>
          <w:tcPr>
            <w:tcW w:w="1914"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0,074</w:t>
            </w:r>
          </w:p>
        </w:tc>
        <w:tc>
          <w:tcPr>
            <w:tcW w:w="2109"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0,106</w:t>
            </w:r>
          </w:p>
        </w:tc>
        <w:tc>
          <w:tcPr>
            <w:tcW w:w="1719"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0,032</w:t>
            </w:r>
          </w:p>
        </w:tc>
      </w:tr>
      <w:tr w:rsidR="0057692A" w:rsidRPr="0057692A" w:rsidTr="00C338AF">
        <w:trPr>
          <w:jc w:val="center"/>
        </w:trPr>
        <w:tc>
          <w:tcPr>
            <w:tcW w:w="3936" w:type="dxa"/>
          </w:tcPr>
          <w:p w:rsidR="0057692A" w:rsidRPr="0057692A" w:rsidRDefault="0057692A" w:rsidP="0057692A">
            <w:pPr>
              <w:rPr>
                <w:rFonts w:ascii="Times New Roman" w:eastAsia="Calibri" w:hAnsi="Times New Roman" w:cs="Times New Roman"/>
                <w:sz w:val="24"/>
                <w:szCs w:val="24"/>
              </w:rPr>
            </w:pPr>
            <w:r w:rsidRPr="0057692A">
              <w:rPr>
                <w:rFonts w:ascii="Times New Roman" w:eastAsia="Calibri" w:hAnsi="Times New Roman" w:cs="Times New Roman"/>
                <w:sz w:val="24"/>
                <w:szCs w:val="24"/>
              </w:rPr>
              <w:t>- рентабельности продаж по сумме чистой прибыли</w:t>
            </w:r>
          </w:p>
        </w:tc>
        <w:tc>
          <w:tcPr>
            <w:tcW w:w="1914"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0,049</w:t>
            </w:r>
          </w:p>
        </w:tc>
        <w:tc>
          <w:tcPr>
            <w:tcW w:w="2109" w:type="dxa"/>
          </w:tcPr>
          <w:p w:rsidR="0057692A" w:rsidRPr="0057692A" w:rsidRDefault="0057692A" w:rsidP="0057692A">
            <w:pPr>
              <w:jc w:val="right"/>
              <w:rPr>
                <w:rFonts w:ascii="Times New Roman" w:eastAsia="Calibri" w:hAnsi="Times New Roman" w:cs="Times New Roman"/>
                <w:sz w:val="24"/>
                <w:szCs w:val="24"/>
              </w:rPr>
            </w:pPr>
            <w:r w:rsidRPr="0057692A">
              <w:rPr>
                <w:rFonts w:ascii="Times New Roman" w:eastAsia="Calibri" w:hAnsi="Times New Roman" w:cs="Times New Roman"/>
                <w:sz w:val="24"/>
                <w:szCs w:val="24"/>
              </w:rPr>
              <w:t>0,050</w:t>
            </w:r>
          </w:p>
        </w:tc>
        <w:tc>
          <w:tcPr>
            <w:tcW w:w="1719" w:type="dxa"/>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0,001</w:t>
            </w:r>
          </w:p>
        </w:tc>
      </w:tr>
    </w:tbl>
    <w:p w:rsidR="0057692A" w:rsidRPr="0057692A" w:rsidRDefault="0057692A" w:rsidP="0057692A">
      <w:pPr>
        <w:spacing w:line="360" w:lineRule="auto"/>
        <w:ind w:firstLine="567"/>
        <w:jc w:val="both"/>
        <w:rPr>
          <w:rFonts w:ascii="Times New Roman" w:eastAsia="Calibri" w:hAnsi="Times New Roman" w:cs="Times New Roman"/>
          <w:sz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Представленные в таблице 3.3.6 показатели финансового состояния отражают улучшение финансового положения ООО «КЛИМАТСЕРВИС» и роста уровня ликвидности его баланса, а вместе с тем о дальнейшем укреплении уровня ее конкурентоспособности, это доказывается ростом значения коэффициента общей финансовой независимости компании на 0,094, а вместе с тем коэффициента рентабельности продаж по чистой прибыли на 0,001. Этим доказывается имеющаяся эффективность показанных мер по моделированию перспективных показателей финансового состояния ООО «КЛИМАТСЕРВИС».</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Представленная в данной главе информация предоставляет возможность сделать такие выводы:</w:t>
      </w:r>
    </w:p>
    <w:p w:rsidR="0057692A" w:rsidRPr="0057692A" w:rsidRDefault="0057692A" w:rsidP="0057692A">
      <w:pPr>
        <w:numPr>
          <w:ilvl w:val="0"/>
          <w:numId w:val="24"/>
        </w:numPr>
        <w:spacing w:line="360" w:lineRule="auto"/>
        <w:ind w:firstLine="70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 xml:space="preserve">с целью прогнозирования финансового состояния ООО «КЛИМАТСЕРВИС» были даны рекомендации по улучшению </w:t>
      </w:r>
      <w:r w:rsidRPr="0057692A">
        <w:rPr>
          <w:rFonts w:ascii="Times New Roman" w:eastAsia="Times New Roman" w:hAnsi="Times New Roman" w:cs="Times New Roman"/>
          <w:sz w:val="28"/>
          <w:lang w:eastAsia="ru-RU"/>
        </w:rPr>
        <w:lastRenderedPageBreak/>
        <w:t>управления финансовыми ресурсами компании. Для всего этого предложили применение системы АВС-анализа с целью более эффективного управления величиной запасов компании, это приведет к сокращению запасов в среднем на 20%;</w:t>
      </w:r>
    </w:p>
    <w:p w:rsidR="0057692A" w:rsidRPr="0057692A" w:rsidRDefault="0057692A" w:rsidP="0057692A">
      <w:pPr>
        <w:numPr>
          <w:ilvl w:val="0"/>
          <w:numId w:val="24"/>
        </w:numPr>
        <w:spacing w:line="360" w:lineRule="auto"/>
        <w:ind w:firstLine="70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было отмечено по поводу необходимости образования улучшенной политики управления задолженностью дебиторов: по необходимости предоставлять скидку в размере 4% при условии проведения оплаты раньше определенного в договоре срока, это даст с каждой 1000 руб. 57 руб. финансового результата. Вместе с тем были представлены рекомендации по планированию, контролю за образованием задолженности кредиторам;</w:t>
      </w:r>
    </w:p>
    <w:p w:rsidR="0057692A" w:rsidRPr="0057692A" w:rsidRDefault="0057692A" w:rsidP="0057692A">
      <w:pPr>
        <w:numPr>
          <w:ilvl w:val="0"/>
          <w:numId w:val="24"/>
        </w:numPr>
        <w:spacing w:line="360" w:lineRule="auto"/>
        <w:ind w:firstLine="70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с целью обеспечения улучшения управления показателями финансового состояния ООО «КЛИМАТСЕРВИС» было дано предложение принятия на 0,5 ставки специалиста по финансовому менеджменту;</w:t>
      </w:r>
    </w:p>
    <w:p w:rsidR="0057692A" w:rsidRPr="0057692A" w:rsidRDefault="0057692A" w:rsidP="0057692A">
      <w:pPr>
        <w:spacing w:line="360" w:lineRule="auto"/>
        <w:ind w:firstLine="709"/>
        <w:jc w:val="both"/>
        <w:rPr>
          <w:rFonts w:ascii="Times New Roman" w:eastAsia="Calibri" w:hAnsi="Times New Roman" w:cs="Times New Roman"/>
          <w:caps/>
          <w:sz w:val="28"/>
          <w:szCs w:val="28"/>
        </w:rPr>
      </w:pPr>
      <w:r w:rsidRPr="0057692A">
        <w:rPr>
          <w:rFonts w:ascii="Times New Roman" w:eastAsia="Calibri" w:hAnsi="Times New Roman" w:cs="Times New Roman"/>
          <w:sz w:val="28"/>
        </w:rPr>
        <w:t>- перспективные направления моделирования финансового состояния ООО «КЛИМАТСЕРВИС» предоставят возможность повыситься значению коэффициента абсолютной ликвидности на 0,016. Вместе с тем увеличение значения коэффициента общей финансовой независимости на 0,094 и коэффициента рентабельности продаж по сумме чистой прибыли на 0,001 показывает улучшение уровня конкурентоспособности ООО «КЛИМАТСЕРВИС» и его финансового положения, это доказывает эффективность предлагаемых рекомендаций.</w:t>
      </w:r>
      <w:r w:rsidRPr="0057692A">
        <w:rPr>
          <w:rFonts w:ascii="Times New Roman" w:eastAsia="Calibri" w:hAnsi="Times New Roman" w:cs="Times New Roman"/>
          <w:caps/>
          <w:sz w:val="28"/>
          <w:szCs w:val="28"/>
        </w:rPr>
        <w:br w:type="page"/>
      </w:r>
    </w:p>
    <w:p w:rsidR="0057692A" w:rsidRPr="0057692A" w:rsidRDefault="0057692A" w:rsidP="0057692A">
      <w:pPr>
        <w:keepNext/>
        <w:spacing w:line="360" w:lineRule="auto"/>
        <w:ind w:firstLine="709"/>
        <w:jc w:val="center"/>
        <w:outlineLvl w:val="0"/>
        <w:rPr>
          <w:rFonts w:eastAsia="Times New Roman" w:cs="Arial"/>
          <w:b/>
          <w:bCs/>
          <w:caps/>
          <w:kern w:val="32"/>
          <w:sz w:val="28"/>
          <w:szCs w:val="32"/>
          <w:lang w:eastAsia="ru-RU"/>
        </w:rPr>
      </w:pPr>
      <w:bookmarkStart w:id="36" w:name="_Toc474003252"/>
      <w:r w:rsidRPr="0057692A">
        <w:rPr>
          <w:rFonts w:ascii="Times New Roman Полужирный" w:eastAsia="Times New Roman" w:hAnsi="Times New Roman Полужирный" w:cs="Arial"/>
          <w:b/>
          <w:bCs/>
          <w:caps/>
          <w:kern w:val="32"/>
          <w:sz w:val="28"/>
          <w:szCs w:val="32"/>
          <w:lang w:eastAsia="ru-RU"/>
        </w:rPr>
        <w:lastRenderedPageBreak/>
        <w:t>Заключение</w:t>
      </w:r>
      <w:bookmarkEnd w:id="36"/>
    </w:p>
    <w:p w:rsidR="0057692A" w:rsidRPr="0057692A" w:rsidRDefault="0057692A" w:rsidP="0057692A">
      <w:pPr>
        <w:spacing w:line="360" w:lineRule="auto"/>
        <w:ind w:firstLine="709"/>
        <w:jc w:val="both"/>
        <w:rPr>
          <w:rFonts w:ascii="Times New Roman" w:eastAsia="Calibri" w:hAnsi="Times New Roman" w:cs="Times New Roman"/>
          <w:sz w:val="28"/>
          <w:lang w:eastAsia="ru-RU"/>
        </w:rPr>
      </w:pPr>
    </w:p>
    <w:p w:rsidR="0057692A" w:rsidRPr="0057692A" w:rsidRDefault="0057692A" w:rsidP="0057692A">
      <w:pPr>
        <w:spacing w:line="360" w:lineRule="auto"/>
        <w:ind w:firstLine="709"/>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t>В работе представлены теоретические и практические аспекты оценки и прогнозирования финансового состояния предприятия.</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Представленные в работе теоретические аспекты прогнозирования перспективного финансового состояния предприятия позволил сделать выводы:</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важнейшая цель анализа финансового состояния - своевременное выявление и устранение недостатков в финансово-хозяйственной деятельности и выявление резервов улучшения финансового состояния субъектов хозяйствования и, в частности, уровня их платежеспособности. Анализ финансового положения компании выступает в качестве ее существенного элемента финансового менеджмента и проведения аудита. Почти все пользователи отчетов финансового характера компании применяют методы финансового анализа с целью принятия эффективных управленческих решений;</w:t>
      </w:r>
    </w:p>
    <w:p w:rsidR="0057692A" w:rsidRPr="0057692A" w:rsidRDefault="0057692A" w:rsidP="0057692A">
      <w:pPr>
        <w:spacing w:line="360" w:lineRule="auto"/>
        <w:ind w:firstLine="709"/>
        <w:jc w:val="both"/>
        <w:rPr>
          <w:rFonts w:ascii="Times New Roman" w:eastAsia="Calibri" w:hAnsi="Times New Roman" w:cs="Times New Roman"/>
          <w:color w:val="000000"/>
          <w:sz w:val="28"/>
        </w:rPr>
      </w:pPr>
      <w:r w:rsidRPr="0057692A">
        <w:rPr>
          <w:rFonts w:ascii="Times New Roman" w:eastAsia="Calibri" w:hAnsi="Times New Roman" w:cs="Times New Roman"/>
          <w:color w:val="000000"/>
          <w:sz w:val="28"/>
        </w:rPr>
        <w:t xml:space="preserve">- </w:t>
      </w:r>
      <w:r w:rsidRPr="0057692A">
        <w:rPr>
          <w:rFonts w:ascii="Times New Roman" w:eastAsia="Calibri" w:hAnsi="Times New Roman" w:cs="Times New Roman"/>
          <w:sz w:val="28"/>
        </w:rPr>
        <w:t>финансовое прогнозирование предоставляет возможность осуществления эффективного анализа достаточно сложных ситуаций в финансовом состоянии компании. Данного рода способ является особым инструментом, который предоставляет возможность представить разные способы управления активами и пассивами с целью предположения минимизации риска потери средств от инвестиционных вложений с позиции финансового менеджмента компании и внешних инвесторов</w:t>
      </w:r>
      <w:r w:rsidRPr="0057692A">
        <w:rPr>
          <w:rFonts w:ascii="Times New Roman" w:eastAsia="Calibri" w:hAnsi="Times New Roman" w:cs="Times New Roman"/>
          <w:color w:val="000000"/>
          <w:sz w:val="28"/>
        </w:rPr>
        <w:t>;</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sz w:val="28"/>
        </w:rPr>
        <w:t>Объектом исследования в работе выступило ООО «КЛИМАТСЕРВИС» Республики Коми, оно является предприятием, которое специализируется на осуществлении разного рода строительно-монтажных работ</w:t>
      </w:r>
      <w:r w:rsidRPr="0057692A">
        <w:rPr>
          <w:rFonts w:ascii="Times New Roman" w:eastAsia="Calibri" w:hAnsi="Times New Roman" w:cs="Times New Roman"/>
          <w:sz w:val="28"/>
          <w:szCs w:val="28"/>
        </w:rPr>
        <w:t xml:space="preserve"> и др.</w:t>
      </w:r>
    </w:p>
    <w:p w:rsidR="0057692A" w:rsidRPr="0057692A" w:rsidRDefault="0057692A" w:rsidP="0057692A">
      <w:pPr>
        <w:spacing w:line="360" w:lineRule="auto"/>
        <w:ind w:firstLine="709"/>
        <w:jc w:val="both"/>
        <w:rPr>
          <w:rFonts w:ascii="Times New Roman" w:eastAsia="Calibri" w:hAnsi="Times New Roman" w:cs="Times New Roman"/>
          <w:color w:val="000000"/>
          <w:sz w:val="28"/>
          <w:szCs w:val="28"/>
        </w:rPr>
      </w:pPr>
      <w:r w:rsidRPr="0057692A">
        <w:rPr>
          <w:rFonts w:ascii="Times New Roman" w:eastAsia="Calibri" w:hAnsi="Times New Roman" w:cs="Times New Roman"/>
          <w:color w:val="000000"/>
          <w:sz w:val="28"/>
          <w:szCs w:val="28"/>
        </w:rPr>
        <w:t xml:space="preserve">Был сделан вывод о небольшом ухудшении результативности деятельности компании за 3 года, свидетельством чему является уменьшение за три года рентабельности продаж (прибыль от продаж в процентах к </w:t>
      </w:r>
      <w:r w:rsidRPr="0057692A">
        <w:rPr>
          <w:rFonts w:ascii="Times New Roman" w:eastAsia="Calibri" w:hAnsi="Times New Roman" w:cs="Times New Roman"/>
          <w:color w:val="000000"/>
          <w:sz w:val="28"/>
          <w:szCs w:val="28"/>
        </w:rPr>
        <w:lastRenderedPageBreak/>
        <w:t>выручке) по причине большого прироста на 79,2% суммы выручки при росте коммерческих расходов на 73,8% в сравнении с увеличением суммы прибыли от продаж всего на 54,1%. Сумма чистой прибыли за три года возросла на 135 млн. руб. и стала равной 190 млн.руб., при этом выручка увеличилась в меньшей степени – на 79,3%, что привело к росту чистой прибыли в процентах к выручке на 2,01%. Это свидетельствует об улучшении результативности деятельности компании.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Общая стоимость имущества ООО «КЛИМАТСЕРВИС» за три года увеличилась на 997 млн.руб., или на 26%. Внеоборотные активы за три года увеличились на 24,2% и составили 682 млн.руб., при этом по сравнению с 2014 годом внеоборотные активы возросли на 33,5% по причине прироста отложенных налоговых активов в 7,3 раза и прочих внеоборотных активов на 6630 млн. руб.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При этом наблюдается также и увеличение оборотных активов - они повысились за три года на 26,3%, или на 864 млн.руб., а в 2015 году по сравнению с 2014 годом – был рост на 29,9%, что составляет 22,5% к итогу баланса. Данный рост произошел за счет увеличения суммы дебиторской задолженности за 2015 год на 26,7%, или на 279 млн.руб., что оценивается отрицательно, так как деньги не работают на предприятие, а оседают в быстро и медленно реализуемых активах (так как часть дебиторской задолженности – долгосрочная); также основное влияние на увеличение оборотных активов оказало увеличение денежных средств на 99,2% за три года. Это улучшает ликвидность баланса ООО «КЛИМАТСЕРВИС».</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В пассиве баланса происходили такие изменения. Сумма собственного капитала повысилась за три рассматриваемых года на 52,2%, или на 339 млн.руб., и стала равной 988 млн.руб. Повышение произошло по причине прироста нераспределенной прибыли на 131%, или на 338 млн. руб,, что составляет 8,8% к итогу баланса.</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t>При этом сумма долгосрочных обязательств незначительна (менее 600 млн. руб.) и представлена в основе своей заемными средствами в размере 500 млн. руб. на конец 2015 года (в 2014 году они были в таком же размере).</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 Сумма краткосрочных обязательств, представленных в основе своей кредиторской задолженностью, уменьшилась на 334 млн.руб., или на 14,1%, а заемные средства уменьшились на 541 млн. руб., или на 99,4%, и стали равными 3 млн. руб.  </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Следовательно, можно отметить, что краткосрочный заемный капитал уменьшается, однако все еще его сумма велика, сумма собственного капитала достаточно высока, но меньше заемных средств, что говорит о высокой финансовой зависимости предприятия.</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Рассчитанный двумя способами собственный капитал в обороте, в том числе и его уточненная величина, увеличивается в сумме за три года на 206 млн. руб. и на 198 млн. руб. Следовательно, достаточно вкладывается собственных средств в оборот предприятия, что свидетельствует об улучшении уровня финансовой независимости предприятия от кредиторов.</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Значение коэффициента общей финансовой независимости (включая и уточненный, который определяется с учетом суммы доходов будущих периодов) увеличилось на 0,001 за последний год, а за три года - на 0,035 пункта (уточненного – на 0,032 пункта). Следовательно, в 2015 году 20,4% имущества стали принадлежать собственникам, это говорит о недостаточно высоком уровне финансовой устойчивости, но повышение говорит об ее улучшении.</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Коэффициент текущей ликвидности повысился на 1,569 (уточненный – на 1,305), следовательно, в 3,9 раза оборотные активы покрывают сумму текущих обязательств (при нормативе 2), следовательно, можно говорить, что баланс предприятия достаточно ликвиден, а само предприятие достаточно платежеспособно.</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t>Эффект финансового левериджа отрицателен, хотя и снижается за три года на 18 пунктов. Следовательно, использование заемного капитала не приносит увеличения рентабельности собственного капитала, потому считается неэффективным. В компании актуально управление задолженностью.</w:t>
      </w:r>
    </w:p>
    <w:p w:rsidR="0057692A" w:rsidRPr="0057692A" w:rsidRDefault="0057692A" w:rsidP="0057692A">
      <w:pPr>
        <w:spacing w:line="360" w:lineRule="auto"/>
        <w:ind w:firstLine="709"/>
        <w:jc w:val="both"/>
        <w:rPr>
          <w:rFonts w:ascii="Times New Roman" w:eastAsia="Calibri" w:hAnsi="Times New Roman" w:cs="Times New Roman"/>
          <w:sz w:val="28"/>
          <w:szCs w:val="28"/>
        </w:rPr>
      </w:pPr>
      <w:r w:rsidRPr="0057692A">
        <w:rPr>
          <w:rFonts w:ascii="Times New Roman" w:eastAsia="Calibri" w:hAnsi="Times New Roman" w:cs="Times New Roman"/>
          <w:color w:val="000000"/>
          <w:sz w:val="28"/>
          <w:szCs w:val="28"/>
        </w:rPr>
        <w:t>Анализ эффективности свидетельствует о том, что улучшается использование всех ресурсов предприятия, но при этом усиливается финансовая зависимость предприятия, высока вероятность банкротства по причине высоких сумм дебиторской и кредиторской задолженностей, в большой сумме запасов предприятия.</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С целью прогнозирования финансового состояния ООО «КЛИМАТСЕРВИС» были даны рекомендации по улучшению управления финансовыми ресурсами компании. Для всего этого предложили применение системы АВС-анализа с целью более эффективного управления величиной запасов компании, это приведет к сокращению запасов в среднем на 20%.</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Было отмечено по поводу необходимости образования улучшенной политики управления задолженностью дебиторов: по необходимости предоставлять скидку в размере 4% при условии проведения оплаты раньше определенного в договоре срока, это даст с каждой 1000 руб. 57 руб. финансового результата. Вместе с тем были представлены рекомендации по планированию, контролю за образованием задолженности кредиторам.</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С целью обеспечения улучшения управления показателями финансового состояния ООО «КЛИМАТСЕРВИС» было дано предложение принятия на 0,5 ставки специалиста по финансовому менеджменту.</w:t>
      </w: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t xml:space="preserve">Перспективные направления моделирования финансового состояния ООО «КЛИМАТСЕРВИС» предоставят возможность повыситься значению коэффициента абсолютной ликвидности на 0,016. Вместе с тем увеличение значения коэффициента общей финансовой независимости на 0,094 и коэффициента рентабельности продаж по сумме чистой прибыли на 0,001 </w:t>
      </w:r>
      <w:r w:rsidRPr="0057692A">
        <w:rPr>
          <w:rFonts w:ascii="Times New Roman" w:eastAsia="Calibri" w:hAnsi="Times New Roman" w:cs="Times New Roman"/>
          <w:sz w:val="28"/>
        </w:rPr>
        <w:lastRenderedPageBreak/>
        <w:t>показывает улучшение уровня конкурентоспособности ООО «КЛИМАТСЕРВИС» и его финансового положения, это доказывает эффективность предлагаемых рекомендаций.</w:t>
      </w:r>
    </w:p>
    <w:p w:rsidR="0057692A" w:rsidRPr="0057692A" w:rsidRDefault="0057692A" w:rsidP="0057692A">
      <w:pPr>
        <w:spacing w:line="360" w:lineRule="auto"/>
        <w:ind w:firstLine="709"/>
        <w:jc w:val="both"/>
        <w:rPr>
          <w:rFonts w:ascii="Times New Roman" w:eastAsia="Calibri" w:hAnsi="Times New Roman" w:cs="Times New Roman"/>
          <w:sz w:val="28"/>
          <w:lang w:eastAsia="ru-RU"/>
        </w:rPr>
      </w:pPr>
    </w:p>
    <w:p w:rsidR="0057692A" w:rsidRPr="0057692A" w:rsidRDefault="0057692A" w:rsidP="0057692A">
      <w:pPr>
        <w:rPr>
          <w:rFonts w:ascii="Times New Roman" w:eastAsia="Calibri" w:hAnsi="Times New Roman" w:cs="Times New Roman"/>
          <w:b/>
          <w:caps/>
          <w:sz w:val="28"/>
          <w:szCs w:val="28"/>
        </w:rPr>
      </w:pPr>
    </w:p>
    <w:p w:rsidR="0057692A" w:rsidRPr="0057692A" w:rsidRDefault="0057692A" w:rsidP="0057692A">
      <w:pPr>
        <w:rPr>
          <w:rFonts w:ascii="Times New Roman" w:eastAsia="Calibri" w:hAnsi="Times New Roman" w:cs="Times New Roman"/>
          <w:b/>
          <w:caps/>
          <w:sz w:val="28"/>
          <w:szCs w:val="28"/>
        </w:rPr>
      </w:pPr>
      <w:r w:rsidRPr="0057692A">
        <w:rPr>
          <w:rFonts w:ascii="Times New Roman" w:eastAsia="Calibri" w:hAnsi="Times New Roman" w:cs="Times New Roman"/>
          <w:b/>
          <w:caps/>
          <w:sz w:val="28"/>
          <w:szCs w:val="28"/>
        </w:rPr>
        <w:br w:type="page"/>
      </w:r>
    </w:p>
    <w:p w:rsidR="0057692A" w:rsidRPr="0057692A" w:rsidRDefault="0057692A" w:rsidP="0057692A">
      <w:pPr>
        <w:keepNext/>
        <w:spacing w:line="360" w:lineRule="auto"/>
        <w:ind w:firstLine="709"/>
        <w:jc w:val="center"/>
        <w:outlineLvl w:val="0"/>
        <w:rPr>
          <w:rFonts w:ascii="Times New Roman Полужирный" w:eastAsia="Times New Roman" w:hAnsi="Times New Roman Полужирный" w:cs="Arial"/>
          <w:b/>
          <w:bCs/>
          <w:caps/>
          <w:kern w:val="32"/>
          <w:sz w:val="28"/>
          <w:szCs w:val="32"/>
          <w:lang w:eastAsia="ru-RU"/>
        </w:rPr>
      </w:pPr>
      <w:bookmarkStart w:id="37" w:name="_Toc474003253"/>
      <w:r w:rsidRPr="0057692A">
        <w:rPr>
          <w:rFonts w:ascii="Times New Roman Полужирный" w:eastAsia="Times New Roman" w:hAnsi="Times New Roman Полужирный" w:cs="Arial"/>
          <w:b/>
          <w:bCs/>
          <w:caps/>
          <w:kern w:val="32"/>
          <w:sz w:val="28"/>
          <w:szCs w:val="32"/>
          <w:lang w:eastAsia="ru-RU"/>
        </w:rPr>
        <w:lastRenderedPageBreak/>
        <w:t>список</w:t>
      </w:r>
      <w:bookmarkEnd w:id="23"/>
      <w:r w:rsidRPr="0057692A">
        <w:rPr>
          <w:rFonts w:ascii="Times New Roman Полужирный" w:eastAsia="Times New Roman" w:hAnsi="Times New Roman Полужирный" w:cs="Arial"/>
          <w:b/>
          <w:bCs/>
          <w:caps/>
          <w:kern w:val="32"/>
          <w:sz w:val="28"/>
          <w:szCs w:val="32"/>
          <w:lang w:eastAsia="ru-RU"/>
        </w:rPr>
        <w:t xml:space="preserve"> использованной литературы</w:t>
      </w:r>
      <w:bookmarkEnd w:id="25"/>
      <w:bookmarkEnd w:id="37"/>
    </w:p>
    <w:p w:rsidR="0057692A" w:rsidRPr="0057692A" w:rsidRDefault="0057692A" w:rsidP="0057692A">
      <w:pPr>
        <w:spacing w:line="360" w:lineRule="auto"/>
        <w:jc w:val="both"/>
        <w:rPr>
          <w:rFonts w:ascii="Times New Roman" w:eastAsia="Calibri" w:hAnsi="Times New Roman" w:cs="Times New Roman"/>
          <w:sz w:val="28"/>
        </w:rPr>
      </w:pP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 xml:space="preserve">Конституция Российской Федерации (по состоянию на 2016 год) // Справочная правовая система «ГАРАНТ»: НПП «Гарант-Сервис», 2016. </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Российская Федерация. Законы. Гражданский кодекс Российской Федерации [Федер. закон: принят Гос. Думой 16 июл. 1998 г.: по состоянию на 15 июля 2015 г.]. // Справочная правовая система «ГАРАНТ»: НПП «Гарант-Сервис», 2016.</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Российская Федерация. Законы. Налоговый Кодекс Российской Федерации: [Федер. закон: принят Гос. Думой 21 дек. 1994 г.: по состоянию на 01 мая 2016 г.] // Справочная правовая система «ГАРАНТ»: НПП «Гарант-Сервис», 2016.</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Российская Федерация. Законы. «О несостоятельности (банкротстве)» [Федер. закон принят 27 сент. 2002 г. (с изм. от 26.10.2002 года №127-ФЗ (в редакции от 28.07.2012 года))] // Справочная правовая система «ГАРАНТ»: НПП «Гарант-Сервис», 2016.</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Российская Федерация. Законы. «О бухгалтерском учете» [Федер. закон принят 22 нояб. 2011 г.( с изм. от 23.05.2016 №149-ФЗ.)] // Справочная правовая система «ГАРАНТ»: НПП «Гарант-Сервис», 2016.</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«Об утверждении правил проведения арбитражным управляющим финансового анализа»: Постановление №367 от 25.06.2003 года// Справочно-правовая система «Гарант».</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 xml:space="preserve"> «О формах бухгалтерской отчетности организаций»: Приказ Минфина Российской Федерации от 02.07.2010 № 66н // Справочная правовая система «ГАРАНТ»: НПП «Гарант-Сервис», 2016.</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lastRenderedPageBreak/>
        <w:t>Анализ финансовой отчетности: Учебник / под ред. О.В. Антоновой, М.И. Друцкой, В.И. Ситниковой, В.В. Горбачевой, Т.К. Чугаевой, Т.Л. Лисицкой, Д.Н. Назарова, А.В. Остроухова. - М.: Инфра-М, 2016. - 432с.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Анущенкова К.А., Анущенкова В.Ю. Финансово-экономический анализ: Учебно-практическое пособие.  - М.: Дашков и Ко, 2014.  - 351с.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Бережная Е.В. Управление финансовой деятельностью предприятий (организаций): Учебное пособие / Е.В. Бережная, В.И. Бережной, О.Б. Бигдай. - Инфра-М, 2014. - 336с.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Беспалов М.В. Анализ финансового состояния и финансовых результатов предпринимательских структур: Учебное пособие / М.В. Беспалов, И.Т. Абдукаримов. – М.: Инфра-М, 2016. – 489с.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Бланк И.А. Управление финансовыми ресурсами / И.А. Бланк. -  М.: Омега-Л, 2015. - 768с.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Бобылева А.З. Управление в условиях неустойчивости финансово-экономической системы. Стратегия и инструменты / А.З. Бобылева. - М.: Издательство Московского Университета, 2014. - 224с.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Бороненкова С.А. Комплексный финансовый анализ в управлении предприятием: Учебное пособие / С.А. Бороненкова, М.В. Мельник. – М.: Форум, 2016. – 432с.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Володина А.А. Управление финансами. Финансы предприятий / А.А. Володина. - М.: Финансы, 2014. - 502с.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 xml:space="preserve">Вяткин В.И., Гамза В.А., Хэмптон Дж.Дж. Финансовый решения в управлении бизнесом. -  4-е изд.  - М.: Юрайт, 2014.  - 326с. </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lastRenderedPageBreak/>
        <w:t>Галицкая С.В. Финансовый менеджмент. Финансовый анализ. Финансы предприятий: Учебное пособие / С.В. Галицкая. - М.: Эксмо, 2014. - 652с.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Григорьева Т.И. Финансовый анализ для менеджеров: оценка, прогноз: Учебник. – 3-е изд., перераб. и доп.  - М.: Юрайт, 2014.  - 496с.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Данилин В.И. Финансовый менеджмент. Категории, задачи, тесты, ситуации: Учебное пособие.  М.: Проспект, 2014.  370с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Донцова Л.В. Анализ финансовой отчетности / Л.В. Донцова, Н.А. Никифорова. - М.: ДиС, 2014. - 144с.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Ендовицкий Д.А., Щербакова Н.Ф., Исаенко А.Н. Финансовый менеджмент: Учебник. - М.: Рид Групп, 2013.  - 800с.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Ермасова Н.Б. Финансовый менеджмент/ Н.Б. Ермасова. - М.: Юрайт, 2013. - 621с.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Жилкина А.Н. Управление финансами. Финансовый анализ предприятия: Учебник. - М.: Инфра-М, 2015. - 332с.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color w:val="000000"/>
          <w:sz w:val="28"/>
          <w:lang w:eastAsia="ru-RU"/>
        </w:rPr>
        <w:t>Ильин В.В. Финансовый менеджмент: Учебник. - М.: Омега-Л, 2013. - 560с.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Казакова Н.А. Финансовый анализ: Учебник и практикум / Н.А. казакова. – М.: Юрайт, 2016. – 451с.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Кандрашина Е.А. Финансовый менеджмент: Учебник / Е.А. Кандрашина. - М.: Дашков и К, 2013. - 220с.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Киреева Н.В. Экономический и финансовый анализ: Учебное пособие / Н.В. Киреева. – М.: Инфра-М, 2016. – 435с.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Кириченко Т.В. Финансовый менеджмент: Учебник / Т.В. Кириченко. - М.: Дашков и К, 2013. - 484с.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lastRenderedPageBreak/>
        <w:t>Кирьянова З.В. Анализ финансовой отчетности: Учебник / З.В. Кирьянова. – М.: Юрайт, 2014. – 411с.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szCs w:val="28"/>
          <w:lang w:eastAsia="ru-RU"/>
        </w:rPr>
        <w:t>Ковалев В.В. Управление финансовой структурой фирмы.  М.: Проспект, 2015. - 258с.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Куприянова Л.М. Финансовый анализ: Учебное пособие / Л.М. Куприянова. – М.: Инфра-М, 2016. – 424с.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Литовченко В.П. Финансовый анализ: Учебное пособие / В.П. Литовченко. – М.: Дашков и К, 2016. – 394с.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Негашев Е.В. Методика финансового анализа деятельности коммерческих организаций / Е.В. Негашев. – М.: Инфра-М, 2016. – 367с.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Незамайкин В.Н. Финансовый менеджмент: Учебник / В.Н. Незамайкин, И.Л. Юрзинова. – М.: Юрайт, 2016. – 467с.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 xml:space="preserve">Неудачин В.В. Реализация стратегии компании. Финансовый анализ и моделирование / В.В. Неудачин. – М.: Дело, 2016. – 410с. </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Погодина Т. В. Финансовый менеджмент: Учебник и практикум / Т.В. Погодина. – М.: Юрайт, 2015. – 351с.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Попов В.М. Анализ финансовых решений в бизнесе / В.М. Попов. - М.: Кнорус, 2014. - 288с.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Просветов Г.И. Финансовый анализ. Задачи и решения: Учебно-практическое пособие / Г.И. Просветов. – М.: Альфа-Пресс, 2016. – 304с.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color w:val="000000"/>
          <w:sz w:val="28"/>
          <w:szCs w:val="28"/>
          <w:lang w:eastAsia="ru-RU"/>
        </w:rPr>
        <w:t>Рогова Е.М., Ткаченко Е.М. Финансовый менеджмент: Учебник и практикум. – 2-е изд. - М.: Юрайт, 2014. - 542с.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Румянцева Е.Е. Финансовый менеджмент: Учебник и практикум для бакалавриата и магистратуры. - М.: Юрайт, 2016. - 360с.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lastRenderedPageBreak/>
        <w:t>Синицкая Н.Я. Финансовый менеджмент: Учебник и практикум. – 2-е изд. / Н.Я. Синицкая. – М.: Юрайт, 2016. – 213с.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szCs w:val="28"/>
          <w:lang w:eastAsia="ru-RU"/>
        </w:rPr>
        <w:t>Теплова Т.В. Эффективный финансовый директор: Учебное пособие. - М.: Юрайт, 2014. - 508с.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Турманидзе Т.У. Финансовый анализ: Учебник / Т.У. Турманидзе. – М.: Юнити-Дана, 2016. – 396с.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Филатова Т.В. Финансовый менеджмент. Финансовое планирование. Учебное пособие / Т.В. Филатова, П.Н. Брусов. - М.: КноРус, 2013. - 232с.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Финансовый менеджмент: Учебник. – 4-е изд. / под ред. Г.Б. Поляка. – М.: Юрайт, 2016. – 456с.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sz w:val="28"/>
          <w:lang w:eastAsia="ru-RU"/>
        </w:rPr>
        <w:t>Финансовый менеджмент: Учебник. – 3-е изд. / под ред. Е.И. Шохина. - М.: КноРус, 2013. - 480с.</w:t>
      </w:r>
    </w:p>
    <w:p w:rsidR="0057692A" w:rsidRPr="0057692A" w:rsidRDefault="0057692A" w:rsidP="0057692A">
      <w:pPr>
        <w:numPr>
          <w:ilvl w:val="0"/>
          <w:numId w:val="25"/>
        </w:numPr>
        <w:spacing w:line="360" w:lineRule="auto"/>
        <w:ind w:firstLine="539"/>
        <w:contextualSpacing/>
        <w:jc w:val="both"/>
        <w:rPr>
          <w:rFonts w:ascii="Times New Roman" w:eastAsia="Times New Roman" w:hAnsi="Times New Roman" w:cs="Times New Roman"/>
          <w:sz w:val="28"/>
          <w:lang w:eastAsia="ru-RU"/>
        </w:rPr>
      </w:pPr>
      <w:r w:rsidRPr="0057692A">
        <w:rPr>
          <w:rFonts w:ascii="Times New Roman" w:eastAsia="Times New Roman" w:hAnsi="Times New Roman" w:cs="Times New Roman"/>
          <w:bCs/>
          <w:sz w:val="28"/>
          <w:lang w:eastAsia="ru-RU"/>
        </w:rPr>
        <w:t>Экономика предприятия: Учебник / под ред. Аксенова А.П. - М.: КноРус, 2015. -  352с.</w:t>
      </w:r>
    </w:p>
    <w:p w:rsidR="0057692A" w:rsidRPr="0057692A" w:rsidRDefault="0057692A" w:rsidP="0057692A">
      <w:pPr>
        <w:spacing w:line="360" w:lineRule="auto"/>
        <w:jc w:val="both"/>
        <w:rPr>
          <w:rFonts w:ascii="Times New Roman" w:eastAsia="Calibri" w:hAnsi="Times New Roman" w:cs="Times New Roman"/>
          <w:sz w:val="28"/>
        </w:rPr>
      </w:pPr>
    </w:p>
    <w:p w:rsidR="0057692A" w:rsidRPr="0057692A" w:rsidRDefault="0057692A" w:rsidP="0057692A">
      <w:pPr>
        <w:rPr>
          <w:rFonts w:ascii="Times New Roman" w:eastAsia="Times New Roman" w:hAnsi="Times New Roman" w:cs="Times New Roman"/>
          <w:color w:val="000000"/>
          <w:sz w:val="28"/>
          <w:szCs w:val="28"/>
          <w:lang w:eastAsia="ru-RU"/>
        </w:rPr>
      </w:pPr>
      <w:r w:rsidRPr="0057692A">
        <w:rPr>
          <w:rFonts w:ascii="Times New Roman" w:eastAsia="Calibri" w:hAnsi="Times New Roman" w:cs="Times New Roman"/>
          <w:color w:val="000000"/>
          <w:sz w:val="28"/>
          <w:szCs w:val="28"/>
        </w:rPr>
        <w:br w:type="page"/>
      </w:r>
    </w:p>
    <w:p w:rsidR="0057692A" w:rsidRPr="0057692A" w:rsidRDefault="0057692A" w:rsidP="0057692A">
      <w:pPr>
        <w:keepNext/>
        <w:spacing w:line="360" w:lineRule="auto"/>
        <w:ind w:firstLine="709"/>
        <w:jc w:val="center"/>
        <w:outlineLvl w:val="0"/>
        <w:rPr>
          <w:rFonts w:ascii="Times New Roman Полужирный" w:eastAsia="Times New Roman" w:hAnsi="Times New Roman Полужирный" w:cs="Arial"/>
          <w:b/>
          <w:bCs/>
          <w:caps/>
          <w:kern w:val="32"/>
          <w:sz w:val="28"/>
          <w:szCs w:val="32"/>
          <w:lang w:eastAsia="ru-RU"/>
        </w:rPr>
      </w:pPr>
      <w:bookmarkStart w:id="38" w:name="_Toc474003254"/>
      <w:r w:rsidRPr="0057692A">
        <w:rPr>
          <w:rFonts w:ascii="Times New Roman Полужирный" w:eastAsia="Times New Roman" w:hAnsi="Times New Roman Полужирный" w:cs="Arial"/>
          <w:b/>
          <w:bCs/>
          <w:caps/>
          <w:kern w:val="32"/>
          <w:sz w:val="28"/>
          <w:szCs w:val="32"/>
          <w:lang w:eastAsia="ru-RU"/>
        </w:rPr>
        <w:lastRenderedPageBreak/>
        <w:t>Приложения</w:t>
      </w:r>
      <w:bookmarkEnd w:id="38"/>
    </w:p>
    <w:p w:rsidR="0057692A" w:rsidRPr="0057692A" w:rsidRDefault="0057692A" w:rsidP="0057692A">
      <w:pPr>
        <w:spacing w:line="360" w:lineRule="auto"/>
        <w:ind w:firstLine="709"/>
        <w:jc w:val="both"/>
        <w:rPr>
          <w:rFonts w:ascii="Times New Roman" w:eastAsia="Times New Roman" w:hAnsi="Times New Roman" w:cs="Times New Roman"/>
          <w:color w:val="000000"/>
          <w:sz w:val="28"/>
          <w:szCs w:val="28"/>
          <w:lang w:eastAsia="ru-RU"/>
        </w:rPr>
      </w:pPr>
    </w:p>
    <w:p w:rsidR="0057692A" w:rsidRPr="0057692A" w:rsidRDefault="0057692A" w:rsidP="0057692A">
      <w:pPr>
        <w:spacing w:line="360" w:lineRule="auto"/>
        <w:ind w:firstLine="709"/>
        <w:jc w:val="right"/>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Приложение А</w:t>
      </w:r>
    </w:p>
    <w:p w:rsidR="0057692A" w:rsidRPr="0057692A" w:rsidRDefault="0057692A" w:rsidP="0057692A">
      <w:pPr>
        <w:spacing w:line="360" w:lineRule="auto"/>
        <w:ind w:firstLine="709"/>
        <w:jc w:val="center"/>
        <w:rPr>
          <w:rFonts w:ascii="Times New Roman" w:eastAsia="Times New Roman" w:hAnsi="Times New Roman" w:cs="Times New Roman"/>
          <w:color w:val="000000"/>
          <w:sz w:val="28"/>
          <w:szCs w:val="28"/>
          <w:lang w:eastAsia="ru-RU"/>
        </w:rPr>
      </w:pPr>
    </w:p>
    <w:p w:rsidR="0057692A" w:rsidRPr="0057692A" w:rsidRDefault="0057692A" w:rsidP="0057692A">
      <w:pPr>
        <w:spacing w:line="360" w:lineRule="auto"/>
        <w:ind w:firstLine="709"/>
        <w:jc w:val="center"/>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color w:val="000000"/>
          <w:sz w:val="28"/>
          <w:szCs w:val="28"/>
          <w:lang w:eastAsia="ru-RU"/>
        </w:rPr>
        <w:t>Схема организационной структуры ООО «КЛИМАТСЕРВИС»</w:t>
      </w:r>
    </w:p>
    <w:p w:rsidR="0057692A" w:rsidRPr="0057692A" w:rsidRDefault="0057692A" w:rsidP="0057692A">
      <w:pPr>
        <w:spacing w:line="360" w:lineRule="auto"/>
        <w:ind w:firstLine="709"/>
        <w:jc w:val="center"/>
        <w:rPr>
          <w:rFonts w:ascii="Times New Roman" w:eastAsia="Times New Roman" w:hAnsi="Times New Roman" w:cs="Times New Roman"/>
          <w:color w:val="000000"/>
          <w:sz w:val="28"/>
          <w:szCs w:val="28"/>
          <w:lang w:eastAsia="ru-RU"/>
        </w:rPr>
      </w:pPr>
      <w:r w:rsidRPr="0057692A">
        <w:rPr>
          <w:rFonts w:ascii="Times New Roman" w:eastAsia="Times New Roman" w:hAnsi="Times New Roman" w:cs="Times New Roman"/>
          <w:noProof/>
          <w:color w:val="000000"/>
          <w:sz w:val="28"/>
          <w:szCs w:val="28"/>
          <w:lang w:eastAsia="ru-RU"/>
        </w:rPr>
        <mc:AlternateContent>
          <mc:Choice Requires="wpg">
            <w:drawing>
              <wp:anchor distT="0" distB="0" distL="114300" distR="114300" simplePos="0" relativeHeight="251659264" behindDoc="0" locked="0" layoutInCell="1" allowOverlap="1" wp14:anchorId="0BED4F4F" wp14:editId="2A08390E">
                <wp:simplePos x="0" y="0"/>
                <wp:positionH relativeFrom="column">
                  <wp:posOffset>-1905</wp:posOffset>
                </wp:positionH>
                <wp:positionV relativeFrom="paragraph">
                  <wp:posOffset>270510</wp:posOffset>
                </wp:positionV>
                <wp:extent cx="5993765" cy="2778125"/>
                <wp:effectExtent l="11430" t="8890" r="5080" b="13335"/>
                <wp:wrapNone/>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2778125"/>
                          <a:chOff x="1698" y="3974"/>
                          <a:chExt cx="9439" cy="4375"/>
                        </a:xfrm>
                      </wpg:grpSpPr>
                      <wps:wsp>
                        <wps:cNvPr id="30" name="Text Box 17"/>
                        <wps:cNvSpPr txBox="1">
                          <a:spLocks noChangeArrowheads="1"/>
                        </wps:cNvSpPr>
                        <wps:spPr bwMode="auto">
                          <a:xfrm>
                            <a:off x="4338" y="3974"/>
                            <a:ext cx="4229" cy="474"/>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ООО «КЛИМАТСЕРВИС»</w:t>
                              </w:r>
                            </w:p>
                          </w:txbxContent>
                        </wps:txbx>
                        <wps:bodyPr rot="0" vert="horz" wrap="square" lIns="91440" tIns="45720" rIns="91440" bIns="45720" anchor="t" anchorCtr="0" upright="1">
                          <a:noAutofit/>
                        </wps:bodyPr>
                      </wps:wsp>
                      <wps:wsp>
                        <wps:cNvPr id="31" name="Text Box 18"/>
                        <wps:cNvSpPr txBox="1">
                          <a:spLocks noChangeArrowheads="1"/>
                        </wps:cNvSpPr>
                        <wps:spPr bwMode="auto">
                          <a:xfrm>
                            <a:off x="1698" y="5164"/>
                            <a:ext cx="2750" cy="851"/>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Производственный отдел</w:t>
                              </w:r>
                            </w:p>
                          </w:txbxContent>
                        </wps:txbx>
                        <wps:bodyPr rot="0" vert="horz" wrap="square" lIns="91440" tIns="45720" rIns="91440" bIns="45720" anchor="t" anchorCtr="0" upright="1">
                          <a:noAutofit/>
                        </wps:bodyPr>
                      </wps:wsp>
                      <wps:wsp>
                        <wps:cNvPr id="32" name="Text Box 19"/>
                        <wps:cNvSpPr txBox="1">
                          <a:spLocks noChangeArrowheads="1"/>
                        </wps:cNvSpPr>
                        <wps:spPr bwMode="auto">
                          <a:xfrm>
                            <a:off x="8731" y="5164"/>
                            <a:ext cx="2406" cy="851"/>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Бухгалтерия</w:t>
                              </w:r>
                            </w:p>
                          </w:txbxContent>
                        </wps:txbx>
                        <wps:bodyPr rot="0" vert="horz" wrap="square" lIns="91440" tIns="45720" rIns="91440" bIns="45720" anchor="t" anchorCtr="0" upright="1">
                          <a:noAutofit/>
                        </wps:bodyPr>
                      </wps:wsp>
                      <wps:wsp>
                        <wps:cNvPr id="33" name="Text Box 20"/>
                        <wps:cNvSpPr txBox="1">
                          <a:spLocks noChangeArrowheads="1"/>
                        </wps:cNvSpPr>
                        <wps:spPr bwMode="auto">
                          <a:xfrm>
                            <a:off x="7002" y="5164"/>
                            <a:ext cx="1367" cy="851"/>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Секретариат</w:t>
                              </w:r>
                            </w:p>
                          </w:txbxContent>
                        </wps:txbx>
                        <wps:bodyPr rot="0" vert="horz" wrap="square" lIns="91440" tIns="45720" rIns="91440" bIns="45720" anchor="t" anchorCtr="0" upright="1">
                          <a:noAutofit/>
                        </wps:bodyPr>
                      </wps:wsp>
                      <wps:wsp>
                        <wps:cNvPr id="34" name="Text Box 21"/>
                        <wps:cNvSpPr txBox="1">
                          <a:spLocks noChangeArrowheads="1"/>
                        </wps:cNvSpPr>
                        <wps:spPr bwMode="auto">
                          <a:xfrm>
                            <a:off x="2443" y="6329"/>
                            <a:ext cx="2005" cy="543"/>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Склад</w:t>
                              </w:r>
                            </w:p>
                          </w:txbxContent>
                        </wps:txbx>
                        <wps:bodyPr rot="0" vert="horz" wrap="square" lIns="91440" tIns="45720" rIns="91440" bIns="45720" anchor="t" anchorCtr="0" upright="1">
                          <a:noAutofit/>
                        </wps:bodyPr>
                      </wps:wsp>
                      <wps:wsp>
                        <wps:cNvPr id="35" name="Text Box 22"/>
                        <wps:cNvSpPr txBox="1">
                          <a:spLocks noChangeArrowheads="1"/>
                        </wps:cNvSpPr>
                        <wps:spPr bwMode="auto">
                          <a:xfrm>
                            <a:off x="2443" y="7112"/>
                            <a:ext cx="2005" cy="1237"/>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Строительно-монтажный отдел</w:t>
                              </w:r>
                            </w:p>
                          </w:txbxContent>
                        </wps:txbx>
                        <wps:bodyPr rot="0" vert="horz" wrap="square" lIns="91440" tIns="45720" rIns="91440" bIns="45720" anchor="t" anchorCtr="0" upright="1">
                          <a:noAutofit/>
                        </wps:bodyPr>
                      </wps:wsp>
                      <wps:wsp>
                        <wps:cNvPr id="36" name="Text Box 23"/>
                        <wps:cNvSpPr txBox="1">
                          <a:spLocks noChangeArrowheads="1"/>
                        </wps:cNvSpPr>
                        <wps:spPr bwMode="auto">
                          <a:xfrm>
                            <a:off x="4872" y="5164"/>
                            <a:ext cx="1818" cy="1165"/>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Коммерческий отдел</w:t>
                              </w:r>
                            </w:p>
                          </w:txbxContent>
                        </wps:txbx>
                        <wps:bodyPr rot="0" vert="horz" wrap="square" lIns="91440" tIns="45720" rIns="91440" bIns="45720" anchor="t" anchorCtr="0" upright="1">
                          <a:noAutofit/>
                        </wps:bodyPr>
                      </wps:wsp>
                      <wps:wsp>
                        <wps:cNvPr id="37" name="Text Box 24"/>
                        <wps:cNvSpPr txBox="1">
                          <a:spLocks noChangeArrowheads="1"/>
                        </wps:cNvSpPr>
                        <wps:spPr bwMode="auto">
                          <a:xfrm>
                            <a:off x="5198" y="6694"/>
                            <a:ext cx="2005" cy="527"/>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Отдел продаж</w:t>
                              </w:r>
                            </w:p>
                          </w:txbxContent>
                        </wps:txbx>
                        <wps:bodyPr rot="0" vert="horz" wrap="square" lIns="91440" tIns="45720" rIns="91440" bIns="45720" anchor="t" anchorCtr="0" upright="1">
                          <a:noAutofit/>
                        </wps:bodyPr>
                      </wps:wsp>
                      <wps:wsp>
                        <wps:cNvPr id="38" name="AutoShape 25"/>
                        <wps:cNvCnPr>
                          <a:cxnSpLocks noChangeShapeType="1"/>
                        </wps:cNvCnPr>
                        <wps:spPr bwMode="auto">
                          <a:xfrm>
                            <a:off x="3044" y="4885"/>
                            <a:ext cx="67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6"/>
                        <wps:cNvCnPr>
                          <a:cxnSpLocks noChangeShapeType="1"/>
                        </wps:cNvCnPr>
                        <wps:spPr bwMode="auto">
                          <a:xfrm>
                            <a:off x="3044" y="4885"/>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7"/>
                        <wps:cNvCnPr>
                          <a:cxnSpLocks noChangeShapeType="1"/>
                        </wps:cNvCnPr>
                        <wps:spPr bwMode="auto">
                          <a:xfrm>
                            <a:off x="5760" y="4885"/>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8"/>
                        <wps:cNvCnPr>
                          <a:cxnSpLocks noChangeShapeType="1"/>
                        </wps:cNvCnPr>
                        <wps:spPr bwMode="auto">
                          <a:xfrm>
                            <a:off x="7674" y="4885"/>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9"/>
                        <wps:cNvCnPr>
                          <a:cxnSpLocks noChangeShapeType="1"/>
                        </wps:cNvCnPr>
                        <wps:spPr bwMode="auto">
                          <a:xfrm>
                            <a:off x="9825" y="4885"/>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30"/>
                        <wps:cNvCnPr>
                          <a:cxnSpLocks noChangeShapeType="1"/>
                        </wps:cNvCnPr>
                        <wps:spPr bwMode="auto">
                          <a:xfrm>
                            <a:off x="6416" y="4448"/>
                            <a:ext cx="0" cy="4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31"/>
                        <wps:cNvCnPr>
                          <a:cxnSpLocks noChangeShapeType="1"/>
                        </wps:cNvCnPr>
                        <wps:spPr bwMode="auto">
                          <a:xfrm>
                            <a:off x="1698" y="6015"/>
                            <a:ext cx="0" cy="13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2"/>
                        <wps:cNvCnPr>
                          <a:cxnSpLocks noChangeShapeType="1"/>
                        </wps:cNvCnPr>
                        <wps:spPr bwMode="auto">
                          <a:xfrm>
                            <a:off x="1698" y="7328"/>
                            <a:ext cx="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3"/>
                        <wps:cNvCnPr>
                          <a:cxnSpLocks noChangeShapeType="1"/>
                        </wps:cNvCnPr>
                        <wps:spPr bwMode="auto">
                          <a:xfrm>
                            <a:off x="1698" y="6694"/>
                            <a:ext cx="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4"/>
                        <wps:cNvCnPr>
                          <a:cxnSpLocks noChangeShapeType="1"/>
                        </wps:cNvCnPr>
                        <wps:spPr bwMode="auto">
                          <a:xfrm>
                            <a:off x="4872" y="6329"/>
                            <a:ext cx="0" cy="7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5"/>
                        <wps:cNvCnPr>
                          <a:cxnSpLocks noChangeShapeType="1"/>
                        </wps:cNvCnPr>
                        <wps:spPr bwMode="auto">
                          <a:xfrm>
                            <a:off x="4872" y="7112"/>
                            <a:ext cx="3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36"/>
                        <wps:cNvSpPr txBox="1">
                          <a:spLocks noChangeArrowheads="1"/>
                        </wps:cNvSpPr>
                        <wps:spPr bwMode="auto">
                          <a:xfrm>
                            <a:off x="5198" y="7449"/>
                            <a:ext cx="2005" cy="900"/>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Юридический отдел</w:t>
                              </w:r>
                            </w:p>
                          </w:txbxContent>
                        </wps:txbx>
                        <wps:bodyPr rot="0" vert="horz" wrap="square" lIns="91440" tIns="45720" rIns="91440" bIns="45720" anchor="t" anchorCtr="0" upright="1">
                          <a:noAutofit/>
                        </wps:bodyPr>
                      </wps:wsp>
                      <wps:wsp>
                        <wps:cNvPr id="50" name="AutoShape 37"/>
                        <wps:cNvCnPr>
                          <a:cxnSpLocks noChangeShapeType="1"/>
                        </wps:cNvCnPr>
                        <wps:spPr bwMode="auto">
                          <a:xfrm>
                            <a:off x="4872" y="7112"/>
                            <a:ext cx="0" cy="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38"/>
                        <wps:cNvCnPr>
                          <a:cxnSpLocks noChangeShapeType="1"/>
                        </wps:cNvCnPr>
                        <wps:spPr bwMode="auto">
                          <a:xfrm>
                            <a:off x="4872" y="7842"/>
                            <a:ext cx="3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D4F4F" id="Группа 29" o:spid="_x0000_s1040" style="position:absolute;left:0;text-align:left;margin-left:-.15pt;margin-top:21.3pt;width:471.95pt;height:218.75pt;z-index:251659264;mso-position-horizontal-relative:text;mso-position-vertical-relative:text" coordorigin="1698,3974" coordsize="9439,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">
                <v:shapetype id="_x0000_t202" coordsize="21600,21600" o:spt="202" path="m,l,21600r21600,l21600,xe">
                  <v:stroke joinstyle="miter"/>
                  <v:path gradientshapeok="t" o:connecttype="rect"/>
                </v:shapetype>
                <v:shape id="Text Box 17" o:spid="_x0000_s1041" type="#_x0000_t202" style="position:absolute;left:4338;top:3974;width:4229;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57692A" w:rsidRDefault="0057692A" w:rsidP="0057692A">
                        <w:pPr>
                          <w:jc w:val="center"/>
                        </w:pPr>
                        <w:r>
                          <w:t>ООО «КЛИМАТСЕРВИС»</w:t>
                        </w:r>
                      </w:p>
                    </w:txbxContent>
                  </v:textbox>
                </v:shape>
                <v:shape id="Text Box 18" o:spid="_x0000_s1042" type="#_x0000_t202" style="position:absolute;left:1698;top:5164;width:27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57692A" w:rsidRDefault="0057692A" w:rsidP="0057692A">
                        <w:pPr>
                          <w:jc w:val="center"/>
                        </w:pPr>
                        <w:r>
                          <w:t>Производственный отдел</w:t>
                        </w:r>
                      </w:p>
                    </w:txbxContent>
                  </v:textbox>
                </v:shape>
                <v:shape id="Text Box 19" o:spid="_x0000_s1043" type="#_x0000_t202" style="position:absolute;left:8731;top:5164;width:2406;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57692A" w:rsidRDefault="0057692A" w:rsidP="0057692A">
                        <w:pPr>
                          <w:jc w:val="center"/>
                        </w:pPr>
                        <w:r>
                          <w:t>Бухгалтерия</w:t>
                        </w:r>
                      </w:p>
                    </w:txbxContent>
                  </v:textbox>
                </v:shape>
                <v:shape id="Text Box 20" o:spid="_x0000_s1044" type="#_x0000_t202" style="position:absolute;left:7002;top:5164;width:1367;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57692A" w:rsidRDefault="0057692A" w:rsidP="0057692A">
                        <w:pPr>
                          <w:jc w:val="center"/>
                        </w:pPr>
                        <w:r>
                          <w:t>Секретариат</w:t>
                        </w:r>
                      </w:p>
                    </w:txbxContent>
                  </v:textbox>
                </v:shape>
                <v:shape id="Text Box 21" o:spid="_x0000_s1045" type="#_x0000_t202" style="position:absolute;left:2443;top:6329;width:200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0057692A" w:rsidRDefault="0057692A" w:rsidP="0057692A">
                        <w:pPr>
                          <w:jc w:val="center"/>
                        </w:pPr>
                        <w:r>
                          <w:t>Склад</w:t>
                        </w:r>
                      </w:p>
                    </w:txbxContent>
                  </v:textbox>
                </v:shape>
                <v:shape id="Text Box 22" o:spid="_x0000_s1046" type="#_x0000_t202" style="position:absolute;left:2443;top:7112;width:2005;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57692A" w:rsidRDefault="0057692A" w:rsidP="0057692A">
                        <w:pPr>
                          <w:jc w:val="center"/>
                        </w:pPr>
                        <w:r>
                          <w:t>Строительно-монтажный отдел</w:t>
                        </w:r>
                      </w:p>
                    </w:txbxContent>
                  </v:textbox>
                </v:shape>
                <v:shape id="Text Box 23" o:spid="_x0000_s1047" type="#_x0000_t202" style="position:absolute;left:4872;top:5164;width:1818;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57692A" w:rsidRDefault="0057692A" w:rsidP="0057692A">
                        <w:pPr>
                          <w:jc w:val="center"/>
                        </w:pPr>
                        <w:r>
                          <w:t>Коммерческий отдел</w:t>
                        </w:r>
                      </w:p>
                    </w:txbxContent>
                  </v:textbox>
                </v:shape>
                <v:shape id="Text Box 24" o:spid="_x0000_s1048" type="#_x0000_t202" style="position:absolute;left:5198;top:6694;width:2005;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57692A" w:rsidRDefault="0057692A" w:rsidP="0057692A">
                        <w:pPr>
                          <w:jc w:val="center"/>
                        </w:pPr>
                        <w:r>
                          <w:t>Отдел продаж</w:t>
                        </w:r>
                      </w:p>
                    </w:txbxContent>
                  </v:textbox>
                </v:shape>
                <v:shapetype id="_x0000_t32" coordsize="21600,21600" o:spt="32" o:oned="t" path="m,l21600,21600e" filled="f">
                  <v:path arrowok="t" fillok="f" o:connecttype="none"/>
                  <o:lock v:ext="edit" shapetype="t"/>
                </v:shapetype>
                <v:shape id="AutoShape 25" o:spid="_x0000_s1049" type="#_x0000_t32" style="position:absolute;left:3044;top:4885;width:67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26" o:spid="_x0000_s1050" type="#_x0000_t32" style="position:absolute;left:3044;top:4885;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27" o:spid="_x0000_s1051" type="#_x0000_t32" style="position:absolute;left:5760;top:4885;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28" o:spid="_x0000_s1052" type="#_x0000_t32" style="position:absolute;left:7674;top:4885;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29" o:spid="_x0000_s1053" type="#_x0000_t32" style="position:absolute;left:9825;top:4885;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30" o:spid="_x0000_s1054" type="#_x0000_t32" style="position:absolute;left:6416;top:4448;width:0;height: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31" o:spid="_x0000_s1055" type="#_x0000_t32" style="position:absolute;left:1698;top:6015;width:0;height:1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32" o:spid="_x0000_s1056" type="#_x0000_t32" style="position:absolute;left:1698;top:7328;width:7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33" o:spid="_x0000_s1057" type="#_x0000_t32" style="position:absolute;left:1698;top:6694;width:7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34" o:spid="_x0000_s1058" type="#_x0000_t32" style="position:absolute;left:4872;top:6329;width:0;height:7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35" o:spid="_x0000_s1059" type="#_x0000_t32" style="position:absolute;left:4872;top:7112;width: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Text Box 36" o:spid="_x0000_s1060" type="#_x0000_t202" style="position:absolute;left:5198;top:7449;width:200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rsidR="0057692A" w:rsidRDefault="0057692A" w:rsidP="0057692A">
                        <w:pPr>
                          <w:jc w:val="center"/>
                        </w:pPr>
                        <w:r>
                          <w:t>Юридический отдел</w:t>
                        </w:r>
                      </w:p>
                    </w:txbxContent>
                  </v:textbox>
                </v:shape>
                <v:shape id="AutoShape 37" o:spid="_x0000_s1061" type="#_x0000_t32" style="position:absolute;left:4872;top:7112;width:0;height: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38" o:spid="_x0000_s1062" type="#_x0000_t32" style="position:absolute;left:4872;top:7842;width: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group>
            </w:pict>
          </mc:Fallback>
        </mc:AlternateContent>
      </w:r>
    </w:p>
    <w:p w:rsidR="0057692A" w:rsidRPr="0057692A" w:rsidRDefault="0057692A" w:rsidP="0057692A">
      <w:pPr>
        <w:spacing w:line="360" w:lineRule="auto"/>
        <w:ind w:firstLine="709"/>
        <w:jc w:val="center"/>
        <w:rPr>
          <w:rFonts w:ascii="Tahoma" w:eastAsia="Times New Roman" w:hAnsi="Tahoma" w:cs="Times New Roman"/>
          <w:color w:val="000000"/>
          <w:sz w:val="28"/>
          <w:szCs w:val="28"/>
          <w:lang w:eastAsia="ru-RU"/>
        </w:rPr>
      </w:pPr>
    </w:p>
    <w:p w:rsidR="0057692A" w:rsidRPr="0057692A" w:rsidRDefault="0057692A" w:rsidP="0057692A">
      <w:pPr>
        <w:spacing w:line="360" w:lineRule="auto"/>
        <w:ind w:firstLine="709"/>
        <w:jc w:val="both"/>
        <w:rPr>
          <w:rFonts w:ascii="Times New Roman" w:eastAsia="Calibri" w:hAnsi="Times New Roman" w:cs="Times New Roman"/>
          <w:sz w:val="28"/>
          <w:lang w:eastAsia="ru-RU"/>
        </w:rPr>
      </w:pPr>
    </w:p>
    <w:p w:rsidR="0057692A" w:rsidRPr="0057692A" w:rsidRDefault="0057692A" w:rsidP="0057692A">
      <w:pPr>
        <w:spacing w:line="360" w:lineRule="auto"/>
        <w:ind w:firstLine="709"/>
        <w:jc w:val="both"/>
        <w:rPr>
          <w:rFonts w:ascii="Times New Roman" w:eastAsia="Calibri" w:hAnsi="Times New Roman" w:cs="Times New Roman"/>
          <w:sz w:val="28"/>
          <w:lang w:eastAsia="ru-RU"/>
        </w:rPr>
      </w:pPr>
    </w:p>
    <w:p w:rsidR="0057692A" w:rsidRPr="0057692A" w:rsidRDefault="0057692A" w:rsidP="0057692A">
      <w:pPr>
        <w:spacing w:line="360" w:lineRule="auto"/>
        <w:ind w:firstLine="709"/>
        <w:jc w:val="both"/>
        <w:rPr>
          <w:rFonts w:ascii="Times New Roman" w:eastAsia="Calibri" w:hAnsi="Times New Roman" w:cs="Times New Roman"/>
          <w:sz w:val="28"/>
          <w:lang w:eastAsia="ru-RU"/>
        </w:rPr>
      </w:pPr>
    </w:p>
    <w:p w:rsidR="0057692A" w:rsidRPr="0057692A" w:rsidRDefault="0057692A" w:rsidP="0057692A">
      <w:pPr>
        <w:spacing w:line="360" w:lineRule="auto"/>
        <w:ind w:firstLine="709"/>
        <w:jc w:val="both"/>
        <w:rPr>
          <w:rFonts w:ascii="Times New Roman" w:eastAsia="Calibri" w:hAnsi="Times New Roman" w:cs="Times New Roman"/>
          <w:sz w:val="28"/>
          <w:lang w:eastAsia="ru-RU"/>
        </w:rPr>
      </w:pPr>
    </w:p>
    <w:p w:rsidR="0057692A" w:rsidRPr="0057692A" w:rsidRDefault="0057692A" w:rsidP="0057692A">
      <w:pPr>
        <w:spacing w:line="360" w:lineRule="auto"/>
        <w:ind w:firstLine="709"/>
        <w:jc w:val="both"/>
        <w:rPr>
          <w:rFonts w:ascii="Times New Roman" w:eastAsia="Calibri" w:hAnsi="Times New Roman" w:cs="Times New Roman"/>
          <w:sz w:val="28"/>
          <w:lang w:eastAsia="ru-RU"/>
        </w:rPr>
      </w:pPr>
    </w:p>
    <w:p w:rsidR="0057692A" w:rsidRPr="0057692A" w:rsidRDefault="0057692A" w:rsidP="0057692A">
      <w:pPr>
        <w:spacing w:line="360" w:lineRule="auto"/>
        <w:ind w:firstLine="709"/>
        <w:jc w:val="both"/>
        <w:rPr>
          <w:rFonts w:ascii="Times New Roman" w:eastAsia="Calibri" w:hAnsi="Times New Roman" w:cs="Times New Roman"/>
          <w:sz w:val="28"/>
          <w:lang w:eastAsia="ru-RU"/>
        </w:rPr>
      </w:pPr>
    </w:p>
    <w:p w:rsidR="0057692A" w:rsidRPr="0057692A" w:rsidRDefault="0057692A" w:rsidP="0057692A">
      <w:pPr>
        <w:spacing w:line="360" w:lineRule="auto"/>
        <w:ind w:firstLine="709"/>
        <w:jc w:val="both"/>
        <w:rPr>
          <w:rFonts w:ascii="Times New Roman" w:eastAsia="Calibri" w:hAnsi="Times New Roman" w:cs="Times New Roman"/>
          <w:sz w:val="28"/>
          <w:lang w:eastAsia="ru-RU"/>
        </w:rPr>
      </w:pPr>
    </w:p>
    <w:p w:rsidR="0057692A" w:rsidRPr="0057692A" w:rsidRDefault="0057692A" w:rsidP="0057692A">
      <w:pPr>
        <w:spacing w:line="360" w:lineRule="auto"/>
        <w:ind w:firstLine="709"/>
        <w:jc w:val="both"/>
        <w:rPr>
          <w:rFonts w:ascii="Times New Roman" w:eastAsia="Calibri" w:hAnsi="Times New Roman" w:cs="Times New Roman"/>
          <w:sz w:val="28"/>
          <w:lang w:eastAsia="ru-RU"/>
        </w:rPr>
      </w:pPr>
    </w:p>
    <w:p w:rsidR="0057692A" w:rsidRPr="0057692A" w:rsidRDefault="0057692A" w:rsidP="0057692A">
      <w:pPr>
        <w:spacing w:line="360" w:lineRule="auto"/>
        <w:ind w:firstLine="709"/>
        <w:jc w:val="both"/>
        <w:rPr>
          <w:rFonts w:ascii="Times New Roman" w:eastAsia="Calibri" w:hAnsi="Times New Roman" w:cs="Times New Roman"/>
          <w:sz w:val="28"/>
          <w:lang w:eastAsia="ru-RU"/>
        </w:rPr>
      </w:pPr>
    </w:p>
    <w:p w:rsidR="0057692A" w:rsidRPr="0057692A" w:rsidRDefault="0057692A" w:rsidP="0057692A">
      <w:pPr>
        <w:rPr>
          <w:rFonts w:ascii="Times New Roman" w:eastAsia="Calibri" w:hAnsi="Times New Roman" w:cs="Times New Roman"/>
          <w:sz w:val="28"/>
          <w:lang w:eastAsia="ru-RU"/>
        </w:rPr>
      </w:pPr>
      <w:r w:rsidRPr="0057692A">
        <w:rPr>
          <w:rFonts w:ascii="Times New Roman" w:eastAsia="Calibri" w:hAnsi="Times New Roman" w:cs="Times New Roman"/>
          <w:sz w:val="28"/>
          <w:lang w:eastAsia="ru-RU"/>
        </w:rPr>
        <w:br w:type="page"/>
      </w:r>
    </w:p>
    <w:p w:rsidR="0057692A" w:rsidRPr="0057692A" w:rsidRDefault="0057692A" w:rsidP="0057692A">
      <w:pPr>
        <w:spacing w:line="360" w:lineRule="auto"/>
        <w:ind w:firstLine="709"/>
        <w:jc w:val="right"/>
        <w:rPr>
          <w:rFonts w:ascii="Times New Roman" w:eastAsia="Calibri" w:hAnsi="Times New Roman" w:cs="Times New Roman"/>
          <w:sz w:val="28"/>
          <w:lang w:eastAsia="ru-RU"/>
        </w:rPr>
      </w:pPr>
      <w:r w:rsidRPr="0057692A">
        <w:rPr>
          <w:rFonts w:ascii="Times New Roman" w:eastAsia="Calibri" w:hAnsi="Times New Roman" w:cs="Times New Roman"/>
          <w:sz w:val="28"/>
          <w:lang w:eastAsia="ru-RU"/>
        </w:rPr>
        <w:lastRenderedPageBreak/>
        <w:t>Приложение Б</w:t>
      </w:r>
    </w:p>
    <w:p w:rsidR="0057692A" w:rsidRPr="0057692A" w:rsidRDefault="0057692A" w:rsidP="0057692A">
      <w:pPr>
        <w:spacing w:line="360" w:lineRule="auto"/>
        <w:ind w:firstLine="709"/>
        <w:jc w:val="right"/>
        <w:rPr>
          <w:rFonts w:ascii="Times New Roman" w:eastAsia="Calibri" w:hAnsi="Times New Roman" w:cs="Times New Roman"/>
          <w:sz w:val="28"/>
          <w:lang w:eastAsia="ru-RU"/>
        </w:rPr>
      </w:pPr>
    </w:p>
    <w:p w:rsidR="0057692A" w:rsidRPr="0057692A" w:rsidRDefault="0057692A" w:rsidP="0057692A">
      <w:pPr>
        <w:spacing w:line="360" w:lineRule="auto"/>
        <w:ind w:firstLine="709"/>
        <w:jc w:val="center"/>
        <w:rPr>
          <w:rFonts w:ascii="Times New Roman" w:eastAsia="Calibri" w:hAnsi="Times New Roman" w:cs="Times New Roman"/>
          <w:sz w:val="28"/>
          <w:lang w:eastAsia="ru-RU"/>
        </w:rPr>
      </w:pPr>
      <w:r w:rsidRPr="0057692A">
        <w:rPr>
          <w:rFonts w:ascii="Times New Roman" w:eastAsia="Calibri" w:hAnsi="Times New Roman" w:cs="Times New Roman"/>
          <w:sz w:val="28"/>
          <w:lang w:eastAsia="ru-RU"/>
        </w:rPr>
        <w:t>Схема структуры управления ООО «КЛИМАТСЕРВИС»</w:t>
      </w:r>
    </w:p>
    <w:p w:rsidR="0057692A" w:rsidRPr="0057692A" w:rsidRDefault="0057692A" w:rsidP="0057692A">
      <w:pPr>
        <w:spacing w:line="360" w:lineRule="auto"/>
        <w:ind w:firstLine="709"/>
        <w:jc w:val="center"/>
        <w:rPr>
          <w:rFonts w:ascii="Times New Roman" w:eastAsia="Calibri" w:hAnsi="Times New Roman" w:cs="Times New Roman"/>
          <w:sz w:val="28"/>
          <w:lang w:eastAsia="ru-RU"/>
        </w:rPr>
      </w:pPr>
    </w:p>
    <w:p w:rsidR="0057692A" w:rsidRPr="0057692A" w:rsidRDefault="0057692A" w:rsidP="0057692A">
      <w:pPr>
        <w:spacing w:line="360" w:lineRule="auto"/>
        <w:ind w:firstLine="709"/>
        <w:jc w:val="center"/>
        <w:rPr>
          <w:rFonts w:ascii="Times New Roman" w:eastAsia="Calibri" w:hAnsi="Times New Roman" w:cs="Times New Roman"/>
          <w:sz w:val="28"/>
          <w:lang w:eastAsia="ru-RU"/>
        </w:rPr>
      </w:pPr>
      <w:r w:rsidRPr="0057692A">
        <w:rPr>
          <w:rFonts w:ascii="Times New Roman" w:eastAsia="Calibri" w:hAnsi="Times New Roman" w:cs="Times New Roman"/>
          <w:noProof/>
          <w:sz w:val="28"/>
          <w:lang w:eastAsia="ru-RU"/>
        </w:rPr>
        <mc:AlternateContent>
          <mc:Choice Requires="wpg">
            <w:drawing>
              <wp:anchor distT="0" distB="0" distL="114300" distR="114300" simplePos="0" relativeHeight="251660288" behindDoc="0" locked="0" layoutInCell="1" allowOverlap="1" wp14:anchorId="084F47C2" wp14:editId="6480936C">
                <wp:simplePos x="0" y="0"/>
                <wp:positionH relativeFrom="column">
                  <wp:posOffset>-67310</wp:posOffset>
                </wp:positionH>
                <wp:positionV relativeFrom="paragraph">
                  <wp:posOffset>90805</wp:posOffset>
                </wp:positionV>
                <wp:extent cx="5993765" cy="2673985"/>
                <wp:effectExtent l="12700" t="8890" r="13335" b="1270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2673985"/>
                          <a:chOff x="1595" y="3209"/>
                          <a:chExt cx="9439" cy="4211"/>
                        </a:xfrm>
                      </wpg:grpSpPr>
                      <wps:wsp>
                        <wps:cNvPr id="2" name="Text Box 40"/>
                        <wps:cNvSpPr txBox="1">
                          <a:spLocks noChangeArrowheads="1"/>
                        </wps:cNvSpPr>
                        <wps:spPr bwMode="auto">
                          <a:xfrm>
                            <a:off x="4235" y="3209"/>
                            <a:ext cx="4229" cy="474"/>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Генеральный директор</w:t>
                              </w:r>
                            </w:p>
                          </w:txbxContent>
                        </wps:txbx>
                        <wps:bodyPr rot="0" vert="horz" wrap="square" lIns="91440" tIns="45720" rIns="91440" bIns="45720" anchor="t" anchorCtr="0" upright="1">
                          <a:noAutofit/>
                        </wps:bodyPr>
                      </wps:wsp>
                      <wps:wsp>
                        <wps:cNvPr id="3" name="Text Box 41"/>
                        <wps:cNvSpPr txBox="1">
                          <a:spLocks noChangeArrowheads="1"/>
                        </wps:cNvSpPr>
                        <wps:spPr bwMode="auto">
                          <a:xfrm>
                            <a:off x="1595" y="4399"/>
                            <a:ext cx="2750" cy="851"/>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 xml:space="preserve">Зам. директора </w:t>
                              </w:r>
                            </w:p>
                            <w:p w:rsidR="0057692A" w:rsidRDefault="0057692A" w:rsidP="0057692A">
                              <w:pPr>
                                <w:jc w:val="center"/>
                              </w:pPr>
                              <w:r>
                                <w:t>по производству</w:t>
                              </w:r>
                            </w:p>
                          </w:txbxContent>
                        </wps:txbx>
                        <wps:bodyPr rot="0" vert="horz" wrap="square" lIns="91440" tIns="45720" rIns="91440" bIns="45720" anchor="t" anchorCtr="0" upright="1">
                          <a:noAutofit/>
                        </wps:bodyPr>
                      </wps:wsp>
                      <wps:wsp>
                        <wps:cNvPr id="4" name="Text Box 42"/>
                        <wps:cNvSpPr txBox="1">
                          <a:spLocks noChangeArrowheads="1"/>
                        </wps:cNvSpPr>
                        <wps:spPr bwMode="auto">
                          <a:xfrm>
                            <a:off x="8628" y="4399"/>
                            <a:ext cx="2406" cy="851"/>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 xml:space="preserve">Главный </w:t>
                              </w:r>
                            </w:p>
                            <w:p w:rsidR="0057692A" w:rsidRDefault="0057692A" w:rsidP="0057692A">
                              <w:pPr>
                                <w:jc w:val="center"/>
                              </w:pPr>
                              <w:r>
                                <w:t>бухгалтер</w:t>
                              </w:r>
                            </w:p>
                          </w:txbxContent>
                        </wps:txbx>
                        <wps:bodyPr rot="0" vert="horz" wrap="square" lIns="91440" tIns="45720" rIns="91440" bIns="45720" anchor="t" anchorCtr="0" upright="1">
                          <a:noAutofit/>
                        </wps:bodyPr>
                      </wps:wsp>
                      <wps:wsp>
                        <wps:cNvPr id="5" name="Text Box 43"/>
                        <wps:cNvSpPr txBox="1">
                          <a:spLocks noChangeArrowheads="1"/>
                        </wps:cNvSpPr>
                        <wps:spPr bwMode="auto">
                          <a:xfrm>
                            <a:off x="6899" y="4399"/>
                            <a:ext cx="1367" cy="851"/>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Секретарь</w:t>
                              </w:r>
                            </w:p>
                          </w:txbxContent>
                        </wps:txbx>
                        <wps:bodyPr rot="0" vert="horz" wrap="square" lIns="91440" tIns="45720" rIns="91440" bIns="45720" anchor="t" anchorCtr="0" upright="1">
                          <a:noAutofit/>
                        </wps:bodyPr>
                      </wps:wsp>
                      <wps:wsp>
                        <wps:cNvPr id="6" name="Text Box 44"/>
                        <wps:cNvSpPr txBox="1">
                          <a:spLocks noChangeArrowheads="1"/>
                        </wps:cNvSpPr>
                        <wps:spPr bwMode="auto">
                          <a:xfrm>
                            <a:off x="2340" y="5564"/>
                            <a:ext cx="2005" cy="783"/>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Заведующий складом</w:t>
                              </w:r>
                            </w:p>
                          </w:txbxContent>
                        </wps:txbx>
                        <wps:bodyPr rot="0" vert="horz" wrap="square" lIns="91440" tIns="45720" rIns="91440" bIns="45720" anchor="t" anchorCtr="0" upright="1">
                          <a:noAutofit/>
                        </wps:bodyPr>
                      </wps:wsp>
                      <wps:wsp>
                        <wps:cNvPr id="7" name="Text Box 45"/>
                        <wps:cNvSpPr txBox="1">
                          <a:spLocks noChangeArrowheads="1"/>
                        </wps:cNvSpPr>
                        <wps:spPr bwMode="auto">
                          <a:xfrm>
                            <a:off x="2340" y="6534"/>
                            <a:ext cx="2005" cy="886"/>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Старший мастер</w:t>
                              </w:r>
                            </w:p>
                          </w:txbxContent>
                        </wps:txbx>
                        <wps:bodyPr rot="0" vert="horz" wrap="square" lIns="91440" tIns="45720" rIns="91440" bIns="45720" anchor="t" anchorCtr="0" upright="1">
                          <a:noAutofit/>
                        </wps:bodyPr>
                      </wps:wsp>
                      <wps:wsp>
                        <wps:cNvPr id="8" name="Text Box 46"/>
                        <wps:cNvSpPr txBox="1">
                          <a:spLocks noChangeArrowheads="1"/>
                        </wps:cNvSpPr>
                        <wps:spPr bwMode="auto">
                          <a:xfrm>
                            <a:off x="4769" y="4399"/>
                            <a:ext cx="1818" cy="1165"/>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Коммерческий директор</w:t>
                              </w:r>
                            </w:p>
                          </w:txbxContent>
                        </wps:txbx>
                        <wps:bodyPr rot="0" vert="horz" wrap="square" lIns="91440" tIns="45720" rIns="91440" bIns="45720" anchor="t" anchorCtr="0" upright="1">
                          <a:noAutofit/>
                        </wps:bodyPr>
                      </wps:wsp>
                      <wps:wsp>
                        <wps:cNvPr id="9" name="Text Box 47"/>
                        <wps:cNvSpPr txBox="1">
                          <a:spLocks noChangeArrowheads="1"/>
                        </wps:cNvSpPr>
                        <wps:spPr bwMode="auto">
                          <a:xfrm>
                            <a:off x="5095" y="5698"/>
                            <a:ext cx="2249" cy="974"/>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 xml:space="preserve">Начальник </w:t>
                              </w:r>
                            </w:p>
                            <w:p w:rsidR="0057692A" w:rsidRDefault="0057692A" w:rsidP="0057692A">
                              <w:pPr>
                                <w:jc w:val="center"/>
                              </w:pPr>
                              <w:r>
                                <w:t>отдела продаж</w:t>
                              </w:r>
                            </w:p>
                          </w:txbxContent>
                        </wps:txbx>
                        <wps:bodyPr rot="0" vert="horz" wrap="square" lIns="91440" tIns="45720" rIns="91440" bIns="45720" anchor="t" anchorCtr="0" upright="1">
                          <a:noAutofit/>
                        </wps:bodyPr>
                      </wps:wsp>
                      <wps:wsp>
                        <wps:cNvPr id="15" name="AutoShape 48"/>
                        <wps:cNvCnPr>
                          <a:cxnSpLocks noChangeShapeType="1"/>
                        </wps:cNvCnPr>
                        <wps:spPr bwMode="auto">
                          <a:xfrm>
                            <a:off x="2941" y="4120"/>
                            <a:ext cx="67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49"/>
                        <wps:cNvCnPr>
                          <a:cxnSpLocks noChangeShapeType="1"/>
                        </wps:cNvCnPr>
                        <wps:spPr bwMode="auto">
                          <a:xfrm>
                            <a:off x="2941" y="4120"/>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50"/>
                        <wps:cNvCnPr>
                          <a:cxnSpLocks noChangeShapeType="1"/>
                        </wps:cNvCnPr>
                        <wps:spPr bwMode="auto">
                          <a:xfrm>
                            <a:off x="5657" y="4120"/>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51"/>
                        <wps:cNvCnPr>
                          <a:cxnSpLocks noChangeShapeType="1"/>
                        </wps:cNvCnPr>
                        <wps:spPr bwMode="auto">
                          <a:xfrm>
                            <a:off x="7571" y="4120"/>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52"/>
                        <wps:cNvCnPr>
                          <a:cxnSpLocks noChangeShapeType="1"/>
                        </wps:cNvCnPr>
                        <wps:spPr bwMode="auto">
                          <a:xfrm>
                            <a:off x="9722" y="4120"/>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53"/>
                        <wps:cNvCnPr>
                          <a:cxnSpLocks noChangeShapeType="1"/>
                        </wps:cNvCnPr>
                        <wps:spPr bwMode="auto">
                          <a:xfrm>
                            <a:off x="6313" y="3683"/>
                            <a:ext cx="0" cy="4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4"/>
                        <wps:cNvCnPr>
                          <a:cxnSpLocks noChangeShapeType="1"/>
                        </wps:cNvCnPr>
                        <wps:spPr bwMode="auto">
                          <a:xfrm>
                            <a:off x="1595" y="5250"/>
                            <a:ext cx="0" cy="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5"/>
                        <wps:cNvCnPr>
                          <a:cxnSpLocks noChangeShapeType="1"/>
                        </wps:cNvCnPr>
                        <wps:spPr bwMode="auto">
                          <a:xfrm>
                            <a:off x="1595" y="6890"/>
                            <a:ext cx="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6"/>
                        <wps:cNvCnPr>
                          <a:cxnSpLocks noChangeShapeType="1"/>
                        </wps:cNvCnPr>
                        <wps:spPr bwMode="auto">
                          <a:xfrm>
                            <a:off x="1595" y="5929"/>
                            <a:ext cx="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57"/>
                        <wps:cNvCnPr>
                          <a:cxnSpLocks noChangeShapeType="1"/>
                        </wps:cNvCnPr>
                        <wps:spPr bwMode="auto">
                          <a:xfrm>
                            <a:off x="4769" y="5564"/>
                            <a:ext cx="0" cy="7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58"/>
                        <wps:cNvCnPr>
                          <a:cxnSpLocks noChangeShapeType="1"/>
                        </wps:cNvCnPr>
                        <wps:spPr bwMode="auto">
                          <a:xfrm>
                            <a:off x="4769" y="6347"/>
                            <a:ext cx="3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59"/>
                        <wps:cNvSpPr txBox="1">
                          <a:spLocks noChangeArrowheads="1"/>
                        </wps:cNvSpPr>
                        <wps:spPr bwMode="auto">
                          <a:xfrm>
                            <a:off x="5095" y="6890"/>
                            <a:ext cx="2249" cy="530"/>
                          </a:xfrm>
                          <a:prstGeom prst="rect">
                            <a:avLst/>
                          </a:prstGeom>
                          <a:solidFill>
                            <a:srgbClr val="FFFFFF"/>
                          </a:solidFill>
                          <a:ln w="9525">
                            <a:solidFill>
                              <a:srgbClr val="000000"/>
                            </a:solidFill>
                            <a:miter lim="800000"/>
                            <a:headEnd/>
                            <a:tailEnd/>
                          </a:ln>
                        </wps:spPr>
                        <wps:txbx>
                          <w:txbxContent>
                            <w:p w:rsidR="0057692A" w:rsidRDefault="0057692A" w:rsidP="0057692A">
                              <w:pPr>
                                <w:jc w:val="center"/>
                              </w:pPr>
                              <w:r>
                                <w:t>Старший юрист</w:t>
                              </w:r>
                            </w:p>
                          </w:txbxContent>
                        </wps:txbx>
                        <wps:bodyPr rot="0" vert="horz" wrap="square" lIns="91440" tIns="45720" rIns="91440" bIns="45720" anchor="t" anchorCtr="0" upright="1">
                          <a:noAutofit/>
                        </wps:bodyPr>
                      </wps:wsp>
                      <wps:wsp>
                        <wps:cNvPr id="27" name="AutoShape 60"/>
                        <wps:cNvCnPr>
                          <a:cxnSpLocks noChangeShapeType="1"/>
                        </wps:cNvCnPr>
                        <wps:spPr bwMode="auto">
                          <a:xfrm>
                            <a:off x="4769" y="6347"/>
                            <a:ext cx="0" cy="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1"/>
                        <wps:cNvCnPr>
                          <a:cxnSpLocks noChangeShapeType="1"/>
                        </wps:cNvCnPr>
                        <wps:spPr bwMode="auto">
                          <a:xfrm>
                            <a:off x="4769" y="7077"/>
                            <a:ext cx="3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4F47C2" id="Группа 1" o:spid="_x0000_s1063" style="position:absolute;left:0;text-align:left;margin-left:-5.3pt;margin-top:7.15pt;width:471.95pt;height:210.55pt;z-index:251660288;mso-position-horizontal-relative:text;mso-position-vertical-relative:text" coordorigin="1595,3209" coordsize="9439,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">
                <v:shape id="Text Box 40" o:spid="_x0000_s1064" type="#_x0000_t202" style="position:absolute;left:4235;top:3209;width:4229;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57692A" w:rsidRDefault="0057692A" w:rsidP="0057692A">
                        <w:pPr>
                          <w:jc w:val="center"/>
                        </w:pPr>
                        <w:r>
                          <w:t>Генеральный директор</w:t>
                        </w:r>
                      </w:p>
                    </w:txbxContent>
                  </v:textbox>
                </v:shape>
                <v:shape id="Text Box 41" o:spid="_x0000_s1065" type="#_x0000_t202" style="position:absolute;left:1595;top:4399;width:27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57692A" w:rsidRDefault="0057692A" w:rsidP="0057692A">
                        <w:pPr>
                          <w:jc w:val="center"/>
                        </w:pPr>
                        <w:r>
                          <w:t xml:space="preserve">Зам. директора </w:t>
                        </w:r>
                      </w:p>
                      <w:p w:rsidR="0057692A" w:rsidRDefault="0057692A" w:rsidP="0057692A">
                        <w:pPr>
                          <w:jc w:val="center"/>
                        </w:pPr>
                        <w:r>
                          <w:t>по производству</w:t>
                        </w:r>
                      </w:p>
                    </w:txbxContent>
                  </v:textbox>
                </v:shape>
                <v:shape id="Text Box 42" o:spid="_x0000_s1066" type="#_x0000_t202" style="position:absolute;left:8628;top:4399;width:2406;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57692A" w:rsidRDefault="0057692A" w:rsidP="0057692A">
                        <w:pPr>
                          <w:jc w:val="center"/>
                        </w:pPr>
                        <w:r>
                          <w:t xml:space="preserve">Главный </w:t>
                        </w:r>
                      </w:p>
                      <w:p w:rsidR="0057692A" w:rsidRDefault="0057692A" w:rsidP="0057692A">
                        <w:pPr>
                          <w:jc w:val="center"/>
                        </w:pPr>
                        <w:r>
                          <w:t>бухгалтер</w:t>
                        </w:r>
                      </w:p>
                    </w:txbxContent>
                  </v:textbox>
                </v:shape>
                <v:shape id="Text Box 43" o:spid="_x0000_s1067" type="#_x0000_t202" style="position:absolute;left:6899;top:4399;width:1367;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57692A" w:rsidRDefault="0057692A" w:rsidP="0057692A">
                        <w:pPr>
                          <w:jc w:val="center"/>
                        </w:pPr>
                        <w:r>
                          <w:t>Секретарь</w:t>
                        </w:r>
                      </w:p>
                    </w:txbxContent>
                  </v:textbox>
                </v:shape>
                <v:shape id="Text Box 44" o:spid="_x0000_s1068" type="#_x0000_t202" style="position:absolute;left:2340;top:5564;width:2005;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57692A" w:rsidRDefault="0057692A" w:rsidP="0057692A">
                        <w:pPr>
                          <w:jc w:val="center"/>
                        </w:pPr>
                        <w:r>
                          <w:t>Заведующий складом</w:t>
                        </w:r>
                      </w:p>
                    </w:txbxContent>
                  </v:textbox>
                </v:shape>
                <v:shape id="Text Box 45" o:spid="_x0000_s1069" type="#_x0000_t202" style="position:absolute;left:2340;top:6534;width:2005;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57692A" w:rsidRDefault="0057692A" w:rsidP="0057692A">
                        <w:pPr>
                          <w:jc w:val="center"/>
                        </w:pPr>
                        <w:r>
                          <w:t>Старший мастер</w:t>
                        </w:r>
                      </w:p>
                    </w:txbxContent>
                  </v:textbox>
                </v:shape>
                <v:shape id="Text Box 46" o:spid="_x0000_s1070" type="#_x0000_t202" style="position:absolute;left:4769;top:4399;width:1818;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57692A" w:rsidRDefault="0057692A" w:rsidP="0057692A">
                        <w:pPr>
                          <w:jc w:val="center"/>
                        </w:pPr>
                        <w:r>
                          <w:t>Коммерческий директор</w:t>
                        </w:r>
                      </w:p>
                    </w:txbxContent>
                  </v:textbox>
                </v:shape>
                <v:shape id="Text Box 47" o:spid="_x0000_s1071" type="#_x0000_t202" style="position:absolute;left:5095;top:5698;width:2249;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57692A" w:rsidRDefault="0057692A" w:rsidP="0057692A">
                        <w:pPr>
                          <w:jc w:val="center"/>
                        </w:pPr>
                        <w:r>
                          <w:t xml:space="preserve">Начальник </w:t>
                        </w:r>
                      </w:p>
                      <w:p w:rsidR="0057692A" w:rsidRDefault="0057692A" w:rsidP="0057692A">
                        <w:pPr>
                          <w:jc w:val="center"/>
                        </w:pPr>
                        <w:r>
                          <w:t>отдела продаж</w:t>
                        </w:r>
                      </w:p>
                    </w:txbxContent>
                  </v:textbox>
                </v:shape>
                <v:shape id="AutoShape 48" o:spid="_x0000_s1072" type="#_x0000_t32" style="position:absolute;left:2941;top:4120;width:67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49" o:spid="_x0000_s1073" type="#_x0000_t32" style="position:absolute;left:2941;top:4120;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50" o:spid="_x0000_s1074" type="#_x0000_t32" style="position:absolute;left:5657;top:4120;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51" o:spid="_x0000_s1075" type="#_x0000_t32" style="position:absolute;left:7571;top:4120;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52" o:spid="_x0000_s1076" type="#_x0000_t32" style="position:absolute;left:9722;top:4120;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53" o:spid="_x0000_s1077" type="#_x0000_t32" style="position:absolute;left:6313;top:3683;width:0;height: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54" o:spid="_x0000_s1078" type="#_x0000_t32" style="position:absolute;left:1595;top:5250;width:0;height:1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55" o:spid="_x0000_s1079" type="#_x0000_t32" style="position:absolute;left:1595;top:6890;width:7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56" o:spid="_x0000_s1080" type="#_x0000_t32" style="position:absolute;left:1595;top:5929;width:7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57" o:spid="_x0000_s1081" type="#_x0000_t32" style="position:absolute;left:4769;top:5564;width:0;height:7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58" o:spid="_x0000_s1082" type="#_x0000_t32" style="position:absolute;left:4769;top:6347;width: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Text Box 59" o:spid="_x0000_s1083" type="#_x0000_t202" style="position:absolute;left:5095;top:6890;width:2249;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57692A" w:rsidRDefault="0057692A" w:rsidP="0057692A">
                        <w:pPr>
                          <w:jc w:val="center"/>
                        </w:pPr>
                        <w:r>
                          <w:t>Старший юрист</w:t>
                        </w:r>
                      </w:p>
                    </w:txbxContent>
                  </v:textbox>
                </v:shape>
                <v:shape id="AutoShape 60" o:spid="_x0000_s1084" type="#_x0000_t32" style="position:absolute;left:4769;top:6347;width:0;height: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61" o:spid="_x0000_s1085" type="#_x0000_t32" style="position:absolute;left:4769;top:7077;width: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group>
            </w:pict>
          </mc:Fallback>
        </mc:AlternateContent>
      </w:r>
    </w:p>
    <w:p w:rsidR="0057692A" w:rsidRPr="0057692A" w:rsidRDefault="0057692A" w:rsidP="0057692A">
      <w:pPr>
        <w:spacing w:line="360" w:lineRule="auto"/>
        <w:ind w:firstLine="709"/>
        <w:jc w:val="both"/>
        <w:rPr>
          <w:rFonts w:ascii="Times New Roman" w:eastAsia="Calibri" w:hAnsi="Times New Roman" w:cs="Times New Roman"/>
          <w:sz w:val="28"/>
          <w:lang w:eastAsia="ru-RU"/>
        </w:rPr>
      </w:pPr>
    </w:p>
    <w:p w:rsidR="0057692A" w:rsidRPr="0057692A" w:rsidRDefault="0057692A" w:rsidP="0057692A">
      <w:pPr>
        <w:spacing w:line="360" w:lineRule="auto"/>
        <w:ind w:firstLine="567"/>
        <w:jc w:val="both"/>
        <w:rPr>
          <w:rFonts w:ascii="Times New Roman" w:eastAsia="Calibri" w:hAnsi="Times New Roman" w:cs="Times New Roman"/>
          <w:sz w:val="28"/>
          <w:szCs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br w:type="page"/>
      </w:r>
    </w:p>
    <w:p w:rsidR="0057692A" w:rsidRPr="0057692A" w:rsidRDefault="0057692A" w:rsidP="0057692A">
      <w:pPr>
        <w:spacing w:line="360" w:lineRule="auto"/>
        <w:ind w:firstLine="709"/>
        <w:jc w:val="right"/>
        <w:rPr>
          <w:rFonts w:ascii="Times New Roman" w:eastAsia="Calibri" w:hAnsi="Times New Roman" w:cs="Times New Roman"/>
          <w:sz w:val="28"/>
        </w:rPr>
      </w:pPr>
      <w:r w:rsidRPr="0057692A">
        <w:rPr>
          <w:rFonts w:ascii="Times New Roman" w:eastAsia="Calibri" w:hAnsi="Times New Roman" w:cs="Times New Roman"/>
          <w:sz w:val="28"/>
        </w:rPr>
        <w:lastRenderedPageBreak/>
        <w:t>Приложение В</w:t>
      </w:r>
    </w:p>
    <w:p w:rsidR="0057692A" w:rsidRPr="0057692A" w:rsidRDefault="0057692A" w:rsidP="0057692A">
      <w:pPr>
        <w:spacing w:line="360" w:lineRule="auto"/>
        <w:jc w:val="center"/>
        <w:rPr>
          <w:rFonts w:ascii="Times New Roman" w:eastAsia="Calibri" w:hAnsi="Times New Roman" w:cs="Times New Roman"/>
          <w:sz w:val="28"/>
        </w:rPr>
      </w:pPr>
      <w:r w:rsidRPr="0057692A">
        <w:rPr>
          <w:rFonts w:ascii="Times New Roman" w:eastAsia="Calibri" w:hAnsi="Times New Roman" w:cs="Times New Roman"/>
          <w:sz w:val="28"/>
        </w:rPr>
        <w:t>Определение суммы чистых активов ООО «КЛИМАТСЕРВИС»</w:t>
      </w:r>
    </w:p>
    <w:tbl>
      <w:tblPr>
        <w:tblW w:w="9678" w:type="dxa"/>
        <w:tblInd w:w="89" w:type="dxa"/>
        <w:tblLook w:val="04A0" w:firstRow="1" w:lastRow="0" w:firstColumn="1" w:lastColumn="0" w:noHBand="0" w:noVBand="1"/>
      </w:tblPr>
      <w:tblGrid>
        <w:gridCol w:w="5358"/>
        <w:gridCol w:w="992"/>
        <w:gridCol w:w="1096"/>
        <w:gridCol w:w="1078"/>
        <w:gridCol w:w="1154"/>
      </w:tblGrid>
      <w:tr w:rsidR="0057692A" w:rsidRPr="0057692A" w:rsidTr="00C338AF">
        <w:trPr>
          <w:trHeight w:val="840"/>
        </w:trPr>
        <w:tc>
          <w:tcPr>
            <w:tcW w:w="5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На конец 2013 г.</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На конец 2014 г.</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На конец 2015 г.</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Изменение за три года (±)</w:t>
            </w:r>
          </w:p>
        </w:tc>
      </w:tr>
      <w:tr w:rsidR="0057692A" w:rsidRPr="0057692A" w:rsidTr="00C338AF">
        <w:trPr>
          <w:trHeight w:val="124"/>
        </w:trPr>
        <w:tc>
          <w:tcPr>
            <w:tcW w:w="5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contextualSpacing/>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val="en-US" w:eastAsia="ru-RU"/>
              </w:rPr>
              <w:t>I</w:t>
            </w:r>
            <w:r w:rsidRPr="0057692A">
              <w:rPr>
                <w:rFonts w:ascii="Times New Roman" w:eastAsia="Times New Roman" w:hAnsi="Times New Roman" w:cs="Times New Roman"/>
                <w:color w:val="000000"/>
                <w:sz w:val="20"/>
                <w:szCs w:val="20"/>
                <w:lang w:eastAsia="ru-RU"/>
              </w:rPr>
              <w:t>. Общая величина активов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 Стоимость нематериальных активов</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0,8</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0,6</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0,4</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-0,4</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 Стоимость исследований и разработок</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35</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-35</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 Стоимость нематериальных поисковых активов</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r>
      <w:tr w:rsidR="0057692A" w:rsidRPr="0057692A" w:rsidTr="00C338AF">
        <w:trPr>
          <w:trHeight w:val="114"/>
        </w:trPr>
        <w:tc>
          <w:tcPr>
            <w:tcW w:w="5358" w:type="dxa"/>
            <w:tcBorders>
              <w:top w:val="nil"/>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4.Стоимость материальных поисковых активов</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r>
      <w:tr w:rsidR="0057692A" w:rsidRPr="0057692A" w:rsidTr="00C338AF">
        <w:trPr>
          <w:trHeight w:val="85"/>
        </w:trPr>
        <w:tc>
          <w:tcPr>
            <w:tcW w:w="5358" w:type="dxa"/>
            <w:tcBorders>
              <w:top w:val="nil"/>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 Стоимость основных средств</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484</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491</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454</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-30</w:t>
            </w:r>
          </w:p>
        </w:tc>
      </w:tr>
      <w:tr w:rsidR="0057692A" w:rsidRPr="0057692A" w:rsidTr="00C338AF">
        <w:trPr>
          <w:trHeight w:val="135"/>
        </w:trPr>
        <w:tc>
          <w:tcPr>
            <w:tcW w:w="5358" w:type="dxa"/>
            <w:tcBorders>
              <w:top w:val="nil"/>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 Стоимость доходных вложений в материальные ценности</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r>
      <w:tr w:rsidR="0057692A" w:rsidRPr="0057692A" w:rsidTr="00C338AF">
        <w:trPr>
          <w:trHeight w:val="85"/>
        </w:trPr>
        <w:tc>
          <w:tcPr>
            <w:tcW w:w="5358" w:type="dxa"/>
            <w:tcBorders>
              <w:top w:val="nil"/>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7. Общая величина долгосрочных и краткосрочных финансовых вложений</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7</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98</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91</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8. Стоимость отложенных налоговых активов</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27</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225</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198</w:t>
            </w:r>
          </w:p>
        </w:tc>
      </w:tr>
      <w:tr w:rsidR="0057692A" w:rsidRPr="0057692A" w:rsidTr="00C338AF">
        <w:trPr>
          <w:trHeight w:val="85"/>
        </w:trPr>
        <w:tc>
          <w:tcPr>
            <w:tcW w:w="5358" w:type="dxa"/>
            <w:tcBorders>
              <w:top w:val="nil"/>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 Стоимость прочих внеоборотных активов</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10. Стоимость запасов</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1729</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1676</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1715</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-14</w:t>
            </w:r>
          </w:p>
        </w:tc>
      </w:tr>
      <w:tr w:rsidR="0057692A" w:rsidRPr="0057692A" w:rsidTr="00C338AF">
        <w:trPr>
          <w:trHeight w:val="145"/>
        </w:trPr>
        <w:tc>
          <w:tcPr>
            <w:tcW w:w="5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11. Сумма НДС по приобретенным ценностям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65</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xml:space="preserve">12. Величина дебиторской задолженности </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1045</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1285</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1324</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279</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 Сумма денежных средств</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503</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158</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1002</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499</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14. Стоимость прочих оборотных активов</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15. Итого стоимость активов, которые принимаются к расчету (совокупная величина данных пп. 1-14)</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3836,8</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3704,6</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4833,4</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996,6</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bCs/>
                <w:color w:val="000000"/>
                <w:sz w:val="20"/>
                <w:szCs w:val="20"/>
                <w:lang w:eastAsia="ru-RU"/>
              </w:rPr>
              <w:t>II. Общая величина пассивов</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16. Стоимость долгосрочных заемных средств</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500</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500</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500</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 Сумма отложенных налоговых обязательств</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76</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99</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210</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134</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18. Стоимость долгосрочных оценочных обязательств</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xml:space="preserve">19. Стоимость прочих долгосрочных обязательств </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20. Величина краткосрочных заемных средств</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544</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885</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-541</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21. Величина кредиторской задолженности</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2362</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1377</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2028</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-334</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22. Величина краткосрочных оценочных обязательств</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181</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67</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1089</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908</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xml:space="preserve">23. Величина прочих краткосрочных обязательств </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24. Итого стоимость пассивов, которые принимаются к расчету (совокупная величина данных пп. 16-23)</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3163</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2928</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3830</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667</w:t>
            </w:r>
          </w:p>
        </w:tc>
      </w:tr>
      <w:tr w:rsidR="0057692A" w:rsidRPr="0057692A" w:rsidTr="00C338AF">
        <w:trPr>
          <w:trHeight w:val="83"/>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xml:space="preserve">25. Стоимость чистых активов (всего активы, которые принимаются к расчету (пункт 15), минус итого сумма пассивов, которые принимаются к расчету (пункт 24))  </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673,8</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776,6</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1003,4</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329,6</w:t>
            </w:r>
          </w:p>
        </w:tc>
      </w:tr>
      <w:tr w:rsidR="0057692A" w:rsidRPr="0057692A" w:rsidTr="00C338AF">
        <w:trPr>
          <w:trHeight w:val="83"/>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26. Величина уставного капитала</w:t>
            </w:r>
          </w:p>
        </w:tc>
        <w:tc>
          <w:tcPr>
            <w:tcW w:w="992"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31</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31</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31</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27. Величина резервного капитала</w:t>
            </w:r>
          </w:p>
        </w:tc>
        <w:tc>
          <w:tcPr>
            <w:tcW w:w="992" w:type="dxa"/>
            <w:tcBorders>
              <w:top w:val="nil"/>
              <w:left w:val="nil"/>
              <w:bottom w:val="single" w:sz="4" w:space="0" w:color="auto"/>
              <w:right w:val="single" w:sz="4" w:space="0" w:color="auto"/>
            </w:tcBorders>
            <w:shd w:val="clear" w:color="auto" w:fill="auto"/>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28. Величина отклонения стоимости чистых активов от величины уставного капитала, ± (стр.25– стр. 26)</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642,8</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745,6</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972,4</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329,6</w:t>
            </w:r>
          </w:p>
        </w:tc>
      </w:tr>
      <w:tr w:rsidR="0057692A" w:rsidRPr="0057692A" w:rsidTr="00C338AF">
        <w:trPr>
          <w:trHeight w:val="255"/>
        </w:trPr>
        <w:tc>
          <w:tcPr>
            <w:tcW w:w="5358" w:type="dxa"/>
            <w:tcBorders>
              <w:top w:val="nil"/>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29. Величина отклонения стоимости чистых активов от суммарной величины уставного и резервного капиталов, ± [стр.25 – (стр. 26 + стр. 27)]</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641,8</w:t>
            </w:r>
          </w:p>
        </w:tc>
        <w:tc>
          <w:tcPr>
            <w:tcW w:w="109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744,6</w:t>
            </w:r>
          </w:p>
        </w:tc>
        <w:tc>
          <w:tcPr>
            <w:tcW w:w="1078"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971,4</w:t>
            </w:r>
          </w:p>
        </w:tc>
        <w:tc>
          <w:tcPr>
            <w:tcW w:w="115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329,6</w:t>
            </w:r>
          </w:p>
        </w:tc>
      </w:tr>
    </w:tbl>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spacing w:after="160" w:line="259" w:lineRule="auto"/>
        <w:rPr>
          <w:rFonts w:ascii="Times New Roman" w:eastAsia="Calibri" w:hAnsi="Times New Roman" w:cs="Times New Roman"/>
          <w:sz w:val="28"/>
        </w:rPr>
      </w:pPr>
      <w:r w:rsidRPr="0057692A">
        <w:rPr>
          <w:rFonts w:ascii="Times New Roman" w:eastAsia="Calibri" w:hAnsi="Times New Roman" w:cs="Times New Roman"/>
          <w:sz w:val="28"/>
        </w:rPr>
        <w:br w:type="page"/>
      </w:r>
    </w:p>
    <w:p w:rsidR="0057692A" w:rsidRPr="0057692A" w:rsidRDefault="0057692A" w:rsidP="0057692A">
      <w:pPr>
        <w:spacing w:line="360" w:lineRule="auto"/>
        <w:ind w:firstLine="709"/>
        <w:jc w:val="right"/>
        <w:rPr>
          <w:rFonts w:ascii="Times New Roman" w:eastAsia="Calibri" w:hAnsi="Times New Roman" w:cs="Times New Roman"/>
          <w:sz w:val="28"/>
        </w:rPr>
      </w:pPr>
      <w:r w:rsidRPr="0057692A">
        <w:rPr>
          <w:rFonts w:ascii="Times New Roman" w:eastAsia="Calibri" w:hAnsi="Times New Roman" w:cs="Times New Roman"/>
          <w:sz w:val="28"/>
        </w:rPr>
        <w:lastRenderedPageBreak/>
        <w:t>Приложение Г</w:t>
      </w:r>
    </w:p>
    <w:p w:rsidR="0057692A" w:rsidRPr="0057692A" w:rsidRDefault="0057692A" w:rsidP="0057692A">
      <w:pPr>
        <w:spacing w:line="360" w:lineRule="auto"/>
        <w:jc w:val="center"/>
        <w:rPr>
          <w:rFonts w:ascii="Times New Roman" w:eastAsia="Calibri" w:hAnsi="Times New Roman" w:cs="Times New Roman"/>
          <w:sz w:val="28"/>
        </w:rPr>
      </w:pPr>
      <w:r w:rsidRPr="0057692A">
        <w:rPr>
          <w:rFonts w:ascii="Times New Roman" w:eastAsia="Calibri" w:hAnsi="Times New Roman" w:cs="Times New Roman"/>
          <w:sz w:val="28"/>
        </w:rPr>
        <w:t>Определение к</w:t>
      </w:r>
      <w:r w:rsidRPr="0057692A">
        <w:rPr>
          <w:rFonts w:ascii="Times New Roman" w:eastAsia="Calibri" w:hAnsi="Times New Roman" w:cs="Times New Roman"/>
          <w:color w:val="000000"/>
          <w:sz w:val="28"/>
        </w:rPr>
        <w:t>оэффициента финансовой независимости  ООО  «КЛИМАТСЕРВИС» в части формирования оборотных активов и запасов</w:t>
      </w:r>
    </w:p>
    <w:tbl>
      <w:tblPr>
        <w:tblW w:w="9783" w:type="dxa"/>
        <w:jc w:val="center"/>
        <w:tblLayout w:type="fixed"/>
        <w:tblLook w:val="04A0" w:firstRow="1" w:lastRow="0" w:firstColumn="1" w:lastColumn="0" w:noHBand="0" w:noVBand="1"/>
      </w:tblPr>
      <w:tblGrid>
        <w:gridCol w:w="5769"/>
        <w:gridCol w:w="986"/>
        <w:gridCol w:w="986"/>
        <w:gridCol w:w="986"/>
        <w:gridCol w:w="1056"/>
      </w:tblGrid>
      <w:tr w:rsidR="0057692A" w:rsidRPr="0057692A" w:rsidTr="00C338AF">
        <w:trPr>
          <w:trHeight w:val="510"/>
          <w:jc w:val="center"/>
        </w:trPr>
        <w:tc>
          <w:tcPr>
            <w:tcW w:w="5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Наименование показателей</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На конец 2013 г.</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На конец 2014 г.</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На конец 2015 г.</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Изменение за три года (±)</w:t>
            </w:r>
          </w:p>
        </w:tc>
      </w:tr>
      <w:tr w:rsidR="0057692A" w:rsidRPr="0057692A" w:rsidTr="00C338AF">
        <w:trPr>
          <w:trHeight w:val="83"/>
          <w:jc w:val="center"/>
        </w:trPr>
        <w:tc>
          <w:tcPr>
            <w:tcW w:w="5769"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1.Величина собственного капитала в обороте, млн. руб.</w:t>
            </w:r>
          </w:p>
        </w:tc>
        <w:tc>
          <w:tcPr>
            <w:tcW w:w="986" w:type="dxa"/>
            <w:tcBorders>
              <w:top w:val="nil"/>
              <w:left w:val="nil"/>
              <w:bottom w:val="single" w:sz="4" w:space="0" w:color="auto"/>
              <w:right w:val="single" w:sz="4" w:space="0" w:color="auto"/>
            </w:tcBorders>
            <w:shd w:val="clear" w:color="auto" w:fill="auto"/>
            <w:noWrap/>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100</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242</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306</w:t>
            </w:r>
          </w:p>
        </w:tc>
        <w:tc>
          <w:tcPr>
            <w:tcW w:w="105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206</w:t>
            </w:r>
          </w:p>
        </w:tc>
      </w:tr>
      <w:tr w:rsidR="0057692A" w:rsidRPr="0057692A" w:rsidTr="00C338AF">
        <w:trPr>
          <w:trHeight w:val="128"/>
          <w:jc w:val="center"/>
        </w:trPr>
        <w:tc>
          <w:tcPr>
            <w:tcW w:w="5769"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2.Уточненная величина собственного капитала в обороте, млн. руб.</w:t>
            </w:r>
          </w:p>
        </w:tc>
        <w:tc>
          <w:tcPr>
            <w:tcW w:w="986" w:type="dxa"/>
            <w:tcBorders>
              <w:top w:val="nil"/>
              <w:left w:val="nil"/>
              <w:bottom w:val="single" w:sz="4" w:space="0" w:color="auto"/>
              <w:right w:val="single" w:sz="4" w:space="0" w:color="auto"/>
            </w:tcBorders>
            <w:shd w:val="clear" w:color="auto" w:fill="auto"/>
            <w:noWrap/>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125</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267</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323</w:t>
            </w:r>
          </w:p>
        </w:tc>
        <w:tc>
          <w:tcPr>
            <w:tcW w:w="105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198</w:t>
            </w:r>
          </w:p>
        </w:tc>
      </w:tr>
      <w:tr w:rsidR="0057692A" w:rsidRPr="0057692A" w:rsidTr="00C338AF">
        <w:trPr>
          <w:trHeight w:val="255"/>
          <w:jc w:val="center"/>
        </w:trPr>
        <w:tc>
          <w:tcPr>
            <w:tcW w:w="5769"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3.Стоимость оборотных активов, млн. руб.</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3288</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3195</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4152</w:t>
            </w:r>
          </w:p>
        </w:tc>
        <w:tc>
          <w:tcPr>
            <w:tcW w:w="105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864</w:t>
            </w:r>
          </w:p>
        </w:tc>
      </w:tr>
      <w:tr w:rsidR="0057692A" w:rsidRPr="0057692A" w:rsidTr="00C338AF">
        <w:trPr>
          <w:trHeight w:val="255"/>
          <w:jc w:val="center"/>
        </w:trPr>
        <w:tc>
          <w:tcPr>
            <w:tcW w:w="5769"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4.Стоимость запасов, млн. руб.</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1729</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1676</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1715</w:t>
            </w:r>
          </w:p>
        </w:tc>
        <w:tc>
          <w:tcPr>
            <w:tcW w:w="105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-14</w:t>
            </w:r>
          </w:p>
        </w:tc>
      </w:tr>
      <w:tr w:rsidR="0057692A" w:rsidRPr="0057692A" w:rsidTr="00C338AF">
        <w:trPr>
          <w:trHeight w:val="83"/>
          <w:jc w:val="center"/>
        </w:trPr>
        <w:tc>
          <w:tcPr>
            <w:tcW w:w="5769"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5.Значение коэффициента финансовой независимости в части формирования оборотных активов (стр.1 ÷ стр.3)</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0,030</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0,076</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0,074</w:t>
            </w:r>
          </w:p>
        </w:tc>
        <w:tc>
          <w:tcPr>
            <w:tcW w:w="105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0,043</w:t>
            </w:r>
          </w:p>
        </w:tc>
      </w:tr>
      <w:tr w:rsidR="0057692A" w:rsidRPr="0057692A" w:rsidTr="00C338AF">
        <w:trPr>
          <w:trHeight w:val="83"/>
          <w:jc w:val="center"/>
        </w:trPr>
        <w:tc>
          <w:tcPr>
            <w:tcW w:w="5769"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6.Значение коэффициента финансовой независимости в части формирования запасов (стр.1 ÷ стр.4)</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0,058</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0,144</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0,178</w:t>
            </w:r>
          </w:p>
        </w:tc>
        <w:tc>
          <w:tcPr>
            <w:tcW w:w="105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0,121</w:t>
            </w:r>
          </w:p>
        </w:tc>
      </w:tr>
      <w:tr w:rsidR="0057692A" w:rsidRPr="0057692A" w:rsidTr="00C338AF">
        <w:trPr>
          <w:trHeight w:val="83"/>
          <w:jc w:val="center"/>
        </w:trPr>
        <w:tc>
          <w:tcPr>
            <w:tcW w:w="5769"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7.Величина уточненного коэффициента финансовой независимости в части формирования оборотных активов (стр.2 ÷ стр.3)</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0,038</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0,084</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0,078</w:t>
            </w:r>
          </w:p>
        </w:tc>
        <w:tc>
          <w:tcPr>
            <w:tcW w:w="105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0,040</w:t>
            </w:r>
          </w:p>
        </w:tc>
      </w:tr>
      <w:tr w:rsidR="0057692A" w:rsidRPr="0057692A" w:rsidTr="00C338AF">
        <w:trPr>
          <w:trHeight w:val="83"/>
          <w:jc w:val="center"/>
        </w:trPr>
        <w:tc>
          <w:tcPr>
            <w:tcW w:w="5769"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8.Величина уточненного коэффициента финансовой независимости в части формирования запасов (стр.2 ÷ стр.4)</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0,072</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0,159</w:t>
            </w:r>
          </w:p>
        </w:tc>
        <w:tc>
          <w:tcPr>
            <w:tcW w:w="98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0,188</w:t>
            </w:r>
          </w:p>
        </w:tc>
        <w:tc>
          <w:tcPr>
            <w:tcW w:w="105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0,116</w:t>
            </w:r>
          </w:p>
        </w:tc>
      </w:tr>
    </w:tbl>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spacing w:line="360" w:lineRule="auto"/>
        <w:ind w:firstLine="709"/>
        <w:jc w:val="center"/>
        <w:rPr>
          <w:rFonts w:ascii="Times New Roman" w:eastAsia="Calibri" w:hAnsi="Times New Roman" w:cs="Times New Roman"/>
          <w:sz w:val="28"/>
        </w:rPr>
      </w:pPr>
    </w:p>
    <w:p w:rsidR="0057692A" w:rsidRPr="0057692A" w:rsidRDefault="0057692A" w:rsidP="0057692A">
      <w:pPr>
        <w:spacing w:after="160" w:line="259" w:lineRule="auto"/>
        <w:rPr>
          <w:rFonts w:ascii="Times New Roman" w:eastAsia="Calibri" w:hAnsi="Times New Roman" w:cs="Times New Roman"/>
          <w:sz w:val="28"/>
        </w:rPr>
      </w:pPr>
      <w:r w:rsidRPr="0057692A">
        <w:rPr>
          <w:rFonts w:ascii="Times New Roman" w:eastAsia="Calibri" w:hAnsi="Times New Roman" w:cs="Times New Roman"/>
          <w:sz w:val="28"/>
        </w:rPr>
        <w:br w:type="page"/>
      </w:r>
    </w:p>
    <w:p w:rsidR="0057692A" w:rsidRPr="0057692A" w:rsidRDefault="0057692A" w:rsidP="0057692A">
      <w:pPr>
        <w:spacing w:line="360" w:lineRule="auto"/>
        <w:ind w:firstLine="709"/>
        <w:jc w:val="right"/>
        <w:rPr>
          <w:rFonts w:ascii="Times New Roman" w:eastAsia="Calibri" w:hAnsi="Times New Roman" w:cs="Times New Roman"/>
          <w:sz w:val="28"/>
        </w:rPr>
      </w:pPr>
      <w:r w:rsidRPr="0057692A">
        <w:rPr>
          <w:rFonts w:ascii="Times New Roman" w:eastAsia="Calibri" w:hAnsi="Times New Roman" w:cs="Times New Roman"/>
          <w:sz w:val="28"/>
        </w:rPr>
        <w:lastRenderedPageBreak/>
        <w:t>Приложение Д</w:t>
      </w:r>
    </w:p>
    <w:p w:rsidR="0057692A" w:rsidRPr="0057692A" w:rsidRDefault="0057692A" w:rsidP="0057692A">
      <w:pPr>
        <w:spacing w:line="360" w:lineRule="auto"/>
        <w:jc w:val="center"/>
        <w:rPr>
          <w:rFonts w:ascii="Times New Roman" w:eastAsia="Calibri" w:hAnsi="Times New Roman" w:cs="Times New Roman"/>
          <w:sz w:val="28"/>
        </w:rPr>
      </w:pPr>
      <w:r w:rsidRPr="0057692A">
        <w:rPr>
          <w:rFonts w:ascii="Times New Roman" w:eastAsia="Calibri" w:hAnsi="Times New Roman" w:cs="Times New Roman"/>
          <w:sz w:val="28"/>
        </w:rPr>
        <w:t>Показатели ликвидности и платежеспособности ООО «КЛИМАТСЕРВИС»</w:t>
      </w:r>
    </w:p>
    <w:tbl>
      <w:tblPr>
        <w:tblW w:w="9801" w:type="dxa"/>
        <w:jc w:val="center"/>
        <w:tblLook w:val="04A0" w:firstRow="1" w:lastRow="0" w:firstColumn="1" w:lastColumn="0" w:noHBand="0" w:noVBand="1"/>
      </w:tblPr>
      <w:tblGrid>
        <w:gridCol w:w="617"/>
        <w:gridCol w:w="4790"/>
        <w:gridCol w:w="1027"/>
        <w:gridCol w:w="1039"/>
        <w:gridCol w:w="1077"/>
        <w:gridCol w:w="1251"/>
      </w:tblGrid>
      <w:tr w:rsidR="0057692A" w:rsidRPr="0057692A" w:rsidTr="00C338AF">
        <w:trPr>
          <w:trHeight w:val="765"/>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п/п</w:t>
            </w:r>
          </w:p>
        </w:tc>
        <w:tc>
          <w:tcPr>
            <w:tcW w:w="4790"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Наименование показателей</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На конец 2013 г.</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На конец 2014 г.</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На конец 2015 г.</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Изменение за 2015/2013 гг. (±)</w:t>
            </w:r>
          </w:p>
        </w:tc>
      </w:tr>
      <w:tr w:rsidR="0057692A" w:rsidRPr="0057692A" w:rsidTr="00C338AF">
        <w:trPr>
          <w:trHeight w:val="25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w:t>
            </w:r>
          </w:p>
        </w:tc>
        <w:tc>
          <w:tcPr>
            <w:tcW w:w="4790"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Сумма денежных средств</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503</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158</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1002</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499</w:t>
            </w:r>
          </w:p>
        </w:tc>
      </w:tr>
      <w:tr w:rsidR="0057692A" w:rsidRPr="0057692A" w:rsidTr="00C338AF">
        <w:trPr>
          <w:trHeight w:val="8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w:t>
            </w:r>
          </w:p>
        </w:tc>
        <w:tc>
          <w:tcPr>
            <w:tcW w:w="4790"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Сумма краткосрочных финансовых вложений</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7</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98</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91</w:t>
            </w:r>
          </w:p>
        </w:tc>
      </w:tr>
      <w:tr w:rsidR="0057692A" w:rsidRPr="0057692A" w:rsidTr="00C338AF">
        <w:trPr>
          <w:trHeight w:val="510"/>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w:t>
            </w:r>
          </w:p>
        </w:tc>
        <w:tc>
          <w:tcPr>
            <w:tcW w:w="4790"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Общая величина быстрореализуемых активов (Активы I гр.) (стр.1 + стр.2)</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510</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167</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1100</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590</w:t>
            </w:r>
          </w:p>
        </w:tc>
      </w:tr>
      <w:tr w:rsidR="0057692A" w:rsidRPr="0057692A" w:rsidTr="00C338AF">
        <w:trPr>
          <w:trHeight w:val="131"/>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w:t>
            </w:r>
          </w:p>
        </w:tc>
        <w:tc>
          <w:tcPr>
            <w:tcW w:w="4790"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Величина активов со средним сроком ликвидности,  т.е. задолженность дебиторов, платежи по которой ожидаются в течение 12 мес. (Активы II гр.)</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1962</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6821</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5498</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3536</w:t>
            </w:r>
          </w:p>
        </w:tc>
      </w:tr>
      <w:tr w:rsidR="0057692A" w:rsidRPr="0057692A" w:rsidTr="00C338AF">
        <w:trPr>
          <w:trHeight w:val="8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4.1.</w:t>
            </w:r>
          </w:p>
        </w:tc>
        <w:tc>
          <w:tcPr>
            <w:tcW w:w="4790"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xml:space="preserve">  в т.ч. сумма авансов выданных</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165</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171</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183</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18</w:t>
            </w:r>
          </w:p>
        </w:tc>
      </w:tr>
      <w:tr w:rsidR="0057692A" w:rsidRPr="0057692A" w:rsidTr="00C338AF">
        <w:trPr>
          <w:trHeight w:val="8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w:t>
            </w:r>
          </w:p>
        </w:tc>
        <w:tc>
          <w:tcPr>
            <w:tcW w:w="4790"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Величина уточненных активов со средним сроком ликвидности II гр. (стр.4-стр.4.1)</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1797</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6650</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5315</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3518</w:t>
            </w:r>
          </w:p>
        </w:tc>
      </w:tr>
      <w:tr w:rsidR="0057692A" w:rsidRPr="0057692A" w:rsidTr="00C338AF">
        <w:trPr>
          <w:trHeight w:val="25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w:t>
            </w:r>
          </w:p>
        </w:tc>
        <w:tc>
          <w:tcPr>
            <w:tcW w:w="4790"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Общая величина активов I гр. + II гр. (стр.3+стр.4)</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2472</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6988</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6598</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4126</w:t>
            </w:r>
          </w:p>
        </w:tc>
      </w:tr>
      <w:tr w:rsidR="0057692A" w:rsidRPr="0057692A" w:rsidTr="00C338AF">
        <w:trPr>
          <w:trHeight w:val="8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7.</w:t>
            </w:r>
          </w:p>
        </w:tc>
        <w:tc>
          <w:tcPr>
            <w:tcW w:w="4790"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Общая сумма уточненных активов Iгр.+IIгр. (стр.3+стр.5)</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2307</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6817</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6415</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4108</w:t>
            </w:r>
          </w:p>
        </w:tc>
      </w:tr>
      <w:tr w:rsidR="0057692A" w:rsidRPr="0057692A" w:rsidTr="00C338AF">
        <w:trPr>
          <w:trHeight w:val="8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8.</w:t>
            </w:r>
          </w:p>
        </w:tc>
        <w:tc>
          <w:tcPr>
            <w:tcW w:w="4790"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Стоимость запасов</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1729</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1676</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1715</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-14</w:t>
            </w:r>
          </w:p>
        </w:tc>
      </w:tr>
      <w:tr w:rsidR="0057692A" w:rsidRPr="0057692A" w:rsidTr="00C338AF">
        <w:trPr>
          <w:trHeight w:val="8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8.1.</w:t>
            </w:r>
          </w:p>
        </w:tc>
        <w:tc>
          <w:tcPr>
            <w:tcW w:w="4790"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xml:space="preserve"> в т.ч:   - стоимость расходов будущих периодов</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r>
      <w:tr w:rsidR="0057692A" w:rsidRPr="0057692A" w:rsidTr="00C338AF">
        <w:trPr>
          <w:trHeight w:val="104"/>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w:t>
            </w:r>
          </w:p>
        </w:tc>
        <w:tc>
          <w:tcPr>
            <w:tcW w:w="4790" w:type="dxa"/>
            <w:tcBorders>
              <w:top w:val="nil"/>
              <w:left w:val="nil"/>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Сумма НДС по приобретенным ценностям</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65</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w:t>
            </w:r>
          </w:p>
        </w:tc>
      </w:tr>
      <w:tr w:rsidR="0057692A" w:rsidRPr="0057692A" w:rsidTr="00C338AF">
        <w:trPr>
          <w:trHeight w:val="255"/>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10.</w:t>
            </w:r>
          </w:p>
        </w:tc>
        <w:tc>
          <w:tcPr>
            <w:tcW w:w="4790" w:type="dxa"/>
            <w:tcBorders>
              <w:top w:val="single" w:sz="4" w:space="0" w:color="auto"/>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Стоимость прочих оборотных активов</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3288</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3195</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4152</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864</w:t>
            </w:r>
          </w:p>
        </w:tc>
      </w:tr>
      <w:tr w:rsidR="0057692A" w:rsidRPr="0057692A" w:rsidTr="00C338AF">
        <w:trPr>
          <w:trHeight w:val="510"/>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11.</w:t>
            </w:r>
          </w:p>
        </w:tc>
        <w:tc>
          <w:tcPr>
            <w:tcW w:w="4790"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Итого общая сумма медленно реализуемых активов (активы III гр.) (стр.8+стр.9+ стр.10)</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5021</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4936</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5876</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855</w:t>
            </w:r>
          </w:p>
        </w:tc>
      </w:tr>
      <w:tr w:rsidR="0057692A" w:rsidRPr="0057692A" w:rsidTr="00C338AF">
        <w:trPr>
          <w:trHeight w:val="510"/>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12.</w:t>
            </w:r>
          </w:p>
        </w:tc>
        <w:tc>
          <w:tcPr>
            <w:tcW w:w="4790"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Итого общая сумма уточненных медленно реализуемых активов III гр. (стр.8-стр.8.1 + стр.9+ стр.4.1)</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1898</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1912</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1907</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9</w:t>
            </w:r>
          </w:p>
        </w:tc>
      </w:tr>
      <w:tr w:rsidR="0057692A" w:rsidRPr="0057692A" w:rsidTr="00C338AF">
        <w:trPr>
          <w:trHeight w:val="25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w:t>
            </w:r>
          </w:p>
        </w:tc>
        <w:tc>
          <w:tcPr>
            <w:tcW w:w="4790"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Совокупная стоимость ликвидных активов (стр.6 +стр.11)</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7493</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11924</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12474</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4981</w:t>
            </w:r>
          </w:p>
        </w:tc>
      </w:tr>
      <w:tr w:rsidR="0057692A" w:rsidRPr="0057692A" w:rsidTr="00C338AF">
        <w:trPr>
          <w:trHeight w:val="27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14.</w:t>
            </w:r>
          </w:p>
        </w:tc>
        <w:tc>
          <w:tcPr>
            <w:tcW w:w="4790"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Всего сумма уточненных ликвидных активов (стр.7 +стр.12)</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4205</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8729</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8322</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4117</w:t>
            </w:r>
          </w:p>
        </w:tc>
      </w:tr>
      <w:tr w:rsidR="0057692A" w:rsidRPr="0057692A" w:rsidTr="00C338AF">
        <w:trPr>
          <w:trHeight w:val="25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15.</w:t>
            </w:r>
          </w:p>
        </w:tc>
        <w:tc>
          <w:tcPr>
            <w:tcW w:w="4790"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Величина краткосрочных обязательств</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3112</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2354</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3137</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25</w:t>
            </w:r>
          </w:p>
        </w:tc>
      </w:tr>
      <w:tr w:rsidR="0057692A" w:rsidRPr="0057692A" w:rsidTr="00C338AF">
        <w:trPr>
          <w:trHeight w:val="8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15.1.</w:t>
            </w:r>
          </w:p>
        </w:tc>
        <w:tc>
          <w:tcPr>
            <w:tcW w:w="4790"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в т.ч.: - стоимость авансов полученных</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w:t>
            </w:r>
          </w:p>
        </w:tc>
      </w:tr>
      <w:tr w:rsidR="0057692A" w:rsidRPr="0057692A" w:rsidTr="00C338AF">
        <w:trPr>
          <w:trHeight w:val="25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15.2.</w:t>
            </w:r>
          </w:p>
        </w:tc>
        <w:tc>
          <w:tcPr>
            <w:tcW w:w="4790"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xml:space="preserve"> - величина доходов будущих периодов</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25</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25</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-8</w:t>
            </w:r>
          </w:p>
        </w:tc>
      </w:tr>
      <w:tr w:rsidR="0057692A" w:rsidRPr="0057692A" w:rsidTr="00C338AF">
        <w:trPr>
          <w:trHeight w:val="128"/>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15.3.</w:t>
            </w:r>
          </w:p>
        </w:tc>
        <w:tc>
          <w:tcPr>
            <w:tcW w:w="4790"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xml:space="preserve"> -  сумма краткосрочных обязательств для определения коэффициентов (стр.15-стр.15.1-стр.15.2)</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3087</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2329</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3120</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33</w:t>
            </w:r>
          </w:p>
        </w:tc>
      </w:tr>
      <w:tr w:rsidR="0057692A" w:rsidRPr="0057692A" w:rsidTr="00C338AF">
        <w:trPr>
          <w:trHeight w:val="8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15.4.</w:t>
            </w:r>
          </w:p>
        </w:tc>
        <w:tc>
          <w:tcPr>
            <w:tcW w:w="4790"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xml:space="preserve"> - краткосрочные обязательства для определения коэффициентов (стр.15-стр.15.2)</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3087</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2329</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3120</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33</w:t>
            </w:r>
          </w:p>
        </w:tc>
      </w:tr>
      <w:tr w:rsidR="0057692A" w:rsidRPr="0057692A" w:rsidTr="00C338AF">
        <w:trPr>
          <w:trHeight w:val="151"/>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16.</w:t>
            </w:r>
          </w:p>
        </w:tc>
        <w:tc>
          <w:tcPr>
            <w:tcW w:w="9184" w:type="dxa"/>
            <w:gridSpan w:val="5"/>
            <w:tcBorders>
              <w:top w:val="single" w:sz="4" w:space="0" w:color="auto"/>
              <w:left w:val="nil"/>
              <w:bottom w:val="single" w:sz="4" w:space="0" w:color="auto"/>
              <w:right w:val="single" w:sz="4" w:space="0" w:color="auto"/>
            </w:tcBorders>
            <w:shd w:val="clear" w:color="auto" w:fill="auto"/>
            <w:vAlign w:val="bottom"/>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Коэффициенты ликвидности: </w:t>
            </w:r>
          </w:p>
        </w:tc>
      </w:tr>
      <w:tr w:rsidR="0057692A" w:rsidRPr="0057692A" w:rsidTr="00C338AF">
        <w:trPr>
          <w:trHeight w:val="8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16.1.</w:t>
            </w:r>
          </w:p>
        </w:tc>
        <w:tc>
          <w:tcPr>
            <w:tcW w:w="4790" w:type="dxa"/>
            <w:tcBorders>
              <w:top w:val="single" w:sz="4" w:space="0" w:color="auto"/>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абсолютной ликвидности  (стр.3 ÷ стр.15)</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0,164</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0,071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0,351</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0,187</w:t>
            </w:r>
          </w:p>
        </w:tc>
      </w:tr>
      <w:tr w:rsidR="0057692A" w:rsidRPr="0057692A" w:rsidTr="00C338AF">
        <w:trPr>
          <w:trHeight w:val="8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16.2.</w:t>
            </w:r>
          </w:p>
        </w:tc>
        <w:tc>
          <w:tcPr>
            <w:tcW w:w="4790" w:type="dxa"/>
            <w:tcBorders>
              <w:top w:val="single" w:sz="4" w:space="0" w:color="auto"/>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срочной ликвидности (стр.6 ÷ стр.15)</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0,794</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2,969</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2,103</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1,309</w:t>
            </w:r>
          </w:p>
        </w:tc>
      </w:tr>
      <w:tr w:rsidR="0057692A" w:rsidRPr="0057692A" w:rsidTr="00C338AF">
        <w:trPr>
          <w:trHeight w:val="25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16.3.</w:t>
            </w:r>
          </w:p>
        </w:tc>
        <w:tc>
          <w:tcPr>
            <w:tcW w:w="4790" w:type="dxa"/>
            <w:tcBorders>
              <w:top w:val="single" w:sz="4" w:space="0" w:color="auto"/>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текущей ликвидности (стр.13 ÷ стр.15)</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2,408</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5,065</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3,976</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1,569</w:t>
            </w:r>
          </w:p>
        </w:tc>
      </w:tr>
      <w:tr w:rsidR="0057692A" w:rsidRPr="0057692A" w:rsidTr="00C338AF">
        <w:trPr>
          <w:trHeight w:val="8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w:t>
            </w:r>
          </w:p>
        </w:tc>
        <w:tc>
          <w:tcPr>
            <w:tcW w:w="9184" w:type="dxa"/>
            <w:gridSpan w:val="5"/>
            <w:tcBorders>
              <w:top w:val="single" w:sz="4" w:space="0" w:color="auto"/>
              <w:left w:val="nil"/>
              <w:bottom w:val="single" w:sz="4" w:space="0" w:color="auto"/>
              <w:right w:val="single" w:sz="4" w:space="0" w:color="auto"/>
            </w:tcBorders>
            <w:shd w:val="clear" w:color="auto" w:fill="auto"/>
            <w:vAlign w:val="bottom"/>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Уточненные коэффициенты ликвидности: </w:t>
            </w:r>
          </w:p>
        </w:tc>
      </w:tr>
      <w:tr w:rsidR="0057692A" w:rsidRPr="0057692A" w:rsidTr="00C338AF">
        <w:trPr>
          <w:trHeight w:val="8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17.1.</w:t>
            </w:r>
          </w:p>
        </w:tc>
        <w:tc>
          <w:tcPr>
            <w:tcW w:w="4790" w:type="dxa"/>
            <w:tcBorders>
              <w:top w:val="single" w:sz="4" w:space="0" w:color="auto"/>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абсолютной ликвидности ((стр.3 ÷ стр.15.3)</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0,165</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0,072</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0,353</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0,187</w:t>
            </w:r>
          </w:p>
        </w:tc>
      </w:tr>
      <w:tr w:rsidR="0057692A" w:rsidRPr="0057692A" w:rsidTr="00C338AF">
        <w:trPr>
          <w:trHeight w:val="8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17.2.</w:t>
            </w:r>
          </w:p>
        </w:tc>
        <w:tc>
          <w:tcPr>
            <w:tcW w:w="4790"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срочной ликвидности (стр.7 ÷ стр.15.3)</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0,747</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2,927</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2,056</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1,309</w:t>
            </w:r>
          </w:p>
        </w:tc>
      </w:tr>
      <w:tr w:rsidR="0057692A" w:rsidRPr="0057692A" w:rsidTr="00C338AF">
        <w:trPr>
          <w:trHeight w:val="25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17.3.</w:t>
            </w:r>
          </w:p>
        </w:tc>
        <w:tc>
          <w:tcPr>
            <w:tcW w:w="4790"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 текущей ликвидности  (стр.14 ÷ стр.15.4)</w:t>
            </w:r>
          </w:p>
        </w:tc>
        <w:tc>
          <w:tcPr>
            <w:tcW w:w="102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1,362</w:t>
            </w:r>
          </w:p>
        </w:tc>
        <w:tc>
          <w:tcPr>
            <w:tcW w:w="103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3,748</w:t>
            </w:r>
          </w:p>
        </w:tc>
        <w:tc>
          <w:tcPr>
            <w:tcW w:w="107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2,667</w:t>
            </w:r>
          </w:p>
        </w:tc>
        <w:tc>
          <w:tcPr>
            <w:tcW w:w="12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1,305</w:t>
            </w:r>
          </w:p>
        </w:tc>
      </w:tr>
    </w:tbl>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spacing w:after="160" w:line="259" w:lineRule="auto"/>
        <w:rPr>
          <w:rFonts w:ascii="Times New Roman" w:eastAsia="Calibri" w:hAnsi="Times New Roman" w:cs="Times New Roman"/>
          <w:sz w:val="28"/>
        </w:rPr>
      </w:pPr>
      <w:r w:rsidRPr="0057692A">
        <w:rPr>
          <w:rFonts w:ascii="Times New Roman" w:eastAsia="Calibri" w:hAnsi="Times New Roman" w:cs="Times New Roman"/>
          <w:sz w:val="28"/>
        </w:rPr>
        <w:br w:type="page"/>
      </w:r>
    </w:p>
    <w:p w:rsidR="0057692A" w:rsidRPr="0057692A" w:rsidRDefault="0057692A" w:rsidP="0057692A">
      <w:pPr>
        <w:spacing w:line="360" w:lineRule="auto"/>
        <w:ind w:firstLine="709"/>
        <w:jc w:val="right"/>
        <w:rPr>
          <w:rFonts w:ascii="Times New Roman" w:eastAsia="Calibri" w:hAnsi="Times New Roman" w:cs="Times New Roman"/>
          <w:sz w:val="28"/>
        </w:rPr>
      </w:pPr>
      <w:r w:rsidRPr="0057692A">
        <w:rPr>
          <w:rFonts w:ascii="Times New Roman" w:eastAsia="Calibri" w:hAnsi="Times New Roman" w:cs="Times New Roman"/>
          <w:sz w:val="28"/>
        </w:rPr>
        <w:lastRenderedPageBreak/>
        <w:t>Приложение Е</w:t>
      </w:r>
    </w:p>
    <w:p w:rsidR="0057692A" w:rsidRPr="0057692A" w:rsidRDefault="0057692A" w:rsidP="0057692A">
      <w:pPr>
        <w:spacing w:line="360" w:lineRule="auto"/>
        <w:jc w:val="center"/>
        <w:rPr>
          <w:rFonts w:ascii="Times New Roman" w:eastAsia="Calibri" w:hAnsi="Times New Roman" w:cs="Times New Roman"/>
          <w:sz w:val="28"/>
        </w:rPr>
      </w:pPr>
      <w:r w:rsidRPr="0057692A">
        <w:rPr>
          <w:rFonts w:ascii="Times New Roman" w:eastAsia="Calibri" w:hAnsi="Times New Roman" w:cs="Times New Roman"/>
          <w:sz w:val="28"/>
        </w:rPr>
        <w:t>Система показателей У. Бивера для ООО «КЛИМАТСЕРВИС»</w:t>
      </w:r>
    </w:p>
    <w:tbl>
      <w:tblPr>
        <w:tblW w:w="9664" w:type="dxa"/>
        <w:jc w:val="center"/>
        <w:tblLayout w:type="fixed"/>
        <w:tblLook w:val="04A0" w:firstRow="1" w:lastRow="0" w:firstColumn="1" w:lastColumn="0" w:noHBand="0" w:noVBand="1"/>
      </w:tblPr>
      <w:tblGrid>
        <w:gridCol w:w="2136"/>
        <w:gridCol w:w="2549"/>
        <w:gridCol w:w="867"/>
        <w:gridCol w:w="851"/>
        <w:gridCol w:w="992"/>
        <w:gridCol w:w="709"/>
        <w:gridCol w:w="766"/>
        <w:gridCol w:w="794"/>
      </w:tblGrid>
      <w:tr w:rsidR="0057692A" w:rsidRPr="0057692A" w:rsidTr="00C338AF">
        <w:trPr>
          <w:trHeight w:val="276"/>
          <w:jc w:val="center"/>
        </w:trPr>
        <w:tc>
          <w:tcPr>
            <w:tcW w:w="2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Наименование показателей</w:t>
            </w: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 строки баланса или расчет</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2013 г.</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Группа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2014 г.</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группа</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2015 г.</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группа</w:t>
            </w:r>
          </w:p>
        </w:tc>
      </w:tr>
      <w:tr w:rsidR="0057692A" w:rsidRPr="0057692A" w:rsidTr="00C338AF">
        <w:trPr>
          <w:trHeight w:val="276"/>
          <w:jc w:val="center"/>
        </w:trPr>
        <w:tc>
          <w:tcPr>
            <w:tcW w:w="2136" w:type="dxa"/>
            <w:vMerge/>
            <w:tcBorders>
              <w:top w:val="single" w:sz="4" w:space="0" w:color="auto"/>
              <w:left w:val="single" w:sz="4" w:space="0" w:color="auto"/>
              <w:bottom w:val="single" w:sz="4" w:space="0" w:color="auto"/>
              <w:right w:val="single" w:sz="4" w:space="0" w:color="auto"/>
            </w:tcBorders>
            <w:vAlign w:val="center"/>
            <w:hideMark/>
          </w:tcPr>
          <w:p w:rsidR="0057692A" w:rsidRPr="0057692A" w:rsidRDefault="0057692A" w:rsidP="0057692A">
            <w:pPr>
              <w:rPr>
                <w:rFonts w:ascii="Times New Roman" w:eastAsia="Times New Roman" w:hAnsi="Times New Roman" w:cs="Times New Roman"/>
                <w:color w:val="000000"/>
                <w:sz w:val="24"/>
                <w:szCs w:val="24"/>
                <w:lang w:eastAsia="ru-RU"/>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57692A" w:rsidRPr="0057692A" w:rsidRDefault="0057692A" w:rsidP="0057692A">
            <w:pPr>
              <w:rPr>
                <w:rFonts w:ascii="Times New Roman" w:eastAsia="Times New Roman" w:hAnsi="Times New Roman" w:cs="Times New Roman"/>
                <w:color w:val="000000"/>
                <w:sz w:val="24"/>
                <w:szCs w:val="24"/>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57692A" w:rsidRPr="0057692A" w:rsidRDefault="0057692A" w:rsidP="0057692A">
            <w:pPr>
              <w:rPr>
                <w:rFonts w:ascii="Times New Roman" w:eastAsia="Times New Roman" w:hAnsi="Times New Roman" w:cs="Times New Roman"/>
                <w:color w:val="000000"/>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7692A" w:rsidRPr="0057692A" w:rsidRDefault="0057692A" w:rsidP="0057692A">
            <w:pPr>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692A" w:rsidRPr="0057692A" w:rsidRDefault="0057692A" w:rsidP="0057692A">
            <w:pPr>
              <w:rPr>
                <w:rFonts w:ascii="Times New Roman" w:eastAsia="Times New Roman" w:hAnsi="Times New Roman" w:cs="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7692A" w:rsidRPr="0057692A" w:rsidRDefault="0057692A" w:rsidP="0057692A">
            <w:pPr>
              <w:rPr>
                <w:rFonts w:ascii="Times New Roman" w:eastAsia="Times New Roman" w:hAnsi="Times New Roman" w:cs="Times New Roman"/>
                <w:color w:val="000000"/>
                <w:sz w:val="24"/>
                <w:szCs w:val="24"/>
                <w:lang w:eastAsia="ru-RU"/>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57692A" w:rsidRPr="0057692A" w:rsidRDefault="0057692A" w:rsidP="0057692A">
            <w:pPr>
              <w:rPr>
                <w:rFonts w:ascii="Times New Roman" w:eastAsia="Times New Roman" w:hAnsi="Times New Roman" w:cs="Times New Roman"/>
                <w:color w:val="000000"/>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57692A" w:rsidRPr="0057692A" w:rsidRDefault="0057692A" w:rsidP="0057692A">
            <w:pPr>
              <w:rPr>
                <w:rFonts w:ascii="Times New Roman" w:eastAsia="Times New Roman" w:hAnsi="Times New Roman" w:cs="Times New Roman"/>
                <w:color w:val="000000"/>
                <w:sz w:val="24"/>
                <w:szCs w:val="24"/>
                <w:lang w:eastAsia="ru-RU"/>
              </w:rPr>
            </w:pPr>
          </w:p>
        </w:tc>
      </w:tr>
      <w:tr w:rsidR="0057692A" w:rsidRPr="0057692A" w:rsidTr="00C338AF">
        <w:trPr>
          <w:trHeight w:val="360"/>
          <w:jc w:val="center"/>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Значение коэффициента Бивера</w:t>
            </w:r>
          </w:p>
        </w:tc>
        <w:tc>
          <w:tcPr>
            <w:tcW w:w="25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(Чистая прибыль + Активы)/ Сумма заемного капитала = (2400+5100)/(1400+1500)</w:t>
            </w:r>
          </w:p>
        </w:tc>
        <w:tc>
          <w:tcPr>
            <w:tcW w:w="86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1,515</w:t>
            </w:r>
          </w:p>
        </w:tc>
        <w:tc>
          <w:tcPr>
            <w:tcW w:w="8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1,948</w:t>
            </w:r>
          </w:p>
        </w:tc>
        <w:tc>
          <w:tcPr>
            <w:tcW w:w="70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w:t>
            </w:r>
          </w:p>
        </w:tc>
        <w:tc>
          <w:tcPr>
            <w:tcW w:w="76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1,531</w:t>
            </w:r>
          </w:p>
        </w:tc>
        <w:tc>
          <w:tcPr>
            <w:tcW w:w="79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w:t>
            </w:r>
          </w:p>
        </w:tc>
      </w:tr>
      <w:tr w:rsidR="0057692A" w:rsidRPr="0057692A" w:rsidTr="00C338AF">
        <w:trPr>
          <w:trHeight w:val="509"/>
          <w:jc w:val="center"/>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Значение коэффициента текущей ликвидности</w:t>
            </w:r>
          </w:p>
        </w:tc>
        <w:tc>
          <w:tcPr>
            <w:tcW w:w="25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Оборотные активы / Краткосрочные обязательства =    (1200/1500)</w:t>
            </w:r>
          </w:p>
        </w:tc>
        <w:tc>
          <w:tcPr>
            <w:tcW w:w="86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w:t>
            </w:r>
          </w:p>
        </w:tc>
        <w:tc>
          <w:tcPr>
            <w:tcW w:w="76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1,3</w:t>
            </w:r>
          </w:p>
        </w:tc>
        <w:tc>
          <w:tcPr>
            <w:tcW w:w="79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w:t>
            </w:r>
          </w:p>
        </w:tc>
      </w:tr>
      <w:tr w:rsidR="0057692A" w:rsidRPr="0057692A" w:rsidTr="00C338AF">
        <w:trPr>
          <w:trHeight w:val="545"/>
          <w:jc w:val="center"/>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Уровень финансовой рентабельности активов</w:t>
            </w:r>
          </w:p>
        </w:tc>
        <w:tc>
          <w:tcPr>
            <w:tcW w:w="25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Чистая прибыль / Активы*100%</w:t>
            </w:r>
          </w:p>
        </w:tc>
        <w:tc>
          <w:tcPr>
            <w:tcW w:w="86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1,43</w:t>
            </w:r>
          </w:p>
        </w:tc>
        <w:tc>
          <w:tcPr>
            <w:tcW w:w="8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2,51</w:t>
            </w:r>
          </w:p>
        </w:tc>
        <w:tc>
          <w:tcPr>
            <w:tcW w:w="70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w:t>
            </w:r>
          </w:p>
        </w:tc>
        <w:tc>
          <w:tcPr>
            <w:tcW w:w="76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3,93</w:t>
            </w:r>
          </w:p>
        </w:tc>
        <w:tc>
          <w:tcPr>
            <w:tcW w:w="79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w:t>
            </w:r>
          </w:p>
        </w:tc>
      </w:tr>
      <w:tr w:rsidR="0057692A" w:rsidRPr="0057692A" w:rsidTr="00C338AF">
        <w:trPr>
          <w:trHeight w:val="510"/>
          <w:jc w:val="center"/>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Значение финансового левериджа</w:t>
            </w:r>
          </w:p>
        </w:tc>
        <w:tc>
          <w:tcPr>
            <w:tcW w:w="25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Сумма заемного капитала / Пассивы*100%</w:t>
            </w:r>
          </w:p>
        </w:tc>
        <w:tc>
          <w:tcPr>
            <w:tcW w:w="86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83</w:t>
            </w:r>
          </w:p>
        </w:tc>
        <w:tc>
          <w:tcPr>
            <w:tcW w:w="8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80</w:t>
            </w:r>
          </w:p>
        </w:tc>
        <w:tc>
          <w:tcPr>
            <w:tcW w:w="70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w:t>
            </w:r>
          </w:p>
        </w:tc>
        <w:tc>
          <w:tcPr>
            <w:tcW w:w="76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80</w:t>
            </w:r>
          </w:p>
        </w:tc>
        <w:tc>
          <w:tcPr>
            <w:tcW w:w="79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w:t>
            </w:r>
          </w:p>
        </w:tc>
      </w:tr>
      <w:tr w:rsidR="0057692A" w:rsidRPr="0057692A" w:rsidTr="00C338AF">
        <w:trPr>
          <w:trHeight w:val="83"/>
          <w:jc w:val="center"/>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Значение коэффициента покрытия активов суммой собственных оборотных средств</w:t>
            </w:r>
          </w:p>
        </w:tc>
        <w:tc>
          <w:tcPr>
            <w:tcW w:w="254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Собственные оборотные средства / Оборотные активы = (1300-1100)/1200</w:t>
            </w:r>
          </w:p>
        </w:tc>
        <w:tc>
          <w:tcPr>
            <w:tcW w:w="86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w:t>
            </w:r>
          </w:p>
        </w:tc>
        <w:tc>
          <w:tcPr>
            <w:tcW w:w="766"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0,1</w:t>
            </w:r>
          </w:p>
        </w:tc>
        <w:tc>
          <w:tcPr>
            <w:tcW w:w="794"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w:t>
            </w:r>
          </w:p>
        </w:tc>
      </w:tr>
    </w:tbl>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spacing w:after="160" w:line="259" w:lineRule="auto"/>
        <w:rPr>
          <w:rFonts w:ascii="Times New Roman" w:eastAsia="Calibri" w:hAnsi="Times New Roman" w:cs="Times New Roman"/>
          <w:sz w:val="28"/>
        </w:rPr>
      </w:pPr>
      <w:r w:rsidRPr="0057692A">
        <w:rPr>
          <w:rFonts w:ascii="Times New Roman" w:eastAsia="Calibri" w:hAnsi="Times New Roman" w:cs="Times New Roman"/>
          <w:sz w:val="28"/>
        </w:rPr>
        <w:br w:type="page"/>
      </w:r>
    </w:p>
    <w:p w:rsidR="0057692A" w:rsidRPr="0057692A" w:rsidRDefault="0057692A" w:rsidP="0057692A">
      <w:pPr>
        <w:spacing w:line="360" w:lineRule="auto"/>
        <w:ind w:firstLine="709"/>
        <w:jc w:val="right"/>
        <w:rPr>
          <w:rFonts w:ascii="Times New Roman" w:eastAsia="Calibri" w:hAnsi="Times New Roman" w:cs="Times New Roman"/>
          <w:sz w:val="28"/>
        </w:rPr>
      </w:pPr>
      <w:r w:rsidRPr="0057692A">
        <w:rPr>
          <w:rFonts w:ascii="Times New Roman" w:eastAsia="Calibri" w:hAnsi="Times New Roman" w:cs="Times New Roman"/>
          <w:sz w:val="28"/>
        </w:rPr>
        <w:lastRenderedPageBreak/>
        <w:t>Приложение Ж</w:t>
      </w:r>
    </w:p>
    <w:p w:rsidR="0057692A" w:rsidRPr="0057692A" w:rsidRDefault="0057692A" w:rsidP="0057692A">
      <w:pPr>
        <w:spacing w:line="360" w:lineRule="auto"/>
        <w:jc w:val="center"/>
        <w:rPr>
          <w:rFonts w:ascii="Times New Roman" w:eastAsia="Calibri" w:hAnsi="Times New Roman" w:cs="Times New Roman"/>
          <w:sz w:val="28"/>
        </w:rPr>
      </w:pPr>
      <w:r w:rsidRPr="0057692A">
        <w:rPr>
          <w:rFonts w:ascii="Times New Roman" w:eastAsia="Calibri" w:hAnsi="Times New Roman" w:cs="Times New Roman"/>
          <w:sz w:val="28"/>
        </w:rPr>
        <w:t>Таблица 7.1 – Двухфакторная модель диагностики банкротства Альтмана для ООО «КЛИМАТСЕРВИС»</w:t>
      </w:r>
    </w:p>
    <w:tbl>
      <w:tblPr>
        <w:tblW w:w="9398" w:type="dxa"/>
        <w:tblInd w:w="88" w:type="dxa"/>
        <w:tblLook w:val="04A0" w:firstRow="1" w:lastRow="0" w:firstColumn="1" w:lastColumn="0" w:noHBand="0" w:noVBand="1"/>
      </w:tblPr>
      <w:tblGrid>
        <w:gridCol w:w="4273"/>
        <w:gridCol w:w="2299"/>
        <w:gridCol w:w="942"/>
        <w:gridCol w:w="942"/>
        <w:gridCol w:w="942"/>
      </w:tblGrid>
      <w:tr w:rsidR="0057692A" w:rsidRPr="0057692A" w:rsidTr="00C338AF">
        <w:trPr>
          <w:trHeight w:val="510"/>
        </w:trPr>
        <w:tc>
          <w:tcPr>
            <w:tcW w:w="4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Наименование показателей</w:t>
            </w:r>
          </w:p>
        </w:tc>
        <w:tc>
          <w:tcPr>
            <w:tcW w:w="229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lang w:eastAsia="ru-RU"/>
              </w:rPr>
              <w:t>№ строки баланса или расчет</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За 2013 г.</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За 2014 г.</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За 2015 г.</w:t>
            </w:r>
          </w:p>
        </w:tc>
      </w:tr>
      <w:tr w:rsidR="0057692A" w:rsidRPr="0057692A" w:rsidTr="00C338AF">
        <w:trPr>
          <w:trHeight w:val="255"/>
        </w:trPr>
        <w:tc>
          <w:tcPr>
            <w:tcW w:w="42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1.Значение коэффициента текущей ликвидности</w:t>
            </w:r>
          </w:p>
        </w:tc>
        <w:tc>
          <w:tcPr>
            <w:tcW w:w="229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1200/1500</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1,057</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1,357</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1,324</w:t>
            </w:r>
          </w:p>
        </w:tc>
      </w:tr>
      <w:tr w:rsidR="0057692A" w:rsidRPr="0057692A" w:rsidTr="00C338AF">
        <w:trPr>
          <w:trHeight w:val="255"/>
        </w:trPr>
        <w:tc>
          <w:tcPr>
            <w:tcW w:w="42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2.Доля заемного капитала в пассивах</w:t>
            </w:r>
          </w:p>
        </w:tc>
        <w:tc>
          <w:tcPr>
            <w:tcW w:w="229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(1400+1500)/1700</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0,831</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0,797</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0,796</w:t>
            </w:r>
          </w:p>
        </w:tc>
      </w:tr>
      <w:tr w:rsidR="0057692A" w:rsidRPr="0057692A" w:rsidTr="00C338AF">
        <w:trPr>
          <w:trHeight w:val="255"/>
        </w:trPr>
        <w:tc>
          <w:tcPr>
            <w:tcW w:w="42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3.Z = -0,3877-1,0736*Ктл+0,579*(ЗК/П)</w:t>
            </w:r>
          </w:p>
        </w:tc>
        <w:tc>
          <w:tcPr>
            <w:tcW w:w="229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 </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-1,041</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-1,384</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-1,348</w:t>
            </w:r>
          </w:p>
        </w:tc>
      </w:tr>
      <w:tr w:rsidR="0057692A" w:rsidRPr="0057692A" w:rsidTr="00C338AF">
        <w:trPr>
          <w:trHeight w:val="272"/>
        </w:trPr>
        <w:tc>
          <w:tcPr>
            <w:tcW w:w="93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При значении Z &gt; 0 вероятность наступления банкротства высока</w:t>
            </w:r>
          </w:p>
        </w:tc>
      </w:tr>
    </w:tbl>
    <w:p w:rsidR="0057692A" w:rsidRPr="0057692A" w:rsidRDefault="0057692A" w:rsidP="0057692A">
      <w:pPr>
        <w:spacing w:line="360" w:lineRule="auto"/>
        <w:ind w:firstLine="709"/>
        <w:jc w:val="both"/>
        <w:rPr>
          <w:rFonts w:ascii="Times New Roman" w:eastAsia="Calibri" w:hAnsi="Times New Roman" w:cs="Times New Roman"/>
          <w:sz w:val="28"/>
        </w:rPr>
      </w:pPr>
    </w:p>
    <w:p w:rsidR="0057692A" w:rsidRPr="0057692A" w:rsidRDefault="0057692A" w:rsidP="0057692A">
      <w:pPr>
        <w:spacing w:line="360" w:lineRule="auto"/>
        <w:jc w:val="center"/>
        <w:rPr>
          <w:rFonts w:ascii="Times New Roman" w:eastAsia="Calibri" w:hAnsi="Times New Roman" w:cs="Times New Roman"/>
          <w:sz w:val="28"/>
        </w:rPr>
      </w:pPr>
      <w:r w:rsidRPr="0057692A">
        <w:rPr>
          <w:rFonts w:ascii="Times New Roman" w:eastAsia="Calibri" w:hAnsi="Times New Roman" w:cs="Times New Roman"/>
          <w:sz w:val="28"/>
        </w:rPr>
        <w:t>Таблица 7.2 – Пятифакторная м</w:t>
      </w:r>
      <w:r w:rsidRPr="0057692A">
        <w:rPr>
          <w:rFonts w:ascii="Times New Roman" w:eastAsia="Calibri" w:hAnsi="Times New Roman" w:cs="Times New Roman"/>
          <w:color w:val="000000"/>
          <w:sz w:val="28"/>
        </w:rPr>
        <w:t xml:space="preserve">одель </w:t>
      </w:r>
      <w:r w:rsidRPr="0057692A">
        <w:rPr>
          <w:rFonts w:ascii="Times New Roman" w:eastAsia="Calibri" w:hAnsi="Times New Roman" w:cs="Times New Roman"/>
          <w:sz w:val="28"/>
        </w:rPr>
        <w:t>диагностики банкротства Альтмана для ООО «КЛИМАТСЕРВИС»</w:t>
      </w:r>
    </w:p>
    <w:tbl>
      <w:tblPr>
        <w:tblW w:w="9428" w:type="dxa"/>
        <w:jc w:val="center"/>
        <w:tblLayout w:type="fixed"/>
        <w:tblLook w:val="04A0" w:firstRow="1" w:lastRow="0" w:firstColumn="1" w:lastColumn="0" w:noHBand="0" w:noVBand="1"/>
      </w:tblPr>
      <w:tblGrid>
        <w:gridCol w:w="4801"/>
        <w:gridCol w:w="1791"/>
        <w:gridCol w:w="850"/>
        <w:gridCol w:w="987"/>
        <w:gridCol w:w="999"/>
      </w:tblGrid>
      <w:tr w:rsidR="0057692A" w:rsidRPr="0057692A" w:rsidTr="00C338AF">
        <w:trPr>
          <w:trHeight w:val="510"/>
          <w:jc w:val="center"/>
        </w:trPr>
        <w:tc>
          <w:tcPr>
            <w:tcW w:w="4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Показатели</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lang w:eastAsia="ru-RU"/>
              </w:rPr>
              <w:t>№ строки баланса или расчет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За 2013 г.</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За 2014 г.</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За 2015 г.</w:t>
            </w:r>
          </w:p>
        </w:tc>
      </w:tr>
      <w:tr w:rsidR="0057692A" w:rsidRPr="0057692A" w:rsidTr="00C338AF">
        <w:trPr>
          <w:trHeight w:val="255"/>
          <w:jc w:val="center"/>
        </w:trPr>
        <w:tc>
          <w:tcPr>
            <w:tcW w:w="4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X1 = сумма оборотного капитала к сумме активов компании</w:t>
            </w:r>
          </w:p>
        </w:tc>
        <w:tc>
          <w:tcPr>
            <w:tcW w:w="179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(1200-1230-1500)/1700</w:t>
            </w:r>
          </w:p>
        </w:tc>
        <w:tc>
          <w:tcPr>
            <w:tcW w:w="85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-0,226</w:t>
            </w:r>
          </w:p>
        </w:tc>
        <w:tc>
          <w:tcPr>
            <w:tcW w:w="98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-0,120</w:t>
            </w:r>
          </w:p>
        </w:tc>
        <w:tc>
          <w:tcPr>
            <w:tcW w:w="99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-0,064</w:t>
            </w:r>
          </w:p>
        </w:tc>
      </w:tr>
      <w:tr w:rsidR="0057692A" w:rsidRPr="0057692A" w:rsidTr="00C338AF">
        <w:trPr>
          <w:trHeight w:val="255"/>
          <w:jc w:val="center"/>
        </w:trPr>
        <w:tc>
          <w:tcPr>
            <w:tcW w:w="4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X2 = величина нераспределенной прибыли к сумме активов компании</w:t>
            </w:r>
          </w:p>
        </w:tc>
        <w:tc>
          <w:tcPr>
            <w:tcW w:w="179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2400/1600</w:t>
            </w:r>
          </w:p>
        </w:tc>
        <w:tc>
          <w:tcPr>
            <w:tcW w:w="85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0,014</w:t>
            </w:r>
          </w:p>
        </w:tc>
        <w:tc>
          <w:tcPr>
            <w:tcW w:w="98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0,025</w:t>
            </w:r>
          </w:p>
        </w:tc>
        <w:tc>
          <w:tcPr>
            <w:tcW w:w="99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0,039</w:t>
            </w:r>
          </w:p>
        </w:tc>
      </w:tr>
      <w:tr w:rsidR="0057692A" w:rsidRPr="0057692A" w:rsidTr="00C338AF">
        <w:trPr>
          <w:trHeight w:val="255"/>
          <w:jc w:val="center"/>
        </w:trPr>
        <w:tc>
          <w:tcPr>
            <w:tcW w:w="4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X3 = сумма прибыли до налогообложения к совокупной величине активов компании</w:t>
            </w:r>
          </w:p>
        </w:tc>
        <w:tc>
          <w:tcPr>
            <w:tcW w:w="179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2300/1600</w:t>
            </w:r>
          </w:p>
        </w:tc>
        <w:tc>
          <w:tcPr>
            <w:tcW w:w="85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0,028</w:t>
            </w:r>
          </w:p>
        </w:tc>
        <w:tc>
          <w:tcPr>
            <w:tcW w:w="98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0,030</w:t>
            </w:r>
          </w:p>
        </w:tc>
        <w:tc>
          <w:tcPr>
            <w:tcW w:w="99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0,063</w:t>
            </w:r>
          </w:p>
        </w:tc>
      </w:tr>
      <w:tr w:rsidR="0057692A" w:rsidRPr="0057692A" w:rsidTr="00C338AF">
        <w:trPr>
          <w:trHeight w:val="255"/>
          <w:jc w:val="center"/>
        </w:trPr>
        <w:tc>
          <w:tcPr>
            <w:tcW w:w="4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Х4 –величина собственного капитала / величина заемного капитала</w:t>
            </w:r>
          </w:p>
        </w:tc>
        <w:tc>
          <w:tcPr>
            <w:tcW w:w="179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1300/(1400+</w:t>
            </w:r>
          </w:p>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+1500)</w:t>
            </w:r>
          </w:p>
        </w:tc>
        <w:tc>
          <w:tcPr>
            <w:tcW w:w="85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0,204</w:t>
            </w:r>
          </w:p>
        </w:tc>
        <w:tc>
          <w:tcPr>
            <w:tcW w:w="98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0,255</w:t>
            </w:r>
          </w:p>
        </w:tc>
        <w:tc>
          <w:tcPr>
            <w:tcW w:w="99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0,257</w:t>
            </w:r>
          </w:p>
        </w:tc>
      </w:tr>
      <w:tr w:rsidR="0057692A" w:rsidRPr="0057692A" w:rsidTr="00C338AF">
        <w:trPr>
          <w:trHeight w:val="255"/>
          <w:jc w:val="center"/>
        </w:trPr>
        <w:tc>
          <w:tcPr>
            <w:tcW w:w="4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Х5 = выручка от продажи к совокупной величине активов компании</w:t>
            </w:r>
          </w:p>
        </w:tc>
        <w:tc>
          <w:tcPr>
            <w:tcW w:w="179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2110/1600</w:t>
            </w:r>
          </w:p>
        </w:tc>
        <w:tc>
          <w:tcPr>
            <w:tcW w:w="85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0,660</w:t>
            </w:r>
          </w:p>
        </w:tc>
        <w:tc>
          <w:tcPr>
            <w:tcW w:w="98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0,931</w:t>
            </w:r>
          </w:p>
        </w:tc>
        <w:tc>
          <w:tcPr>
            <w:tcW w:w="99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0,940</w:t>
            </w:r>
          </w:p>
        </w:tc>
      </w:tr>
      <w:tr w:rsidR="0057692A" w:rsidRPr="0057692A" w:rsidTr="00C338AF">
        <w:trPr>
          <w:trHeight w:val="255"/>
          <w:jc w:val="center"/>
        </w:trPr>
        <w:tc>
          <w:tcPr>
            <w:tcW w:w="4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Z=0,717Х1 + 0,847Х2 + 3,107Х3 + 0,42Х4 + 0,995Х5</w:t>
            </w:r>
          </w:p>
        </w:tc>
        <w:tc>
          <w:tcPr>
            <w:tcW w:w="179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70C0"/>
                <w:sz w:val="24"/>
                <w:szCs w:val="24"/>
                <w:lang w:eastAsia="ru-RU"/>
              </w:rPr>
            </w:pPr>
            <w:r w:rsidRPr="0057692A">
              <w:rPr>
                <w:rFonts w:ascii="Times New Roman" w:eastAsia="Times New Roman" w:hAnsi="Times New Roman" w:cs="Times New Roman"/>
                <w:color w:val="0070C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0,678</w:t>
            </w:r>
          </w:p>
        </w:tc>
        <w:tc>
          <w:tcPr>
            <w:tcW w:w="98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1,063</w:t>
            </w:r>
          </w:p>
        </w:tc>
        <w:tc>
          <w:tcPr>
            <w:tcW w:w="99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1,225</w:t>
            </w:r>
          </w:p>
        </w:tc>
      </w:tr>
      <w:tr w:rsidR="0057692A" w:rsidRPr="0057692A" w:rsidTr="00C338AF">
        <w:trPr>
          <w:trHeight w:val="659"/>
          <w:jc w:val="center"/>
        </w:trPr>
        <w:tc>
          <w:tcPr>
            <w:tcW w:w="4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По условию, если Z&lt;1,23, то фирма может стать банкротом в ближайшие 2-3 года, если Z будет в значении от 1,23 до 2,89, то ситуация еще недостаточно определенная, если Z&gt; 2,89 – тогда компания является финансово устойчивой</w:t>
            </w:r>
          </w:p>
        </w:tc>
        <w:tc>
          <w:tcPr>
            <w:tcW w:w="179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финансово неустойчива</w:t>
            </w:r>
          </w:p>
        </w:tc>
        <w:tc>
          <w:tcPr>
            <w:tcW w:w="98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финансово неустойчива</w:t>
            </w:r>
          </w:p>
        </w:tc>
        <w:tc>
          <w:tcPr>
            <w:tcW w:w="99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0"/>
                <w:szCs w:val="20"/>
                <w:lang w:eastAsia="ru-RU"/>
              </w:rPr>
            </w:pPr>
            <w:r w:rsidRPr="0057692A">
              <w:rPr>
                <w:rFonts w:ascii="Times New Roman" w:eastAsia="Times New Roman" w:hAnsi="Times New Roman" w:cs="Times New Roman"/>
                <w:color w:val="000000"/>
                <w:sz w:val="20"/>
                <w:szCs w:val="20"/>
                <w:lang w:eastAsia="ru-RU"/>
              </w:rPr>
              <w:t>финансово неустойчива</w:t>
            </w:r>
          </w:p>
        </w:tc>
      </w:tr>
    </w:tbl>
    <w:p w:rsidR="0057692A" w:rsidRPr="0057692A" w:rsidRDefault="0057692A" w:rsidP="0057692A">
      <w:pPr>
        <w:spacing w:line="360" w:lineRule="auto"/>
        <w:ind w:firstLine="539"/>
        <w:jc w:val="both"/>
        <w:rPr>
          <w:rFonts w:ascii="Times New Roman" w:eastAsia="Calibri" w:hAnsi="Times New Roman" w:cs="Times New Roman"/>
          <w:sz w:val="28"/>
        </w:rPr>
      </w:pPr>
    </w:p>
    <w:p w:rsidR="0057692A" w:rsidRPr="0057692A" w:rsidRDefault="0057692A" w:rsidP="0057692A">
      <w:pPr>
        <w:spacing w:after="160" w:line="259" w:lineRule="auto"/>
        <w:rPr>
          <w:rFonts w:ascii="Times New Roman" w:eastAsia="Calibri" w:hAnsi="Times New Roman" w:cs="Times New Roman"/>
          <w:sz w:val="28"/>
        </w:rPr>
      </w:pPr>
      <w:r w:rsidRPr="0057692A">
        <w:rPr>
          <w:rFonts w:ascii="Times New Roman" w:eastAsia="Calibri" w:hAnsi="Times New Roman" w:cs="Times New Roman"/>
          <w:sz w:val="28"/>
        </w:rPr>
        <w:br w:type="page"/>
      </w:r>
    </w:p>
    <w:p w:rsidR="0057692A" w:rsidRPr="0057692A" w:rsidRDefault="0057692A" w:rsidP="0057692A">
      <w:pPr>
        <w:spacing w:line="360" w:lineRule="auto"/>
        <w:ind w:firstLine="709"/>
        <w:jc w:val="right"/>
        <w:rPr>
          <w:rFonts w:ascii="Times New Roman" w:eastAsia="Calibri" w:hAnsi="Times New Roman" w:cs="Times New Roman"/>
          <w:sz w:val="28"/>
        </w:rPr>
      </w:pPr>
      <w:r w:rsidRPr="0057692A">
        <w:rPr>
          <w:rFonts w:ascii="Times New Roman" w:eastAsia="Calibri" w:hAnsi="Times New Roman" w:cs="Times New Roman"/>
          <w:sz w:val="28"/>
        </w:rPr>
        <w:lastRenderedPageBreak/>
        <w:t>Приложение И</w:t>
      </w:r>
    </w:p>
    <w:p w:rsidR="0057692A" w:rsidRPr="0057692A" w:rsidRDefault="0057692A" w:rsidP="0057692A">
      <w:pPr>
        <w:spacing w:line="360" w:lineRule="auto"/>
        <w:jc w:val="center"/>
        <w:rPr>
          <w:rFonts w:ascii="Times New Roman" w:eastAsia="Calibri" w:hAnsi="Times New Roman" w:cs="Times New Roman"/>
          <w:sz w:val="28"/>
        </w:rPr>
      </w:pPr>
      <w:r w:rsidRPr="0057692A">
        <w:rPr>
          <w:rFonts w:ascii="Times New Roman" w:eastAsia="Calibri" w:hAnsi="Times New Roman" w:cs="Times New Roman"/>
          <w:sz w:val="28"/>
        </w:rPr>
        <w:t>Модель оценки вероятности банкротства Г.В. Савицкой для ООО         «КЛИМАТСЕРВИС»</w:t>
      </w:r>
    </w:p>
    <w:tbl>
      <w:tblPr>
        <w:tblW w:w="9316" w:type="dxa"/>
        <w:jc w:val="center"/>
        <w:tblLayout w:type="fixed"/>
        <w:tblLook w:val="04A0" w:firstRow="1" w:lastRow="0" w:firstColumn="1" w:lastColumn="0" w:noHBand="0" w:noVBand="1"/>
      </w:tblPr>
      <w:tblGrid>
        <w:gridCol w:w="4689"/>
        <w:gridCol w:w="1791"/>
        <w:gridCol w:w="850"/>
        <w:gridCol w:w="987"/>
        <w:gridCol w:w="999"/>
      </w:tblGrid>
      <w:tr w:rsidR="0057692A" w:rsidRPr="0057692A" w:rsidTr="00C338AF">
        <w:trPr>
          <w:trHeight w:val="510"/>
          <w:jc w:val="center"/>
        </w:trPr>
        <w:tc>
          <w:tcPr>
            <w:tcW w:w="4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Наименование показателей</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lang w:eastAsia="ru-RU"/>
              </w:rPr>
              <w:t>№ строки баланса или расчет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За 2013 г.</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За 2014 г.</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sz w:val="24"/>
                <w:szCs w:val="24"/>
                <w:lang w:eastAsia="ru-RU"/>
              </w:rPr>
            </w:pPr>
            <w:r w:rsidRPr="0057692A">
              <w:rPr>
                <w:rFonts w:ascii="Times New Roman" w:eastAsia="Times New Roman" w:hAnsi="Times New Roman" w:cs="Times New Roman"/>
                <w:color w:val="000000"/>
                <w:sz w:val="24"/>
                <w:szCs w:val="24"/>
                <w:lang w:eastAsia="ru-RU"/>
              </w:rPr>
              <w:t>За 2015 г.</w:t>
            </w:r>
          </w:p>
        </w:tc>
      </w:tr>
      <w:tr w:rsidR="0057692A" w:rsidRPr="0057692A" w:rsidTr="00C338AF">
        <w:trPr>
          <w:trHeight w:val="255"/>
          <w:jc w:val="center"/>
        </w:trPr>
        <w:tc>
          <w:tcPr>
            <w:tcW w:w="4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X1 = значение коэффициента обеспеченности собственными средствами</w:t>
            </w:r>
          </w:p>
        </w:tc>
        <w:tc>
          <w:tcPr>
            <w:tcW w:w="179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стр.5 табл. 2.9</w:t>
            </w:r>
          </w:p>
        </w:tc>
        <w:tc>
          <w:tcPr>
            <w:tcW w:w="85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0,399</w:t>
            </w:r>
          </w:p>
        </w:tc>
        <w:tc>
          <w:tcPr>
            <w:tcW w:w="98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0,087</w:t>
            </w:r>
          </w:p>
        </w:tc>
        <w:tc>
          <w:tcPr>
            <w:tcW w:w="99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-0,011</w:t>
            </w:r>
          </w:p>
        </w:tc>
      </w:tr>
      <w:tr w:rsidR="0057692A" w:rsidRPr="0057692A" w:rsidTr="00C338AF">
        <w:trPr>
          <w:trHeight w:val="255"/>
          <w:jc w:val="center"/>
        </w:trPr>
        <w:tc>
          <w:tcPr>
            <w:tcW w:w="4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X2 = соотношение величины оборотных активов и величины внеоборотных активов</w:t>
            </w:r>
          </w:p>
        </w:tc>
        <w:tc>
          <w:tcPr>
            <w:tcW w:w="179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стр. 1200 / стр.1100</w:t>
            </w:r>
          </w:p>
        </w:tc>
        <w:tc>
          <w:tcPr>
            <w:tcW w:w="850"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0,569</w:t>
            </w:r>
          </w:p>
        </w:tc>
        <w:tc>
          <w:tcPr>
            <w:tcW w:w="987"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0,583</w:t>
            </w:r>
          </w:p>
        </w:tc>
        <w:tc>
          <w:tcPr>
            <w:tcW w:w="999"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0,633</w:t>
            </w:r>
          </w:p>
        </w:tc>
      </w:tr>
      <w:tr w:rsidR="0057692A" w:rsidRPr="0057692A" w:rsidTr="00C338AF">
        <w:trPr>
          <w:trHeight w:val="255"/>
          <w:jc w:val="center"/>
        </w:trPr>
        <w:tc>
          <w:tcPr>
            <w:tcW w:w="4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X3 = значение коэффициента оборачиваемости совокупного капитала компании</w:t>
            </w:r>
          </w:p>
        </w:tc>
        <w:tc>
          <w:tcPr>
            <w:tcW w:w="179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Выручка / стр.1600</w:t>
            </w:r>
          </w:p>
        </w:tc>
        <w:tc>
          <w:tcPr>
            <w:tcW w:w="850"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2,610</w:t>
            </w:r>
          </w:p>
        </w:tc>
        <w:tc>
          <w:tcPr>
            <w:tcW w:w="987"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2,801</w:t>
            </w:r>
          </w:p>
        </w:tc>
        <w:tc>
          <w:tcPr>
            <w:tcW w:w="999"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2,724</w:t>
            </w:r>
          </w:p>
        </w:tc>
      </w:tr>
      <w:tr w:rsidR="0057692A" w:rsidRPr="0057692A" w:rsidTr="00C338AF">
        <w:trPr>
          <w:trHeight w:val="255"/>
          <w:jc w:val="center"/>
        </w:trPr>
        <w:tc>
          <w:tcPr>
            <w:tcW w:w="4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Х4 = уровень рентабельности активов по сумме чистой прибыли</w:t>
            </w:r>
          </w:p>
        </w:tc>
        <w:tc>
          <w:tcPr>
            <w:tcW w:w="179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Чистая прибыль / стр. 1600</w:t>
            </w:r>
          </w:p>
        </w:tc>
        <w:tc>
          <w:tcPr>
            <w:tcW w:w="85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0,99</w:t>
            </w:r>
          </w:p>
        </w:tc>
        <w:tc>
          <w:tcPr>
            <w:tcW w:w="98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1,76</w:t>
            </w:r>
          </w:p>
        </w:tc>
        <w:tc>
          <w:tcPr>
            <w:tcW w:w="99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3,23</w:t>
            </w:r>
          </w:p>
        </w:tc>
      </w:tr>
      <w:tr w:rsidR="0057692A" w:rsidRPr="0057692A" w:rsidTr="00C338AF">
        <w:trPr>
          <w:trHeight w:val="255"/>
          <w:jc w:val="center"/>
        </w:trPr>
        <w:tc>
          <w:tcPr>
            <w:tcW w:w="4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 xml:space="preserve">Х5 = значение коэффициента финансовой независимости </w:t>
            </w:r>
          </w:p>
        </w:tc>
        <w:tc>
          <w:tcPr>
            <w:tcW w:w="179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стр. 5 табл. 2.8</w:t>
            </w:r>
          </w:p>
        </w:tc>
        <w:tc>
          <w:tcPr>
            <w:tcW w:w="85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0,782</w:t>
            </w:r>
          </w:p>
        </w:tc>
        <w:tc>
          <w:tcPr>
            <w:tcW w:w="98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0,664</w:t>
            </w:r>
          </w:p>
        </w:tc>
        <w:tc>
          <w:tcPr>
            <w:tcW w:w="99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0,608</w:t>
            </w:r>
          </w:p>
        </w:tc>
      </w:tr>
      <w:tr w:rsidR="0057692A" w:rsidRPr="0057692A" w:rsidTr="00C338AF">
        <w:trPr>
          <w:trHeight w:val="255"/>
          <w:jc w:val="center"/>
        </w:trPr>
        <w:tc>
          <w:tcPr>
            <w:tcW w:w="4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Z=0,111Х1+13,239Х2+1,676Х3+0,515Х4+3,8Х5</w:t>
            </w:r>
          </w:p>
        </w:tc>
        <w:tc>
          <w:tcPr>
            <w:tcW w:w="179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70C0"/>
                <w:lang w:eastAsia="ru-RU"/>
              </w:rPr>
            </w:pPr>
            <w:r w:rsidRPr="0057692A">
              <w:rPr>
                <w:rFonts w:ascii="Times New Roman" w:eastAsia="Times New Roman" w:hAnsi="Times New Roman" w:cs="Times New Roman"/>
                <w:color w:val="0070C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15,432</w:t>
            </w:r>
          </w:p>
        </w:tc>
        <w:tc>
          <w:tcPr>
            <w:tcW w:w="987"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15,852</w:t>
            </w:r>
          </w:p>
        </w:tc>
        <w:tc>
          <w:tcPr>
            <w:tcW w:w="999" w:type="dxa"/>
            <w:tcBorders>
              <w:top w:val="nil"/>
              <w:left w:val="nil"/>
              <w:bottom w:val="single" w:sz="4" w:space="0" w:color="auto"/>
              <w:right w:val="single" w:sz="4" w:space="0" w:color="auto"/>
            </w:tcBorders>
            <w:shd w:val="clear" w:color="auto" w:fill="auto"/>
            <w:vAlign w:val="bottom"/>
            <w:hideMark/>
          </w:tcPr>
          <w:p w:rsidR="0057692A" w:rsidRPr="0057692A" w:rsidRDefault="0057692A" w:rsidP="0057692A">
            <w:pPr>
              <w:jc w:val="right"/>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16,918</w:t>
            </w:r>
          </w:p>
        </w:tc>
      </w:tr>
      <w:tr w:rsidR="0057692A" w:rsidRPr="0057692A" w:rsidTr="00C338AF">
        <w:trPr>
          <w:trHeight w:val="272"/>
          <w:jc w:val="center"/>
        </w:trPr>
        <w:tc>
          <w:tcPr>
            <w:tcW w:w="4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92A" w:rsidRPr="0057692A" w:rsidRDefault="0057692A" w:rsidP="0057692A">
            <w:pPr>
              <w:tabs>
                <w:tab w:val="left" w:pos="726"/>
              </w:tabs>
              <w:jc w:val="both"/>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 xml:space="preserve">В том случае, если </w:t>
            </w:r>
            <w:r w:rsidRPr="0057692A">
              <w:rPr>
                <w:rFonts w:ascii="Times New Roman" w:eastAsia="Calibri" w:hAnsi="Times New Roman" w:cs="Times New Roman"/>
                <w:iCs/>
                <w:lang w:val="en-US"/>
              </w:rPr>
              <w:t>Z</w:t>
            </w:r>
            <w:r w:rsidRPr="0057692A">
              <w:rPr>
                <w:rFonts w:ascii="Times New Roman" w:eastAsia="Calibri" w:hAnsi="Times New Roman" w:cs="Times New Roman"/>
                <w:iCs/>
              </w:rPr>
              <w:t xml:space="preserve"> &lt; 1 - компания несостоятельна; 1 &lt; </w:t>
            </w:r>
            <w:r w:rsidRPr="0057692A">
              <w:rPr>
                <w:rFonts w:ascii="Times New Roman" w:eastAsia="Calibri" w:hAnsi="Times New Roman" w:cs="Times New Roman"/>
                <w:iCs/>
                <w:lang w:val="en-US"/>
              </w:rPr>
              <w:t>Z</w:t>
            </w:r>
            <w:r w:rsidRPr="0057692A">
              <w:rPr>
                <w:rFonts w:ascii="Times New Roman" w:eastAsia="Calibri" w:hAnsi="Times New Roman" w:cs="Times New Roman"/>
                <w:iCs/>
              </w:rPr>
              <w:t xml:space="preserve"> &lt; 3 – есть большая вероятность банкротства компании; 3 &lt; </w:t>
            </w:r>
            <w:r w:rsidRPr="0057692A">
              <w:rPr>
                <w:rFonts w:ascii="Times New Roman" w:eastAsia="Calibri" w:hAnsi="Times New Roman" w:cs="Times New Roman"/>
                <w:iCs/>
                <w:lang w:val="en-US"/>
              </w:rPr>
              <w:t>Z</w:t>
            </w:r>
            <w:r w:rsidRPr="0057692A">
              <w:rPr>
                <w:rFonts w:ascii="Times New Roman" w:eastAsia="Calibri" w:hAnsi="Times New Roman" w:cs="Times New Roman"/>
                <w:iCs/>
              </w:rPr>
              <w:t xml:space="preserve"> &lt; 5 – уровень риска банкротства компании средний; 5 &lt; </w:t>
            </w:r>
            <w:r w:rsidRPr="0057692A">
              <w:rPr>
                <w:rFonts w:ascii="Times New Roman" w:eastAsia="Calibri" w:hAnsi="Times New Roman" w:cs="Times New Roman"/>
                <w:iCs/>
                <w:lang w:val="en-US"/>
              </w:rPr>
              <w:t>Z</w:t>
            </w:r>
            <w:r w:rsidRPr="0057692A">
              <w:rPr>
                <w:rFonts w:ascii="Times New Roman" w:eastAsia="Calibri" w:hAnsi="Times New Roman" w:cs="Times New Roman"/>
                <w:iCs/>
              </w:rPr>
              <w:t xml:space="preserve"> &lt; 8 – уровень риска банкротства является небольшим; </w:t>
            </w:r>
            <w:r w:rsidRPr="0057692A">
              <w:rPr>
                <w:rFonts w:ascii="Times New Roman" w:eastAsia="Calibri" w:hAnsi="Times New Roman" w:cs="Times New Roman"/>
                <w:iCs/>
                <w:lang w:val="en-US"/>
              </w:rPr>
              <w:t>Z</w:t>
            </w:r>
            <w:r w:rsidRPr="0057692A">
              <w:rPr>
                <w:rFonts w:ascii="Times New Roman" w:eastAsia="Calibri" w:hAnsi="Times New Roman" w:cs="Times New Roman"/>
                <w:iCs/>
              </w:rPr>
              <w:t xml:space="preserve"> &gt; 8 – уровень риска банкротства компании является малым или  же его нет вовсе</w:t>
            </w:r>
          </w:p>
        </w:tc>
        <w:tc>
          <w:tcPr>
            <w:tcW w:w="1791"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Риск банкротства есть</w:t>
            </w:r>
          </w:p>
        </w:tc>
        <w:tc>
          <w:tcPr>
            <w:tcW w:w="987"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Риск банкротства есть</w:t>
            </w:r>
          </w:p>
        </w:tc>
        <w:tc>
          <w:tcPr>
            <w:tcW w:w="999" w:type="dxa"/>
            <w:tcBorders>
              <w:top w:val="nil"/>
              <w:left w:val="nil"/>
              <w:bottom w:val="single" w:sz="4" w:space="0" w:color="auto"/>
              <w:right w:val="single" w:sz="4" w:space="0" w:color="auto"/>
            </w:tcBorders>
            <w:shd w:val="clear" w:color="auto" w:fill="auto"/>
            <w:vAlign w:val="center"/>
            <w:hideMark/>
          </w:tcPr>
          <w:p w:rsidR="0057692A" w:rsidRPr="0057692A" w:rsidRDefault="0057692A" w:rsidP="0057692A">
            <w:pPr>
              <w:jc w:val="center"/>
              <w:rPr>
                <w:rFonts w:ascii="Times New Roman" w:eastAsia="Times New Roman" w:hAnsi="Times New Roman" w:cs="Times New Roman"/>
                <w:color w:val="000000"/>
                <w:lang w:eastAsia="ru-RU"/>
              </w:rPr>
            </w:pPr>
            <w:r w:rsidRPr="0057692A">
              <w:rPr>
                <w:rFonts w:ascii="Times New Roman" w:eastAsia="Times New Roman" w:hAnsi="Times New Roman" w:cs="Times New Roman"/>
                <w:color w:val="000000"/>
                <w:lang w:eastAsia="ru-RU"/>
              </w:rPr>
              <w:t>Риск банкротства есть</w:t>
            </w:r>
          </w:p>
        </w:tc>
      </w:tr>
    </w:tbl>
    <w:p w:rsidR="0057692A" w:rsidRPr="0057692A" w:rsidRDefault="0057692A" w:rsidP="0057692A">
      <w:pPr>
        <w:spacing w:line="360" w:lineRule="auto"/>
        <w:ind w:firstLine="567"/>
        <w:jc w:val="both"/>
        <w:rPr>
          <w:rFonts w:ascii="Times New Roman" w:eastAsia="Calibri" w:hAnsi="Times New Roman" w:cs="Times New Roman"/>
          <w:sz w:val="28"/>
        </w:rPr>
      </w:pPr>
    </w:p>
    <w:p w:rsidR="0057692A" w:rsidRPr="0057692A" w:rsidRDefault="0057692A" w:rsidP="0057692A">
      <w:pPr>
        <w:spacing w:after="160" w:line="259" w:lineRule="auto"/>
        <w:rPr>
          <w:rFonts w:ascii="Times New Roman" w:eastAsia="Calibri" w:hAnsi="Times New Roman" w:cs="Times New Roman"/>
          <w:sz w:val="28"/>
        </w:rPr>
      </w:pPr>
      <w:r w:rsidRPr="0057692A">
        <w:rPr>
          <w:rFonts w:ascii="Times New Roman" w:eastAsia="Calibri" w:hAnsi="Times New Roman" w:cs="Times New Roman"/>
          <w:sz w:val="28"/>
        </w:rPr>
        <w:br w:type="page"/>
      </w:r>
    </w:p>
    <w:p w:rsidR="0057692A" w:rsidRPr="0057692A" w:rsidRDefault="0057692A" w:rsidP="0057692A">
      <w:pPr>
        <w:spacing w:line="360" w:lineRule="auto"/>
        <w:ind w:firstLine="567"/>
        <w:jc w:val="right"/>
        <w:rPr>
          <w:rFonts w:ascii="Times New Roman" w:eastAsia="Calibri" w:hAnsi="Times New Roman" w:cs="Times New Roman"/>
          <w:sz w:val="28"/>
        </w:rPr>
      </w:pPr>
      <w:r w:rsidRPr="0057692A">
        <w:rPr>
          <w:rFonts w:ascii="Times New Roman" w:eastAsia="Calibri" w:hAnsi="Times New Roman" w:cs="Times New Roman"/>
          <w:sz w:val="28"/>
        </w:rPr>
        <w:lastRenderedPageBreak/>
        <w:t>Приложение К</w:t>
      </w:r>
    </w:p>
    <w:p w:rsidR="0057692A" w:rsidRPr="0057692A" w:rsidRDefault="0057692A" w:rsidP="0057692A">
      <w:pPr>
        <w:spacing w:line="360" w:lineRule="auto"/>
        <w:jc w:val="center"/>
        <w:rPr>
          <w:rFonts w:ascii="Times New Roman" w:eastAsia="Calibri" w:hAnsi="Times New Roman" w:cs="Times New Roman"/>
          <w:sz w:val="28"/>
        </w:rPr>
      </w:pPr>
      <w:r w:rsidRPr="0057692A">
        <w:rPr>
          <w:rFonts w:ascii="Times New Roman" w:eastAsia="Calibri" w:hAnsi="Times New Roman" w:cs="Times New Roman"/>
          <w:sz w:val="28"/>
          <w:szCs w:val="28"/>
        </w:rPr>
        <w:t xml:space="preserve">Определение показателей деловой активности (оборачиваемости) </w:t>
      </w:r>
      <w:r w:rsidRPr="0057692A">
        <w:rPr>
          <w:rFonts w:ascii="Times New Roman" w:eastAsia="Calibri" w:hAnsi="Times New Roman" w:cs="Times New Roman"/>
          <w:sz w:val="28"/>
        </w:rPr>
        <w:t>ООО «КЛИМАТСЕРВИС» за 2013-2015 годы</w:t>
      </w:r>
    </w:p>
    <w:tbl>
      <w:tblPr>
        <w:tblW w:w="4831" w:type="pct"/>
        <w:tblBorders>
          <w:top w:val="outset" w:sz="6" w:space="0" w:color="000000"/>
          <w:left w:val="outset" w:sz="6" w:space="0" w:color="000000"/>
          <w:bottom w:val="outset" w:sz="6" w:space="0" w:color="000000"/>
          <w:right w:val="outset" w:sz="6" w:space="0" w:color="000000"/>
        </w:tblBorders>
        <w:tblLayout w:type="fixed"/>
        <w:tblCellMar>
          <w:top w:w="30" w:type="dxa"/>
          <w:left w:w="57" w:type="dxa"/>
          <w:bottom w:w="30" w:type="dxa"/>
          <w:right w:w="57" w:type="dxa"/>
        </w:tblCellMar>
        <w:tblLook w:val="04A0" w:firstRow="1" w:lastRow="0" w:firstColumn="1" w:lastColumn="0" w:noHBand="0" w:noVBand="1"/>
      </w:tblPr>
      <w:tblGrid>
        <w:gridCol w:w="4263"/>
        <w:gridCol w:w="667"/>
        <w:gridCol w:w="665"/>
        <w:gridCol w:w="791"/>
        <w:gridCol w:w="830"/>
        <w:gridCol w:w="693"/>
        <w:gridCol w:w="1239"/>
      </w:tblGrid>
      <w:tr w:rsidR="0057692A" w:rsidRPr="0057692A" w:rsidTr="00C338AF">
        <w:trPr>
          <w:tblHeader/>
        </w:trPr>
        <w:tc>
          <w:tcPr>
            <w:tcW w:w="4592" w:type="dxa"/>
            <w:vMerge w:val="restart"/>
            <w:tcBorders>
              <w:top w:val="outset" w:sz="6" w:space="0" w:color="000000"/>
              <w:left w:val="outset" w:sz="6" w:space="0" w:color="000000"/>
              <w:bottom w:val="outset" w:sz="6" w:space="0" w:color="000000"/>
              <w:right w:val="outset" w:sz="6" w:space="0" w:color="000000"/>
            </w:tcBorders>
            <w:vAlign w:val="center"/>
            <w:hideMark/>
          </w:tcPr>
          <w:p w:rsidR="0057692A" w:rsidRPr="0057692A" w:rsidRDefault="0057692A" w:rsidP="0057692A">
            <w:pPr>
              <w:keepNext/>
              <w:keepLines/>
              <w:widowControl w:val="0"/>
              <w:jc w:val="center"/>
              <w:rPr>
                <w:rFonts w:ascii="Times New Roman" w:eastAsia="Times New Roman" w:hAnsi="Times New Roman" w:cs="Times New Roman"/>
                <w:color w:val="000000" w:themeColor="text1"/>
                <w:sz w:val="24"/>
                <w:szCs w:val="24"/>
              </w:rPr>
            </w:pPr>
            <w:r w:rsidRPr="0057692A">
              <w:rPr>
                <w:rFonts w:ascii="Times New Roman" w:eastAsia="Times New Roman" w:hAnsi="Times New Roman" w:cs="Times New Roman"/>
                <w:color w:val="000000" w:themeColor="text1"/>
                <w:sz w:val="24"/>
                <w:szCs w:val="24"/>
              </w:rPr>
              <w:t>Наименование показателей оборачиваемости</w:t>
            </w:r>
          </w:p>
        </w:tc>
        <w:tc>
          <w:tcPr>
            <w:tcW w:w="2262" w:type="dxa"/>
            <w:gridSpan w:val="3"/>
            <w:tcBorders>
              <w:top w:val="outset" w:sz="6" w:space="0" w:color="000000"/>
              <w:left w:val="outset" w:sz="6" w:space="0" w:color="000000"/>
              <w:bottom w:val="outset" w:sz="6" w:space="0" w:color="000000"/>
              <w:right w:val="outset" w:sz="6" w:space="0" w:color="000000"/>
            </w:tcBorders>
            <w:vAlign w:val="center"/>
            <w:hideMark/>
          </w:tcPr>
          <w:p w:rsidR="0057692A" w:rsidRPr="0057692A" w:rsidRDefault="0057692A" w:rsidP="0057692A">
            <w:pPr>
              <w:keepNext/>
              <w:keepLines/>
              <w:widowControl w:val="0"/>
              <w:jc w:val="center"/>
              <w:rPr>
                <w:rFonts w:ascii="Times New Roman" w:eastAsia="Times New Roman" w:hAnsi="Times New Roman" w:cs="Times New Roman"/>
                <w:color w:val="000000" w:themeColor="text1"/>
                <w:sz w:val="24"/>
                <w:szCs w:val="24"/>
              </w:rPr>
            </w:pPr>
            <w:r w:rsidRPr="0057692A">
              <w:rPr>
                <w:rFonts w:ascii="Times New Roman" w:eastAsia="Times New Roman" w:hAnsi="Times New Roman" w:cs="Times New Roman"/>
                <w:color w:val="000000" w:themeColor="text1"/>
                <w:sz w:val="24"/>
                <w:szCs w:val="24"/>
              </w:rPr>
              <w:t>Значение, дни</w:t>
            </w:r>
          </w:p>
        </w:tc>
        <w:tc>
          <w:tcPr>
            <w:tcW w:w="886" w:type="dxa"/>
            <w:vMerge w:val="restart"/>
            <w:tcBorders>
              <w:top w:val="outset" w:sz="6" w:space="0" w:color="000000"/>
              <w:left w:val="outset" w:sz="6" w:space="0" w:color="000000"/>
              <w:right w:val="outset" w:sz="6" w:space="0" w:color="000000"/>
            </w:tcBorders>
            <w:vAlign w:val="center"/>
            <w:hideMark/>
          </w:tcPr>
          <w:p w:rsidR="0057692A" w:rsidRPr="0057692A" w:rsidRDefault="0057692A" w:rsidP="0057692A">
            <w:pPr>
              <w:keepNext/>
              <w:keepLines/>
              <w:widowControl w:val="0"/>
              <w:jc w:val="center"/>
              <w:rPr>
                <w:rFonts w:ascii="Times New Roman" w:eastAsia="Times New Roman" w:hAnsi="Times New Roman" w:cs="Times New Roman"/>
                <w:color w:val="000000" w:themeColor="text1"/>
                <w:sz w:val="24"/>
                <w:szCs w:val="24"/>
              </w:rPr>
            </w:pPr>
            <w:r w:rsidRPr="0057692A">
              <w:rPr>
                <w:rFonts w:ascii="Times New Roman" w:eastAsia="Times New Roman" w:hAnsi="Times New Roman" w:cs="Times New Roman"/>
                <w:color w:val="000000" w:themeColor="text1"/>
                <w:sz w:val="24"/>
                <w:szCs w:val="24"/>
              </w:rPr>
              <w:t>Коэффициент за 2013 г.</w:t>
            </w:r>
          </w:p>
        </w:tc>
        <w:tc>
          <w:tcPr>
            <w:tcW w:w="738" w:type="dxa"/>
            <w:vMerge w:val="restart"/>
            <w:tcBorders>
              <w:top w:val="outset" w:sz="6" w:space="0" w:color="000000"/>
              <w:left w:val="outset" w:sz="6" w:space="0" w:color="000000"/>
              <w:right w:val="outset" w:sz="6" w:space="0" w:color="000000"/>
            </w:tcBorders>
            <w:vAlign w:val="center"/>
            <w:hideMark/>
          </w:tcPr>
          <w:p w:rsidR="0057692A" w:rsidRPr="0057692A" w:rsidRDefault="0057692A" w:rsidP="0057692A">
            <w:pPr>
              <w:keepNext/>
              <w:keepLines/>
              <w:widowControl w:val="0"/>
              <w:jc w:val="center"/>
              <w:rPr>
                <w:rFonts w:ascii="Times New Roman" w:eastAsia="Times New Roman" w:hAnsi="Times New Roman" w:cs="Times New Roman"/>
                <w:color w:val="000000" w:themeColor="text1"/>
                <w:sz w:val="24"/>
                <w:szCs w:val="24"/>
              </w:rPr>
            </w:pPr>
            <w:r w:rsidRPr="0057692A">
              <w:rPr>
                <w:rFonts w:ascii="Times New Roman" w:eastAsia="Times New Roman" w:hAnsi="Times New Roman" w:cs="Times New Roman"/>
                <w:color w:val="000000" w:themeColor="text1"/>
                <w:sz w:val="24"/>
                <w:szCs w:val="24"/>
              </w:rPr>
              <w:t>Коэффициент за 2015 г.</w:t>
            </w:r>
          </w:p>
        </w:tc>
        <w:tc>
          <w:tcPr>
            <w:tcW w:w="1327" w:type="dxa"/>
            <w:vMerge w:val="restart"/>
            <w:tcBorders>
              <w:top w:val="outset" w:sz="6" w:space="0" w:color="000000"/>
              <w:left w:val="outset" w:sz="6" w:space="0" w:color="000000"/>
              <w:right w:val="outset" w:sz="6" w:space="0" w:color="000000"/>
            </w:tcBorders>
            <w:vAlign w:val="center"/>
            <w:hideMark/>
          </w:tcPr>
          <w:p w:rsidR="0057692A" w:rsidRPr="0057692A" w:rsidRDefault="0057692A" w:rsidP="0057692A">
            <w:pPr>
              <w:keepNext/>
              <w:keepLines/>
              <w:widowControl w:val="0"/>
              <w:jc w:val="center"/>
              <w:rPr>
                <w:rFonts w:ascii="Times New Roman" w:eastAsia="Times New Roman" w:hAnsi="Times New Roman" w:cs="Times New Roman"/>
                <w:color w:val="000000" w:themeColor="text1"/>
                <w:sz w:val="24"/>
                <w:szCs w:val="24"/>
              </w:rPr>
            </w:pPr>
            <w:r w:rsidRPr="0057692A">
              <w:rPr>
                <w:rFonts w:ascii="Times New Roman" w:eastAsia="Times New Roman" w:hAnsi="Times New Roman" w:cs="Times New Roman"/>
                <w:color w:val="000000" w:themeColor="text1"/>
                <w:sz w:val="24"/>
                <w:szCs w:val="24"/>
              </w:rPr>
              <w:t>Изменение, в днях (гр. 4 – гр. 2)</w:t>
            </w:r>
          </w:p>
        </w:tc>
      </w:tr>
      <w:tr w:rsidR="0057692A" w:rsidRPr="0057692A" w:rsidTr="00C338AF">
        <w:trPr>
          <w:tblHeader/>
        </w:trPr>
        <w:tc>
          <w:tcPr>
            <w:tcW w:w="4592" w:type="dxa"/>
            <w:vMerge/>
            <w:tcBorders>
              <w:top w:val="outset" w:sz="6" w:space="0" w:color="000000"/>
              <w:left w:val="outset" w:sz="6" w:space="0" w:color="000000"/>
              <w:bottom w:val="outset" w:sz="6" w:space="0" w:color="000000"/>
              <w:right w:val="outset" w:sz="6" w:space="0" w:color="000000"/>
            </w:tcBorders>
            <w:vAlign w:val="center"/>
            <w:hideMark/>
          </w:tcPr>
          <w:p w:rsidR="0057692A" w:rsidRPr="0057692A" w:rsidRDefault="0057692A" w:rsidP="0057692A">
            <w:pPr>
              <w:jc w:val="both"/>
              <w:rPr>
                <w:rFonts w:ascii="Times New Roman" w:eastAsia="Calibri" w:hAnsi="Times New Roman" w:cs="Times New Roman"/>
                <w:color w:val="000000" w:themeColor="text1"/>
                <w:sz w:val="20"/>
                <w:szCs w:val="20"/>
              </w:rPr>
            </w:pPr>
          </w:p>
        </w:tc>
        <w:tc>
          <w:tcPr>
            <w:tcW w:w="710" w:type="dxa"/>
            <w:tcBorders>
              <w:top w:val="outset" w:sz="6" w:space="0" w:color="000000"/>
              <w:left w:val="outset" w:sz="6" w:space="0" w:color="000000"/>
              <w:bottom w:val="outset" w:sz="6" w:space="0" w:color="000000"/>
              <w:right w:val="outset" w:sz="6" w:space="0" w:color="000000"/>
            </w:tcBorders>
            <w:vAlign w:val="center"/>
            <w:hideMark/>
          </w:tcPr>
          <w:p w:rsidR="0057692A" w:rsidRPr="0057692A" w:rsidRDefault="0057692A" w:rsidP="0057692A">
            <w:pPr>
              <w:keepNext/>
              <w:keepLines/>
              <w:widowControl w:val="0"/>
              <w:jc w:val="center"/>
              <w:rPr>
                <w:rFonts w:ascii="Times New Roman" w:eastAsia="Times New Roman" w:hAnsi="Times New Roman" w:cs="Times New Roman"/>
                <w:color w:val="000000" w:themeColor="text1"/>
                <w:sz w:val="24"/>
                <w:szCs w:val="24"/>
              </w:rPr>
            </w:pPr>
            <w:r w:rsidRPr="0057692A">
              <w:rPr>
                <w:rFonts w:ascii="Times New Roman" w:eastAsia="Times New Roman" w:hAnsi="Times New Roman" w:cs="Times New Roman"/>
                <w:color w:val="000000" w:themeColor="text1"/>
                <w:sz w:val="24"/>
                <w:szCs w:val="24"/>
              </w:rPr>
              <w:t>2013</w:t>
            </w:r>
          </w:p>
          <w:p w:rsidR="0057692A" w:rsidRPr="0057692A" w:rsidRDefault="0057692A" w:rsidP="0057692A">
            <w:pPr>
              <w:keepNext/>
              <w:keepLines/>
              <w:widowControl w:val="0"/>
              <w:jc w:val="center"/>
              <w:rPr>
                <w:rFonts w:ascii="Times New Roman" w:eastAsia="Times New Roman" w:hAnsi="Times New Roman" w:cs="Times New Roman"/>
                <w:color w:val="000000" w:themeColor="text1"/>
                <w:sz w:val="24"/>
                <w:szCs w:val="24"/>
              </w:rPr>
            </w:pPr>
            <w:r w:rsidRPr="0057692A">
              <w:rPr>
                <w:rFonts w:ascii="Times New Roman" w:eastAsia="Times New Roman" w:hAnsi="Times New Roman" w:cs="Times New Roman"/>
                <w:color w:val="000000" w:themeColor="text1"/>
                <w:sz w:val="24"/>
                <w:szCs w:val="24"/>
              </w:rPr>
              <w:t> г.</w:t>
            </w:r>
          </w:p>
        </w:tc>
        <w:tc>
          <w:tcPr>
            <w:tcW w:w="708" w:type="dxa"/>
            <w:tcBorders>
              <w:top w:val="outset" w:sz="6" w:space="0" w:color="000000"/>
              <w:left w:val="outset" w:sz="6" w:space="0" w:color="000000"/>
              <w:bottom w:val="outset" w:sz="6" w:space="0" w:color="000000"/>
              <w:right w:val="outset" w:sz="6" w:space="0" w:color="000000"/>
            </w:tcBorders>
            <w:vAlign w:val="center"/>
            <w:hideMark/>
          </w:tcPr>
          <w:p w:rsidR="0057692A" w:rsidRPr="0057692A" w:rsidRDefault="0057692A" w:rsidP="0057692A">
            <w:pPr>
              <w:keepNext/>
              <w:keepLines/>
              <w:widowControl w:val="0"/>
              <w:jc w:val="center"/>
              <w:rPr>
                <w:rFonts w:ascii="Times New Roman" w:eastAsia="Times New Roman" w:hAnsi="Times New Roman" w:cs="Times New Roman"/>
                <w:color w:val="000000" w:themeColor="text1"/>
                <w:sz w:val="24"/>
                <w:szCs w:val="24"/>
              </w:rPr>
            </w:pPr>
            <w:r w:rsidRPr="0057692A">
              <w:rPr>
                <w:rFonts w:ascii="Times New Roman" w:eastAsia="Times New Roman" w:hAnsi="Times New Roman" w:cs="Times New Roman"/>
                <w:color w:val="000000" w:themeColor="text1"/>
                <w:sz w:val="24"/>
                <w:szCs w:val="24"/>
              </w:rPr>
              <w:t>2014 г.</w:t>
            </w:r>
          </w:p>
        </w:tc>
        <w:tc>
          <w:tcPr>
            <w:tcW w:w="844" w:type="dxa"/>
            <w:tcBorders>
              <w:top w:val="outset" w:sz="6" w:space="0" w:color="000000"/>
              <w:left w:val="outset" w:sz="6" w:space="0" w:color="000000"/>
              <w:bottom w:val="outset" w:sz="6" w:space="0" w:color="000000"/>
              <w:right w:val="outset" w:sz="6" w:space="0" w:color="000000"/>
            </w:tcBorders>
            <w:vAlign w:val="center"/>
            <w:hideMark/>
          </w:tcPr>
          <w:p w:rsidR="0057692A" w:rsidRPr="0057692A" w:rsidRDefault="0057692A" w:rsidP="0057692A">
            <w:pPr>
              <w:keepNext/>
              <w:keepLines/>
              <w:widowControl w:val="0"/>
              <w:jc w:val="center"/>
              <w:rPr>
                <w:rFonts w:ascii="Times New Roman" w:eastAsia="Times New Roman" w:hAnsi="Times New Roman" w:cs="Times New Roman"/>
                <w:color w:val="000000" w:themeColor="text1"/>
                <w:sz w:val="24"/>
                <w:szCs w:val="24"/>
              </w:rPr>
            </w:pPr>
            <w:r w:rsidRPr="0057692A">
              <w:rPr>
                <w:rFonts w:ascii="Times New Roman" w:eastAsia="Times New Roman" w:hAnsi="Times New Roman" w:cs="Times New Roman"/>
                <w:color w:val="000000" w:themeColor="text1"/>
                <w:sz w:val="24"/>
                <w:szCs w:val="24"/>
              </w:rPr>
              <w:t>2015 </w:t>
            </w:r>
          </w:p>
          <w:p w:rsidR="0057692A" w:rsidRPr="0057692A" w:rsidRDefault="0057692A" w:rsidP="0057692A">
            <w:pPr>
              <w:keepNext/>
              <w:keepLines/>
              <w:widowControl w:val="0"/>
              <w:jc w:val="center"/>
              <w:rPr>
                <w:rFonts w:ascii="Times New Roman" w:eastAsia="Times New Roman" w:hAnsi="Times New Roman" w:cs="Times New Roman"/>
                <w:color w:val="000000" w:themeColor="text1"/>
                <w:sz w:val="24"/>
                <w:szCs w:val="24"/>
              </w:rPr>
            </w:pPr>
            <w:r w:rsidRPr="0057692A">
              <w:rPr>
                <w:rFonts w:ascii="Times New Roman" w:eastAsia="Times New Roman" w:hAnsi="Times New Roman" w:cs="Times New Roman"/>
                <w:color w:val="000000" w:themeColor="text1"/>
                <w:sz w:val="24"/>
                <w:szCs w:val="24"/>
              </w:rPr>
              <w:t>г.</w:t>
            </w:r>
          </w:p>
        </w:tc>
        <w:tc>
          <w:tcPr>
            <w:tcW w:w="886" w:type="dxa"/>
            <w:vMerge/>
            <w:tcBorders>
              <w:left w:val="outset" w:sz="6" w:space="0" w:color="000000"/>
              <w:bottom w:val="outset" w:sz="6" w:space="0" w:color="000000"/>
              <w:right w:val="outset" w:sz="6" w:space="0" w:color="000000"/>
            </w:tcBorders>
            <w:vAlign w:val="center"/>
            <w:hideMark/>
          </w:tcPr>
          <w:p w:rsidR="0057692A" w:rsidRPr="0057692A" w:rsidRDefault="0057692A" w:rsidP="0057692A">
            <w:pPr>
              <w:jc w:val="both"/>
              <w:rPr>
                <w:rFonts w:ascii="Times New Roman" w:eastAsia="Calibri" w:hAnsi="Times New Roman" w:cs="Times New Roman"/>
                <w:color w:val="000000" w:themeColor="text1"/>
                <w:sz w:val="20"/>
                <w:szCs w:val="20"/>
              </w:rPr>
            </w:pPr>
          </w:p>
        </w:tc>
        <w:tc>
          <w:tcPr>
            <w:tcW w:w="738" w:type="dxa"/>
            <w:vMerge/>
            <w:tcBorders>
              <w:left w:val="outset" w:sz="6" w:space="0" w:color="000000"/>
              <w:bottom w:val="outset" w:sz="6" w:space="0" w:color="000000"/>
              <w:right w:val="outset" w:sz="6" w:space="0" w:color="000000"/>
            </w:tcBorders>
            <w:vAlign w:val="center"/>
            <w:hideMark/>
          </w:tcPr>
          <w:p w:rsidR="0057692A" w:rsidRPr="0057692A" w:rsidRDefault="0057692A" w:rsidP="0057692A">
            <w:pPr>
              <w:jc w:val="both"/>
              <w:rPr>
                <w:rFonts w:ascii="Times New Roman" w:eastAsia="Calibri" w:hAnsi="Times New Roman" w:cs="Times New Roman"/>
                <w:color w:val="000000" w:themeColor="text1"/>
                <w:sz w:val="20"/>
                <w:szCs w:val="20"/>
              </w:rPr>
            </w:pPr>
          </w:p>
        </w:tc>
        <w:tc>
          <w:tcPr>
            <w:tcW w:w="1327" w:type="dxa"/>
            <w:vMerge/>
            <w:tcBorders>
              <w:left w:val="outset" w:sz="6" w:space="0" w:color="000000"/>
              <w:bottom w:val="outset" w:sz="6" w:space="0" w:color="000000"/>
              <w:right w:val="outset" w:sz="6" w:space="0" w:color="000000"/>
            </w:tcBorders>
            <w:vAlign w:val="center"/>
            <w:hideMark/>
          </w:tcPr>
          <w:p w:rsidR="0057692A" w:rsidRPr="0057692A" w:rsidRDefault="0057692A" w:rsidP="0057692A">
            <w:pPr>
              <w:jc w:val="both"/>
              <w:rPr>
                <w:rFonts w:ascii="Times New Roman" w:eastAsia="Calibri" w:hAnsi="Times New Roman" w:cs="Times New Roman"/>
                <w:color w:val="000000" w:themeColor="text1"/>
                <w:sz w:val="20"/>
                <w:szCs w:val="20"/>
              </w:rPr>
            </w:pPr>
          </w:p>
        </w:tc>
      </w:tr>
      <w:tr w:rsidR="0057692A" w:rsidRPr="0057692A" w:rsidTr="00C338AF">
        <w:trPr>
          <w:tblHeader/>
        </w:trPr>
        <w:tc>
          <w:tcPr>
            <w:tcW w:w="4592" w:type="dxa"/>
            <w:tcBorders>
              <w:top w:val="outset" w:sz="6" w:space="0" w:color="000000"/>
              <w:left w:val="outset" w:sz="6" w:space="0" w:color="000000"/>
              <w:bottom w:val="outset" w:sz="6" w:space="0" w:color="000000"/>
              <w:right w:val="outset" w:sz="6" w:space="0" w:color="000000"/>
            </w:tcBorders>
            <w:vAlign w:val="center"/>
            <w:hideMark/>
          </w:tcPr>
          <w:p w:rsidR="0057692A" w:rsidRPr="0057692A" w:rsidRDefault="0057692A" w:rsidP="0057692A">
            <w:pPr>
              <w:keepNext/>
              <w:keepLines/>
              <w:widowControl w:val="0"/>
              <w:jc w:val="center"/>
              <w:rPr>
                <w:rFonts w:ascii="Times New Roman" w:eastAsia="Times New Roman" w:hAnsi="Times New Roman" w:cs="Times New Roman"/>
                <w:color w:val="000000" w:themeColor="text1"/>
                <w:sz w:val="20"/>
                <w:szCs w:val="20"/>
              </w:rPr>
            </w:pPr>
            <w:r w:rsidRPr="0057692A">
              <w:rPr>
                <w:rFonts w:ascii="Times New Roman" w:eastAsia="Times New Roman" w:hAnsi="Times New Roman" w:cs="Times New Roman"/>
                <w:color w:val="000000" w:themeColor="text1"/>
                <w:sz w:val="20"/>
                <w:szCs w:val="20"/>
              </w:rPr>
              <w:t>1</w:t>
            </w:r>
          </w:p>
        </w:tc>
        <w:tc>
          <w:tcPr>
            <w:tcW w:w="710" w:type="dxa"/>
            <w:tcBorders>
              <w:top w:val="outset" w:sz="6" w:space="0" w:color="000000"/>
              <w:left w:val="outset" w:sz="6" w:space="0" w:color="000000"/>
              <w:bottom w:val="outset" w:sz="6" w:space="0" w:color="000000"/>
              <w:right w:val="outset" w:sz="6" w:space="0" w:color="000000"/>
            </w:tcBorders>
            <w:vAlign w:val="center"/>
            <w:hideMark/>
          </w:tcPr>
          <w:p w:rsidR="0057692A" w:rsidRPr="0057692A" w:rsidRDefault="0057692A" w:rsidP="0057692A">
            <w:pPr>
              <w:keepNext/>
              <w:keepLines/>
              <w:widowControl w:val="0"/>
              <w:jc w:val="center"/>
              <w:rPr>
                <w:rFonts w:ascii="Times New Roman" w:eastAsia="Times New Roman" w:hAnsi="Times New Roman" w:cs="Times New Roman"/>
                <w:color w:val="000000" w:themeColor="text1"/>
                <w:sz w:val="20"/>
                <w:szCs w:val="20"/>
              </w:rPr>
            </w:pPr>
            <w:r w:rsidRPr="0057692A">
              <w:rPr>
                <w:rFonts w:ascii="Times New Roman" w:eastAsia="Times New Roman" w:hAnsi="Times New Roman" w:cs="Times New Roman"/>
                <w:color w:val="000000" w:themeColor="text1"/>
                <w:sz w:val="20"/>
                <w:szCs w:val="20"/>
              </w:rPr>
              <w:t>2</w:t>
            </w:r>
          </w:p>
        </w:tc>
        <w:tc>
          <w:tcPr>
            <w:tcW w:w="708" w:type="dxa"/>
            <w:tcBorders>
              <w:top w:val="outset" w:sz="6" w:space="0" w:color="000000"/>
              <w:left w:val="outset" w:sz="6" w:space="0" w:color="000000"/>
              <w:bottom w:val="outset" w:sz="6" w:space="0" w:color="000000"/>
              <w:right w:val="outset" w:sz="6" w:space="0" w:color="000000"/>
            </w:tcBorders>
            <w:vAlign w:val="center"/>
            <w:hideMark/>
          </w:tcPr>
          <w:p w:rsidR="0057692A" w:rsidRPr="0057692A" w:rsidRDefault="0057692A" w:rsidP="0057692A">
            <w:pPr>
              <w:keepNext/>
              <w:keepLines/>
              <w:widowControl w:val="0"/>
              <w:jc w:val="center"/>
              <w:rPr>
                <w:rFonts w:ascii="Times New Roman" w:eastAsia="Times New Roman" w:hAnsi="Times New Roman" w:cs="Times New Roman"/>
                <w:color w:val="000000" w:themeColor="text1"/>
                <w:sz w:val="20"/>
                <w:szCs w:val="20"/>
              </w:rPr>
            </w:pPr>
            <w:r w:rsidRPr="0057692A">
              <w:rPr>
                <w:rFonts w:ascii="Times New Roman" w:eastAsia="Times New Roman" w:hAnsi="Times New Roman" w:cs="Times New Roman"/>
                <w:color w:val="000000" w:themeColor="text1"/>
                <w:sz w:val="20"/>
                <w:szCs w:val="20"/>
              </w:rPr>
              <w:t>3</w:t>
            </w:r>
          </w:p>
        </w:tc>
        <w:tc>
          <w:tcPr>
            <w:tcW w:w="844" w:type="dxa"/>
            <w:tcBorders>
              <w:top w:val="outset" w:sz="6" w:space="0" w:color="000000"/>
              <w:left w:val="outset" w:sz="6" w:space="0" w:color="000000"/>
              <w:bottom w:val="outset" w:sz="6" w:space="0" w:color="000000"/>
              <w:right w:val="outset" w:sz="6" w:space="0" w:color="000000"/>
            </w:tcBorders>
            <w:vAlign w:val="center"/>
            <w:hideMark/>
          </w:tcPr>
          <w:p w:rsidR="0057692A" w:rsidRPr="0057692A" w:rsidRDefault="0057692A" w:rsidP="0057692A">
            <w:pPr>
              <w:keepNext/>
              <w:keepLines/>
              <w:widowControl w:val="0"/>
              <w:jc w:val="center"/>
              <w:rPr>
                <w:rFonts w:ascii="Times New Roman" w:eastAsia="Times New Roman" w:hAnsi="Times New Roman" w:cs="Times New Roman"/>
                <w:color w:val="000000" w:themeColor="text1"/>
                <w:sz w:val="20"/>
                <w:szCs w:val="20"/>
              </w:rPr>
            </w:pPr>
            <w:r w:rsidRPr="0057692A">
              <w:rPr>
                <w:rFonts w:ascii="Times New Roman" w:eastAsia="Times New Roman" w:hAnsi="Times New Roman" w:cs="Times New Roman"/>
                <w:color w:val="000000" w:themeColor="text1"/>
                <w:sz w:val="20"/>
                <w:szCs w:val="20"/>
              </w:rPr>
              <w:t>4</w:t>
            </w:r>
          </w:p>
        </w:tc>
        <w:tc>
          <w:tcPr>
            <w:tcW w:w="886" w:type="dxa"/>
            <w:tcBorders>
              <w:top w:val="outset" w:sz="6" w:space="0" w:color="000000"/>
              <w:left w:val="outset" w:sz="6" w:space="0" w:color="000000"/>
              <w:bottom w:val="outset" w:sz="6" w:space="0" w:color="000000"/>
              <w:right w:val="outset" w:sz="6" w:space="0" w:color="000000"/>
            </w:tcBorders>
            <w:vAlign w:val="center"/>
            <w:hideMark/>
          </w:tcPr>
          <w:p w:rsidR="0057692A" w:rsidRPr="0057692A" w:rsidRDefault="0057692A" w:rsidP="0057692A">
            <w:pPr>
              <w:keepNext/>
              <w:keepLines/>
              <w:widowControl w:val="0"/>
              <w:jc w:val="center"/>
              <w:rPr>
                <w:rFonts w:ascii="Times New Roman" w:eastAsia="Times New Roman" w:hAnsi="Times New Roman" w:cs="Times New Roman"/>
                <w:color w:val="000000" w:themeColor="text1"/>
                <w:sz w:val="20"/>
                <w:szCs w:val="20"/>
              </w:rPr>
            </w:pPr>
            <w:r w:rsidRPr="0057692A">
              <w:rPr>
                <w:rFonts w:ascii="Times New Roman" w:eastAsia="Times New Roman" w:hAnsi="Times New Roman" w:cs="Times New Roman"/>
                <w:color w:val="000000" w:themeColor="text1"/>
                <w:sz w:val="20"/>
                <w:szCs w:val="20"/>
              </w:rPr>
              <w:t>5</w:t>
            </w:r>
          </w:p>
        </w:tc>
        <w:tc>
          <w:tcPr>
            <w:tcW w:w="738" w:type="dxa"/>
            <w:tcBorders>
              <w:top w:val="outset" w:sz="6" w:space="0" w:color="000000"/>
              <w:left w:val="outset" w:sz="6" w:space="0" w:color="000000"/>
              <w:bottom w:val="outset" w:sz="6" w:space="0" w:color="000000"/>
              <w:right w:val="outset" w:sz="6" w:space="0" w:color="000000"/>
            </w:tcBorders>
            <w:vAlign w:val="center"/>
            <w:hideMark/>
          </w:tcPr>
          <w:p w:rsidR="0057692A" w:rsidRPr="0057692A" w:rsidRDefault="0057692A" w:rsidP="0057692A">
            <w:pPr>
              <w:keepNext/>
              <w:keepLines/>
              <w:widowControl w:val="0"/>
              <w:jc w:val="center"/>
              <w:rPr>
                <w:rFonts w:ascii="Times New Roman" w:eastAsia="Times New Roman" w:hAnsi="Times New Roman" w:cs="Times New Roman"/>
                <w:color w:val="000000" w:themeColor="text1"/>
                <w:sz w:val="20"/>
                <w:szCs w:val="20"/>
              </w:rPr>
            </w:pPr>
            <w:r w:rsidRPr="0057692A">
              <w:rPr>
                <w:rFonts w:ascii="Times New Roman" w:eastAsia="Times New Roman" w:hAnsi="Times New Roman" w:cs="Times New Roman"/>
                <w:color w:val="000000" w:themeColor="text1"/>
                <w:sz w:val="20"/>
                <w:szCs w:val="20"/>
              </w:rPr>
              <w:t>6</w:t>
            </w:r>
          </w:p>
        </w:tc>
        <w:tc>
          <w:tcPr>
            <w:tcW w:w="1327" w:type="dxa"/>
            <w:tcBorders>
              <w:top w:val="outset" w:sz="6" w:space="0" w:color="000000"/>
              <w:left w:val="outset" w:sz="6" w:space="0" w:color="000000"/>
              <w:bottom w:val="outset" w:sz="6" w:space="0" w:color="000000"/>
              <w:right w:val="outset" w:sz="6" w:space="0" w:color="000000"/>
            </w:tcBorders>
            <w:vAlign w:val="center"/>
            <w:hideMark/>
          </w:tcPr>
          <w:p w:rsidR="0057692A" w:rsidRPr="0057692A" w:rsidRDefault="0057692A" w:rsidP="0057692A">
            <w:pPr>
              <w:keepNext/>
              <w:keepLines/>
              <w:widowControl w:val="0"/>
              <w:jc w:val="center"/>
              <w:rPr>
                <w:rFonts w:ascii="Times New Roman" w:eastAsia="Times New Roman" w:hAnsi="Times New Roman" w:cs="Times New Roman"/>
                <w:color w:val="000000" w:themeColor="text1"/>
                <w:sz w:val="20"/>
                <w:szCs w:val="20"/>
              </w:rPr>
            </w:pPr>
            <w:r w:rsidRPr="0057692A">
              <w:rPr>
                <w:rFonts w:ascii="Times New Roman" w:eastAsia="Times New Roman" w:hAnsi="Times New Roman" w:cs="Times New Roman"/>
                <w:color w:val="000000" w:themeColor="text1"/>
                <w:sz w:val="20"/>
                <w:szCs w:val="20"/>
              </w:rPr>
              <w:t>7</w:t>
            </w:r>
          </w:p>
        </w:tc>
      </w:tr>
      <w:tr w:rsidR="0057692A" w:rsidRPr="0057692A" w:rsidTr="00C338AF">
        <w:tc>
          <w:tcPr>
            <w:tcW w:w="4592" w:type="dxa"/>
            <w:tcBorders>
              <w:top w:val="outset" w:sz="6" w:space="0" w:color="000000"/>
              <w:left w:val="outset" w:sz="6" w:space="0" w:color="000000"/>
              <w:bottom w:val="outset" w:sz="6" w:space="0" w:color="000000"/>
              <w:right w:val="outset" w:sz="6" w:space="0" w:color="000000"/>
            </w:tcBorders>
            <w:hideMark/>
          </w:tcPr>
          <w:p w:rsidR="0057692A" w:rsidRPr="0057692A" w:rsidRDefault="0057692A" w:rsidP="0057692A">
            <w:pPr>
              <w:jc w:val="both"/>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Оборачиваемость оборотных средств</w:t>
            </w:r>
          </w:p>
          <w:p w:rsidR="0057692A" w:rsidRPr="0057692A" w:rsidRDefault="0057692A" w:rsidP="0057692A">
            <w:pPr>
              <w:jc w:val="both"/>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(отношение средней величины оборотных активов к среднедневной выручке*; нормальное значение для данной отрасли: не более 301 дн.)</w:t>
            </w:r>
          </w:p>
        </w:tc>
        <w:tc>
          <w:tcPr>
            <w:tcW w:w="710"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367,8</w:t>
            </w:r>
          </w:p>
        </w:tc>
        <w:tc>
          <w:tcPr>
            <w:tcW w:w="708"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342,9</w:t>
            </w:r>
          </w:p>
        </w:tc>
        <w:tc>
          <w:tcPr>
            <w:tcW w:w="844"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295,2</w:t>
            </w:r>
          </w:p>
        </w:tc>
        <w:tc>
          <w:tcPr>
            <w:tcW w:w="886"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0,99</w:t>
            </w:r>
          </w:p>
        </w:tc>
        <w:tc>
          <w:tcPr>
            <w:tcW w:w="738"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1,24</w:t>
            </w:r>
          </w:p>
        </w:tc>
        <w:tc>
          <w:tcPr>
            <w:tcW w:w="1327"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-72,6</w:t>
            </w:r>
          </w:p>
        </w:tc>
      </w:tr>
      <w:tr w:rsidR="0057692A" w:rsidRPr="0057692A" w:rsidTr="00C338AF">
        <w:tc>
          <w:tcPr>
            <w:tcW w:w="4592" w:type="dxa"/>
            <w:tcBorders>
              <w:top w:val="outset" w:sz="6" w:space="0" w:color="000000"/>
              <w:left w:val="outset" w:sz="6" w:space="0" w:color="000000"/>
              <w:bottom w:val="outset" w:sz="6" w:space="0" w:color="000000"/>
              <w:right w:val="outset" w:sz="6" w:space="0" w:color="000000"/>
            </w:tcBorders>
            <w:hideMark/>
          </w:tcPr>
          <w:p w:rsidR="0057692A" w:rsidRPr="0057692A" w:rsidRDefault="0057692A" w:rsidP="0057692A">
            <w:pPr>
              <w:jc w:val="both"/>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Оборачиваемость запасов</w:t>
            </w:r>
          </w:p>
          <w:p w:rsidR="0057692A" w:rsidRPr="0057692A" w:rsidRDefault="0057692A" w:rsidP="0057692A">
            <w:pPr>
              <w:jc w:val="both"/>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(отношение средней стоимости запасов к среднедневной выручке; нормальное значение для данной отрасли: 153 и менее дн.)</w:t>
            </w:r>
          </w:p>
        </w:tc>
        <w:tc>
          <w:tcPr>
            <w:tcW w:w="710"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178,9</w:t>
            </w:r>
          </w:p>
        </w:tc>
        <w:tc>
          <w:tcPr>
            <w:tcW w:w="708"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180,2</w:t>
            </w:r>
          </w:p>
        </w:tc>
        <w:tc>
          <w:tcPr>
            <w:tcW w:w="844"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136,3</w:t>
            </w:r>
          </w:p>
        </w:tc>
        <w:tc>
          <w:tcPr>
            <w:tcW w:w="886"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2,04</w:t>
            </w:r>
          </w:p>
        </w:tc>
        <w:tc>
          <w:tcPr>
            <w:tcW w:w="738"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2,68</w:t>
            </w:r>
          </w:p>
        </w:tc>
        <w:tc>
          <w:tcPr>
            <w:tcW w:w="1327"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-42,6</w:t>
            </w:r>
          </w:p>
        </w:tc>
      </w:tr>
      <w:tr w:rsidR="0057692A" w:rsidRPr="0057692A" w:rsidTr="00C338AF">
        <w:tc>
          <w:tcPr>
            <w:tcW w:w="4592" w:type="dxa"/>
            <w:tcBorders>
              <w:top w:val="outset" w:sz="6" w:space="0" w:color="000000"/>
              <w:left w:val="outset" w:sz="6" w:space="0" w:color="000000"/>
              <w:bottom w:val="outset" w:sz="6" w:space="0" w:color="000000"/>
              <w:right w:val="outset" w:sz="6" w:space="0" w:color="000000"/>
            </w:tcBorders>
            <w:hideMark/>
          </w:tcPr>
          <w:p w:rsidR="0057692A" w:rsidRPr="0057692A" w:rsidRDefault="0057692A" w:rsidP="0057692A">
            <w:pPr>
              <w:jc w:val="both"/>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Оборачиваемость дебиторской задолженности</w:t>
            </w:r>
          </w:p>
          <w:p w:rsidR="0057692A" w:rsidRPr="0057692A" w:rsidRDefault="0057692A" w:rsidP="0057692A">
            <w:pPr>
              <w:jc w:val="both"/>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(отношение средней величины дебиторской задолженности к среднедневной выручке; нормальное значение для данной отрасли: 96 и менее дн.)</w:t>
            </w:r>
          </w:p>
        </w:tc>
        <w:tc>
          <w:tcPr>
            <w:tcW w:w="710"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136,2</w:t>
            </w:r>
          </w:p>
        </w:tc>
        <w:tc>
          <w:tcPr>
            <w:tcW w:w="708"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123,2</w:t>
            </w:r>
          </w:p>
        </w:tc>
        <w:tc>
          <w:tcPr>
            <w:tcW w:w="844"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136,3</w:t>
            </w:r>
          </w:p>
        </w:tc>
        <w:tc>
          <w:tcPr>
            <w:tcW w:w="886"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2,68</w:t>
            </w:r>
          </w:p>
        </w:tc>
        <w:tc>
          <w:tcPr>
            <w:tcW w:w="738"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2,67</w:t>
            </w:r>
          </w:p>
        </w:tc>
        <w:tc>
          <w:tcPr>
            <w:tcW w:w="1327"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0,1</w:t>
            </w:r>
          </w:p>
        </w:tc>
      </w:tr>
      <w:tr w:rsidR="0057692A" w:rsidRPr="0057692A" w:rsidTr="00C338AF">
        <w:tc>
          <w:tcPr>
            <w:tcW w:w="4592" w:type="dxa"/>
            <w:tcBorders>
              <w:top w:val="outset" w:sz="6" w:space="0" w:color="000000"/>
              <w:left w:val="outset" w:sz="6" w:space="0" w:color="000000"/>
              <w:bottom w:val="outset" w:sz="6" w:space="0" w:color="000000"/>
              <w:right w:val="outset" w:sz="6" w:space="0" w:color="000000"/>
            </w:tcBorders>
            <w:hideMark/>
          </w:tcPr>
          <w:p w:rsidR="0057692A" w:rsidRPr="0057692A" w:rsidRDefault="0057692A" w:rsidP="0057692A">
            <w:pPr>
              <w:jc w:val="both"/>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Оборачиваемость кредиторской задолженности</w:t>
            </w:r>
          </w:p>
          <w:p w:rsidR="0057692A" w:rsidRPr="0057692A" w:rsidRDefault="0057692A" w:rsidP="0057692A">
            <w:pPr>
              <w:jc w:val="both"/>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(отношение средней величины кредиторской задолженности к среднедневной выручке)</w:t>
            </w:r>
          </w:p>
        </w:tc>
        <w:tc>
          <w:tcPr>
            <w:tcW w:w="710"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221,9</w:t>
            </w:r>
          </w:p>
        </w:tc>
        <w:tc>
          <w:tcPr>
            <w:tcW w:w="708"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197,8</w:t>
            </w:r>
          </w:p>
        </w:tc>
        <w:tc>
          <w:tcPr>
            <w:tcW w:w="844"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136,9</w:t>
            </w:r>
          </w:p>
        </w:tc>
        <w:tc>
          <w:tcPr>
            <w:tcW w:w="886"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1,64</w:t>
            </w:r>
          </w:p>
        </w:tc>
        <w:tc>
          <w:tcPr>
            <w:tcW w:w="738"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2,67</w:t>
            </w:r>
          </w:p>
        </w:tc>
        <w:tc>
          <w:tcPr>
            <w:tcW w:w="1327"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-85,0</w:t>
            </w:r>
          </w:p>
        </w:tc>
      </w:tr>
      <w:tr w:rsidR="0057692A" w:rsidRPr="0057692A" w:rsidTr="00C338AF">
        <w:tc>
          <w:tcPr>
            <w:tcW w:w="4592" w:type="dxa"/>
            <w:tcBorders>
              <w:top w:val="outset" w:sz="6" w:space="0" w:color="000000"/>
              <w:left w:val="outset" w:sz="6" w:space="0" w:color="000000"/>
              <w:bottom w:val="outset" w:sz="6" w:space="0" w:color="000000"/>
              <w:right w:val="outset" w:sz="6" w:space="0" w:color="000000"/>
            </w:tcBorders>
            <w:hideMark/>
          </w:tcPr>
          <w:p w:rsidR="0057692A" w:rsidRPr="0057692A" w:rsidRDefault="0057692A" w:rsidP="0057692A">
            <w:pPr>
              <w:jc w:val="both"/>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Оборачиваемость активов</w:t>
            </w:r>
          </w:p>
          <w:p w:rsidR="0057692A" w:rsidRPr="0057692A" w:rsidRDefault="0057692A" w:rsidP="0057692A">
            <w:pPr>
              <w:jc w:val="both"/>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(отношение средней стоимости активов к среднедневной выручке)</w:t>
            </w:r>
          </w:p>
        </w:tc>
        <w:tc>
          <w:tcPr>
            <w:tcW w:w="710"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450,5</w:t>
            </w:r>
          </w:p>
        </w:tc>
        <w:tc>
          <w:tcPr>
            <w:tcW w:w="708"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399,0</w:t>
            </w:r>
          </w:p>
        </w:tc>
        <w:tc>
          <w:tcPr>
            <w:tcW w:w="844"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343,1</w:t>
            </w:r>
          </w:p>
        </w:tc>
        <w:tc>
          <w:tcPr>
            <w:tcW w:w="886"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0,81</w:t>
            </w:r>
          </w:p>
        </w:tc>
        <w:tc>
          <w:tcPr>
            <w:tcW w:w="738"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1,06</w:t>
            </w:r>
          </w:p>
        </w:tc>
        <w:tc>
          <w:tcPr>
            <w:tcW w:w="1327"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-107,4</w:t>
            </w:r>
          </w:p>
        </w:tc>
      </w:tr>
      <w:tr w:rsidR="0057692A" w:rsidRPr="0057692A" w:rsidTr="00C338AF">
        <w:tc>
          <w:tcPr>
            <w:tcW w:w="4592" w:type="dxa"/>
            <w:tcBorders>
              <w:top w:val="outset" w:sz="6" w:space="0" w:color="000000"/>
              <w:left w:val="outset" w:sz="6" w:space="0" w:color="000000"/>
              <w:bottom w:val="outset" w:sz="6" w:space="0" w:color="000000"/>
              <w:right w:val="outset" w:sz="6" w:space="0" w:color="000000"/>
            </w:tcBorders>
            <w:hideMark/>
          </w:tcPr>
          <w:p w:rsidR="0057692A" w:rsidRPr="0057692A" w:rsidRDefault="0057692A" w:rsidP="0057692A">
            <w:pPr>
              <w:jc w:val="both"/>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Оборачиваемость собственного капитала</w:t>
            </w:r>
          </w:p>
          <w:p w:rsidR="0057692A" w:rsidRPr="0057692A" w:rsidRDefault="0057692A" w:rsidP="0057692A">
            <w:pPr>
              <w:jc w:val="both"/>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(отношение средней величины собственного капитала к среднедневной выручке)</w:t>
            </w:r>
          </w:p>
        </w:tc>
        <w:tc>
          <w:tcPr>
            <w:tcW w:w="710"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89,9</w:t>
            </w:r>
          </w:p>
        </w:tc>
        <w:tc>
          <w:tcPr>
            <w:tcW w:w="708"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74,2</w:t>
            </w:r>
          </w:p>
        </w:tc>
        <w:tc>
          <w:tcPr>
            <w:tcW w:w="844"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69,9</w:t>
            </w:r>
          </w:p>
        </w:tc>
        <w:tc>
          <w:tcPr>
            <w:tcW w:w="886"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4,06</w:t>
            </w:r>
          </w:p>
        </w:tc>
        <w:tc>
          <w:tcPr>
            <w:tcW w:w="738"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5,22</w:t>
            </w:r>
          </w:p>
        </w:tc>
        <w:tc>
          <w:tcPr>
            <w:tcW w:w="1327" w:type="dxa"/>
            <w:tcBorders>
              <w:top w:val="outset" w:sz="6" w:space="0" w:color="000000"/>
              <w:left w:val="outset" w:sz="6" w:space="0" w:color="000000"/>
              <w:bottom w:val="outset" w:sz="6" w:space="0" w:color="000000"/>
              <w:right w:val="outset" w:sz="6" w:space="0" w:color="000000"/>
            </w:tcBorders>
            <w:noWrap/>
            <w:hideMark/>
          </w:tcPr>
          <w:p w:rsidR="0057692A" w:rsidRPr="0057692A" w:rsidRDefault="0057692A" w:rsidP="0057692A">
            <w:pPr>
              <w:jc w:val="right"/>
              <w:rPr>
                <w:rFonts w:ascii="Times New Roman" w:eastAsia="Calibri" w:hAnsi="Times New Roman" w:cs="Times New Roman"/>
                <w:color w:val="000000" w:themeColor="text1"/>
                <w:sz w:val="24"/>
                <w:szCs w:val="24"/>
              </w:rPr>
            </w:pPr>
            <w:r w:rsidRPr="0057692A">
              <w:rPr>
                <w:rFonts w:ascii="Times New Roman" w:eastAsia="Calibri" w:hAnsi="Times New Roman" w:cs="Times New Roman"/>
                <w:color w:val="000000" w:themeColor="text1"/>
                <w:sz w:val="24"/>
                <w:szCs w:val="24"/>
              </w:rPr>
              <w:t>-20,0</w:t>
            </w:r>
          </w:p>
        </w:tc>
      </w:tr>
    </w:tbl>
    <w:p w:rsidR="0057692A" w:rsidRPr="0057692A" w:rsidRDefault="0057692A" w:rsidP="0057692A">
      <w:pPr>
        <w:rPr>
          <w:rFonts w:ascii="Times New Roman" w:eastAsia="Calibri" w:hAnsi="Times New Roman" w:cs="Times New Roman"/>
          <w:color w:val="000000"/>
          <w:sz w:val="28"/>
          <w:szCs w:val="28"/>
        </w:rPr>
      </w:pPr>
    </w:p>
    <w:p w:rsidR="0057692A" w:rsidRPr="0057692A" w:rsidRDefault="0057692A" w:rsidP="0057692A">
      <w:pPr>
        <w:spacing w:after="160" w:line="259" w:lineRule="auto"/>
        <w:rPr>
          <w:rFonts w:ascii="Times New Roman" w:eastAsia="Calibri" w:hAnsi="Times New Roman" w:cs="Times New Roman"/>
          <w:sz w:val="28"/>
        </w:rPr>
      </w:pPr>
    </w:p>
    <w:p w:rsidR="0057692A" w:rsidRPr="0057692A" w:rsidRDefault="0057692A" w:rsidP="0057692A">
      <w:pPr>
        <w:spacing w:line="360" w:lineRule="auto"/>
        <w:ind w:firstLine="567"/>
        <w:jc w:val="both"/>
        <w:rPr>
          <w:rFonts w:ascii="Times New Roman" w:eastAsia="Calibri" w:hAnsi="Times New Roman" w:cs="Times New Roman"/>
          <w:sz w:val="28"/>
          <w:szCs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br w:type="page"/>
      </w:r>
      <w:r w:rsidRPr="0057692A">
        <w:rPr>
          <w:rFonts w:ascii="Times New Roman" w:eastAsiaTheme="minorEastAsia" w:hAnsi="Times New Roman" w:cs="Times New Roman"/>
          <w:bCs/>
          <w:sz w:val="28"/>
          <w:szCs w:val="28"/>
          <w:lang w:eastAsia="ru-RU"/>
        </w:rPr>
        <w:lastRenderedPageBreak/>
        <w:t xml:space="preserve">                                                                                            Приложение Л                                                                                                                                                          </w:t>
      </w:r>
    </w:p>
    <w:p w:rsidR="0057692A" w:rsidRPr="0057692A" w:rsidRDefault="0057692A" w:rsidP="0057692A">
      <w:pPr>
        <w:autoSpaceDE w:val="0"/>
        <w:autoSpaceDN w:val="0"/>
        <w:ind w:right="2041"/>
        <w:jc w:val="center"/>
        <w:rPr>
          <w:rFonts w:ascii="Arial" w:eastAsiaTheme="minorEastAsia" w:hAnsi="Arial" w:cs="Arial"/>
          <w:b/>
          <w:bCs/>
          <w:lang w:eastAsia="ru-RU"/>
        </w:rPr>
      </w:pPr>
      <w:r w:rsidRPr="0057692A">
        <w:rPr>
          <w:rFonts w:ascii="Arial" w:eastAsiaTheme="minorEastAsia" w:hAnsi="Arial" w:cs="Arial"/>
          <w:b/>
          <w:bCs/>
          <w:lang w:eastAsia="ru-RU"/>
        </w:rPr>
        <w:t>Бухгалтерский баланс</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57692A" w:rsidRPr="0057692A" w:rsidTr="00C338AF">
        <w:trPr>
          <w:cantSplit/>
          <w:trHeight w:val="284"/>
        </w:trPr>
        <w:tc>
          <w:tcPr>
            <w:tcW w:w="2608" w:type="dxa"/>
            <w:gridSpan w:val="3"/>
            <w:tcBorders>
              <w:top w:val="nil"/>
              <w:left w:val="nil"/>
              <w:bottom w:val="nil"/>
              <w:right w:val="nil"/>
            </w:tcBorders>
            <w:vAlign w:val="bottom"/>
          </w:tcPr>
          <w:p w:rsidR="0057692A" w:rsidRPr="0057692A" w:rsidRDefault="0057692A" w:rsidP="0057692A">
            <w:pPr>
              <w:autoSpaceDE w:val="0"/>
              <w:autoSpaceDN w:val="0"/>
              <w:ind w:right="113"/>
              <w:jc w:val="right"/>
              <w:rPr>
                <w:rFonts w:ascii="Arial" w:eastAsiaTheme="minorEastAsia" w:hAnsi="Arial" w:cs="Arial"/>
                <w:b/>
                <w:bCs/>
                <w:lang w:eastAsia="ru-RU"/>
              </w:rPr>
            </w:pPr>
            <w:r w:rsidRPr="0057692A">
              <w:rPr>
                <w:rFonts w:ascii="Arial" w:eastAsiaTheme="minorEastAsia" w:hAnsi="Arial" w:cs="Arial"/>
                <w:b/>
                <w:bCs/>
                <w:lang w:eastAsia="ru-RU"/>
              </w:rPr>
              <w:t>На</w:t>
            </w:r>
          </w:p>
        </w:tc>
        <w:tc>
          <w:tcPr>
            <w:tcW w:w="1588" w:type="dxa"/>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b/>
                <w:bCs/>
                <w:lang w:eastAsia="ru-RU"/>
              </w:rPr>
            </w:pPr>
            <w:r w:rsidRPr="0057692A">
              <w:rPr>
                <w:rFonts w:ascii="Arial" w:eastAsiaTheme="minorEastAsia" w:hAnsi="Arial" w:cs="Arial"/>
                <w:b/>
                <w:bCs/>
                <w:lang w:eastAsia="ru-RU"/>
              </w:rPr>
              <w:t>31 декабря</w:t>
            </w:r>
          </w:p>
        </w:tc>
        <w:tc>
          <w:tcPr>
            <w:tcW w:w="397" w:type="dxa"/>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b/>
                <w:bCs/>
                <w:lang w:eastAsia="ru-RU"/>
              </w:rPr>
            </w:pPr>
            <w:r w:rsidRPr="0057692A">
              <w:rPr>
                <w:rFonts w:ascii="Arial" w:eastAsiaTheme="minorEastAsia" w:hAnsi="Arial" w:cs="Arial"/>
                <w:b/>
                <w:bCs/>
                <w:lang w:eastAsia="ru-RU"/>
              </w:rPr>
              <w:t>20</w:t>
            </w:r>
          </w:p>
        </w:tc>
        <w:tc>
          <w:tcPr>
            <w:tcW w:w="397" w:type="dxa"/>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b/>
                <w:bCs/>
                <w:lang w:eastAsia="ru-RU"/>
              </w:rPr>
            </w:pPr>
            <w:r w:rsidRPr="0057692A">
              <w:rPr>
                <w:rFonts w:ascii="Arial" w:eastAsiaTheme="minorEastAsia" w:hAnsi="Arial" w:cs="Arial"/>
                <w:b/>
                <w:bCs/>
                <w:lang w:eastAsia="ru-RU"/>
              </w:rPr>
              <w:t>14</w:t>
            </w:r>
          </w:p>
        </w:tc>
        <w:tc>
          <w:tcPr>
            <w:tcW w:w="2637" w:type="dxa"/>
            <w:gridSpan w:val="6"/>
            <w:tcBorders>
              <w:top w:val="nil"/>
              <w:left w:val="nil"/>
              <w:bottom w:val="nil"/>
              <w:right w:val="single" w:sz="6" w:space="0" w:color="auto"/>
            </w:tcBorders>
            <w:vAlign w:val="bottom"/>
          </w:tcPr>
          <w:p w:rsidR="0057692A" w:rsidRPr="0057692A" w:rsidRDefault="0057692A" w:rsidP="0057692A">
            <w:pPr>
              <w:autoSpaceDE w:val="0"/>
              <w:autoSpaceDN w:val="0"/>
              <w:ind w:left="113"/>
              <w:rPr>
                <w:rFonts w:ascii="Arial" w:eastAsiaTheme="minorEastAsia" w:hAnsi="Arial" w:cs="Arial"/>
                <w:b/>
                <w:bCs/>
                <w:lang w:eastAsia="ru-RU"/>
              </w:rPr>
            </w:pPr>
            <w:r w:rsidRPr="0057692A">
              <w:rPr>
                <w:rFonts w:ascii="Arial" w:eastAsiaTheme="minorEastAsia" w:hAnsi="Arial" w:cs="Arial"/>
                <w:b/>
                <w:bCs/>
                <w:lang w:eastAsia="ru-RU"/>
              </w:rPr>
              <w:t>г.</w:t>
            </w:r>
          </w:p>
        </w:tc>
        <w:tc>
          <w:tcPr>
            <w:tcW w:w="2041" w:type="dxa"/>
            <w:gridSpan w:val="4"/>
            <w:tcBorders>
              <w:top w:val="single" w:sz="6" w:space="0" w:color="auto"/>
              <w:left w:val="nil"/>
              <w:bottom w:val="nil"/>
              <w:right w:val="single" w:sz="6" w:space="0" w:color="auto"/>
            </w:tcBorders>
            <w:vAlign w:val="center"/>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Коды</w:t>
            </w:r>
          </w:p>
        </w:tc>
      </w:tr>
      <w:tr w:rsidR="0057692A" w:rsidRPr="0057692A" w:rsidTr="00C338AF">
        <w:trPr>
          <w:trHeight w:val="284"/>
        </w:trPr>
        <w:tc>
          <w:tcPr>
            <w:tcW w:w="7626" w:type="dxa"/>
            <w:gridSpan w:val="12"/>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0710001</w:t>
            </w:r>
          </w:p>
        </w:tc>
      </w:tr>
      <w:tr w:rsidR="0057692A" w:rsidRPr="0057692A" w:rsidTr="00C338AF">
        <w:trPr>
          <w:cantSplit/>
          <w:trHeight w:val="284"/>
        </w:trPr>
        <w:tc>
          <w:tcPr>
            <w:tcW w:w="7626" w:type="dxa"/>
            <w:gridSpan w:val="12"/>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31</w:t>
            </w:r>
          </w:p>
        </w:tc>
        <w:tc>
          <w:tcPr>
            <w:tcW w:w="680" w:type="dxa"/>
            <w:gridSpan w:val="2"/>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12</w:t>
            </w:r>
          </w:p>
        </w:tc>
        <w:tc>
          <w:tcPr>
            <w:tcW w:w="681"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2014</w:t>
            </w:r>
          </w:p>
        </w:tc>
      </w:tr>
      <w:tr w:rsidR="0057692A" w:rsidRPr="0057692A" w:rsidTr="00C338AF">
        <w:trPr>
          <w:cantSplit/>
          <w:trHeight w:val="284"/>
        </w:trPr>
        <w:tc>
          <w:tcPr>
            <w:tcW w:w="1258" w:type="dxa"/>
            <w:tcBorders>
              <w:top w:val="nil"/>
              <w:left w:val="nil"/>
              <w:bottom w:val="nil"/>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Организация</w:t>
            </w:r>
          </w:p>
        </w:tc>
        <w:tc>
          <w:tcPr>
            <w:tcW w:w="5149" w:type="dxa"/>
            <w:gridSpan w:val="8"/>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ООО «КлиматСервис»</w:t>
            </w:r>
          </w:p>
        </w:tc>
        <w:tc>
          <w:tcPr>
            <w:tcW w:w="1219" w:type="dxa"/>
            <w:gridSpan w:val="3"/>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81030709</w:t>
            </w:r>
          </w:p>
        </w:tc>
      </w:tr>
      <w:tr w:rsidR="0057692A" w:rsidRPr="0057692A" w:rsidTr="00C338AF">
        <w:trPr>
          <w:cantSplit/>
          <w:trHeight w:val="284"/>
        </w:trPr>
        <w:tc>
          <w:tcPr>
            <w:tcW w:w="6407" w:type="dxa"/>
            <w:gridSpan w:val="9"/>
            <w:tcBorders>
              <w:top w:val="nil"/>
              <w:left w:val="nil"/>
              <w:bottom w:val="nil"/>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1109008578</w:t>
            </w:r>
          </w:p>
        </w:tc>
      </w:tr>
      <w:tr w:rsidR="0057692A" w:rsidRPr="0057692A" w:rsidTr="00C338AF">
        <w:trPr>
          <w:cantSplit/>
          <w:trHeight w:val="227"/>
        </w:trPr>
        <w:tc>
          <w:tcPr>
            <w:tcW w:w="1871" w:type="dxa"/>
            <w:gridSpan w:val="2"/>
            <w:tcBorders>
              <w:top w:val="nil"/>
              <w:left w:val="nil"/>
              <w:bottom w:val="nil"/>
              <w:right w:val="nil"/>
            </w:tcBorders>
            <w:vAlign w:val="bottom"/>
          </w:tcPr>
          <w:p w:rsidR="0057692A" w:rsidRPr="0057692A" w:rsidRDefault="0057692A" w:rsidP="0057692A">
            <w:pPr>
              <w:autoSpaceDE w:val="0"/>
              <w:autoSpaceDN w:val="0"/>
              <w:spacing w:before="60"/>
              <w:rPr>
                <w:rFonts w:ascii="Arial" w:eastAsiaTheme="minorEastAsia" w:hAnsi="Arial" w:cs="Arial"/>
                <w:sz w:val="18"/>
                <w:szCs w:val="18"/>
                <w:lang w:eastAsia="ru-RU"/>
              </w:rPr>
            </w:pPr>
            <w:r w:rsidRPr="0057692A">
              <w:rPr>
                <w:rFonts w:ascii="Arial" w:eastAsiaTheme="minorEastAsia" w:hAnsi="Arial" w:cs="Arial"/>
                <w:sz w:val="18"/>
                <w:szCs w:val="18"/>
                <w:lang w:eastAsia="ru-RU"/>
              </w:rPr>
              <w:t>Вид экономической</w:t>
            </w:r>
            <w:r w:rsidRPr="0057692A">
              <w:rPr>
                <w:rFonts w:ascii="Arial" w:eastAsiaTheme="minorEastAsia" w:hAnsi="Arial" w:cs="Arial"/>
                <w:sz w:val="18"/>
                <w:szCs w:val="18"/>
                <w:lang w:eastAsia="ru-RU"/>
              </w:rPr>
              <w:br/>
              <w:t>деятельности</w:t>
            </w:r>
          </w:p>
        </w:tc>
        <w:tc>
          <w:tcPr>
            <w:tcW w:w="4820" w:type="dxa"/>
            <w:gridSpan w:val="8"/>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Монтаж инженерного оборудования зданий и сооружений</w:t>
            </w:r>
          </w:p>
        </w:tc>
        <w:tc>
          <w:tcPr>
            <w:tcW w:w="935" w:type="dxa"/>
            <w:gridSpan w:val="2"/>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по</w:t>
            </w:r>
            <w:r w:rsidRPr="0057692A">
              <w:rPr>
                <w:rFonts w:ascii="Arial" w:eastAsiaTheme="minorEastAsia" w:hAnsi="Arial" w:cs="Arial"/>
                <w:sz w:val="18"/>
                <w:szCs w:val="18"/>
                <w:lang w:eastAsia="ru-RU"/>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45.3</w:t>
            </w:r>
          </w:p>
        </w:tc>
      </w:tr>
      <w:tr w:rsidR="0057692A" w:rsidRPr="0057692A" w:rsidTr="00C338AF">
        <w:trPr>
          <w:cantSplit/>
          <w:trHeight w:val="227"/>
        </w:trPr>
        <w:tc>
          <w:tcPr>
            <w:tcW w:w="5018" w:type="dxa"/>
            <w:gridSpan w:val="7"/>
            <w:tcBorders>
              <w:top w:val="nil"/>
              <w:left w:val="nil"/>
              <w:bottom w:val="nil"/>
              <w:right w:val="nil"/>
            </w:tcBorders>
            <w:vAlign w:val="bottom"/>
          </w:tcPr>
          <w:p w:rsidR="0057692A" w:rsidRPr="0057692A" w:rsidRDefault="0057692A" w:rsidP="0057692A">
            <w:pPr>
              <w:autoSpaceDE w:val="0"/>
              <w:autoSpaceDN w:val="0"/>
              <w:spacing w:before="60"/>
              <w:rPr>
                <w:rFonts w:ascii="Arial" w:eastAsiaTheme="minorEastAsia" w:hAnsi="Arial" w:cs="Arial"/>
                <w:sz w:val="18"/>
                <w:szCs w:val="18"/>
                <w:lang w:eastAsia="ru-RU"/>
              </w:rPr>
            </w:pPr>
            <w:r w:rsidRPr="0057692A">
              <w:rPr>
                <w:rFonts w:ascii="Arial" w:eastAsiaTheme="minorEastAsia" w:hAnsi="Arial" w:cs="Arial"/>
                <w:sz w:val="18"/>
                <w:szCs w:val="18"/>
                <w:lang w:eastAsia="ru-RU"/>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 xml:space="preserve">Общество </w:t>
            </w:r>
          </w:p>
        </w:tc>
        <w:tc>
          <w:tcPr>
            <w:tcW w:w="227" w:type="dxa"/>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p>
        </w:tc>
        <w:tc>
          <w:tcPr>
            <w:tcW w:w="1020" w:type="dxa"/>
            <w:gridSpan w:val="2"/>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p>
        </w:tc>
        <w:tc>
          <w:tcPr>
            <w:tcW w:w="1021" w:type="dxa"/>
            <w:gridSpan w:val="2"/>
            <w:tcBorders>
              <w:top w:val="single" w:sz="6"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p>
        </w:tc>
      </w:tr>
      <w:tr w:rsidR="0057692A" w:rsidRPr="0057692A" w:rsidTr="00C338AF">
        <w:trPr>
          <w:cantSplit/>
          <w:trHeight w:val="227"/>
        </w:trPr>
        <w:tc>
          <w:tcPr>
            <w:tcW w:w="5840" w:type="dxa"/>
            <w:gridSpan w:val="8"/>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с ограниченной ответственностью / частная</w:t>
            </w:r>
          </w:p>
        </w:tc>
        <w:tc>
          <w:tcPr>
            <w:tcW w:w="1786" w:type="dxa"/>
            <w:gridSpan w:val="4"/>
            <w:tcBorders>
              <w:top w:val="nil"/>
              <w:left w:val="nil"/>
              <w:bottom w:val="nil"/>
              <w:right w:val="single" w:sz="12" w:space="0" w:color="auto"/>
            </w:tcBorders>
            <w:vAlign w:val="bottom"/>
          </w:tcPr>
          <w:p w:rsidR="0057692A" w:rsidRPr="0057692A" w:rsidRDefault="0057692A" w:rsidP="0057692A">
            <w:pPr>
              <w:autoSpaceDE w:val="0"/>
              <w:autoSpaceDN w:val="0"/>
              <w:spacing w:before="6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12300</w:t>
            </w:r>
          </w:p>
        </w:tc>
        <w:tc>
          <w:tcPr>
            <w:tcW w:w="1021" w:type="dxa"/>
            <w:gridSpan w:val="2"/>
            <w:tcBorders>
              <w:top w:val="nil"/>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16</w:t>
            </w:r>
          </w:p>
        </w:tc>
      </w:tr>
      <w:tr w:rsidR="0057692A" w:rsidRPr="0057692A" w:rsidTr="00C338AF">
        <w:trPr>
          <w:cantSplit/>
          <w:trHeight w:val="284"/>
        </w:trPr>
        <w:tc>
          <w:tcPr>
            <w:tcW w:w="6407" w:type="dxa"/>
            <w:gridSpan w:val="9"/>
            <w:tcBorders>
              <w:top w:val="nil"/>
              <w:left w:val="nil"/>
              <w:bottom w:val="nil"/>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Единица измерения: тыс. руб. (млн. руб.)</w:t>
            </w:r>
          </w:p>
        </w:tc>
        <w:tc>
          <w:tcPr>
            <w:tcW w:w="1219" w:type="dxa"/>
            <w:gridSpan w:val="3"/>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384</w:t>
            </w:r>
          </w:p>
        </w:tc>
      </w:tr>
    </w:tbl>
    <w:p w:rsidR="0057692A" w:rsidRPr="0057692A" w:rsidRDefault="0057692A" w:rsidP="0057692A">
      <w:pPr>
        <w:autoSpaceDE w:val="0"/>
        <w:autoSpaceDN w:val="0"/>
        <w:spacing w:before="60"/>
        <w:rPr>
          <w:rFonts w:ascii="Arial" w:eastAsiaTheme="minorEastAsia" w:hAnsi="Arial" w:cs="Arial"/>
          <w:sz w:val="18"/>
          <w:szCs w:val="18"/>
          <w:lang w:eastAsia="ru-RU"/>
        </w:rPr>
      </w:pPr>
      <w:r w:rsidRPr="0057692A">
        <w:rPr>
          <w:rFonts w:ascii="Arial" w:eastAsiaTheme="minorEastAsia" w:hAnsi="Arial" w:cs="Arial"/>
          <w:sz w:val="18"/>
          <w:szCs w:val="18"/>
          <w:lang w:eastAsia="ru-RU"/>
        </w:rPr>
        <w:t xml:space="preserve">Местонахождение (адрес)  168200, РЕСПУБЛИКА КОМИ, СЫКТЫВДИНСКИЙ Р-ОН, </w:t>
      </w:r>
    </w:p>
    <w:p w:rsidR="0057692A" w:rsidRPr="0057692A" w:rsidRDefault="0057692A" w:rsidP="0057692A">
      <w:pPr>
        <w:autoSpaceDE w:val="0"/>
        <w:autoSpaceDN w:val="0"/>
        <w:spacing w:before="60"/>
        <w:rPr>
          <w:rFonts w:ascii="Arial" w:eastAsiaTheme="minorEastAsia" w:hAnsi="Arial" w:cs="Arial"/>
          <w:sz w:val="18"/>
          <w:szCs w:val="18"/>
          <w:lang w:eastAsia="ru-RU"/>
        </w:rPr>
      </w:pPr>
      <w:r w:rsidRPr="0057692A">
        <w:rPr>
          <w:rFonts w:ascii="Arial" w:eastAsiaTheme="minorEastAsia" w:hAnsi="Arial" w:cs="Arial"/>
          <w:sz w:val="18"/>
          <w:szCs w:val="18"/>
          <w:lang w:eastAsia="ru-RU"/>
        </w:rPr>
        <w:t>С.ЗЕЛЕНЕЦ, Д.16, КВ.9</w:t>
      </w:r>
    </w:p>
    <w:p w:rsidR="0057692A" w:rsidRPr="0057692A" w:rsidRDefault="0057692A" w:rsidP="0057692A">
      <w:pPr>
        <w:pBdr>
          <w:top w:val="single" w:sz="6" w:space="1" w:color="auto"/>
        </w:pBdr>
        <w:autoSpaceDE w:val="0"/>
        <w:autoSpaceDN w:val="0"/>
        <w:spacing w:after="360"/>
        <w:ind w:right="2268"/>
        <w:rPr>
          <w:rFonts w:ascii="Arial" w:eastAsiaTheme="minorEastAsia" w:hAnsi="Arial" w:cs="Arial"/>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196"/>
        <w:gridCol w:w="425"/>
        <w:gridCol w:w="142"/>
        <w:gridCol w:w="425"/>
        <w:gridCol w:w="284"/>
        <w:gridCol w:w="198"/>
        <w:gridCol w:w="521"/>
        <w:gridCol w:w="415"/>
        <w:gridCol w:w="538"/>
        <w:gridCol w:w="596"/>
        <w:gridCol w:w="425"/>
        <w:gridCol w:w="453"/>
      </w:tblGrid>
      <w:tr w:rsidR="0057692A" w:rsidRPr="0057692A" w:rsidTr="00C338AF">
        <w:trPr>
          <w:cantSplit/>
          <w:trHeight w:val="340"/>
        </w:trPr>
        <w:tc>
          <w:tcPr>
            <w:tcW w:w="1077" w:type="dxa"/>
            <w:tcBorders>
              <w:top w:val="single" w:sz="6" w:space="0" w:color="auto"/>
              <w:left w:val="single" w:sz="6" w:space="0" w:color="auto"/>
              <w:bottom w:val="nil"/>
              <w:right w:val="single" w:sz="6" w:space="0" w:color="auto"/>
            </w:tcBorders>
            <w:vAlign w:val="center"/>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6" w:space="0" w:color="auto"/>
            </w:tcBorders>
            <w:vAlign w:val="center"/>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25" w:type="dxa"/>
            <w:tcBorders>
              <w:top w:val="single" w:sz="6" w:space="0" w:color="auto"/>
              <w:left w:val="nil"/>
              <w:bottom w:val="nil"/>
              <w:right w:val="nil"/>
            </w:tcBorders>
            <w:vAlign w:val="bottom"/>
          </w:tcPr>
          <w:p w:rsidR="0057692A" w:rsidRPr="0057692A" w:rsidRDefault="0057692A" w:rsidP="0057692A">
            <w:pPr>
              <w:autoSpaceDE w:val="0"/>
              <w:autoSpaceDN w:val="0"/>
              <w:ind w:right="57"/>
              <w:jc w:val="right"/>
              <w:rPr>
                <w:rFonts w:ascii="Arial" w:eastAsiaTheme="minorEastAsia" w:hAnsi="Arial" w:cs="Arial"/>
                <w:sz w:val="20"/>
                <w:szCs w:val="20"/>
                <w:lang w:eastAsia="ru-RU"/>
              </w:rPr>
            </w:pPr>
            <w:r w:rsidRPr="0057692A">
              <w:rPr>
                <w:rFonts w:ascii="Arial" w:eastAsiaTheme="minorEastAsia" w:hAnsi="Arial" w:cs="Arial"/>
                <w:sz w:val="20"/>
                <w:szCs w:val="20"/>
                <w:lang w:eastAsia="ru-RU"/>
              </w:rPr>
              <w:t>На</w:t>
            </w:r>
          </w:p>
        </w:tc>
        <w:tc>
          <w:tcPr>
            <w:tcW w:w="851" w:type="dxa"/>
            <w:gridSpan w:val="3"/>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31 декабря</w:t>
            </w:r>
          </w:p>
        </w:tc>
        <w:tc>
          <w:tcPr>
            <w:tcW w:w="198" w:type="dxa"/>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На 31 декабря</w:t>
            </w:r>
          </w:p>
        </w:tc>
        <w:tc>
          <w:tcPr>
            <w:tcW w:w="1474" w:type="dxa"/>
            <w:gridSpan w:val="3"/>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На 31 декабря</w:t>
            </w:r>
          </w:p>
        </w:tc>
      </w:tr>
      <w:tr w:rsidR="0057692A" w:rsidRPr="0057692A" w:rsidTr="00C338AF">
        <w:trPr>
          <w:cantSplit/>
          <w:trHeight w:val="284"/>
        </w:trPr>
        <w:tc>
          <w:tcPr>
            <w:tcW w:w="1077" w:type="dxa"/>
            <w:tcBorders>
              <w:top w:val="nil"/>
              <w:left w:val="single" w:sz="6" w:space="0" w:color="auto"/>
              <w:bottom w:val="nil"/>
              <w:right w:val="single" w:sz="6" w:space="0" w:color="auto"/>
            </w:tcBorders>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Narrow" w:eastAsiaTheme="minorEastAsia" w:hAnsi="Arial Narrow" w:cs="Arial Narrow"/>
                <w:sz w:val="20"/>
                <w:szCs w:val="20"/>
                <w:lang w:eastAsia="ru-RU"/>
              </w:rPr>
              <w:t>Пояснения</w:t>
            </w:r>
            <w:r w:rsidRPr="0057692A">
              <w:rPr>
                <w:rFonts w:ascii="Arial" w:eastAsiaTheme="minorEastAsia" w:hAnsi="Arial" w:cs="Arial"/>
                <w:sz w:val="20"/>
                <w:szCs w:val="20"/>
                <w:lang w:eastAsia="ru-RU"/>
              </w:rPr>
              <w:t xml:space="preserve"> </w:t>
            </w:r>
            <w:r w:rsidRPr="0057692A">
              <w:rPr>
                <w:rFonts w:ascii="Arial" w:eastAsiaTheme="minorEastAsia" w:hAnsi="Arial" w:cs="Arial"/>
                <w:sz w:val="20"/>
                <w:szCs w:val="20"/>
                <w:vertAlign w:val="superscript"/>
                <w:lang w:eastAsia="ru-RU"/>
              </w:rPr>
              <w:t>1</w:t>
            </w:r>
          </w:p>
        </w:tc>
        <w:tc>
          <w:tcPr>
            <w:tcW w:w="4196" w:type="dxa"/>
            <w:tcBorders>
              <w:top w:val="nil"/>
              <w:left w:val="nil"/>
              <w:bottom w:val="nil"/>
              <w:right w:val="single" w:sz="6" w:space="0" w:color="auto"/>
            </w:tcBorders>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 xml:space="preserve">Наименование показателя </w:t>
            </w:r>
            <w:r w:rsidRPr="0057692A">
              <w:rPr>
                <w:rFonts w:ascii="Arial" w:eastAsiaTheme="minorEastAsia" w:hAnsi="Arial" w:cs="Arial"/>
                <w:sz w:val="20"/>
                <w:szCs w:val="20"/>
                <w:vertAlign w:val="superscript"/>
                <w:lang w:eastAsia="ru-RU"/>
              </w:rPr>
              <w:t>2</w:t>
            </w:r>
          </w:p>
        </w:tc>
        <w:tc>
          <w:tcPr>
            <w:tcW w:w="567" w:type="dxa"/>
            <w:gridSpan w:val="2"/>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eastAsia="ru-RU"/>
              </w:rPr>
            </w:pPr>
            <w:r w:rsidRPr="0057692A">
              <w:rPr>
                <w:rFonts w:ascii="Arial" w:eastAsiaTheme="minorEastAsia" w:hAnsi="Arial" w:cs="Arial"/>
                <w:sz w:val="20"/>
                <w:szCs w:val="20"/>
                <w:lang w:eastAsia="ru-RU"/>
              </w:rPr>
              <w:t>20</w:t>
            </w:r>
          </w:p>
        </w:tc>
        <w:tc>
          <w:tcPr>
            <w:tcW w:w="425" w:type="dxa"/>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20"/>
                <w:szCs w:val="20"/>
                <w:lang w:eastAsia="ru-RU"/>
              </w:rPr>
            </w:pPr>
            <w:r w:rsidRPr="0057692A">
              <w:rPr>
                <w:rFonts w:ascii="Arial" w:eastAsiaTheme="minorEastAsia" w:hAnsi="Arial" w:cs="Arial"/>
                <w:sz w:val="20"/>
                <w:szCs w:val="20"/>
                <w:lang w:eastAsia="ru-RU"/>
              </w:rPr>
              <w:t>14</w:t>
            </w:r>
          </w:p>
        </w:tc>
        <w:tc>
          <w:tcPr>
            <w:tcW w:w="482" w:type="dxa"/>
            <w:gridSpan w:val="2"/>
            <w:tcBorders>
              <w:top w:val="nil"/>
              <w:left w:val="nil"/>
              <w:bottom w:val="nil"/>
              <w:right w:val="single" w:sz="6"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г.</w:t>
            </w:r>
            <w:r w:rsidRPr="0057692A">
              <w:rPr>
                <w:rFonts w:ascii="Arial" w:eastAsiaTheme="minorEastAsia" w:hAnsi="Arial" w:cs="Arial"/>
                <w:sz w:val="20"/>
                <w:szCs w:val="20"/>
                <w:vertAlign w:val="superscript"/>
                <w:lang w:eastAsia="ru-RU"/>
              </w:rPr>
              <w:t>3</w:t>
            </w:r>
          </w:p>
        </w:tc>
        <w:tc>
          <w:tcPr>
            <w:tcW w:w="521" w:type="dxa"/>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eastAsia="ru-RU"/>
              </w:rPr>
            </w:pPr>
            <w:r w:rsidRPr="0057692A">
              <w:rPr>
                <w:rFonts w:ascii="Arial" w:eastAsiaTheme="minorEastAsia" w:hAnsi="Arial" w:cs="Arial"/>
                <w:sz w:val="20"/>
                <w:szCs w:val="20"/>
                <w:lang w:eastAsia="ru-RU"/>
              </w:rPr>
              <w:t>20</w:t>
            </w:r>
          </w:p>
        </w:tc>
        <w:tc>
          <w:tcPr>
            <w:tcW w:w="415" w:type="dxa"/>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20"/>
                <w:szCs w:val="20"/>
                <w:lang w:eastAsia="ru-RU"/>
              </w:rPr>
            </w:pPr>
            <w:r w:rsidRPr="0057692A">
              <w:rPr>
                <w:rFonts w:ascii="Arial" w:eastAsiaTheme="minorEastAsia" w:hAnsi="Arial" w:cs="Arial"/>
                <w:sz w:val="20"/>
                <w:szCs w:val="20"/>
                <w:lang w:eastAsia="ru-RU"/>
              </w:rPr>
              <w:t>13</w:t>
            </w:r>
          </w:p>
        </w:tc>
        <w:tc>
          <w:tcPr>
            <w:tcW w:w="538" w:type="dxa"/>
            <w:tcBorders>
              <w:top w:val="nil"/>
              <w:left w:val="nil"/>
              <w:bottom w:val="nil"/>
              <w:right w:val="single" w:sz="6"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г.</w:t>
            </w:r>
            <w:r w:rsidRPr="0057692A">
              <w:rPr>
                <w:rFonts w:ascii="Arial" w:eastAsiaTheme="minorEastAsia" w:hAnsi="Arial" w:cs="Arial"/>
                <w:sz w:val="20"/>
                <w:szCs w:val="20"/>
                <w:vertAlign w:val="superscript"/>
                <w:lang w:eastAsia="ru-RU"/>
              </w:rPr>
              <w:t>4</w:t>
            </w:r>
          </w:p>
        </w:tc>
        <w:tc>
          <w:tcPr>
            <w:tcW w:w="596" w:type="dxa"/>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eastAsia="ru-RU"/>
              </w:rPr>
            </w:pPr>
            <w:r w:rsidRPr="0057692A">
              <w:rPr>
                <w:rFonts w:ascii="Arial" w:eastAsiaTheme="minorEastAsia" w:hAnsi="Arial" w:cs="Arial"/>
                <w:sz w:val="20"/>
                <w:szCs w:val="20"/>
                <w:lang w:eastAsia="ru-RU"/>
              </w:rPr>
              <w:t>20</w:t>
            </w:r>
          </w:p>
        </w:tc>
        <w:tc>
          <w:tcPr>
            <w:tcW w:w="425" w:type="dxa"/>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20"/>
                <w:szCs w:val="20"/>
                <w:lang w:eastAsia="ru-RU"/>
              </w:rPr>
            </w:pPr>
            <w:r w:rsidRPr="0057692A">
              <w:rPr>
                <w:rFonts w:ascii="Arial" w:eastAsiaTheme="minorEastAsia" w:hAnsi="Arial" w:cs="Arial"/>
                <w:sz w:val="20"/>
                <w:szCs w:val="20"/>
                <w:lang w:eastAsia="ru-RU"/>
              </w:rPr>
              <w:t>12</w:t>
            </w:r>
          </w:p>
        </w:tc>
        <w:tc>
          <w:tcPr>
            <w:tcW w:w="453" w:type="dxa"/>
            <w:tcBorders>
              <w:top w:val="nil"/>
              <w:left w:val="nil"/>
              <w:bottom w:val="nil"/>
              <w:right w:val="single" w:sz="6"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г.</w:t>
            </w:r>
            <w:r w:rsidRPr="0057692A">
              <w:rPr>
                <w:rFonts w:ascii="Arial" w:eastAsiaTheme="minorEastAsia" w:hAnsi="Arial" w:cs="Arial"/>
                <w:sz w:val="20"/>
                <w:szCs w:val="20"/>
                <w:vertAlign w:val="superscript"/>
                <w:lang w:eastAsia="ru-RU"/>
              </w:rPr>
              <w:t>5</w:t>
            </w:r>
          </w:p>
        </w:tc>
      </w:tr>
      <w:tr w:rsidR="0057692A" w:rsidRPr="0057692A" w:rsidTr="00C338AF">
        <w:trPr>
          <w:cantSplit/>
        </w:trPr>
        <w:tc>
          <w:tcPr>
            <w:tcW w:w="1077" w:type="dxa"/>
            <w:tcBorders>
              <w:top w:val="nil"/>
              <w:left w:val="single" w:sz="6" w:space="0" w:color="auto"/>
              <w:bottom w:val="single" w:sz="6" w:space="0" w:color="auto"/>
              <w:right w:val="single" w:sz="6" w:space="0" w:color="auto"/>
            </w:tcBorders>
          </w:tcPr>
          <w:p w:rsidR="0057692A" w:rsidRPr="0057692A" w:rsidRDefault="0057692A" w:rsidP="0057692A">
            <w:pPr>
              <w:autoSpaceDE w:val="0"/>
              <w:autoSpaceDN w:val="0"/>
              <w:jc w:val="center"/>
              <w:rPr>
                <w:rFonts w:ascii="Arial Narrow" w:eastAsiaTheme="minorEastAsia" w:hAnsi="Arial Narrow" w:cs="Arial Narrow"/>
                <w:sz w:val="14"/>
                <w:szCs w:val="14"/>
                <w:lang w:eastAsia="ru-RU"/>
              </w:rPr>
            </w:pPr>
          </w:p>
        </w:tc>
        <w:tc>
          <w:tcPr>
            <w:tcW w:w="4196" w:type="dxa"/>
            <w:tcBorders>
              <w:top w:val="nil"/>
              <w:left w:val="nil"/>
              <w:bottom w:val="single" w:sz="6" w:space="0" w:color="auto"/>
              <w:right w:val="single" w:sz="6" w:space="0" w:color="auto"/>
            </w:tcBorders>
          </w:tcPr>
          <w:p w:rsidR="0057692A" w:rsidRPr="0057692A" w:rsidRDefault="0057692A" w:rsidP="0057692A">
            <w:pPr>
              <w:autoSpaceDE w:val="0"/>
              <w:autoSpaceDN w:val="0"/>
              <w:jc w:val="center"/>
              <w:rPr>
                <w:rFonts w:ascii="Arial" w:eastAsiaTheme="minorEastAsia" w:hAnsi="Arial" w:cs="Arial"/>
                <w:sz w:val="14"/>
                <w:szCs w:val="14"/>
                <w:lang w:eastAsia="ru-RU"/>
              </w:rPr>
            </w:pPr>
          </w:p>
        </w:tc>
        <w:tc>
          <w:tcPr>
            <w:tcW w:w="567" w:type="dxa"/>
            <w:gridSpan w:val="2"/>
            <w:tcBorders>
              <w:top w:val="nil"/>
              <w:left w:val="nil"/>
              <w:right w:val="nil"/>
            </w:tcBorders>
          </w:tcPr>
          <w:p w:rsidR="0057692A" w:rsidRPr="0057692A" w:rsidRDefault="0057692A" w:rsidP="0057692A">
            <w:pPr>
              <w:autoSpaceDE w:val="0"/>
              <w:autoSpaceDN w:val="0"/>
              <w:jc w:val="right"/>
              <w:rPr>
                <w:rFonts w:ascii="Arial" w:eastAsiaTheme="minorEastAsia" w:hAnsi="Arial" w:cs="Arial"/>
                <w:sz w:val="14"/>
                <w:szCs w:val="14"/>
                <w:lang w:eastAsia="ru-RU"/>
              </w:rPr>
            </w:pPr>
          </w:p>
        </w:tc>
        <w:tc>
          <w:tcPr>
            <w:tcW w:w="425" w:type="dxa"/>
            <w:tcBorders>
              <w:top w:val="nil"/>
              <w:left w:val="nil"/>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482" w:type="dxa"/>
            <w:gridSpan w:val="2"/>
            <w:tcBorders>
              <w:top w:val="nil"/>
              <w:left w:val="nil"/>
              <w:right w:val="single" w:sz="6" w:space="0" w:color="auto"/>
            </w:tcBorders>
          </w:tcPr>
          <w:p w:rsidR="0057692A" w:rsidRPr="0057692A" w:rsidRDefault="0057692A" w:rsidP="0057692A">
            <w:pPr>
              <w:autoSpaceDE w:val="0"/>
              <w:autoSpaceDN w:val="0"/>
              <w:ind w:left="57"/>
              <w:rPr>
                <w:rFonts w:ascii="Arial" w:eastAsiaTheme="minorEastAsia" w:hAnsi="Arial" w:cs="Arial"/>
                <w:sz w:val="14"/>
                <w:szCs w:val="14"/>
                <w:lang w:eastAsia="ru-RU"/>
              </w:rPr>
            </w:pPr>
          </w:p>
        </w:tc>
        <w:tc>
          <w:tcPr>
            <w:tcW w:w="521" w:type="dxa"/>
            <w:tcBorders>
              <w:top w:val="nil"/>
              <w:left w:val="nil"/>
              <w:right w:val="nil"/>
            </w:tcBorders>
          </w:tcPr>
          <w:p w:rsidR="0057692A" w:rsidRPr="0057692A" w:rsidRDefault="0057692A" w:rsidP="0057692A">
            <w:pPr>
              <w:autoSpaceDE w:val="0"/>
              <w:autoSpaceDN w:val="0"/>
              <w:jc w:val="right"/>
              <w:rPr>
                <w:rFonts w:ascii="Arial" w:eastAsiaTheme="minorEastAsia" w:hAnsi="Arial" w:cs="Arial"/>
                <w:sz w:val="14"/>
                <w:szCs w:val="14"/>
                <w:lang w:eastAsia="ru-RU"/>
              </w:rPr>
            </w:pPr>
          </w:p>
        </w:tc>
        <w:tc>
          <w:tcPr>
            <w:tcW w:w="415" w:type="dxa"/>
            <w:tcBorders>
              <w:top w:val="nil"/>
              <w:left w:val="nil"/>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538" w:type="dxa"/>
            <w:tcBorders>
              <w:top w:val="nil"/>
              <w:left w:val="nil"/>
              <w:right w:val="single" w:sz="6" w:space="0" w:color="auto"/>
            </w:tcBorders>
          </w:tcPr>
          <w:p w:rsidR="0057692A" w:rsidRPr="0057692A" w:rsidRDefault="0057692A" w:rsidP="0057692A">
            <w:pPr>
              <w:autoSpaceDE w:val="0"/>
              <w:autoSpaceDN w:val="0"/>
              <w:ind w:left="57"/>
              <w:rPr>
                <w:rFonts w:ascii="Arial" w:eastAsiaTheme="minorEastAsia" w:hAnsi="Arial" w:cs="Arial"/>
                <w:sz w:val="14"/>
                <w:szCs w:val="14"/>
                <w:lang w:eastAsia="ru-RU"/>
              </w:rPr>
            </w:pPr>
          </w:p>
        </w:tc>
        <w:tc>
          <w:tcPr>
            <w:tcW w:w="596" w:type="dxa"/>
            <w:tcBorders>
              <w:top w:val="nil"/>
              <w:left w:val="nil"/>
              <w:right w:val="nil"/>
            </w:tcBorders>
          </w:tcPr>
          <w:p w:rsidR="0057692A" w:rsidRPr="0057692A" w:rsidRDefault="0057692A" w:rsidP="0057692A">
            <w:pPr>
              <w:autoSpaceDE w:val="0"/>
              <w:autoSpaceDN w:val="0"/>
              <w:jc w:val="right"/>
              <w:rPr>
                <w:rFonts w:ascii="Arial" w:eastAsiaTheme="minorEastAsia" w:hAnsi="Arial" w:cs="Arial"/>
                <w:sz w:val="14"/>
                <w:szCs w:val="14"/>
                <w:lang w:eastAsia="ru-RU"/>
              </w:rPr>
            </w:pPr>
          </w:p>
        </w:tc>
        <w:tc>
          <w:tcPr>
            <w:tcW w:w="425" w:type="dxa"/>
            <w:tcBorders>
              <w:top w:val="nil"/>
              <w:left w:val="nil"/>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453" w:type="dxa"/>
            <w:tcBorders>
              <w:top w:val="nil"/>
              <w:left w:val="nil"/>
              <w:right w:val="single" w:sz="6" w:space="0" w:color="auto"/>
            </w:tcBorders>
          </w:tcPr>
          <w:p w:rsidR="0057692A" w:rsidRPr="0057692A" w:rsidRDefault="0057692A" w:rsidP="0057692A">
            <w:pPr>
              <w:autoSpaceDE w:val="0"/>
              <w:autoSpaceDN w:val="0"/>
              <w:ind w:left="57"/>
              <w:rPr>
                <w:rFonts w:ascii="Arial" w:eastAsiaTheme="minorEastAsia" w:hAnsi="Arial" w:cs="Arial"/>
                <w:sz w:val="14"/>
                <w:szCs w:val="14"/>
                <w:lang w:eastAsia="ru-RU"/>
              </w:rPr>
            </w:pPr>
          </w:p>
        </w:tc>
      </w:tr>
      <w:tr w:rsidR="0057692A" w:rsidRPr="0057692A" w:rsidTr="00C338AF">
        <w:tc>
          <w:tcPr>
            <w:tcW w:w="1077" w:type="dxa"/>
            <w:tcBorders>
              <w:top w:val="single" w:sz="6" w:space="0" w:color="auto"/>
              <w:left w:val="single" w:sz="6" w:space="0" w:color="auto"/>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АКТИВ</w:t>
            </w:r>
          </w:p>
        </w:tc>
        <w:tc>
          <w:tcPr>
            <w:tcW w:w="1474" w:type="dxa"/>
            <w:gridSpan w:val="5"/>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12"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c>
          <w:tcPr>
            <w:tcW w:w="1077" w:type="dxa"/>
            <w:tcBorders>
              <w:top w:val="nil"/>
              <w:left w:val="single" w:sz="6" w:space="0" w:color="auto"/>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nil"/>
              <w:left w:val="nil"/>
              <w:bottom w:val="nil"/>
              <w:right w:val="single" w:sz="12" w:space="0" w:color="auto"/>
            </w:tcBorders>
            <w:vAlign w:val="bottom"/>
          </w:tcPr>
          <w:p w:rsidR="0057692A" w:rsidRPr="0057692A" w:rsidRDefault="0057692A" w:rsidP="0057692A">
            <w:pPr>
              <w:autoSpaceDE w:val="0"/>
              <w:autoSpaceDN w:val="0"/>
              <w:spacing w:before="120"/>
              <w:jc w:val="center"/>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I. ВНЕОБОРОТНЫЕ АКТИВЫ</w:t>
            </w:r>
          </w:p>
        </w:tc>
        <w:tc>
          <w:tcPr>
            <w:tcW w:w="1474" w:type="dxa"/>
            <w:gridSpan w:val="5"/>
            <w:tcBorders>
              <w:top w:val="nil"/>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nil"/>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nil"/>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nil"/>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Нематериальные активы</w:t>
            </w:r>
          </w:p>
        </w:tc>
        <w:tc>
          <w:tcPr>
            <w:tcW w:w="1474" w:type="dxa"/>
            <w:gridSpan w:val="5"/>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605</w:t>
            </w:r>
          </w:p>
        </w:tc>
        <w:tc>
          <w:tcPr>
            <w:tcW w:w="1474" w:type="dxa"/>
            <w:gridSpan w:val="3"/>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764</w:t>
            </w:r>
          </w:p>
        </w:tc>
        <w:tc>
          <w:tcPr>
            <w:tcW w:w="1474" w:type="dxa"/>
            <w:gridSpan w:val="3"/>
            <w:tcBorders>
              <w:top w:val="nil"/>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834</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Результаты исследований и разработок</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0</w:t>
            </w: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35000</w:t>
            </w: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35000</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Нематериальные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Основные средства</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491232</w:t>
            </w: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484122</w:t>
            </w: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550192</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Доходные вложения в материальные ценности</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Финансовые вложения</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Отложенные налоговые активы</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13025</w:t>
            </w: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27430</w:t>
            </w: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10975</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Прочие внеоборотные активы</w:t>
            </w:r>
          </w:p>
        </w:tc>
        <w:tc>
          <w:tcPr>
            <w:tcW w:w="1474" w:type="dxa"/>
            <w:gridSpan w:val="5"/>
            <w:tcBorders>
              <w:top w:val="single" w:sz="6"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5992</w:t>
            </w:r>
          </w:p>
        </w:tc>
        <w:tc>
          <w:tcPr>
            <w:tcW w:w="1474" w:type="dxa"/>
            <w:gridSpan w:val="3"/>
            <w:tcBorders>
              <w:top w:val="single" w:sz="6"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2051</w:t>
            </w:r>
          </w:p>
        </w:tc>
        <w:tc>
          <w:tcPr>
            <w:tcW w:w="1474" w:type="dxa"/>
            <w:gridSpan w:val="3"/>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2040</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Итого по разделу I</w:t>
            </w:r>
          </w:p>
        </w:tc>
        <w:tc>
          <w:tcPr>
            <w:tcW w:w="1474" w:type="dxa"/>
            <w:gridSpan w:val="5"/>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510854</w:t>
            </w:r>
          </w:p>
        </w:tc>
        <w:tc>
          <w:tcPr>
            <w:tcW w:w="1474" w:type="dxa"/>
            <w:gridSpan w:val="3"/>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549367</w:t>
            </w:r>
          </w:p>
        </w:tc>
        <w:tc>
          <w:tcPr>
            <w:tcW w:w="1474" w:type="dxa"/>
            <w:gridSpan w:val="3"/>
            <w:tcBorders>
              <w:top w:val="single" w:sz="12"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599041</w:t>
            </w:r>
          </w:p>
        </w:tc>
      </w:tr>
      <w:tr w:rsidR="0057692A" w:rsidRPr="0057692A" w:rsidTr="00C338AF">
        <w:tc>
          <w:tcPr>
            <w:tcW w:w="1077" w:type="dxa"/>
            <w:tcBorders>
              <w:top w:val="single" w:sz="6" w:space="0" w:color="auto"/>
              <w:left w:val="single" w:sz="6" w:space="0" w:color="auto"/>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tcPr>
          <w:p w:rsidR="0057692A" w:rsidRPr="0057692A" w:rsidRDefault="0057692A" w:rsidP="0057692A">
            <w:pPr>
              <w:autoSpaceDE w:val="0"/>
              <w:autoSpaceDN w:val="0"/>
              <w:spacing w:before="120"/>
              <w:jc w:val="center"/>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II. ОБОРОТНЫЕ АКТИВЫ</w:t>
            </w:r>
          </w:p>
        </w:tc>
        <w:tc>
          <w:tcPr>
            <w:tcW w:w="1474" w:type="dxa"/>
            <w:gridSpan w:val="5"/>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12"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nil"/>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Запасы</w:t>
            </w:r>
          </w:p>
        </w:tc>
        <w:tc>
          <w:tcPr>
            <w:tcW w:w="1474" w:type="dxa"/>
            <w:gridSpan w:val="5"/>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1676575</w:t>
            </w:r>
          </w:p>
        </w:tc>
        <w:tc>
          <w:tcPr>
            <w:tcW w:w="1474" w:type="dxa"/>
            <w:gridSpan w:val="3"/>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1729132</w:t>
            </w:r>
          </w:p>
        </w:tc>
        <w:tc>
          <w:tcPr>
            <w:tcW w:w="1474" w:type="dxa"/>
            <w:gridSpan w:val="3"/>
            <w:tcBorders>
              <w:top w:val="nil"/>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755503</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Налог на добавленную стоимость по приобретенным ценностям</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64798</w:t>
            </w: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4175</w:t>
            </w: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3008</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Дебиторская задолженность</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1285982</w:t>
            </w: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1045092</w:t>
            </w: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846287</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rPr>
                <w:rFonts w:ascii="Arial" w:eastAsiaTheme="minorEastAsia" w:hAnsi="Arial" w:cs="Arial"/>
                <w:sz w:val="20"/>
                <w:szCs w:val="20"/>
                <w:lang w:eastAsia="ru-RU"/>
              </w:rPr>
            </w:pPr>
            <w:r w:rsidRPr="0057692A">
              <w:rPr>
                <w:rFonts w:ascii="Arial" w:eastAsiaTheme="minorEastAsia" w:hAnsi="Arial" w:cs="Arial"/>
                <w:sz w:val="20"/>
                <w:szCs w:val="20"/>
                <w:lang w:eastAsia="ru-RU"/>
              </w:rPr>
              <w:t xml:space="preserve"> Краткосрочные финансовые вложения </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8800</w:t>
            </w: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6598</w:t>
            </w: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7125</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Денежные средства и денежные эквиваленты</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157568</w:t>
            </w: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502947</w:t>
            </w: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206755</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Прочие оборотные активы</w:t>
            </w:r>
          </w:p>
        </w:tc>
        <w:tc>
          <w:tcPr>
            <w:tcW w:w="1474" w:type="dxa"/>
            <w:gridSpan w:val="5"/>
            <w:tcBorders>
              <w:top w:val="single" w:sz="6"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1337</w:t>
            </w:r>
          </w:p>
        </w:tc>
        <w:tc>
          <w:tcPr>
            <w:tcW w:w="1474" w:type="dxa"/>
            <w:gridSpan w:val="3"/>
            <w:tcBorders>
              <w:top w:val="single" w:sz="6"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0</w:t>
            </w:r>
          </w:p>
        </w:tc>
        <w:tc>
          <w:tcPr>
            <w:tcW w:w="1474" w:type="dxa"/>
            <w:gridSpan w:val="3"/>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0</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Итого по разделу II</w:t>
            </w:r>
          </w:p>
        </w:tc>
        <w:tc>
          <w:tcPr>
            <w:tcW w:w="1474" w:type="dxa"/>
            <w:gridSpan w:val="5"/>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3195060</w:t>
            </w:r>
          </w:p>
        </w:tc>
        <w:tc>
          <w:tcPr>
            <w:tcW w:w="1474" w:type="dxa"/>
            <w:gridSpan w:val="3"/>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3287944</w:t>
            </w:r>
          </w:p>
        </w:tc>
        <w:tc>
          <w:tcPr>
            <w:tcW w:w="1474" w:type="dxa"/>
            <w:gridSpan w:val="3"/>
            <w:tcBorders>
              <w:top w:val="single" w:sz="12"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1818678</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БАЛАНС</w:t>
            </w:r>
          </w:p>
        </w:tc>
        <w:tc>
          <w:tcPr>
            <w:tcW w:w="1474" w:type="dxa"/>
            <w:gridSpan w:val="5"/>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3705914</w:t>
            </w:r>
          </w:p>
        </w:tc>
        <w:tc>
          <w:tcPr>
            <w:tcW w:w="1474" w:type="dxa"/>
            <w:gridSpan w:val="3"/>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3837311</w:t>
            </w:r>
          </w:p>
        </w:tc>
        <w:tc>
          <w:tcPr>
            <w:tcW w:w="1474" w:type="dxa"/>
            <w:gridSpan w:val="3"/>
            <w:tcBorders>
              <w:top w:val="single" w:sz="12"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2417719</w:t>
            </w:r>
          </w:p>
        </w:tc>
      </w:tr>
    </w:tbl>
    <w:p w:rsidR="0057692A" w:rsidRPr="0057692A" w:rsidRDefault="0057692A" w:rsidP="0057692A">
      <w:pPr>
        <w:pageBreakBefore/>
        <w:autoSpaceDE w:val="0"/>
        <w:autoSpaceDN w:val="0"/>
        <w:spacing w:after="120"/>
        <w:jc w:val="right"/>
        <w:rPr>
          <w:rFonts w:ascii="Times New Roman" w:eastAsiaTheme="minorEastAsia" w:hAnsi="Times New Roman" w:cs="Times New Roman"/>
          <w:sz w:val="28"/>
          <w:szCs w:val="28"/>
          <w:lang w:eastAsia="ru-RU"/>
        </w:rPr>
      </w:pPr>
      <w:r w:rsidRPr="0057692A">
        <w:rPr>
          <w:rFonts w:ascii="Times New Roman" w:eastAsiaTheme="minorEastAsia" w:hAnsi="Times New Roman" w:cs="Times New Roman"/>
          <w:sz w:val="28"/>
          <w:szCs w:val="28"/>
          <w:lang w:eastAsia="ru-RU"/>
        </w:rPr>
        <w:lastRenderedPageBreak/>
        <w:t>Продолжение  приложения 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196"/>
        <w:gridCol w:w="164"/>
        <w:gridCol w:w="261"/>
        <w:gridCol w:w="142"/>
        <w:gridCol w:w="425"/>
        <w:gridCol w:w="284"/>
        <w:gridCol w:w="198"/>
        <w:gridCol w:w="129"/>
        <w:gridCol w:w="392"/>
        <w:gridCol w:w="415"/>
        <w:gridCol w:w="395"/>
        <w:gridCol w:w="143"/>
        <w:gridCol w:w="151"/>
        <w:gridCol w:w="445"/>
        <w:gridCol w:w="425"/>
        <w:gridCol w:w="284"/>
        <w:gridCol w:w="169"/>
      </w:tblGrid>
      <w:tr w:rsidR="0057692A" w:rsidRPr="0057692A" w:rsidTr="00C338AF">
        <w:trPr>
          <w:cantSplit/>
          <w:trHeight w:val="340"/>
        </w:trPr>
        <w:tc>
          <w:tcPr>
            <w:tcW w:w="1077" w:type="dxa"/>
            <w:tcBorders>
              <w:top w:val="single" w:sz="6" w:space="0" w:color="auto"/>
              <w:left w:val="single" w:sz="6" w:space="0" w:color="auto"/>
              <w:bottom w:val="nil"/>
              <w:right w:val="single" w:sz="6" w:space="0" w:color="auto"/>
            </w:tcBorders>
            <w:vAlign w:val="center"/>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6" w:space="0" w:color="auto"/>
            </w:tcBorders>
            <w:vAlign w:val="center"/>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25" w:type="dxa"/>
            <w:gridSpan w:val="2"/>
            <w:tcBorders>
              <w:top w:val="single" w:sz="6" w:space="0" w:color="auto"/>
              <w:left w:val="nil"/>
              <w:bottom w:val="nil"/>
              <w:right w:val="nil"/>
            </w:tcBorders>
            <w:vAlign w:val="bottom"/>
          </w:tcPr>
          <w:p w:rsidR="0057692A" w:rsidRPr="0057692A" w:rsidRDefault="0057692A" w:rsidP="0057692A">
            <w:pPr>
              <w:autoSpaceDE w:val="0"/>
              <w:autoSpaceDN w:val="0"/>
              <w:ind w:right="57"/>
              <w:jc w:val="right"/>
              <w:rPr>
                <w:rFonts w:ascii="Arial" w:eastAsiaTheme="minorEastAsia" w:hAnsi="Arial" w:cs="Arial"/>
                <w:sz w:val="20"/>
                <w:szCs w:val="20"/>
                <w:lang w:eastAsia="ru-RU"/>
              </w:rPr>
            </w:pPr>
            <w:r w:rsidRPr="0057692A">
              <w:rPr>
                <w:rFonts w:ascii="Arial" w:eastAsiaTheme="minorEastAsia" w:hAnsi="Arial" w:cs="Arial"/>
                <w:sz w:val="20"/>
                <w:szCs w:val="20"/>
                <w:lang w:eastAsia="ru-RU"/>
              </w:rPr>
              <w:t>На</w:t>
            </w:r>
          </w:p>
        </w:tc>
        <w:tc>
          <w:tcPr>
            <w:tcW w:w="851" w:type="dxa"/>
            <w:gridSpan w:val="3"/>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31 декабря</w:t>
            </w:r>
          </w:p>
        </w:tc>
        <w:tc>
          <w:tcPr>
            <w:tcW w:w="198" w:type="dxa"/>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На 31 декабря</w:t>
            </w:r>
          </w:p>
        </w:tc>
        <w:tc>
          <w:tcPr>
            <w:tcW w:w="1474" w:type="dxa"/>
            <w:gridSpan w:val="5"/>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На 31 декабря</w:t>
            </w:r>
          </w:p>
        </w:tc>
      </w:tr>
      <w:tr w:rsidR="0057692A" w:rsidRPr="0057692A" w:rsidTr="00C338AF">
        <w:trPr>
          <w:cantSplit/>
          <w:trHeight w:val="284"/>
        </w:trPr>
        <w:tc>
          <w:tcPr>
            <w:tcW w:w="1077" w:type="dxa"/>
            <w:tcBorders>
              <w:top w:val="nil"/>
              <w:left w:val="single" w:sz="6" w:space="0" w:color="auto"/>
              <w:bottom w:val="nil"/>
              <w:right w:val="single" w:sz="6" w:space="0" w:color="auto"/>
            </w:tcBorders>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Narrow" w:eastAsiaTheme="minorEastAsia" w:hAnsi="Arial Narrow" w:cs="Arial Narrow"/>
                <w:sz w:val="20"/>
                <w:szCs w:val="20"/>
                <w:lang w:eastAsia="ru-RU"/>
              </w:rPr>
              <w:t>Пояснения</w:t>
            </w:r>
            <w:r w:rsidRPr="0057692A">
              <w:rPr>
                <w:rFonts w:ascii="Arial" w:eastAsiaTheme="minorEastAsia" w:hAnsi="Arial" w:cs="Arial"/>
                <w:sz w:val="20"/>
                <w:szCs w:val="20"/>
                <w:lang w:eastAsia="ru-RU"/>
              </w:rPr>
              <w:t xml:space="preserve"> </w:t>
            </w:r>
            <w:r w:rsidRPr="0057692A">
              <w:rPr>
                <w:rFonts w:ascii="Arial" w:eastAsiaTheme="minorEastAsia" w:hAnsi="Arial" w:cs="Arial"/>
                <w:sz w:val="20"/>
                <w:szCs w:val="20"/>
                <w:vertAlign w:val="superscript"/>
                <w:lang w:eastAsia="ru-RU"/>
              </w:rPr>
              <w:t>1</w:t>
            </w:r>
          </w:p>
        </w:tc>
        <w:tc>
          <w:tcPr>
            <w:tcW w:w="4196" w:type="dxa"/>
            <w:tcBorders>
              <w:top w:val="nil"/>
              <w:left w:val="nil"/>
              <w:bottom w:val="nil"/>
              <w:right w:val="single" w:sz="6" w:space="0" w:color="auto"/>
            </w:tcBorders>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 xml:space="preserve">Наименование показателя </w:t>
            </w:r>
            <w:r w:rsidRPr="0057692A">
              <w:rPr>
                <w:rFonts w:ascii="Arial" w:eastAsiaTheme="minorEastAsia" w:hAnsi="Arial" w:cs="Arial"/>
                <w:sz w:val="20"/>
                <w:szCs w:val="20"/>
                <w:vertAlign w:val="superscript"/>
                <w:lang w:eastAsia="ru-RU"/>
              </w:rPr>
              <w:t>2</w:t>
            </w:r>
          </w:p>
        </w:tc>
        <w:tc>
          <w:tcPr>
            <w:tcW w:w="567" w:type="dxa"/>
            <w:gridSpan w:val="3"/>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eastAsia="ru-RU"/>
              </w:rPr>
            </w:pPr>
            <w:r w:rsidRPr="0057692A">
              <w:rPr>
                <w:rFonts w:ascii="Arial" w:eastAsiaTheme="minorEastAsia" w:hAnsi="Arial" w:cs="Arial"/>
                <w:sz w:val="20"/>
                <w:szCs w:val="20"/>
                <w:lang w:eastAsia="ru-RU"/>
              </w:rPr>
              <w:t>20</w:t>
            </w:r>
          </w:p>
        </w:tc>
        <w:tc>
          <w:tcPr>
            <w:tcW w:w="425" w:type="dxa"/>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20"/>
                <w:szCs w:val="20"/>
                <w:lang w:eastAsia="ru-RU"/>
              </w:rPr>
            </w:pPr>
            <w:r w:rsidRPr="0057692A">
              <w:rPr>
                <w:rFonts w:ascii="Arial" w:eastAsiaTheme="minorEastAsia" w:hAnsi="Arial" w:cs="Arial"/>
                <w:sz w:val="20"/>
                <w:szCs w:val="20"/>
                <w:lang w:eastAsia="ru-RU"/>
              </w:rPr>
              <w:t>14</w:t>
            </w:r>
          </w:p>
        </w:tc>
        <w:tc>
          <w:tcPr>
            <w:tcW w:w="482" w:type="dxa"/>
            <w:gridSpan w:val="2"/>
            <w:tcBorders>
              <w:top w:val="nil"/>
              <w:left w:val="nil"/>
              <w:bottom w:val="nil"/>
              <w:right w:val="single" w:sz="6"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г.</w:t>
            </w:r>
            <w:r w:rsidRPr="0057692A">
              <w:rPr>
                <w:rFonts w:ascii="Arial" w:eastAsiaTheme="minorEastAsia" w:hAnsi="Arial" w:cs="Arial"/>
                <w:sz w:val="20"/>
                <w:szCs w:val="20"/>
                <w:vertAlign w:val="superscript"/>
                <w:lang w:eastAsia="ru-RU"/>
              </w:rPr>
              <w:t>3</w:t>
            </w:r>
          </w:p>
        </w:tc>
        <w:tc>
          <w:tcPr>
            <w:tcW w:w="521" w:type="dxa"/>
            <w:gridSpan w:val="2"/>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eastAsia="ru-RU"/>
              </w:rPr>
            </w:pPr>
            <w:r w:rsidRPr="0057692A">
              <w:rPr>
                <w:rFonts w:ascii="Arial" w:eastAsiaTheme="minorEastAsia" w:hAnsi="Arial" w:cs="Arial"/>
                <w:sz w:val="20"/>
                <w:szCs w:val="20"/>
                <w:lang w:eastAsia="ru-RU"/>
              </w:rPr>
              <w:t>20</w:t>
            </w:r>
          </w:p>
        </w:tc>
        <w:tc>
          <w:tcPr>
            <w:tcW w:w="415" w:type="dxa"/>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20"/>
                <w:szCs w:val="20"/>
                <w:lang w:eastAsia="ru-RU"/>
              </w:rPr>
            </w:pPr>
            <w:r w:rsidRPr="0057692A">
              <w:rPr>
                <w:rFonts w:ascii="Arial" w:eastAsiaTheme="minorEastAsia" w:hAnsi="Arial" w:cs="Arial"/>
                <w:sz w:val="20"/>
                <w:szCs w:val="20"/>
                <w:lang w:eastAsia="ru-RU"/>
              </w:rPr>
              <w:t>13</w:t>
            </w:r>
          </w:p>
        </w:tc>
        <w:tc>
          <w:tcPr>
            <w:tcW w:w="538" w:type="dxa"/>
            <w:gridSpan w:val="2"/>
            <w:tcBorders>
              <w:top w:val="nil"/>
              <w:left w:val="nil"/>
              <w:bottom w:val="nil"/>
              <w:right w:val="single" w:sz="6" w:space="0" w:color="auto"/>
            </w:tcBorders>
            <w:vAlign w:val="bottom"/>
          </w:tcPr>
          <w:p w:rsidR="0057692A" w:rsidRPr="0057692A" w:rsidRDefault="0057692A" w:rsidP="0057692A">
            <w:pPr>
              <w:autoSpaceDE w:val="0"/>
              <w:autoSpaceDN w:val="0"/>
              <w:rPr>
                <w:rFonts w:ascii="Arial" w:eastAsiaTheme="minorEastAsia" w:hAnsi="Arial" w:cs="Arial"/>
                <w:sz w:val="20"/>
                <w:szCs w:val="20"/>
                <w:lang w:eastAsia="ru-RU"/>
              </w:rPr>
            </w:pPr>
            <w:r w:rsidRPr="0057692A">
              <w:rPr>
                <w:rFonts w:ascii="Arial" w:eastAsiaTheme="minorEastAsia" w:hAnsi="Arial" w:cs="Arial"/>
                <w:sz w:val="20"/>
                <w:szCs w:val="20"/>
                <w:lang w:eastAsia="ru-RU"/>
              </w:rPr>
              <w:t>г.</w:t>
            </w:r>
            <w:r w:rsidRPr="0057692A">
              <w:rPr>
                <w:rFonts w:ascii="Arial" w:eastAsiaTheme="minorEastAsia" w:hAnsi="Arial" w:cs="Arial"/>
                <w:sz w:val="20"/>
                <w:szCs w:val="20"/>
                <w:vertAlign w:val="superscript"/>
                <w:lang w:eastAsia="ru-RU"/>
              </w:rPr>
              <w:t>4</w:t>
            </w:r>
          </w:p>
        </w:tc>
        <w:tc>
          <w:tcPr>
            <w:tcW w:w="596" w:type="dxa"/>
            <w:gridSpan w:val="2"/>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eastAsia="ru-RU"/>
              </w:rPr>
            </w:pPr>
            <w:r w:rsidRPr="0057692A">
              <w:rPr>
                <w:rFonts w:ascii="Arial" w:eastAsiaTheme="minorEastAsia" w:hAnsi="Arial" w:cs="Arial"/>
                <w:sz w:val="20"/>
                <w:szCs w:val="20"/>
                <w:lang w:eastAsia="ru-RU"/>
              </w:rPr>
              <w:t>20</w:t>
            </w:r>
          </w:p>
        </w:tc>
        <w:tc>
          <w:tcPr>
            <w:tcW w:w="425" w:type="dxa"/>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20"/>
                <w:szCs w:val="20"/>
                <w:lang w:eastAsia="ru-RU"/>
              </w:rPr>
            </w:pPr>
            <w:r w:rsidRPr="0057692A">
              <w:rPr>
                <w:rFonts w:ascii="Arial" w:eastAsiaTheme="minorEastAsia" w:hAnsi="Arial" w:cs="Arial"/>
                <w:sz w:val="20"/>
                <w:szCs w:val="20"/>
                <w:lang w:eastAsia="ru-RU"/>
              </w:rPr>
              <w:t>12</w:t>
            </w:r>
          </w:p>
        </w:tc>
        <w:tc>
          <w:tcPr>
            <w:tcW w:w="453" w:type="dxa"/>
            <w:gridSpan w:val="2"/>
            <w:tcBorders>
              <w:top w:val="nil"/>
              <w:left w:val="nil"/>
              <w:bottom w:val="nil"/>
              <w:right w:val="single" w:sz="6"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г.</w:t>
            </w:r>
            <w:r w:rsidRPr="0057692A">
              <w:rPr>
                <w:rFonts w:ascii="Arial" w:eastAsiaTheme="minorEastAsia" w:hAnsi="Arial" w:cs="Arial"/>
                <w:sz w:val="20"/>
                <w:szCs w:val="20"/>
                <w:vertAlign w:val="superscript"/>
                <w:lang w:eastAsia="ru-RU"/>
              </w:rPr>
              <w:t>5</w:t>
            </w:r>
          </w:p>
        </w:tc>
      </w:tr>
      <w:tr w:rsidR="0057692A" w:rsidRPr="0057692A" w:rsidTr="00C338AF">
        <w:trPr>
          <w:cantSplit/>
        </w:trPr>
        <w:tc>
          <w:tcPr>
            <w:tcW w:w="1077" w:type="dxa"/>
            <w:tcBorders>
              <w:top w:val="nil"/>
              <w:left w:val="single" w:sz="6" w:space="0" w:color="auto"/>
              <w:bottom w:val="single" w:sz="6" w:space="0" w:color="auto"/>
              <w:right w:val="single" w:sz="6" w:space="0" w:color="auto"/>
            </w:tcBorders>
          </w:tcPr>
          <w:p w:rsidR="0057692A" w:rsidRPr="0057692A" w:rsidRDefault="0057692A" w:rsidP="0057692A">
            <w:pPr>
              <w:autoSpaceDE w:val="0"/>
              <w:autoSpaceDN w:val="0"/>
              <w:jc w:val="center"/>
              <w:rPr>
                <w:rFonts w:ascii="Arial Narrow" w:eastAsiaTheme="minorEastAsia" w:hAnsi="Arial Narrow" w:cs="Arial Narrow"/>
                <w:sz w:val="14"/>
                <w:szCs w:val="14"/>
                <w:lang w:eastAsia="ru-RU"/>
              </w:rPr>
            </w:pPr>
          </w:p>
        </w:tc>
        <w:tc>
          <w:tcPr>
            <w:tcW w:w="4196" w:type="dxa"/>
            <w:tcBorders>
              <w:top w:val="nil"/>
              <w:left w:val="nil"/>
              <w:bottom w:val="single" w:sz="6" w:space="0" w:color="auto"/>
              <w:right w:val="single" w:sz="6" w:space="0" w:color="auto"/>
            </w:tcBorders>
          </w:tcPr>
          <w:p w:rsidR="0057692A" w:rsidRPr="0057692A" w:rsidRDefault="0057692A" w:rsidP="0057692A">
            <w:pPr>
              <w:autoSpaceDE w:val="0"/>
              <w:autoSpaceDN w:val="0"/>
              <w:jc w:val="center"/>
              <w:rPr>
                <w:rFonts w:ascii="Arial" w:eastAsiaTheme="minorEastAsia" w:hAnsi="Arial" w:cs="Arial"/>
                <w:sz w:val="14"/>
                <w:szCs w:val="14"/>
                <w:lang w:eastAsia="ru-RU"/>
              </w:rPr>
            </w:pPr>
          </w:p>
        </w:tc>
        <w:tc>
          <w:tcPr>
            <w:tcW w:w="567" w:type="dxa"/>
            <w:gridSpan w:val="3"/>
            <w:tcBorders>
              <w:top w:val="nil"/>
              <w:left w:val="nil"/>
              <w:right w:val="nil"/>
            </w:tcBorders>
          </w:tcPr>
          <w:p w:rsidR="0057692A" w:rsidRPr="0057692A" w:rsidRDefault="0057692A" w:rsidP="0057692A">
            <w:pPr>
              <w:autoSpaceDE w:val="0"/>
              <w:autoSpaceDN w:val="0"/>
              <w:jc w:val="right"/>
              <w:rPr>
                <w:rFonts w:ascii="Arial" w:eastAsiaTheme="minorEastAsia" w:hAnsi="Arial" w:cs="Arial"/>
                <w:sz w:val="14"/>
                <w:szCs w:val="14"/>
                <w:lang w:eastAsia="ru-RU"/>
              </w:rPr>
            </w:pPr>
          </w:p>
        </w:tc>
        <w:tc>
          <w:tcPr>
            <w:tcW w:w="425" w:type="dxa"/>
            <w:tcBorders>
              <w:top w:val="nil"/>
              <w:left w:val="nil"/>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482" w:type="dxa"/>
            <w:gridSpan w:val="2"/>
            <w:tcBorders>
              <w:top w:val="nil"/>
              <w:left w:val="nil"/>
              <w:right w:val="single" w:sz="6" w:space="0" w:color="auto"/>
            </w:tcBorders>
          </w:tcPr>
          <w:p w:rsidR="0057692A" w:rsidRPr="0057692A" w:rsidRDefault="0057692A" w:rsidP="0057692A">
            <w:pPr>
              <w:autoSpaceDE w:val="0"/>
              <w:autoSpaceDN w:val="0"/>
              <w:ind w:left="57"/>
              <w:rPr>
                <w:rFonts w:ascii="Arial" w:eastAsiaTheme="minorEastAsia" w:hAnsi="Arial" w:cs="Arial"/>
                <w:sz w:val="14"/>
                <w:szCs w:val="14"/>
                <w:lang w:eastAsia="ru-RU"/>
              </w:rPr>
            </w:pPr>
          </w:p>
        </w:tc>
        <w:tc>
          <w:tcPr>
            <w:tcW w:w="521" w:type="dxa"/>
            <w:gridSpan w:val="2"/>
            <w:tcBorders>
              <w:top w:val="nil"/>
              <w:left w:val="nil"/>
              <w:right w:val="nil"/>
            </w:tcBorders>
          </w:tcPr>
          <w:p w:rsidR="0057692A" w:rsidRPr="0057692A" w:rsidRDefault="0057692A" w:rsidP="0057692A">
            <w:pPr>
              <w:autoSpaceDE w:val="0"/>
              <w:autoSpaceDN w:val="0"/>
              <w:jc w:val="right"/>
              <w:rPr>
                <w:rFonts w:ascii="Arial" w:eastAsiaTheme="minorEastAsia" w:hAnsi="Arial" w:cs="Arial"/>
                <w:sz w:val="14"/>
                <w:szCs w:val="14"/>
                <w:lang w:eastAsia="ru-RU"/>
              </w:rPr>
            </w:pPr>
          </w:p>
        </w:tc>
        <w:tc>
          <w:tcPr>
            <w:tcW w:w="415" w:type="dxa"/>
            <w:tcBorders>
              <w:top w:val="nil"/>
              <w:left w:val="nil"/>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538" w:type="dxa"/>
            <w:gridSpan w:val="2"/>
            <w:tcBorders>
              <w:top w:val="nil"/>
              <w:left w:val="nil"/>
              <w:right w:val="single" w:sz="6" w:space="0" w:color="auto"/>
            </w:tcBorders>
          </w:tcPr>
          <w:p w:rsidR="0057692A" w:rsidRPr="0057692A" w:rsidRDefault="0057692A" w:rsidP="0057692A">
            <w:pPr>
              <w:autoSpaceDE w:val="0"/>
              <w:autoSpaceDN w:val="0"/>
              <w:ind w:left="57"/>
              <w:rPr>
                <w:rFonts w:ascii="Arial" w:eastAsiaTheme="minorEastAsia" w:hAnsi="Arial" w:cs="Arial"/>
                <w:sz w:val="14"/>
                <w:szCs w:val="14"/>
                <w:lang w:eastAsia="ru-RU"/>
              </w:rPr>
            </w:pPr>
          </w:p>
        </w:tc>
        <w:tc>
          <w:tcPr>
            <w:tcW w:w="596" w:type="dxa"/>
            <w:gridSpan w:val="2"/>
            <w:tcBorders>
              <w:top w:val="nil"/>
              <w:left w:val="nil"/>
              <w:right w:val="nil"/>
            </w:tcBorders>
          </w:tcPr>
          <w:p w:rsidR="0057692A" w:rsidRPr="0057692A" w:rsidRDefault="0057692A" w:rsidP="0057692A">
            <w:pPr>
              <w:autoSpaceDE w:val="0"/>
              <w:autoSpaceDN w:val="0"/>
              <w:jc w:val="right"/>
              <w:rPr>
                <w:rFonts w:ascii="Arial" w:eastAsiaTheme="minorEastAsia" w:hAnsi="Arial" w:cs="Arial"/>
                <w:sz w:val="14"/>
                <w:szCs w:val="14"/>
                <w:lang w:eastAsia="ru-RU"/>
              </w:rPr>
            </w:pPr>
          </w:p>
        </w:tc>
        <w:tc>
          <w:tcPr>
            <w:tcW w:w="425" w:type="dxa"/>
            <w:tcBorders>
              <w:top w:val="nil"/>
              <w:left w:val="nil"/>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453" w:type="dxa"/>
            <w:gridSpan w:val="2"/>
            <w:tcBorders>
              <w:top w:val="nil"/>
              <w:left w:val="nil"/>
              <w:right w:val="single" w:sz="6" w:space="0" w:color="auto"/>
            </w:tcBorders>
          </w:tcPr>
          <w:p w:rsidR="0057692A" w:rsidRPr="0057692A" w:rsidRDefault="0057692A" w:rsidP="0057692A">
            <w:pPr>
              <w:autoSpaceDE w:val="0"/>
              <w:autoSpaceDN w:val="0"/>
              <w:ind w:left="57"/>
              <w:rPr>
                <w:rFonts w:ascii="Arial" w:eastAsiaTheme="minorEastAsia" w:hAnsi="Arial" w:cs="Arial"/>
                <w:sz w:val="14"/>
                <w:szCs w:val="14"/>
                <w:lang w:eastAsia="ru-RU"/>
              </w:rPr>
            </w:pPr>
          </w:p>
        </w:tc>
      </w:tr>
      <w:tr w:rsidR="0057692A" w:rsidRPr="0057692A" w:rsidTr="00C338AF">
        <w:tc>
          <w:tcPr>
            <w:tcW w:w="1077" w:type="dxa"/>
            <w:tcBorders>
              <w:top w:val="single" w:sz="6" w:space="0" w:color="auto"/>
              <w:left w:val="single" w:sz="6" w:space="0" w:color="auto"/>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ПАССИВ</w:t>
            </w:r>
          </w:p>
        </w:tc>
        <w:tc>
          <w:tcPr>
            <w:tcW w:w="1474" w:type="dxa"/>
            <w:gridSpan w:val="6"/>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c>
          <w:tcPr>
            <w:tcW w:w="1077" w:type="dxa"/>
            <w:tcBorders>
              <w:top w:val="nil"/>
              <w:left w:val="single" w:sz="6" w:space="0" w:color="auto"/>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nil"/>
              <w:left w:val="nil"/>
              <w:bottom w:val="nil"/>
              <w:right w:val="single" w:sz="12" w:space="0" w:color="auto"/>
            </w:tcBorders>
            <w:vAlign w:val="bottom"/>
          </w:tcPr>
          <w:p w:rsidR="0057692A" w:rsidRPr="0057692A" w:rsidRDefault="0057692A" w:rsidP="0057692A">
            <w:pPr>
              <w:autoSpaceDE w:val="0"/>
              <w:autoSpaceDN w:val="0"/>
              <w:spacing w:before="120"/>
              <w:jc w:val="center"/>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 xml:space="preserve">III. КАПИТАЛ И РЕЗЕРВЫ </w:t>
            </w:r>
            <w:r w:rsidRPr="0057692A">
              <w:rPr>
                <w:rFonts w:ascii="Arial" w:eastAsiaTheme="minorEastAsia" w:hAnsi="Arial" w:cs="Arial"/>
                <w:b/>
                <w:bCs/>
                <w:sz w:val="20"/>
                <w:szCs w:val="20"/>
                <w:vertAlign w:val="superscript"/>
                <w:lang w:eastAsia="ru-RU"/>
              </w:rPr>
              <w:t>6</w:t>
            </w:r>
          </w:p>
        </w:tc>
        <w:tc>
          <w:tcPr>
            <w:tcW w:w="1474" w:type="dxa"/>
            <w:gridSpan w:val="6"/>
            <w:tcBorders>
              <w:top w:val="nil"/>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nil"/>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nil"/>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nil"/>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Уставный капитал (складочный капитал, уставный фонд, вклады товарищей)</w:t>
            </w:r>
          </w:p>
        </w:tc>
        <w:tc>
          <w:tcPr>
            <w:tcW w:w="1474" w:type="dxa"/>
            <w:gridSpan w:val="6"/>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31262</w:t>
            </w:r>
          </w:p>
        </w:tc>
        <w:tc>
          <w:tcPr>
            <w:tcW w:w="1474" w:type="dxa"/>
            <w:gridSpan w:val="5"/>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31262</w:t>
            </w:r>
          </w:p>
        </w:tc>
        <w:tc>
          <w:tcPr>
            <w:tcW w:w="1474" w:type="dxa"/>
            <w:gridSpan w:val="5"/>
            <w:tcBorders>
              <w:top w:val="nil"/>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31262</w:t>
            </w:r>
          </w:p>
        </w:tc>
      </w:tr>
      <w:tr w:rsidR="0057692A" w:rsidRPr="0057692A" w:rsidTr="00C338AF">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Собственные акции, выкупленные у акционеров</w:t>
            </w:r>
          </w:p>
        </w:tc>
        <w:tc>
          <w:tcPr>
            <w:tcW w:w="164" w:type="dxa"/>
            <w:tcBorders>
              <w:top w:val="nil"/>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val="en-US" w:eastAsia="ru-RU"/>
              </w:rPr>
            </w:pPr>
            <w:r w:rsidRPr="0057692A">
              <w:rPr>
                <w:rFonts w:ascii="Arial" w:eastAsiaTheme="minorEastAsia" w:hAnsi="Arial" w:cs="Arial"/>
                <w:sz w:val="20"/>
                <w:szCs w:val="20"/>
                <w:lang w:val="en-US" w:eastAsia="ru-RU"/>
              </w:rPr>
              <w:t>(</w:t>
            </w:r>
          </w:p>
        </w:tc>
        <w:tc>
          <w:tcPr>
            <w:tcW w:w="1112" w:type="dxa"/>
            <w:gridSpan w:val="4"/>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98" w:type="dxa"/>
            <w:tcBorders>
              <w:top w:val="nil"/>
              <w:left w:val="nil"/>
              <w:bottom w:val="single" w:sz="6" w:space="0" w:color="auto"/>
              <w:right w:val="single" w:sz="6" w:space="0" w:color="auto"/>
            </w:tcBorders>
            <w:vAlign w:val="bottom"/>
          </w:tcPr>
          <w:p w:rsidR="0057692A" w:rsidRPr="0057692A" w:rsidRDefault="0057692A" w:rsidP="0057692A">
            <w:pPr>
              <w:autoSpaceDE w:val="0"/>
              <w:autoSpaceDN w:val="0"/>
              <w:rPr>
                <w:rFonts w:ascii="Arial" w:eastAsiaTheme="minorEastAsia" w:hAnsi="Arial" w:cs="Arial"/>
                <w:sz w:val="20"/>
                <w:szCs w:val="20"/>
                <w:lang w:val="en-US" w:eastAsia="ru-RU"/>
              </w:rPr>
            </w:pPr>
            <w:r w:rsidRPr="0057692A">
              <w:rPr>
                <w:rFonts w:ascii="Arial" w:eastAsiaTheme="minorEastAsia" w:hAnsi="Arial" w:cs="Arial"/>
                <w:sz w:val="20"/>
                <w:szCs w:val="20"/>
                <w:lang w:val="en-US" w:eastAsia="ru-RU"/>
              </w:rPr>
              <w:t>)</w:t>
            </w:r>
            <w:r w:rsidRPr="0057692A">
              <w:rPr>
                <w:rFonts w:ascii="Arial" w:eastAsiaTheme="minorEastAsia" w:hAnsi="Arial" w:cs="Arial"/>
                <w:sz w:val="20"/>
                <w:szCs w:val="20"/>
                <w:vertAlign w:val="superscript"/>
                <w:lang w:val="en-US" w:eastAsia="ru-RU"/>
              </w:rPr>
              <w:t>7</w:t>
            </w:r>
          </w:p>
        </w:tc>
        <w:tc>
          <w:tcPr>
            <w:tcW w:w="129" w:type="dxa"/>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val="en-US" w:eastAsia="ru-RU"/>
              </w:rPr>
            </w:pPr>
            <w:r w:rsidRPr="0057692A">
              <w:rPr>
                <w:rFonts w:ascii="Arial" w:eastAsiaTheme="minorEastAsia" w:hAnsi="Arial" w:cs="Arial"/>
                <w:sz w:val="20"/>
                <w:szCs w:val="20"/>
                <w:lang w:val="en-US" w:eastAsia="ru-RU"/>
              </w:rPr>
              <w:t>(</w:t>
            </w:r>
          </w:p>
        </w:tc>
        <w:tc>
          <w:tcPr>
            <w:tcW w:w="1202" w:type="dxa"/>
            <w:gridSpan w:val="3"/>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3" w:type="dxa"/>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rPr>
                <w:rFonts w:ascii="Arial" w:eastAsiaTheme="minorEastAsia" w:hAnsi="Arial" w:cs="Arial"/>
                <w:sz w:val="20"/>
                <w:szCs w:val="20"/>
                <w:lang w:val="en-US" w:eastAsia="ru-RU"/>
              </w:rPr>
            </w:pPr>
            <w:r w:rsidRPr="0057692A">
              <w:rPr>
                <w:rFonts w:ascii="Arial" w:eastAsiaTheme="minorEastAsia" w:hAnsi="Arial" w:cs="Arial"/>
                <w:sz w:val="20"/>
                <w:szCs w:val="20"/>
                <w:lang w:val="en-US" w:eastAsia="ru-RU"/>
              </w:rPr>
              <w:t>)</w:t>
            </w:r>
          </w:p>
        </w:tc>
        <w:tc>
          <w:tcPr>
            <w:tcW w:w="151" w:type="dxa"/>
            <w:tcBorders>
              <w:top w:val="nil"/>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val="en-US" w:eastAsia="ru-RU"/>
              </w:rPr>
            </w:pPr>
            <w:r w:rsidRPr="0057692A">
              <w:rPr>
                <w:rFonts w:ascii="Arial" w:eastAsiaTheme="minorEastAsia" w:hAnsi="Arial" w:cs="Arial"/>
                <w:sz w:val="20"/>
                <w:szCs w:val="20"/>
                <w:lang w:val="en-US" w:eastAsia="ru-RU"/>
              </w:rPr>
              <w:t>(</w:t>
            </w:r>
          </w:p>
        </w:tc>
        <w:tc>
          <w:tcPr>
            <w:tcW w:w="1154" w:type="dxa"/>
            <w:gridSpan w:val="3"/>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69" w:type="dxa"/>
            <w:tcBorders>
              <w:top w:val="nil"/>
              <w:left w:val="nil"/>
              <w:bottom w:val="single" w:sz="6" w:space="0" w:color="auto"/>
              <w:right w:val="single" w:sz="12" w:space="0" w:color="auto"/>
            </w:tcBorders>
            <w:vAlign w:val="bottom"/>
          </w:tcPr>
          <w:p w:rsidR="0057692A" w:rsidRPr="0057692A" w:rsidRDefault="0057692A" w:rsidP="0057692A">
            <w:pPr>
              <w:autoSpaceDE w:val="0"/>
              <w:autoSpaceDN w:val="0"/>
              <w:rPr>
                <w:rFonts w:ascii="Arial" w:eastAsiaTheme="minorEastAsia" w:hAnsi="Arial" w:cs="Arial"/>
                <w:sz w:val="20"/>
                <w:szCs w:val="20"/>
                <w:lang w:val="en-US" w:eastAsia="ru-RU"/>
              </w:rPr>
            </w:pPr>
            <w:r w:rsidRPr="0057692A">
              <w:rPr>
                <w:rFonts w:ascii="Arial" w:eastAsiaTheme="minorEastAsia" w:hAnsi="Arial" w:cs="Arial"/>
                <w:sz w:val="20"/>
                <w:szCs w:val="20"/>
                <w:lang w:val="en-US" w:eastAsia="ru-RU"/>
              </w:rPr>
              <w:t>)</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Переоценка внеоборотных активов</w:t>
            </w:r>
          </w:p>
        </w:tc>
        <w:tc>
          <w:tcPr>
            <w:tcW w:w="1474" w:type="dxa"/>
            <w:gridSpan w:val="6"/>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Добавочный капитал (без переоценки)</w:t>
            </w:r>
          </w:p>
        </w:tc>
        <w:tc>
          <w:tcPr>
            <w:tcW w:w="1474" w:type="dxa"/>
            <w:gridSpan w:val="6"/>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358939</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358939</w:t>
            </w:r>
          </w:p>
        </w:tc>
        <w:tc>
          <w:tcPr>
            <w:tcW w:w="1474" w:type="dxa"/>
            <w:gridSpan w:val="5"/>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358939</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Резервный капитал</w:t>
            </w:r>
          </w:p>
        </w:tc>
        <w:tc>
          <w:tcPr>
            <w:tcW w:w="1474" w:type="dxa"/>
            <w:gridSpan w:val="6"/>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1563</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1149</w:t>
            </w:r>
          </w:p>
        </w:tc>
        <w:tc>
          <w:tcPr>
            <w:tcW w:w="1474" w:type="dxa"/>
            <w:gridSpan w:val="5"/>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1149</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Нераспределенная прибыль (непокрытый убыток)</w:t>
            </w:r>
          </w:p>
        </w:tc>
        <w:tc>
          <w:tcPr>
            <w:tcW w:w="1474" w:type="dxa"/>
            <w:gridSpan w:val="6"/>
            <w:tcBorders>
              <w:top w:val="single" w:sz="6"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361128</w:t>
            </w:r>
          </w:p>
        </w:tc>
        <w:tc>
          <w:tcPr>
            <w:tcW w:w="1474" w:type="dxa"/>
            <w:gridSpan w:val="5"/>
            <w:tcBorders>
              <w:top w:val="single" w:sz="6"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257852</w:t>
            </w:r>
          </w:p>
        </w:tc>
        <w:tc>
          <w:tcPr>
            <w:tcW w:w="1474" w:type="dxa"/>
            <w:gridSpan w:val="5"/>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208703</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Итого по разделу III</w:t>
            </w:r>
          </w:p>
        </w:tc>
        <w:tc>
          <w:tcPr>
            <w:tcW w:w="1474" w:type="dxa"/>
            <w:gridSpan w:val="6"/>
            <w:tcBorders>
              <w:top w:val="single" w:sz="12" w:space="0" w:color="auto"/>
              <w:left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752892</w:t>
            </w:r>
          </w:p>
        </w:tc>
        <w:tc>
          <w:tcPr>
            <w:tcW w:w="1474" w:type="dxa"/>
            <w:gridSpan w:val="5"/>
            <w:tcBorders>
              <w:top w:val="single" w:sz="12" w:space="0" w:color="auto"/>
              <w:left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649202</w:t>
            </w:r>
          </w:p>
        </w:tc>
        <w:tc>
          <w:tcPr>
            <w:tcW w:w="1474" w:type="dxa"/>
            <w:gridSpan w:val="5"/>
            <w:tcBorders>
              <w:top w:val="single" w:sz="12" w:space="0" w:color="auto"/>
              <w:left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600053</w:t>
            </w:r>
          </w:p>
        </w:tc>
      </w:tr>
      <w:tr w:rsidR="0057692A" w:rsidRPr="0057692A" w:rsidTr="00C338AF">
        <w:tc>
          <w:tcPr>
            <w:tcW w:w="1077" w:type="dxa"/>
            <w:tcBorders>
              <w:top w:val="single" w:sz="6" w:space="0" w:color="auto"/>
              <w:left w:val="single" w:sz="6" w:space="0" w:color="auto"/>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tcPr>
          <w:p w:rsidR="0057692A" w:rsidRPr="0057692A" w:rsidRDefault="0057692A" w:rsidP="0057692A">
            <w:pPr>
              <w:autoSpaceDE w:val="0"/>
              <w:autoSpaceDN w:val="0"/>
              <w:spacing w:before="120"/>
              <w:jc w:val="center"/>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IV. ДОЛГОСРОЧНЫЕ ОБЯЗАТЕЛЬСТВА</w:t>
            </w:r>
          </w:p>
        </w:tc>
        <w:tc>
          <w:tcPr>
            <w:tcW w:w="1474" w:type="dxa"/>
            <w:gridSpan w:val="6"/>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nil"/>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Заемные средства</w:t>
            </w:r>
          </w:p>
        </w:tc>
        <w:tc>
          <w:tcPr>
            <w:tcW w:w="1474" w:type="dxa"/>
            <w:gridSpan w:val="6"/>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500000</w:t>
            </w:r>
          </w:p>
        </w:tc>
        <w:tc>
          <w:tcPr>
            <w:tcW w:w="1474" w:type="dxa"/>
            <w:gridSpan w:val="5"/>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0</w:t>
            </w:r>
          </w:p>
        </w:tc>
        <w:tc>
          <w:tcPr>
            <w:tcW w:w="1474" w:type="dxa"/>
            <w:gridSpan w:val="5"/>
            <w:tcBorders>
              <w:top w:val="nil"/>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798562</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Отложенные налоговые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98720</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76036</w:t>
            </w:r>
          </w:p>
        </w:tc>
        <w:tc>
          <w:tcPr>
            <w:tcW w:w="1474" w:type="dxa"/>
            <w:gridSpan w:val="5"/>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47986</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Прочие обязательства</w:t>
            </w:r>
          </w:p>
        </w:tc>
        <w:tc>
          <w:tcPr>
            <w:tcW w:w="1474" w:type="dxa"/>
            <w:gridSpan w:val="6"/>
            <w:tcBorders>
              <w:top w:val="single" w:sz="6"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Итого по разделу IV</w:t>
            </w:r>
          </w:p>
        </w:tc>
        <w:tc>
          <w:tcPr>
            <w:tcW w:w="1474" w:type="dxa"/>
            <w:gridSpan w:val="6"/>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598720</w:t>
            </w:r>
          </w:p>
        </w:tc>
        <w:tc>
          <w:tcPr>
            <w:tcW w:w="1474" w:type="dxa"/>
            <w:gridSpan w:val="5"/>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76036</w:t>
            </w:r>
          </w:p>
        </w:tc>
        <w:tc>
          <w:tcPr>
            <w:tcW w:w="1474" w:type="dxa"/>
            <w:gridSpan w:val="5"/>
            <w:tcBorders>
              <w:top w:val="single" w:sz="12"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846548</w:t>
            </w:r>
          </w:p>
        </w:tc>
      </w:tr>
      <w:tr w:rsidR="0057692A" w:rsidRPr="0057692A" w:rsidTr="00C338AF">
        <w:tc>
          <w:tcPr>
            <w:tcW w:w="1077" w:type="dxa"/>
            <w:tcBorders>
              <w:top w:val="single" w:sz="6" w:space="0" w:color="auto"/>
              <w:left w:val="single" w:sz="6" w:space="0" w:color="auto"/>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tcPr>
          <w:p w:rsidR="0057692A" w:rsidRPr="0057692A" w:rsidRDefault="0057692A" w:rsidP="0057692A">
            <w:pPr>
              <w:autoSpaceDE w:val="0"/>
              <w:autoSpaceDN w:val="0"/>
              <w:spacing w:before="120"/>
              <w:jc w:val="center"/>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V. КРАТКОСРОЧНЫЕ ОБЯЗАТЕЛЬСТВА</w:t>
            </w:r>
          </w:p>
        </w:tc>
        <w:tc>
          <w:tcPr>
            <w:tcW w:w="1474" w:type="dxa"/>
            <w:gridSpan w:val="6"/>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nil"/>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Заемные средства</w:t>
            </w:r>
          </w:p>
        </w:tc>
        <w:tc>
          <w:tcPr>
            <w:tcW w:w="1474" w:type="dxa"/>
            <w:gridSpan w:val="6"/>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884978</w:t>
            </w:r>
          </w:p>
        </w:tc>
        <w:tc>
          <w:tcPr>
            <w:tcW w:w="1474" w:type="dxa"/>
            <w:gridSpan w:val="5"/>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544031</w:t>
            </w:r>
          </w:p>
        </w:tc>
        <w:tc>
          <w:tcPr>
            <w:tcW w:w="1474" w:type="dxa"/>
            <w:gridSpan w:val="5"/>
            <w:tcBorders>
              <w:top w:val="nil"/>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171500</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Кредиторская задолженность</w:t>
            </w:r>
          </w:p>
        </w:tc>
        <w:tc>
          <w:tcPr>
            <w:tcW w:w="1474" w:type="dxa"/>
            <w:gridSpan w:val="6"/>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1377577</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2362308</w:t>
            </w:r>
          </w:p>
        </w:tc>
        <w:tc>
          <w:tcPr>
            <w:tcW w:w="1474" w:type="dxa"/>
            <w:gridSpan w:val="5"/>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718607</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Доходы будущих периодов</w:t>
            </w:r>
          </w:p>
        </w:tc>
        <w:tc>
          <w:tcPr>
            <w:tcW w:w="1474" w:type="dxa"/>
            <w:gridSpan w:val="6"/>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25000</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25000</w:t>
            </w:r>
          </w:p>
        </w:tc>
        <w:tc>
          <w:tcPr>
            <w:tcW w:w="1474" w:type="dxa"/>
            <w:gridSpan w:val="5"/>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25000</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66747</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180734</w:t>
            </w:r>
          </w:p>
        </w:tc>
        <w:tc>
          <w:tcPr>
            <w:tcW w:w="1474" w:type="dxa"/>
            <w:gridSpan w:val="5"/>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56011</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Прочие обязательства</w:t>
            </w:r>
          </w:p>
        </w:tc>
        <w:tc>
          <w:tcPr>
            <w:tcW w:w="1474" w:type="dxa"/>
            <w:gridSpan w:val="6"/>
            <w:tcBorders>
              <w:top w:val="single" w:sz="6" w:space="0" w:color="auto"/>
              <w:left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Итого по разделу V</w:t>
            </w:r>
          </w:p>
        </w:tc>
        <w:tc>
          <w:tcPr>
            <w:tcW w:w="1474" w:type="dxa"/>
            <w:gridSpan w:val="6"/>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2354302</w:t>
            </w:r>
          </w:p>
        </w:tc>
        <w:tc>
          <w:tcPr>
            <w:tcW w:w="1474" w:type="dxa"/>
            <w:gridSpan w:val="5"/>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3112073</w:t>
            </w:r>
          </w:p>
        </w:tc>
        <w:tc>
          <w:tcPr>
            <w:tcW w:w="1474" w:type="dxa"/>
            <w:gridSpan w:val="5"/>
            <w:tcBorders>
              <w:top w:val="single" w:sz="12"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971118</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БАЛАНС</w:t>
            </w:r>
          </w:p>
        </w:tc>
        <w:tc>
          <w:tcPr>
            <w:tcW w:w="1474" w:type="dxa"/>
            <w:gridSpan w:val="6"/>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3705914</w:t>
            </w:r>
          </w:p>
        </w:tc>
        <w:tc>
          <w:tcPr>
            <w:tcW w:w="1474" w:type="dxa"/>
            <w:gridSpan w:val="5"/>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3837311</w:t>
            </w:r>
          </w:p>
        </w:tc>
        <w:tc>
          <w:tcPr>
            <w:tcW w:w="1474" w:type="dxa"/>
            <w:gridSpan w:val="5"/>
            <w:tcBorders>
              <w:top w:val="single" w:sz="12"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2417719</w:t>
            </w:r>
          </w:p>
        </w:tc>
      </w:tr>
    </w:tbl>
    <w:p w:rsidR="0057692A" w:rsidRPr="0057692A" w:rsidRDefault="0057692A" w:rsidP="0057692A">
      <w:pPr>
        <w:autoSpaceDE w:val="0"/>
        <w:autoSpaceDN w:val="0"/>
        <w:spacing w:after="120"/>
        <w:rPr>
          <w:rFonts w:ascii="Arial" w:eastAsiaTheme="minorEastAsia" w:hAnsi="Arial" w:cs="Arial"/>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1332"/>
        <w:gridCol w:w="1247"/>
        <w:gridCol w:w="198"/>
        <w:gridCol w:w="2496"/>
      </w:tblGrid>
      <w:tr w:rsidR="0057692A" w:rsidRPr="0057692A" w:rsidTr="00C338AF">
        <w:tc>
          <w:tcPr>
            <w:tcW w:w="1332" w:type="dxa"/>
            <w:tcBorders>
              <w:top w:val="nil"/>
              <w:left w:val="nil"/>
              <w:bottom w:val="nil"/>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Руководитель</w:t>
            </w:r>
          </w:p>
        </w:tc>
        <w:tc>
          <w:tcPr>
            <w:tcW w:w="1247" w:type="dxa"/>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p>
        </w:tc>
        <w:tc>
          <w:tcPr>
            <w:tcW w:w="198" w:type="dxa"/>
            <w:tcBorders>
              <w:top w:val="nil"/>
              <w:left w:val="nil"/>
              <w:bottom w:val="nil"/>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p>
        </w:tc>
        <w:tc>
          <w:tcPr>
            <w:tcW w:w="2496" w:type="dxa"/>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Осокин Николай Александровичч</w:t>
            </w:r>
          </w:p>
        </w:tc>
      </w:tr>
      <w:tr w:rsidR="0057692A" w:rsidRPr="0057692A" w:rsidTr="00C338AF">
        <w:tc>
          <w:tcPr>
            <w:tcW w:w="1332" w:type="dxa"/>
            <w:tcBorders>
              <w:top w:val="nil"/>
              <w:left w:val="nil"/>
              <w:bottom w:val="nil"/>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1247" w:type="dxa"/>
            <w:tcBorders>
              <w:top w:val="single" w:sz="6" w:space="0" w:color="auto"/>
              <w:left w:val="nil"/>
              <w:bottom w:val="nil"/>
              <w:right w:val="nil"/>
            </w:tcBorders>
          </w:tcPr>
          <w:p w:rsidR="0057692A" w:rsidRPr="0057692A" w:rsidRDefault="0057692A" w:rsidP="0057692A">
            <w:pPr>
              <w:autoSpaceDE w:val="0"/>
              <w:autoSpaceDN w:val="0"/>
              <w:jc w:val="center"/>
              <w:rPr>
                <w:rFonts w:ascii="Arial" w:eastAsiaTheme="minorEastAsia" w:hAnsi="Arial" w:cs="Arial"/>
                <w:sz w:val="14"/>
                <w:szCs w:val="14"/>
                <w:lang w:eastAsia="ru-RU"/>
              </w:rPr>
            </w:pPr>
            <w:r w:rsidRPr="0057692A">
              <w:rPr>
                <w:rFonts w:ascii="Arial" w:eastAsiaTheme="minorEastAsia" w:hAnsi="Arial" w:cs="Arial"/>
                <w:sz w:val="14"/>
                <w:szCs w:val="14"/>
                <w:lang w:eastAsia="ru-RU"/>
              </w:rPr>
              <w:t>(подпись)</w:t>
            </w:r>
          </w:p>
        </w:tc>
        <w:tc>
          <w:tcPr>
            <w:tcW w:w="198" w:type="dxa"/>
            <w:tcBorders>
              <w:top w:val="nil"/>
              <w:left w:val="nil"/>
              <w:bottom w:val="nil"/>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2496" w:type="dxa"/>
            <w:tcBorders>
              <w:top w:val="single" w:sz="6" w:space="0" w:color="auto"/>
              <w:left w:val="nil"/>
              <w:bottom w:val="nil"/>
              <w:right w:val="nil"/>
            </w:tcBorders>
          </w:tcPr>
          <w:p w:rsidR="0057692A" w:rsidRPr="0057692A" w:rsidRDefault="0057692A" w:rsidP="0057692A">
            <w:pPr>
              <w:autoSpaceDE w:val="0"/>
              <w:autoSpaceDN w:val="0"/>
              <w:jc w:val="center"/>
              <w:rPr>
                <w:rFonts w:ascii="Arial" w:eastAsiaTheme="minorEastAsia" w:hAnsi="Arial" w:cs="Arial"/>
                <w:sz w:val="14"/>
                <w:szCs w:val="14"/>
                <w:lang w:eastAsia="ru-RU"/>
              </w:rPr>
            </w:pPr>
            <w:r w:rsidRPr="0057692A">
              <w:rPr>
                <w:rFonts w:ascii="Arial" w:eastAsiaTheme="minorEastAsia" w:hAnsi="Arial" w:cs="Arial"/>
                <w:sz w:val="14"/>
                <w:szCs w:val="14"/>
                <w:lang w:eastAsia="ru-RU"/>
              </w:rPr>
              <w:t>(расшифровка подписи)</w:t>
            </w:r>
          </w:p>
        </w:tc>
      </w:tr>
    </w:tbl>
    <w:p w:rsidR="0057692A" w:rsidRPr="0057692A" w:rsidRDefault="0057692A" w:rsidP="0057692A">
      <w:pPr>
        <w:autoSpaceDE w:val="0"/>
        <w:autoSpaceDN w:val="0"/>
        <w:rPr>
          <w:rFonts w:ascii="Arial" w:eastAsiaTheme="minorEastAsia" w:hAnsi="Arial" w:cs="Arial"/>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57692A" w:rsidRPr="0057692A" w:rsidTr="00C338AF">
        <w:tc>
          <w:tcPr>
            <w:tcW w:w="170" w:type="dxa"/>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w:t>
            </w:r>
          </w:p>
        </w:tc>
        <w:tc>
          <w:tcPr>
            <w:tcW w:w="397" w:type="dxa"/>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31</w:t>
            </w:r>
          </w:p>
        </w:tc>
        <w:tc>
          <w:tcPr>
            <w:tcW w:w="255" w:type="dxa"/>
            <w:tcBorders>
              <w:top w:val="nil"/>
              <w:left w:val="nil"/>
              <w:bottom w:val="nil"/>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w:t>
            </w:r>
          </w:p>
        </w:tc>
        <w:tc>
          <w:tcPr>
            <w:tcW w:w="1418" w:type="dxa"/>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марта</w:t>
            </w:r>
          </w:p>
        </w:tc>
        <w:tc>
          <w:tcPr>
            <w:tcW w:w="340" w:type="dxa"/>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20</w:t>
            </w:r>
          </w:p>
        </w:tc>
        <w:tc>
          <w:tcPr>
            <w:tcW w:w="340" w:type="dxa"/>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14</w:t>
            </w:r>
          </w:p>
        </w:tc>
        <w:tc>
          <w:tcPr>
            <w:tcW w:w="340" w:type="dxa"/>
            <w:tcBorders>
              <w:top w:val="nil"/>
              <w:left w:val="nil"/>
              <w:bottom w:val="nil"/>
              <w:right w:val="nil"/>
            </w:tcBorders>
            <w:vAlign w:val="bottom"/>
          </w:tcPr>
          <w:p w:rsidR="0057692A" w:rsidRPr="0057692A" w:rsidRDefault="0057692A" w:rsidP="0057692A">
            <w:pPr>
              <w:autoSpaceDE w:val="0"/>
              <w:autoSpaceDN w:val="0"/>
              <w:ind w:left="57"/>
              <w:rPr>
                <w:rFonts w:ascii="Arial" w:eastAsiaTheme="minorEastAsia" w:hAnsi="Arial" w:cs="Arial"/>
                <w:sz w:val="18"/>
                <w:szCs w:val="18"/>
                <w:lang w:eastAsia="ru-RU"/>
              </w:rPr>
            </w:pPr>
            <w:r w:rsidRPr="0057692A">
              <w:rPr>
                <w:rFonts w:ascii="Arial" w:eastAsiaTheme="minorEastAsia" w:hAnsi="Arial" w:cs="Arial"/>
                <w:sz w:val="18"/>
                <w:szCs w:val="18"/>
                <w:lang w:eastAsia="ru-RU"/>
              </w:rPr>
              <w:t>г.</w:t>
            </w:r>
          </w:p>
        </w:tc>
      </w:tr>
    </w:tbl>
    <w:p w:rsidR="0057692A" w:rsidRPr="0057692A" w:rsidRDefault="0057692A" w:rsidP="0057692A">
      <w:pPr>
        <w:autoSpaceDE w:val="0"/>
        <w:autoSpaceDN w:val="0"/>
        <w:spacing w:before="360"/>
        <w:ind w:firstLine="567"/>
        <w:rPr>
          <w:rFonts w:ascii="Arial" w:eastAsiaTheme="minorEastAsia" w:hAnsi="Arial" w:cs="Arial"/>
          <w:sz w:val="14"/>
          <w:szCs w:val="14"/>
          <w:lang w:eastAsia="ru-RU"/>
        </w:rPr>
      </w:pPr>
      <w:r w:rsidRPr="0057692A">
        <w:rPr>
          <w:rFonts w:ascii="Arial" w:eastAsiaTheme="minorEastAsia" w:hAnsi="Arial" w:cs="Arial"/>
          <w:sz w:val="14"/>
          <w:szCs w:val="14"/>
          <w:lang w:eastAsia="ru-RU"/>
        </w:rPr>
        <w:t>Примечания</w:t>
      </w:r>
    </w:p>
    <w:p w:rsidR="0057692A" w:rsidRPr="0057692A" w:rsidRDefault="0057692A" w:rsidP="0057692A">
      <w:pPr>
        <w:autoSpaceDE w:val="0"/>
        <w:autoSpaceDN w:val="0"/>
        <w:ind w:firstLine="567"/>
        <w:rPr>
          <w:rFonts w:ascii="Arial" w:eastAsiaTheme="minorEastAsia" w:hAnsi="Arial" w:cs="Arial"/>
          <w:sz w:val="14"/>
          <w:szCs w:val="14"/>
          <w:lang w:eastAsia="ru-RU"/>
        </w:rPr>
      </w:pPr>
      <w:r w:rsidRPr="0057692A">
        <w:rPr>
          <w:rFonts w:ascii="Arial" w:eastAsiaTheme="minorEastAsia" w:hAnsi="Arial" w:cs="Arial"/>
          <w:sz w:val="14"/>
          <w:szCs w:val="14"/>
          <w:lang w:eastAsia="ru-RU"/>
        </w:rPr>
        <w:t>1. Указывается номер соответствующего пояснения к бухгалтерскому балансу и отчету о финансовых результатах.</w:t>
      </w:r>
    </w:p>
    <w:p w:rsidR="0057692A" w:rsidRPr="0057692A" w:rsidRDefault="0057692A" w:rsidP="0057692A">
      <w:pPr>
        <w:autoSpaceDE w:val="0"/>
        <w:autoSpaceDN w:val="0"/>
        <w:ind w:firstLine="567"/>
        <w:jc w:val="both"/>
        <w:rPr>
          <w:rFonts w:ascii="Arial" w:eastAsiaTheme="minorEastAsia" w:hAnsi="Arial" w:cs="Arial"/>
          <w:sz w:val="14"/>
          <w:szCs w:val="14"/>
          <w:lang w:eastAsia="ru-RU"/>
        </w:rPr>
      </w:pPr>
      <w:r w:rsidRPr="0057692A">
        <w:rPr>
          <w:rFonts w:ascii="Arial" w:eastAsiaTheme="minorEastAsia" w:hAnsi="Arial" w:cs="Arial"/>
          <w:sz w:val="14"/>
          <w:szCs w:val="14"/>
          <w:lang w:eastAsia="ru-RU"/>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57692A" w:rsidRPr="0057692A" w:rsidRDefault="0057692A" w:rsidP="0057692A">
      <w:pPr>
        <w:autoSpaceDE w:val="0"/>
        <w:autoSpaceDN w:val="0"/>
        <w:ind w:firstLine="567"/>
        <w:jc w:val="both"/>
        <w:rPr>
          <w:rFonts w:ascii="Arial" w:eastAsiaTheme="minorEastAsia" w:hAnsi="Arial" w:cs="Arial"/>
          <w:sz w:val="14"/>
          <w:szCs w:val="14"/>
          <w:lang w:eastAsia="ru-RU"/>
        </w:rPr>
      </w:pPr>
      <w:r w:rsidRPr="0057692A">
        <w:rPr>
          <w:rFonts w:ascii="Arial" w:eastAsiaTheme="minorEastAsia" w:hAnsi="Arial" w:cs="Arial"/>
          <w:sz w:val="14"/>
          <w:szCs w:val="14"/>
          <w:lang w:eastAsia="ru-RU"/>
        </w:rPr>
        <w:t>3. Указывается отчетная дата отчетного периода.</w:t>
      </w:r>
    </w:p>
    <w:p w:rsidR="0057692A" w:rsidRPr="0057692A" w:rsidRDefault="0057692A" w:rsidP="0057692A">
      <w:pPr>
        <w:autoSpaceDE w:val="0"/>
        <w:autoSpaceDN w:val="0"/>
        <w:ind w:firstLine="567"/>
        <w:jc w:val="both"/>
        <w:rPr>
          <w:rFonts w:ascii="Arial" w:eastAsiaTheme="minorEastAsia" w:hAnsi="Arial" w:cs="Arial"/>
          <w:sz w:val="14"/>
          <w:szCs w:val="14"/>
          <w:lang w:eastAsia="ru-RU"/>
        </w:rPr>
      </w:pPr>
      <w:r w:rsidRPr="0057692A">
        <w:rPr>
          <w:rFonts w:ascii="Arial" w:eastAsiaTheme="minorEastAsia" w:hAnsi="Arial" w:cs="Arial"/>
          <w:sz w:val="14"/>
          <w:szCs w:val="14"/>
          <w:lang w:eastAsia="ru-RU"/>
        </w:rPr>
        <w:t>4. Указывается предыдущий год.</w:t>
      </w:r>
    </w:p>
    <w:p w:rsidR="0057692A" w:rsidRPr="0057692A" w:rsidRDefault="0057692A" w:rsidP="0057692A">
      <w:pPr>
        <w:autoSpaceDE w:val="0"/>
        <w:autoSpaceDN w:val="0"/>
        <w:ind w:firstLine="567"/>
        <w:jc w:val="both"/>
        <w:rPr>
          <w:rFonts w:ascii="Arial" w:eastAsiaTheme="minorEastAsia" w:hAnsi="Arial" w:cs="Arial"/>
          <w:sz w:val="14"/>
          <w:szCs w:val="14"/>
          <w:lang w:eastAsia="ru-RU"/>
        </w:rPr>
      </w:pPr>
      <w:r w:rsidRPr="0057692A">
        <w:rPr>
          <w:rFonts w:ascii="Arial" w:eastAsiaTheme="minorEastAsia" w:hAnsi="Arial" w:cs="Arial"/>
          <w:sz w:val="14"/>
          <w:szCs w:val="14"/>
          <w:lang w:eastAsia="ru-RU"/>
        </w:rPr>
        <w:t>5. Указывается год, предшествующий предыдущему.</w:t>
      </w:r>
    </w:p>
    <w:p w:rsidR="0057692A" w:rsidRPr="0057692A" w:rsidRDefault="0057692A" w:rsidP="0057692A">
      <w:pPr>
        <w:autoSpaceDE w:val="0"/>
        <w:autoSpaceDN w:val="0"/>
        <w:ind w:firstLine="567"/>
        <w:jc w:val="both"/>
        <w:rPr>
          <w:rFonts w:ascii="Arial" w:eastAsiaTheme="minorEastAsia" w:hAnsi="Arial" w:cs="Arial"/>
          <w:sz w:val="14"/>
          <w:szCs w:val="14"/>
          <w:lang w:eastAsia="ru-RU"/>
        </w:rPr>
      </w:pPr>
      <w:r w:rsidRPr="0057692A">
        <w:rPr>
          <w:rFonts w:ascii="Arial" w:eastAsiaTheme="minorEastAsia" w:hAnsi="Arial" w:cs="Arial"/>
          <w:sz w:val="14"/>
          <w:szCs w:val="14"/>
          <w:lang w:eastAsia="ru-RU"/>
        </w:rPr>
        <w:t>6. Некоммерческая организация именует указанный раздел "Целевое финансирование". Вместо показателей "Уставный капитал (складочный капитал, уставный фонд, вклады товарищей)",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"Целевые средства",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rsidR="0057692A" w:rsidRPr="0057692A" w:rsidRDefault="0057692A" w:rsidP="0057692A">
      <w:pPr>
        <w:autoSpaceDE w:val="0"/>
        <w:autoSpaceDN w:val="0"/>
        <w:ind w:firstLine="567"/>
        <w:jc w:val="both"/>
        <w:rPr>
          <w:rFonts w:ascii="Arial" w:eastAsiaTheme="minorEastAsia" w:hAnsi="Arial" w:cs="Arial"/>
          <w:sz w:val="14"/>
          <w:szCs w:val="14"/>
          <w:lang w:eastAsia="ru-RU"/>
        </w:rPr>
      </w:pPr>
      <w:r w:rsidRPr="0057692A">
        <w:rPr>
          <w:rFonts w:ascii="Arial" w:eastAsiaTheme="minorEastAsia" w:hAnsi="Arial" w:cs="Arial"/>
          <w:sz w:val="14"/>
          <w:szCs w:val="14"/>
          <w:lang w:eastAsia="ru-RU"/>
        </w:rPr>
        <w:t>7. Здесь и в других формах отчетов вычитаемый или отрицательный показатель показывается в круглых скобках.</w:t>
      </w:r>
      <w:r w:rsidRPr="0057692A">
        <w:rPr>
          <w:rFonts w:ascii="Times New Roman" w:eastAsiaTheme="minorEastAsia" w:hAnsi="Times New Roman" w:cs="Times New Roman"/>
          <w:sz w:val="28"/>
          <w:szCs w:val="28"/>
          <w:lang w:eastAsia="ru-RU"/>
        </w:rPr>
        <w:t xml:space="preserve">               </w:t>
      </w:r>
    </w:p>
    <w:p w:rsidR="0057692A" w:rsidRPr="0057692A" w:rsidRDefault="0057692A" w:rsidP="0057692A">
      <w:pPr>
        <w:autoSpaceDE w:val="0"/>
        <w:autoSpaceDN w:val="0"/>
        <w:ind w:left="4956" w:right="2041"/>
        <w:jc w:val="both"/>
        <w:rPr>
          <w:rFonts w:ascii="Times New Roman" w:eastAsiaTheme="minorEastAsia" w:hAnsi="Times New Roman" w:cs="Times New Roman"/>
          <w:sz w:val="28"/>
          <w:szCs w:val="28"/>
          <w:lang w:eastAsia="ru-RU"/>
        </w:rPr>
      </w:pPr>
      <w:r w:rsidRPr="0057692A">
        <w:rPr>
          <w:rFonts w:ascii="Times New Roman" w:eastAsiaTheme="minorEastAsia" w:hAnsi="Times New Roman" w:cs="Times New Roman"/>
          <w:sz w:val="28"/>
          <w:szCs w:val="28"/>
          <w:lang w:eastAsia="ru-RU"/>
        </w:rPr>
        <w:lastRenderedPageBreak/>
        <w:t xml:space="preserve">                                                  Приложение М                                                                                                    </w:t>
      </w:r>
    </w:p>
    <w:p w:rsidR="0057692A" w:rsidRPr="0057692A" w:rsidRDefault="0057692A" w:rsidP="0057692A">
      <w:pPr>
        <w:autoSpaceDE w:val="0"/>
        <w:autoSpaceDN w:val="0"/>
        <w:ind w:right="2041"/>
        <w:jc w:val="center"/>
        <w:rPr>
          <w:rFonts w:ascii="Arial" w:eastAsiaTheme="minorEastAsia" w:hAnsi="Arial" w:cs="Arial"/>
          <w:b/>
          <w:bCs/>
          <w:lang w:eastAsia="ru-RU"/>
        </w:rPr>
      </w:pPr>
      <w:r w:rsidRPr="0057692A">
        <w:rPr>
          <w:rFonts w:ascii="Arial" w:eastAsiaTheme="minorEastAsia" w:hAnsi="Arial" w:cs="Arial"/>
          <w:b/>
          <w:bCs/>
          <w:lang w:eastAsia="ru-RU"/>
        </w:rPr>
        <w:t>Бухгалтерский баланс</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57692A" w:rsidRPr="0057692A" w:rsidTr="00C338AF">
        <w:trPr>
          <w:cantSplit/>
          <w:trHeight w:val="284"/>
        </w:trPr>
        <w:tc>
          <w:tcPr>
            <w:tcW w:w="2608" w:type="dxa"/>
            <w:gridSpan w:val="3"/>
            <w:tcBorders>
              <w:top w:val="nil"/>
              <w:left w:val="nil"/>
              <w:bottom w:val="nil"/>
              <w:right w:val="nil"/>
            </w:tcBorders>
            <w:vAlign w:val="bottom"/>
          </w:tcPr>
          <w:p w:rsidR="0057692A" w:rsidRPr="0057692A" w:rsidRDefault="0057692A" w:rsidP="0057692A">
            <w:pPr>
              <w:autoSpaceDE w:val="0"/>
              <w:autoSpaceDN w:val="0"/>
              <w:ind w:right="113"/>
              <w:jc w:val="right"/>
              <w:rPr>
                <w:rFonts w:ascii="Arial" w:eastAsiaTheme="minorEastAsia" w:hAnsi="Arial" w:cs="Arial"/>
                <w:b/>
                <w:bCs/>
                <w:lang w:eastAsia="ru-RU"/>
              </w:rPr>
            </w:pPr>
            <w:r w:rsidRPr="0057692A">
              <w:rPr>
                <w:rFonts w:ascii="Arial" w:eastAsiaTheme="minorEastAsia" w:hAnsi="Arial" w:cs="Arial"/>
                <w:b/>
                <w:bCs/>
                <w:lang w:eastAsia="ru-RU"/>
              </w:rPr>
              <w:t>на</w:t>
            </w:r>
          </w:p>
        </w:tc>
        <w:tc>
          <w:tcPr>
            <w:tcW w:w="1588" w:type="dxa"/>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b/>
                <w:bCs/>
                <w:lang w:eastAsia="ru-RU"/>
              </w:rPr>
            </w:pPr>
            <w:r w:rsidRPr="0057692A">
              <w:rPr>
                <w:rFonts w:ascii="Arial" w:eastAsiaTheme="minorEastAsia" w:hAnsi="Arial" w:cs="Arial"/>
                <w:b/>
                <w:bCs/>
                <w:lang w:eastAsia="ru-RU"/>
              </w:rPr>
              <w:t>31 декабря</w:t>
            </w:r>
          </w:p>
        </w:tc>
        <w:tc>
          <w:tcPr>
            <w:tcW w:w="397" w:type="dxa"/>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b/>
                <w:bCs/>
                <w:lang w:eastAsia="ru-RU"/>
              </w:rPr>
            </w:pPr>
            <w:r w:rsidRPr="0057692A">
              <w:rPr>
                <w:rFonts w:ascii="Arial" w:eastAsiaTheme="minorEastAsia" w:hAnsi="Arial" w:cs="Arial"/>
                <w:b/>
                <w:bCs/>
                <w:lang w:eastAsia="ru-RU"/>
              </w:rPr>
              <w:t>20</w:t>
            </w:r>
          </w:p>
        </w:tc>
        <w:tc>
          <w:tcPr>
            <w:tcW w:w="397" w:type="dxa"/>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b/>
                <w:bCs/>
                <w:lang w:eastAsia="ru-RU"/>
              </w:rPr>
            </w:pPr>
            <w:r w:rsidRPr="0057692A">
              <w:rPr>
                <w:rFonts w:ascii="Arial" w:eastAsiaTheme="minorEastAsia" w:hAnsi="Arial" w:cs="Arial"/>
                <w:b/>
                <w:bCs/>
                <w:lang w:eastAsia="ru-RU"/>
              </w:rPr>
              <w:t>15</w:t>
            </w:r>
          </w:p>
        </w:tc>
        <w:tc>
          <w:tcPr>
            <w:tcW w:w="2637" w:type="dxa"/>
            <w:gridSpan w:val="6"/>
            <w:tcBorders>
              <w:top w:val="nil"/>
              <w:left w:val="nil"/>
              <w:bottom w:val="nil"/>
              <w:right w:val="single" w:sz="6" w:space="0" w:color="auto"/>
            </w:tcBorders>
            <w:vAlign w:val="bottom"/>
          </w:tcPr>
          <w:p w:rsidR="0057692A" w:rsidRPr="0057692A" w:rsidRDefault="0057692A" w:rsidP="0057692A">
            <w:pPr>
              <w:autoSpaceDE w:val="0"/>
              <w:autoSpaceDN w:val="0"/>
              <w:ind w:left="113"/>
              <w:rPr>
                <w:rFonts w:ascii="Arial" w:eastAsiaTheme="minorEastAsia" w:hAnsi="Arial" w:cs="Arial"/>
                <w:b/>
                <w:bCs/>
                <w:lang w:eastAsia="ru-RU"/>
              </w:rPr>
            </w:pPr>
            <w:r w:rsidRPr="0057692A">
              <w:rPr>
                <w:rFonts w:ascii="Arial" w:eastAsiaTheme="minorEastAsia" w:hAnsi="Arial" w:cs="Arial"/>
                <w:b/>
                <w:bCs/>
                <w:lang w:eastAsia="ru-RU"/>
              </w:rPr>
              <w:t>г.</w:t>
            </w:r>
          </w:p>
        </w:tc>
        <w:tc>
          <w:tcPr>
            <w:tcW w:w="2041" w:type="dxa"/>
            <w:gridSpan w:val="4"/>
            <w:tcBorders>
              <w:top w:val="single" w:sz="6" w:space="0" w:color="auto"/>
              <w:left w:val="nil"/>
              <w:bottom w:val="nil"/>
              <w:right w:val="single" w:sz="6" w:space="0" w:color="auto"/>
            </w:tcBorders>
            <w:vAlign w:val="center"/>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Коды</w:t>
            </w:r>
          </w:p>
        </w:tc>
      </w:tr>
      <w:tr w:rsidR="0057692A" w:rsidRPr="0057692A" w:rsidTr="00C338AF">
        <w:trPr>
          <w:trHeight w:val="284"/>
        </w:trPr>
        <w:tc>
          <w:tcPr>
            <w:tcW w:w="7626" w:type="dxa"/>
            <w:gridSpan w:val="12"/>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0710001</w:t>
            </w:r>
          </w:p>
        </w:tc>
      </w:tr>
      <w:tr w:rsidR="0057692A" w:rsidRPr="0057692A" w:rsidTr="00C338AF">
        <w:trPr>
          <w:cantSplit/>
          <w:trHeight w:val="284"/>
        </w:trPr>
        <w:tc>
          <w:tcPr>
            <w:tcW w:w="7626" w:type="dxa"/>
            <w:gridSpan w:val="12"/>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31</w:t>
            </w:r>
          </w:p>
        </w:tc>
        <w:tc>
          <w:tcPr>
            <w:tcW w:w="680" w:type="dxa"/>
            <w:gridSpan w:val="2"/>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12</w:t>
            </w:r>
          </w:p>
        </w:tc>
        <w:tc>
          <w:tcPr>
            <w:tcW w:w="681"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2015</w:t>
            </w:r>
          </w:p>
        </w:tc>
      </w:tr>
      <w:tr w:rsidR="0057692A" w:rsidRPr="0057692A" w:rsidTr="00C338AF">
        <w:trPr>
          <w:cantSplit/>
          <w:trHeight w:val="284"/>
        </w:trPr>
        <w:tc>
          <w:tcPr>
            <w:tcW w:w="1258" w:type="dxa"/>
            <w:tcBorders>
              <w:top w:val="nil"/>
              <w:left w:val="nil"/>
              <w:bottom w:val="nil"/>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Организация</w:t>
            </w:r>
          </w:p>
        </w:tc>
        <w:tc>
          <w:tcPr>
            <w:tcW w:w="5149" w:type="dxa"/>
            <w:gridSpan w:val="8"/>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ООО «КлиматСервис»</w:t>
            </w:r>
          </w:p>
        </w:tc>
        <w:tc>
          <w:tcPr>
            <w:tcW w:w="1219" w:type="dxa"/>
            <w:gridSpan w:val="3"/>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81030709</w:t>
            </w:r>
          </w:p>
        </w:tc>
      </w:tr>
      <w:tr w:rsidR="0057692A" w:rsidRPr="0057692A" w:rsidTr="00C338AF">
        <w:trPr>
          <w:cantSplit/>
          <w:trHeight w:val="284"/>
        </w:trPr>
        <w:tc>
          <w:tcPr>
            <w:tcW w:w="6407" w:type="dxa"/>
            <w:gridSpan w:val="9"/>
            <w:tcBorders>
              <w:top w:val="nil"/>
              <w:left w:val="nil"/>
              <w:bottom w:val="nil"/>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1109008578</w:t>
            </w:r>
          </w:p>
        </w:tc>
      </w:tr>
      <w:tr w:rsidR="0057692A" w:rsidRPr="0057692A" w:rsidTr="00C338AF">
        <w:trPr>
          <w:cantSplit/>
          <w:trHeight w:val="227"/>
        </w:trPr>
        <w:tc>
          <w:tcPr>
            <w:tcW w:w="1871" w:type="dxa"/>
            <w:gridSpan w:val="2"/>
            <w:tcBorders>
              <w:top w:val="nil"/>
              <w:left w:val="nil"/>
              <w:bottom w:val="nil"/>
              <w:right w:val="nil"/>
            </w:tcBorders>
            <w:vAlign w:val="bottom"/>
          </w:tcPr>
          <w:p w:rsidR="0057692A" w:rsidRPr="0057692A" w:rsidRDefault="0057692A" w:rsidP="0057692A">
            <w:pPr>
              <w:autoSpaceDE w:val="0"/>
              <w:autoSpaceDN w:val="0"/>
              <w:spacing w:before="60"/>
              <w:rPr>
                <w:rFonts w:ascii="Arial" w:eastAsiaTheme="minorEastAsia" w:hAnsi="Arial" w:cs="Arial"/>
                <w:sz w:val="18"/>
                <w:szCs w:val="18"/>
                <w:lang w:eastAsia="ru-RU"/>
              </w:rPr>
            </w:pPr>
            <w:r w:rsidRPr="0057692A">
              <w:rPr>
                <w:rFonts w:ascii="Arial" w:eastAsiaTheme="minorEastAsia" w:hAnsi="Arial" w:cs="Arial"/>
                <w:sz w:val="18"/>
                <w:szCs w:val="18"/>
                <w:lang w:eastAsia="ru-RU"/>
              </w:rPr>
              <w:t>Вид экономической</w:t>
            </w:r>
            <w:r w:rsidRPr="0057692A">
              <w:rPr>
                <w:rFonts w:ascii="Arial" w:eastAsiaTheme="minorEastAsia" w:hAnsi="Arial" w:cs="Arial"/>
                <w:sz w:val="18"/>
                <w:szCs w:val="18"/>
                <w:lang w:eastAsia="ru-RU"/>
              </w:rPr>
              <w:br/>
              <w:t>деятельности</w:t>
            </w:r>
          </w:p>
        </w:tc>
        <w:tc>
          <w:tcPr>
            <w:tcW w:w="4820" w:type="dxa"/>
            <w:gridSpan w:val="8"/>
            <w:tcBorders>
              <w:top w:val="nil"/>
              <w:left w:val="nil"/>
              <w:bottom w:val="single" w:sz="6" w:space="0" w:color="auto"/>
              <w:right w:val="nil"/>
            </w:tcBorders>
            <w:vAlign w:val="bottom"/>
          </w:tcPr>
          <w:p w:rsidR="0057692A" w:rsidRPr="0057692A" w:rsidRDefault="0057692A" w:rsidP="0057692A">
            <w:pPr>
              <w:autoSpaceDE w:val="0"/>
              <w:autoSpaceDN w:val="0"/>
              <w:jc w:val="both"/>
              <w:rPr>
                <w:rFonts w:ascii="Arial" w:eastAsiaTheme="minorEastAsia" w:hAnsi="Arial" w:cs="Arial"/>
                <w:sz w:val="18"/>
                <w:szCs w:val="18"/>
                <w:lang w:eastAsia="ru-RU"/>
              </w:rPr>
            </w:pPr>
            <w:r w:rsidRPr="0057692A">
              <w:rPr>
                <w:rFonts w:ascii="Arial" w:eastAsiaTheme="minorEastAsia" w:hAnsi="Arial" w:cs="Arial"/>
                <w:sz w:val="18"/>
                <w:szCs w:val="18"/>
                <w:lang w:eastAsia="ru-RU"/>
              </w:rPr>
              <w:t>Монтаж инженерного оборудования зданий и сооружений</w:t>
            </w:r>
          </w:p>
        </w:tc>
        <w:tc>
          <w:tcPr>
            <w:tcW w:w="935" w:type="dxa"/>
            <w:gridSpan w:val="2"/>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по</w:t>
            </w:r>
            <w:r w:rsidRPr="0057692A">
              <w:rPr>
                <w:rFonts w:ascii="Arial" w:eastAsiaTheme="minorEastAsia" w:hAnsi="Arial" w:cs="Arial"/>
                <w:sz w:val="18"/>
                <w:szCs w:val="18"/>
                <w:lang w:eastAsia="ru-RU"/>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45.3</w:t>
            </w:r>
          </w:p>
        </w:tc>
      </w:tr>
      <w:tr w:rsidR="0057692A" w:rsidRPr="0057692A" w:rsidTr="00C338AF">
        <w:trPr>
          <w:cantSplit/>
          <w:trHeight w:val="227"/>
        </w:trPr>
        <w:tc>
          <w:tcPr>
            <w:tcW w:w="5018" w:type="dxa"/>
            <w:gridSpan w:val="7"/>
            <w:tcBorders>
              <w:top w:val="nil"/>
              <w:left w:val="nil"/>
              <w:bottom w:val="nil"/>
              <w:right w:val="nil"/>
            </w:tcBorders>
            <w:vAlign w:val="bottom"/>
          </w:tcPr>
          <w:p w:rsidR="0057692A" w:rsidRPr="0057692A" w:rsidRDefault="0057692A" w:rsidP="0057692A">
            <w:pPr>
              <w:autoSpaceDE w:val="0"/>
              <w:autoSpaceDN w:val="0"/>
              <w:spacing w:before="60"/>
              <w:rPr>
                <w:rFonts w:ascii="Arial" w:eastAsiaTheme="minorEastAsia" w:hAnsi="Arial" w:cs="Arial"/>
                <w:sz w:val="18"/>
                <w:szCs w:val="18"/>
                <w:lang w:eastAsia="ru-RU"/>
              </w:rPr>
            </w:pPr>
            <w:r w:rsidRPr="0057692A">
              <w:rPr>
                <w:rFonts w:ascii="Arial" w:eastAsiaTheme="minorEastAsia" w:hAnsi="Arial" w:cs="Arial"/>
                <w:sz w:val="18"/>
                <w:szCs w:val="18"/>
                <w:lang w:eastAsia="ru-RU"/>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 xml:space="preserve">Общество  </w:t>
            </w:r>
          </w:p>
        </w:tc>
        <w:tc>
          <w:tcPr>
            <w:tcW w:w="227" w:type="dxa"/>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p>
        </w:tc>
        <w:tc>
          <w:tcPr>
            <w:tcW w:w="1020" w:type="dxa"/>
            <w:gridSpan w:val="2"/>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p>
        </w:tc>
        <w:tc>
          <w:tcPr>
            <w:tcW w:w="1021" w:type="dxa"/>
            <w:gridSpan w:val="2"/>
            <w:tcBorders>
              <w:top w:val="single" w:sz="6"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p>
        </w:tc>
      </w:tr>
      <w:tr w:rsidR="0057692A" w:rsidRPr="0057692A" w:rsidTr="00C338AF">
        <w:trPr>
          <w:cantSplit/>
          <w:trHeight w:val="227"/>
        </w:trPr>
        <w:tc>
          <w:tcPr>
            <w:tcW w:w="5840" w:type="dxa"/>
            <w:gridSpan w:val="8"/>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 xml:space="preserve"> с ограниченной ответственностью / частная</w:t>
            </w:r>
          </w:p>
        </w:tc>
        <w:tc>
          <w:tcPr>
            <w:tcW w:w="1786" w:type="dxa"/>
            <w:gridSpan w:val="4"/>
            <w:tcBorders>
              <w:top w:val="nil"/>
              <w:left w:val="nil"/>
              <w:bottom w:val="nil"/>
              <w:right w:val="single" w:sz="12" w:space="0" w:color="auto"/>
            </w:tcBorders>
            <w:vAlign w:val="bottom"/>
          </w:tcPr>
          <w:p w:rsidR="0057692A" w:rsidRPr="0057692A" w:rsidRDefault="0057692A" w:rsidP="0057692A">
            <w:pPr>
              <w:autoSpaceDE w:val="0"/>
              <w:autoSpaceDN w:val="0"/>
              <w:spacing w:before="6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12300</w:t>
            </w:r>
          </w:p>
        </w:tc>
        <w:tc>
          <w:tcPr>
            <w:tcW w:w="1021" w:type="dxa"/>
            <w:gridSpan w:val="2"/>
            <w:tcBorders>
              <w:top w:val="nil"/>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16</w:t>
            </w:r>
          </w:p>
        </w:tc>
      </w:tr>
      <w:tr w:rsidR="0057692A" w:rsidRPr="0057692A" w:rsidTr="00C338AF">
        <w:trPr>
          <w:cantSplit/>
          <w:trHeight w:val="284"/>
        </w:trPr>
        <w:tc>
          <w:tcPr>
            <w:tcW w:w="6407" w:type="dxa"/>
            <w:gridSpan w:val="9"/>
            <w:tcBorders>
              <w:top w:val="nil"/>
              <w:left w:val="nil"/>
              <w:bottom w:val="nil"/>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Единица измерения: тыс. руб. (млн. руб.)</w:t>
            </w:r>
          </w:p>
        </w:tc>
        <w:tc>
          <w:tcPr>
            <w:tcW w:w="1219" w:type="dxa"/>
            <w:gridSpan w:val="3"/>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 xml:space="preserve">384 </w:t>
            </w:r>
          </w:p>
        </w:tc>
      </w:tr>
    </w:tbl>
    <w:p w:rsidR="0057692A" w:rsidRPr="0057692A" w:rsidRDefault="0057692A" w:rsidP="0057692A">
      <w:pPr>
        <w:autoSpaceDE w:val="0"/>
        <w:autoSpaceDN w:val="0"/>
        <w:spacing w:before="60"/>
        <w:rPr>
          <w:rFonts w:ascii="Arial" w:eastAsiaTheme="minorEastAsia" w:hAnsi="Arial" w:cs="Arial"/>
          <w:sz w:val="18"/>
          <w:szCs w:val="18"/>
          <w:lang w:eastAsia="ru-RU"/>
        </w:rPr>
      </w:pPr>
      <w:r w:rsidRPr="0057692A">
        <w:rPr>
          <w:rFonts w:ascii="Arial" w:eastAsiaTheme="minorEastAsia" w:hAnsi="Arial" w:cs="Arial"/>
          <w:sz w:val="18"/>
          <w:szCs w:val="18"/>
          <w:lang w:eastAsia="ru-RU"/>
        </w:rPr>
        <w:t xml:space="preserve">Местонахождение (адрес)  168200, РЕСПУБЛИКА КОМИ, СЫКТЫВДИНСКИЙ Р-ОН,  </w:t>
      </w:r>
    </w:p>
    <w:p w:rsidR="0057692A" w:rsidRPr="0057692A" w:rsidRDefault="0057692A" w:rsidP="0057692A">
      <w:pPr>
        <w:autoSpaceDE w:val="0"/>
        <w:autoSpaceDN w:val="0"/>
        <w:spacing w:before="60"/>
        <w:rPr>
          <w:rFonts w:ascii="Arial" w:eastAsiaTheme="minorEastAsia" w:hAnsi="Arial" w:cs="Arial"/>
          <w:sz w:val="18"/>
          <w:szCs w:val="18"/>
          <w:lang w:eastAsia="ru-RU"/>
        </w:rPr>
      </w:pPr>
      <w:r w:rsidRPr="0057692A">
        <w:rPr>
          <w:rFonts w:ascii="Arial" w:eastAsiaTheme="minorEastAsia" w:hAnsi="Arial" w:cs="Arial"/>
          <w:sz w:val="18"/>
          <w:szCs w:val="18"/>
          <w:lang w:eastAsia="ru-RU"/>
        </w:rPr>
        <w:t>С.ЗЕЛЕНЕЦ, Д.16, КВ.9</w:t>
      </w:r>
    </w:p>
    <w:p w:rsidR="0057692A" w:rsidRPr="0057692A" w:rsidRDefault="0057692A" w:rsidP="0057692A">
      <w:pPr>
        <w:pBdr>
          <w:top w:val="single" w:sz="6" w:space="1" w:color="auto"/>
        </w:pBdr>
        <w:autoSpaceDE w:val="0"/>
        <w:autoSpaceDN w:val="0"/>
        <w:spacing w:after="360"/>
        <w:ind w:right="2268"/>
        <w:rPr>
          <w:rFonts w:ascii="Arial" w:eastAsiaTheme="minorEastAsia" w:hAnsi="Arial" w:cs="Arial"/>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196"/>
        <w:gridCol w:w="425"/>
        <w:gridCol w:w="142"/>
        <w:gridCol w:w="425"/>
        <w:gridCol w:w="284"/>
        <w:gridCol w:w="198"/>
        <w:gridCol w:w="521"/>
        <w:gridCol w:w="415"/>
        <w:gridCol w:w="538"/>
        <w:gridCol w:w="596"/>
        <w:gridCol w:w="425"/>
        <w:gridCol w:w="453"/>
      </w:tblGrid>
      <w:tr w:rsidR="0057692A" w:rsidRPr="0057692A" w:rsidTr="00C338AF">
        <w:trPr>
          <w:cantSplit/>
          <w:trHeight w:val="340"/>
        </w:trPr>
        <w:tc>
          <w:tcPr>
            <w:tcW w:w="1077" w:type="dxa"/>
            <w:tcBorders>
              <w:top w:val="single" w:sz="6" w:space="0" w:color="auto"/>
              <w:left w:val="single" w:sz="6" w:space="0" w:color="auto"/>
              <w:bottom w:val="nil"/>
              <w:right w:val="single" w:sz="6" w:space="0" w:color="auto"/>
            </w:tcBorders>
            <w:vAlign w:val="center"/>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6" w:space="0" w:color="auto"/>
            </w:tcBorders>
            <w:vAlign w:val="center"/>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25" w:type="dxa"/>
            <w:tcBorders>
              <w:top w:val="single" w:sz="6" w:space="0" w:color="auto"/>
              <w:left w:val="nil"/>
              <w:bottom w:val="nil"/>
              <w:right w:val="nil"/>
            </w:tcBorders>
            <w:vAlign w:val="bottom"/>
          </w:tcPr>
          <w:p w:rsidR="0057692A" w:rsidRPr="0057692A" w:rsidRDefault="0057692A" w:rsidP="0057692A">
            <w:pPr>
              <w:autoSpaceDE w:val="0"/>
              <w:autoSpaceDN w:val="0"/>
              <w:ind w:right="57"/>
              <w:jc w:val="right"/>
              <w:rPr>
                <w:rFonts w:ascii="Arial" w:eastAsiaTheme="minorEastAsia" w:hAnsi="Arial" w:cs="Arial"/>
                <w:sz w:val="20"/>
                <w:szCs w:val="20"/>
                <w:lang w:eastAsia="ru-RU"/>
              </w:rPr>
            </w:pPr>
            <w:r w:rsidRPr="0057692A">
              <w:rPr>
                <w:rFonts w:ascii="Arial" w:eastAsiaTheme="minorEastAsia" w:hAnsi="Arial" w:cs="Arial"/>
                <w:sz w:val="20"/>
                <w:szCs w:val="20"/>
                <w:lang w:eastAsia="ru-RU"/>
              </w:rPr>
              <w:t>На</w:t>
            </w:r>
          </w:p>
        </w:tc>
        <w:tc>
          <w:tcPr>
            <w:tcW w:w="851" w:type="dxa"/>
            <w:gridSpan w:val="3"/>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31 декабря</w:t>
            </w:r>
          </w:p>
        </w:tc>
        <w:tc>
          <w:tcPr>
            <w:tcW w:w="198" w:type="dxa"/>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На 31 декабря</w:t>
            </w:r>
          </w:p>
        </w:tc>
        <w:tc>
          <w:tcPr>
            <w:tcW w:w="1474" w:type="dxa"/>
            <w:gridSpan w:val="3"/>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На 31 декабря</w:t>
            </w:r>
          </w:p>
        </w:tc>
      </w:tr>
      <w:tr w:rsidR="0057692A" w:rsidRPr="0057692A" w:rsidTr="00C338AF">
        <w:trPr>
          <w:cantSplit/>
          <w:trHeight w:val="284"/>
        </w:trPr>
        <w:tc>
          <w:tcPr>
            <w:tcW w:w="1077" w:type="dxa"/>
            <w:tcBorders>
              <w:top w:val="nil"/>
              <w:left w:val="single" w:sz="6" w:space="0" w:color="auto"/>
              <w:bottom w:val="nil"/>
              <w:right w:val="single" w:sz="6" w:space="0" w:color="auto"/>
            </w:tcBorders>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Narrow" w:eastAsiaTheme="minorEastAsia" w:hAnsi="Arial Narrow" w:cs="Arial Narrow"/>
                <w:sz w:val="20"/>
                <w:szCs w:val="20"/>
                <w:lang w:eastAsia="ru-RU"/>
              </w:rPr>
              <w:t>Пояснения</w:t>
            </w:r>
            <w:r w:rsidRPr="0057692A">
              <w:rPr>
                <w:rFonts w:ascii="Arial" w:eastAsiaTheme="minorEastAsia" w:hAnsi="Arial" w:cs="Arial"/>
                <w:sz w:val="20"/>
                <w:szCs w:val="20"/>
                <w:lang w:eastAsia="ru-RU"/>
              </w:rPr>
              <w:t xml:space="preserve"> </w:t>
            </w:r>
            <w:r w:rsidRPr="0057692A">
              <w:rPr>
                <w:rFonts w:ascii="Arial" w:eastAsiaTheme="minorEastAsia" w:hAnsi="Arial" w:cs="Arial"/>
                <w:sz w:val="20"/>
                <w:szCs w:val="20"/>
                <w:vertAlign w:val="superscript"/>
                <w:lang w:eastAsia="ru-RU"/>
              </w:rPr>
              <w:t>1</w:t>
            </w:r>
          </w:p>
        </w:tc>
        <w:tc>
          <w:tcPr>
            <w:tcW w:w="4196" w:type="dxa"/>
            <w:tcBorders>
              <w:top w:val="nil"/>
              <w:left w:val="nil"/>
              <w:bottom w:val="nil"/>
              <w:right w:val="single" w:sz="6" w:space="0" w:color="auto"/>
            </w:tcBorders>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 xml:space="preserve">Наименование показателя </w:t>
            </w:r>
            <w:r w:rsidRPr="0057692A">
              <w:rPr>
                <w:rFonts w:ascii="Arial" w:eastAsiaTheme="minorEastAsia" w:hAnsi="Arial" w:cs="Arial"/>
                <w:sz w:val="20"/>
                <w:szCs w:val="20"/>
                <w:vertAlign w:val="superscript"/>
                <w:lang w:eastAsia="ru-RU"/>
              </w:rPr>
              <w:t>2</w:t>
            </w:r>
          </w:p>
        </w:tc>
        <w:tc>
          <w:tcPr>
            <w:tcW w:w="567" w:type="dxa"/>
            <w:gridSpan w:val="2"/>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eastAsia="ru-RU"/>
              </w:rPr>
            </w:pPr>
            <w:r w:rsidRPr="0057692A">
              <w:rPr>
                <w:rFonts w:ascii="Arial" w:eastAsiaTheme="minorEastAsia" w:hAnsi="Arial" w:cs="Arial"/>
                <w:sz w:val="20"/>
                <w:szCs w:val="20"/>
                <w:lang w:eastAsia="ru-RU"/>
              </w:rPr>
              <w:t>20</w:t>
            </w:r>
          </w:p>
        </w:tc>
        <w:tc>
          <w:tcPr>
            <w:tcW w:w="425" w:type="dxa"/>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20"/>
                <w:szCs w:val="20"/>
                <w:lang w:eastAsia="ru-RU"/>
              </w:rPr>
            </w:pPr>
            <w:r w:rsidRPr="0057692A">
              <w:rPr>
                <w:rFonts w:ascii="Arial" w:eastAsiaTheme="minorEastAsia" w:hAnsi="Arial" w:cs="Arial"/>
                <w:sz w:val="20"/>
                <w:szCs w:val="20"/>
                <w:lang w:eastAsia="ru-RU"/>
              </w:rPr>
              <w:t>15</w:t>
            </w:r>
          </w:p>
        </w:tc>
        <w:tc>
          <w:tcPr>
            <w:tcW w:w="482" w:type="dxa"/>
            <w:gridSpan w:val="2"/>
            <w:tcBorders>
              <w:top w:val="nil"/>
              <w:left w:val="nil"/>
              <w:bottom w:val="nil"/>
              <w:right w:val="single" w:sz="6"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г.</w:t>
            </w:r>
            <w:r w:rsidRPr="0057692A">
              <w:rPr>
                <w:rFonts w:ascii="Arial" w:eastAsiaTheme="minorEastAsia" w:hAnsi="Arial" w:cs="Arial"/>
                <w:sz w:val="20"/>
                <w:szCs w:val="20"/>
                <w:vertAlign w:val="superscript"/>
                <w:lang w:eastAsia="ru-RU"/>
              </w:rPr>
              <w:t>3</w:t>
            </w:r>
          </w:p>
        </w:tc>
        <w:tc>
          <w:tcPr>
            <w:tcW w:w="521" w:type="dxa"/>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eastAsia="ru-RU"/>
              </w:rPr>
            </w:pPr>
            <w:r w:rsidRPr="0057692A">
              <w:rPr>
                <w:rFonts w:ascii="Arial" w:eastAsiaTheme="minorEastAsia" w:hAnsi="Arial" w:cs="Arial"/>
                <w:sz w:val="20"/>
                <w:szCs w:val="20"/>
                <w:lang w:eastAsia="ru-RU"/>
              </w:rPr>
              <w:t>20</w:t>
            </w:r>
          </w:p>
        </w:tc>
        <w:tc>
          <w:tcPr>
            <w:tcW w:w="415" w:type="dxa"/>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20"/>
                <w:szCs w:val="20"/>
                <w:lang w:eastAsia="ru-RU"/>
              </w:rPr>
            </w:pPr>
            <w:r w:rsidRPr="0057692A">
              <w:rPr>
                <w:rFonts w:ascii="Arial" w:eastAsiaTheme="minorEastAsia" w:hAnsi="Arial" w:cs="Arial"/>
                <w:sz w:val="20"/>
                <w:szCs w:val="20"/>
                <w:lang w:eastAsia="ru-RU"/>
              </w:rPr>
              <w:t>14</w:t>
            </w:r>
          </w:p>
        </w:tc>
        <w:tc>
          <w:tcPr>
            <w:tcW w:w="538" w:type="dxa"/>
            <w:tcBorders>
              <w:top w:val="nil"/>
              <w:left w:val="nil"/>
              <w:bottom w:val="nil"/>
              <w:right w:val="single" w:sz="6"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г.</w:t>
            </w:r>
            <w:r w:rsidRPr="0057692A">
              <w:rPr>
                <w:rFonts w:ascii="Arial" w:eastAsiaTheme="minorEastAsia" w:hAnsi="Arial" w:cs="Arial"/>
                <w:sz w:val="20"/>
                <w:szCs w:val="20"/>
                <w:vertAlign w:val="superscript"/>
                <w:lang w:eastAsia="ru-RU"/>
              </w:rPr>
              <w:t>4</w:t>
            </w:r>
          </w:p>
        </w:tc>
        <w:tc>
          <w:tcPr>
            <w:tcW w:w="596" w:type="dxa"/>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eastAsia="ru-RU"/>
              </w:rPr>
            </w:pPr>
            <w:r w:rsidRPr="0057692A">
              <w:rPr>
                <w:rFonts w:ascii="Arial" w:eastAsiaTheme="minorEastAsia" w:hAnsi="Arial" w:cs="Arial"/>
                <w:sz w:val="20"/>
                <w:szCs w:val="20"/>
                <w:lang w:eastAsia="ru-RU"/>
              </w:rPr>
              <w:t>20</w:t>
            </w:r>
          </w:p>
        </w:tc>
        <w:tc>
          <w:tcPr>
            <w:tcW w:w="425" w:type="dxa"/>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20"/>
                <w:szCs w:val="20"/>
                <w:lang w:eastAsia="ru-RU"/>
              </w:rPr>
            </w:pPr>
            <w:r w:rsidRPr="0057692A">
              <w:rPr>
                <w:rFonts w:ascii="Arial" w:eastAsiaTheme="minorEastAsia" w:hAnsi="Arial" w:cs="Arial"/>
                <w:sz w:val="20"/>
                <w:szCs w:val="20"/>
                <w:lang w:eastAsia="ru-RU"/>
              </w:rPr>
              <w:t>13</w:t>
            </w:r>
          </w:p>
        </w:tc>
        <w:tc>
          <w:tcPr>
            <w:tcW w:w="453" w:type="dxa"/>
            <w:tcBorders>
              <w:top w:val="nil"/>
              <w:left w:val="nil"/>
              <w:bottom w:val="nil"/>
              <w:right w:val="single" w:sz="6"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г.</w:t>
            </w:r>
            <w:r w:rsidRPr="0057692A">
              <w:rPr>
                <w:rFonts w:ascii="Arial" w:eastAsiaTheme="minorEastAsia" w:hAnsi="Arial" w:cs="Arial"/>
                <w:sz w:val="20"/>
                <w:szCs w:val="20"/>
                <w:vertAlign w:val="superscript"/>
                <w:lang w:eastAsia="ru-RU"/>
              </w:rPr>
              <w:t>5</w:t>
            </w:r>
          </w:p>
        </w:tc>
      </w:tr>
      <w:tr w:rsidR="0057692A" w:rsidRPr="0057692A" w:rsidTr="00C338AF">
        <w:trPr>
          <w:cantSplit/>
        </w:trPr>
        <w:tc>
          <w:tcPr>
            <w:tcW w:w="1077" w:type="dxa"/>
            <w:tcBorders>
              <w:top w:val="nil"/>
              <w:left w:val="single" w:sz="6" w:space="0" w:color="auto"/>
              <w:bottom w:val="single" w:sz="6" w:space="0" w:color="auto"/>
              <w:right w:val="single" w:sz="6" w:space="0" w:color="auto"/>
            </w:tcBorders>
          </w:tcPr>
          <w:p w:rsidR="0057692A" w:rsidRPr="0057692A" w:rsidRDefault="0057692A" w:rsidP="0057692A">
            <w:pPr>
              <w:autoSpaceDE w:val="0"/>
              <w:autoSpaceDN w:val="0"/>
              <w:jc w:val="center"/>
              <w:rPr>
                <w:rFonts w:ascii="Arial Narrow" w:eastAsiaTheme="minorEastAsia" w:hAnsi="Arial Narrow" w:cs="Arial Narrow"/>
                <w:sz w:val="14"/>
                <w:szCs w:val="14"/>
                <w:lang w:eastAsia="ru-RU"/>
              </w:rPr>
            </w:pPr>
          </w:p>
        </w:tc>
        <w:tc>
          <w:tcPr>
            <w:tcW w:w="4196" w:type="dxa"/>
            <w:tcBorders>
              <w:top w:val="nil"/>
              <w:left w:val="nil"/>
              <w:bottom w:val="single" w:sz="6" w:space="0" w:color="auto"/>
              <w:right w:val="single" w:sz="6" w:space="0" w:color="auto"/>
            </w:tcBorders>
          </w:tcPr>
          <w:p w:rsidR="0057692A" w:rsidRPr="0057692A" w:rsidRDefault="0057692A" w:rsidP="0057692A">
            <w:pPr>
              <w:autoSpaceDE w:val="0"/>
              <w:autoSpaceDN w:val="0"/>
              <w:jc w:val="center"/>
              <w:rPr>
                <w:rFonts w:ascii="Arial" w:eastAsiaTheme="minorEastAsia" w:hAnsi="Arial" w:cs="Arial"/>
                <w:sz w:val="14"/>
                <w:szCs w:val="14"/>
                <w:lang w:eastAsia="ru-RU"/>
              </w:rPr>
            </w:pPr>
          </w:p>
        </w:tc>
        <w:tc>
          <w:tcPr>
            <w:tcW w:w="567" w:type="dxa"/>
            <w:gridSpan w:val="2"/>
            <w:tcBorders>
              <w:top w:val="nil"/>
              <w:left w:val="nil"/>
              <w:right w:val="nil"/>
            </w:tcBorders>
          </w:tcPr>
          <w:p w:rsidR="0057692A" w:rsidRPr="0057692A" w:rsidRDefault="0057692A" w:rsidP="0057692A">
            <w:pPr>
              <w:autoSpaceDE w:val="0"/>
              <w:autoSpaceDN w:val="0"/>
              <w:jc w:val="right"/>
              <w:rPr>
                <w:rFonts w:ascii="Arial" w:eastAsiaTheme="minorEastAsia" w:hAnsi="Arial" w:cs="Arial"/>
                <w:sz w:val="14"/>
                <w:szCs w:val="14"/>
                <w:lang w:eastAsia="ru-RU"/>
              </w:rPr>
            </w:pPr>
          </w:p>
        </w:tc>
        <w:tc>
          <w:tcPr>
            <w:tcW w:w="425" w:type="dxa"/>
            <w:tcBorders>
              <w:top w:val="nil"/>
              <w:left w:val="nil"/>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482" w:type="dxa"/>
            <w:gridSpan w:val="2"/>
            <w:tcBorders>
              <w:top w:val="nil"/>
              <w:left w:val="nil"/>
              <w:right w:val="single" w:sz="6" w:space="0" w:color="auto"/>
            </w:tcBorders>
          </w:tcPr>
          <w:p w:rsidR="0057692A" w:rsidRPr="0057692A" w:rsidRDefault="0057692A" w:rsidP="0057692A">
            <w:pPr>
              <w:autoSpaceDE w:val="0"/>
              <w:autoSpaceDN w:val="0"/>
              <w:ind w:left="57"/>
              <w:rPr>
                <w:rFonts w:ascii="Arial" w:eastAsiaTheme="minorEastAsia" w:hAnsi="Arial" w:cs="Arial"/>
                <w:sz w:val="14"/>
                <w:szCs w:val="14"/>
                <w:lang w:eastAsia="ru-RU"/>
              </w:rPr>
            </w:pPr>
          </w:p>
        </w:tc>
        <w:tc>
          <w:tcPr>
            <w:tcW w:w="521" w:type="dxa"/>
            <w:tcBorders>
              <w:top w:val="nil"/>
              <w:left w:val="nil"/>
              <w:right w:val="nil"/>
            </w:tcBorders>
          </w:tcPr>
          <w:p w:rsidR="0057692A" w:rsidRPr="0057692A" w:rsidRDefault="0057692A" w:rsidP="0057692A">
            <w:pPr>
              <w:autoSpaceDE w:val="0"/>
              <w:autoSpaceDN w:val="0"/>
              <w:jc w:val="right"/>
              <w:rPr>
                <w:rFonts w:ascii="Arial" w:eastAsiaTheme="minorEastAsia" w:hAnsi="Arial" w:cs="Arial"/>
                <w:sz w:val="14"/>
                <w:szCs w:val="14"/>
                <w:lang w:eastAsia="ru-RU"/>
              </w:rPr>
            </w:pPr>
          </w:p>
        </w:tc>
        <w:tc>
          <w:tcPr>
            <w:tcW w:w="415" w:type="dxa"/>
            <w:tcBorders>
              <w:top w:val="nil"/>
              <w:left w:val="nil"/>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538" w:type="dxa"/>
            <w:tcBorders>
              <w:top w:val="nil"/>
              <w:left w:val="nil"/>
              <w:right w:val="single" w:sz="6" w:space="0" w:color="auto"/>
            </w:tcBorders>
          </w:tcPr>
          <w:p w:rsidR="0057692A" w:rsidRPr="0057692A" w:rsidRDefault="0057692A" w:rsidP="0057692A">
            <w:pPr>
              <w:autoSpaceDE w:val="0"/>
              <w:autoSpaceDN w:val="0"/>
              <w:ind w:left="57"/>
              <w:rPr>
                <w:rFonts w:ascii="Arial" w:eastAsiaTheme="minorEastAsia" w:hAnsi="Arial" w:cs="Arial"/>
                <w:sz w:val="14"/>
                <w:szCs w:val="14"/>
                <w:lang w:eastAsia="ru-RU"/>
              </w:rPr>
            </w:pPr>
          </w:p>
        </w:tc>
        <w:tc>
          <w:tcPr>
            <w:tcW w:w="596" w:type="dxa"/>
            <w:tcBorders>
              <w:top w:val="nil"/>
              <w:left w:val="nil"/>
              <w:right w:val="nil"/>
            </w:tcBorders>
          </w:tcPr>
          <w:p w:rsidR="0057692A" w:rsidRPr="0057692A" w:rsidRDefault="0057692A" w:rsidP="0057692A">
            <w:pPr>
              <w:autoSpaceDE w:val="0"/>
              <w:autoSpaceDN w:val="0"/>
              <w:jc w:val="right"/>
              <w:rPr>
                <w:rFonts w:ascii="Arial" w:eastAsiaTheme="minorEastAsia" w:hAnsi="Arial" w:cs="Arial"/>
                <w:sz w:val="14"/>
                <w:szCs w:val="14"/>
                <w:lang w:eastAsia="ru-RU"/>
              </w:rPr>
            </w:pPr>
          </w:p>
        </w:tc>
        <w:tc>
          <w:tcPr>
            <w:tcW w:w="425" w:type="dxa"/>
            <w:tcBorders>
              <w:top w:val="nil"/>
              <w:left w:val="nil"/>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453" w:type="dxa"/>
            <w:tcBorders>
              <w:top w:val="nil"/>
              <w:left w:val="nil"/>
              <w:right w:val="single" w:sz="6" w:space="0" w:color="auto"/>
            </w:tcBorders>
          </w:tcPr>
          <w:p w:rsidR="0057692A" w:rsidRPr="0057692A" w:rsidRDefault="0057692A" w:rsidP="0057692A">
            <w:pPr>
              <w:autoSpaceDE w:val="0"/>
              <w:autoSpaceDN w:val="0"/>
              <w:ind w:left="57"/>
              <w:rPr>
                <w:rFonts w:ascii="Arial" w:eastAsiaTheme="minorEastAsia" w:hAnsi="Arial" w:cs="Arial"/>
                <w:sz w:val="14"/>
                <w:szCs w:val="14"/>
                <w:lang w:eastAsia="ru-RU"/>
              </w:rPr>
            </w:pPr>
          </w:p>
        </w:tc>
      </w:tr>
      <w:tr w:rsidR="0057692A" w:rsidRPr="0057692A" w:rsidTr="00C338AF">
        <w:tc>
          <w:tcPr>
            <w:tcW w:w="1077" w:type="dxa"/>
            <w:tcBorders>
              <w:top w:val="single" w:sz="6" w:space="0" w:color="auto"/>
              <w:left w:val="single" w:sz="6" w:space="0" w:color="auto"/>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АКТИВ</w:t>
            </w:r>
          </w:p>
        </w:tc>
        <w:tc>
          <w:tcPr>
            <w:tcW w:w="1474" w:type="dxa"/>
            <w:gridSpan w:val="5"/>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12"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c>
          <w:tcPr>
            <w:tcW w:w="1077" w:type="dxa"/>
            <w:tcBorders>
              <w:top w:val="nil"/>
              <w:left w:val="single" w:sz="6" w:space="0" w:color="auto"/>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nil"/>
              <w:left w:val="nil"/>
              <w:bottom w:val="nil"/>
              <w:right w:val="single" w:sz="12" w:space="0" w:color="auto"/>
            </w:tcBorders>
            <w:vAlign w:val="bottom"/>
          </w:tcPr>
          <w:p w:rsidR="0057692A" w:rsidRPr="0057692A" w:rsidRDefault="0057692A" w:rsidP="0057692A">
            <w:pPr>
              <w:autoSpaceDE w:val="0"/>
              <w:autoSpaceDN w:val="0"/>
              <w:spacing w:before="120"/>
              <w:jc w:val="center"/>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I. ВНЕОБОРОТНЫЕ АКТИВЫ</w:t>
            </w:r>
          </w:p>
        </w:tc>
        <w:tc>
          <w:tcPr>
            <w:tcW w:w="1474" w:type="dxa"/>
            <w:gridSpan w:val="5"/>
            <w:tcBorders>
              <w:top w:val="nil"/>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nil"/>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nil"/>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nil"/>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Нематериальные активы</w:t>
            </w:r>
          </w:p>
        </w:tc>
        <w:tc>
          <w:tcPr>
            <w:tcW w:w="1474" w:type="dxa"/>
            <w:gridSpan w:val="5"/>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384</w:t>
            </w:r>
          </w:p>
        </w:tc>
        <w:tc>
          <w:tcPr>
            <w:tcW w:w="1474" w:type="dxa"/>
            <w:gridSpan w:val="3"/>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605</w:t>
            </w:r>
          </w:p>
        </w:tc>
        <w:tc>
          <w:tcPr>
            <w:tcW w:w="1474" w:type="dxa"/>
            <w:gridSpan w:val="3"/>
            <w:tcBorders>
              <w:top w:val="nil"/>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764</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Результаты исследований и разработок</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0</w:t>
            </w: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0</w:t>
            </w: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35000</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Нематериальные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Основные средства</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454036</w:t>
            </w: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491232</w:t>
            </w: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484122</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Доходные вложения в материальные ценности</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Финансовые вложения</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Отложенные налоговые активы</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224753</w:t>
            </w: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13025</w:t>
            </w: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27430</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Прочие внеоборотные активы</w:t>
            </w:r>
          </w:p>
        </w:tc>
        <w:tc>
          <w:tcPr>
            <w:tcW w:w="1474" w:type="dxa"/>
            <w:gridSpan w:val="5"/>
            <w:tcBorders>
              <w:top w:val="single" w:sz="6"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2959</w:t>
            </w:r>
          </w:p>
        </w:tc>
        <w:tc>
          <w:tcPr>
            <w:tcW w:w="1474" w:type="dxa"/>
            <w:gridSpan w:val="3"/>
            <w:tcBorders>
              <w:top w:val="single" w:sz="6"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5992</w:t>
            </w:r>
          </w:p>
        </w:tc>
        <w:tc>
          <w:tcPr>
            <w:tcW w:w="1474" w:type="dxa"/>
            <w:gridSpan w:val="3"/>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2051</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Итого по разделу I</w:t>
            </w:r>
          </w:p>
        </w:tc>
        <w:tc>
          <w:tcPr>
            <w:tcW w:w="1474" w:type="dxa"/>
            <w:gridSpan w:val="5"/>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682132</w:t>
            </w:r>
          </w:p>
        </w:tc>
        <w:tc>
          <w:tcPr>
            <w:tcW w:w="1474" w:type="dxa"/>
            <w:gridSpan w:val="3"/>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510854</w:t>
            </w:r>
          </w:p>
        </w:tc>
        <w:tc>
          <w:tcPr>
            <w:tcW w:w="1474" w:type="dxa"/>
            <w:gridSpan w:val="3"/>
            <w:tcBorders>
              <w:top w:val="single" w:sz="12"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549367</w:t>
            </w:r>
          </w:p>
        </w:tc>
      </w:tr>
      <w:tr w:rsidR="0057692A" w:rsidRPr="0057692A" w:rsidTr="00C338AF">
        <w:tc>
          <w:tcPr>
            <w:tcW w:w="1077" w:type="dxa"/>
            <w:tcBorders>
              <w:top w:val="single" w:sz="6" w:space="0" w:color="auto"/>
              <w:left w:val="single" w:sz="6" w:space="0" w:color="auto"/>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tcPr>
          <w:p w:rsidR="0057692A" w:rsidRPr="0057692A" w:rsidRDefault="0057692A" w:rsidP="0057692A">
            <w:pPr>
              <w:autoSpaceDE w:val="0"/>
              <w:autoSpaceDN w:val="0"/>
              <w:spacing w:before="120"/>
              <w:jc w:val="center"/>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II. ОБОРОТНЫЕ АКТИВЫ</w:t>
            </w:r>
          </w:p>
        </w:tc>
        <w:tc>
          <w:tcPr>
            <w:tcW w:w="1474" w:type="dxa"/>
            <w:gridSpan w:val="5"/>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3"/>
            <w:tcBorders>
              <w:top w:val="single" w:sz="12"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nil"/>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Запасы</w:t>
            </w:r>
          </w:p>
        </w:tc>
        <w:tc>
          <w:tcPr>
            <w:tcW w:w="1474" w:type="dxa"/>
            <w:gridSpan w:val="5"/>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1715396</w:t>
            </w:r>
          </w:p>
        </w:tc>
        <w:tc>
          <w:tcPr>
            <w:tcW w:w="1474" w:type="dxa"/>
            <w:gridSpan w:val="3"/>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1676575</w:t>
            </w:r>
          </w:p>
        </w:tc>
        <w:tc>
          <w:tcPr>
            <w:tcW w:w="1474" w:type="dxa"/>
            <w:gridSpan w:val="3"/>
            <w:tcBorders>
              <w:top w:val="nil"/>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1729132</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Налог на добавленную стоимость по приобретенным ценностям</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9132</w:t>
            </w: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64798</w:t>
            </w: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4175</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Дебиторская задолженность</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1323784</w:t>
            </w: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1285982</w:t>
            </w: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1045092</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 xml:space="preserve">Краткосрочные финансовые вложения </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98400</w:t>
            </w: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8800</w:t>
            </w: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6598</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Денежные средства и денежные эквиваленты</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1002300</w:t>
            </w:r>
          </w:p>
        </w:tc>
        <w:tc>
          <w:tcPr>
            <w:tcW w:w="1474" w:type="dxa"/>
            <w:gridSpan w:val="3"/>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157568</w:t>
            </w:r>
          </w:p>
        </w:tc>
        <w:tc>
          <w:tcPr>
            <w:tcW w:w="1474" w:type="dxa"/>
            <w:gridSpan w:val="3"/>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502947</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Прочие оборотные активы</w:t>
            </w:r>
          </w:p>
        </w:tc>
        <w:tc>
          <w:tcPr>
            <w:tcW w:w="1474" w:type="dxa"/>
            <w:gridSpan w:val="5"/>
            <w:tcBorders>
              <w:top w:val="single" w:sz="6"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3343</w:t>
            </w:r>
          </w:p>
        </w:tc>
        <w:tc>
          <w:tcPr>
            <w:tcW w:w="1474" w:type="dxa"/>
            <w:gridSpan w:val="3"/>
            <w:tcBorders>
              <w:top w:val="single" w:sz="6"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1337</w:t>
            </w:r>
          </w:p>
        </w:tc>
        <w:tc>
          <w:tcPr>
            <w:tcW w:w="1474" w:type="dxa"/>
            <w:gridSpan w:val="3"/>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0</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Итого по разделу II</w:t>
            </w:r>
          </w:p>
        </w:tc>
        <w:tc>
          <w:tcPr>
            <w:tcW w:w="1474" w:type="dxa"/>
            <w:gridSpan w:val="5"/>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4152355</w:t>
            </w:r>
          </w:p>
        </w:tc>
        <w:tc>
          <w:tcPr>
            <w:tcW w:w="1474" w:type="dxa"/>
            <w:gridSpan w:val="3"/>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3195060</w:t>
            </w:r>
          </w:p>
        </w:tc>
        <w:tc>
          <w:tcPr>
            <w:tcW w:w="1474" w:type="dxa"/>
            <w:gridSpan w:val="3"/>
            <w:tcBorders>
              <w:top w:val="single" w:sz="12"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3287944</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БАЛАНС</w:t>
            </w:r>
          </w:p>
        </w:tc>
        <w:tc>
          <w:tcPr>
            <w:tcW w:w="1474" w:type="dxa"/>
            <w:gridSpan w:val="5"/>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4834487</w:t>
            </w:r>
          </w:p>
        </w:tc>
        <w:tc>
          <w:tcPr>
            <w:tcW w:w="1474" w:type="dxa"/>
            <w:gridSpan w:val="3"/>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3705914</w:t>
            </w:r>
          </w:p>
        </w:tc>
        <w:tc>
          <w:tcPr>
            <w:tcW w:w="1474" w:type="dxa"/>
            <w:gridSpan w:val="3"/>
            <w:tcBorders>
              <w:top w:val="single" w:sz="12"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3837311</w:t>
            </w:r>
          </w:p>
        </w:tc>
      </w:tr>
    </w:tbl>
    <w:p w:rsidR="0057692A" w:rsidRPr="0057692A" w:rsidRDefault="0057692A" w:rsidP="0057692A">
      <w:pPr>
        <w:pageBreakBefore/>
        <w:autoSpaceDE w:val="0"/>
        <w:autoSpaceDN w:val="0"/>
        <w:spacing w:after="120"/>
        <w:jc w:val="right"/>
        <w:rPr>
          <w:rFonts w:ascii="Times New Roman" w:eastAsiaTheme="minorEastAsia" w:hAnsi="Times New Roman" w:cs="Times New Roman"/>
          <w:sz w:val="28"/>
          <w:szCs w:val="28"/>
          <w:lang w:eastAsia="ru-RU"/>
        </w:rPr>
      </w:pPr>
      <w:r w:rsidRPr="0057692A">
        <w:rPr>
          <w:rFonts w:ascii="Times New Roman" w:eastAsiaTheme="minorEastAsia" w:hAnsi="Times New Roman" w:cs="Times New Roman"/>
          <w:sz w:val="28"/>
          <w:szCs w:val="28"/>
          <w:lang w:eastAsia="ru-RU"/>
        </w:rPr>
        <w:lastRenderedPageBreak/>
        <w:t>Продолжение приложения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196"/>
        <w:gridCol w:w="164"/>
        <w:gridCol w:w="261"/>
        <w:gridCol w:w="142"/>
        <w:gridCol w:w="425"/>
        <w:gridCol w:w="284"/>
        <w:gridCol w:w="198"/>
        <w:gridCol w:w="129"/>
        <w:gridCol w:w="392"/>
        <w:gridCol w:w="415"/>
        <w:gridCol w:w="395"/>
        <w:gridCol w:w="143"/>
        <w:gridCol w:w="151"/>
        <w:gridCol w:w="445"/>
        <w:gridCol w:w="425"/>
        <w:gridCol w:w="284"/>
        <w:gridCol w:w="169"/>
      </w:tblGrid>
      <w:tr w:rsidR="0057692A" w:rsidRPr="0057692A" w:rsidTr="00C338AF">
        <w:trPr>
          <w:cantSplit/>
          <w:trHeight w:val="340"/>
        </w:trPr>
        <w:tc>
          <w:tcPr>
            <w:tcW w:w="1077" w:type="dxa"/>
            <w:tcBorders>
              <w:top w:val="single" w:sz="6" w:space="0" w:color="auto"/>
              <w:left w:val="single" w:sz="6" w:space="0" w:color="auto"/>
              <w:bottom w:val="nil"/>
              <w:right w:val="single" w:sz="6" w:space="0" w:color="auto"/>
            </w:tcBorders>
            <w:vAlign w:val="center"/>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6" w:space="0" w:color="auto"/>
            </w:tcBorders>
            <w:vAlign w:val="center"/>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25" w:type="dxa"/>
            <w:gridSpan w:val="2"/>
            <w:tcBorders>
              <w:top w:val="single" w:sz="6" w:space="0" w:color="auto"/>
              <w:left w:val="nil"/>
              <w:bottom w:val="nil"/>
              <w:right w:val="nil"/>
            </w:tcBorders>
            <w:vAlign w:val="bottom"/>
          </w:tcPr>
          <w:p w:rsidR="0057692A" w:rsidRPr="0057692A" w:rsidRDefault="0057692A" w:rsidP="0057692A">
            <w:pPr>
              <w:autoSpaceDE w:val="0"/>
              <w:autoSpaceDN w:val="0"/>
              <w:ind w:right="57"/>
              <w:jc w:val="right"/>
              <w:rPr>
                <w:rFonts w:ascii="Arial" w:eastAsiaTheme="minorEastAsia" w:hAnsi="Arial" w:cs="Arial"/>
                <w:sz w:val="20"/>
                <w:szCs w:val="20"/>
                <w:lang w:eastAsia="ru-RU"/>
              </w:rPr>
            </w:pPr>
            <w:r w:rsidRPr="0057692A">
              <w:rPr>
                <w:rFonts w:ascii="Arial" w:eastAsiaTheme="minorEastAsia" w:hAnsi="Arial" w:cs="Arial"/>
                <w:sz w:val="20"/>
                <w:szCs w:val="20"/>
                <w:lang w:eastAsia="ru-RU"/>
              </w:rPr>
              <w:t>На</w:t>
            </w:r>
          </w:p>
        </w:tc>
        <w:tc>
          <w:tcPr>
            <w:tcW w:w="851" w:type="dxa"/>
            <w:gridSpan w:val="3"/>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31 декабря</w:t>
            </w:r>
          </w:p>
        </w:tc>
        <w:tc>
          <w:tcPr>
            <w:tcW w:w="198" w:type="dxa"/>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На 31 декабря</w:t>
            </w:r>
          </w:p>
        </w:tc>
        <w:tc>
          <w:tcPr>
            <w:tcW w:w="1474" w:type="dxa"/>
            <w:gridSpan w:val="5"/>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На 31 декабря</w:t>
            </w:r>
          </w:p>
        </w:tc>
      </w:tr>
      <w:tr w:rsidR="0057692A" w:rsidRPr="0057692A" w:rsidTr="00C338AF">
        <w:trPr>
          <w:cantSplit/>
          <w:trHeight w:val="284"/>
        </w:trPr>
        <w:tc>
          <w:tcPr>
            <w:tcW w:w="1077" w:type="dxa"/>
            <w:tcBorders>
              <w:top w:val="nil"/>
              <w:left w:val="single" w:sz="6" w:space="0" w:color="auto"/>
              <w:bottom w:val="nil"/>
              <w:right w:val="single" w:sz="6" w:space="0" w:color="auto"/>
            </w:tcBorders>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Narrow" w:eastAsiaTheme="minorEastAsia" w:hAnsi="Arial Narrow" w:cs="Arial Narrow"/>
                <w:sz w:val="20"/>
                <w:szCs w:val="20"/>
                <w:lang w:eastAsia="ru-RU"/>
              </w:rPr>
              <w:t>Пояснения</w:t>
            </w:r>
            <w:r w:rsidRPr="0057692A">
              <w:rPr>
                <w:rFonts w:ascii="Arial" w:eastAsiaTheme="minorEastAsia" w:hAnsi="Arial" w:cs="Arial"/>
                <w:sz w:val="20"/>
                <w:szCs w:val="20"/>
                <w:lang w:eastAsia="ru-RU"/>
              </w:rPr>
              <w:t xml:space="preserve"> </w:t>
            </w:r>
            <w:r w:rsidRPr="0057692A">
              <w:rPr>
                <w:rFonts w:ascii="Arial" w:eastAsiaTheme="minorEastAsia" w:hAnsi="Arial" w:cs="Arial"/>
                <w:sz w:val="20"/>
                <w:szCs w:val="20"/>
                <w:vertAlign w:val="superscript"/>
                <w:lang w:eastAsia="ru-RU"/>
              </w:rPr>
              <w:t>1</w:t>
            </w:r>
          </w:p>
        </w:tc>
        <w:tc>
          <w:tcPr>
            <w:tcW w:w="4196" w:type="dxa"/>
            <w:tcBorders>
              <w:top w:val="nil"/>
              <w:left w:val="nil"/>
              <w:bottom w:val="nil"/>
              <w:right w:val="single" w:sz="6" w:space="0" w:color="auto"/>
            </w:tcBorders>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 xml:space="preserve">Наименование показателя </w:t>
            </w:r>
            <w:r w:rsidRPr="0057692A">
              <w:rPr>
                <w:rFonts w:ascii="Arial" w:eastAsiaTheme="minorEastAsia" w:hAnsi="Arial" w:cs="Arial"/>
                <w:sz w:val="20"/>
                <w:szCs w:val="20"/>
                <w:vertAlign w:val="superscript"/>
                <w:lang w:eastAsia="ru-RU"/>
              </w:rPr>
              <w:t>2</w:t>
            </w:r>
          </w:p>
        </w:tc>
        <w:tc>
          <w:tcPr>
            <w:tcW w:w="567" w:type="dxa"/>
            <w:gridSpan w:val="3"/>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eastAsia="ru-RU"/>
              </w:rPr>
            </w:pPr>
            <w:r w:rsidRPr="0057692A">
              <w:rPr>
                <w:rFonts w:ascii="Arial" w:eastAsiaTheme="minorEastAsia" w:hAnsi="Arial" w:cs="Arial"/>
                <w:sz w:val="20"/>
                <w:szCs w:val="20"/>
                <w:lang w:eastAsia="ru-RU"/>
              </w:rPr>
              <w:t>20</w:t>
            </w:r>
          </w:p>
        </w:tc>
        <w:tc>
          <w:tcPr>
            <w:tcW w:w="425" w:type="dxa"/>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20"/>
                <w:szCs w:val="20"/>
                <w:lang w:eastAsia="ru-RU"/>
              </w:rPr>
            </w:pPr>
            <w:r w:rsidRPr="0057692A">
              <w:rPr>
                <w:rFonts w:ascii="Arial" w:eastAsiaTheme="minorEastAsia" w:hAnsi="Arial" w:cs="Arial"/>
                <w:sz w:val="20"/>
                <w:szCs w:val="20"/>
                <w:lang w:eastAsia="ru-RU"/>
              </w:rPr>
              <w:t>15</w:t>
            </w:r>
          </w:p>
        </w:tc>
        <w:tc>
          <w:tcPr>
            <w:tcW w:w="482" w:type="dxa"/>
            <w:gridSpan w:val="2"/>
            <w:tcBorders>
              <w:top w:val="nil"/>
              <w:left w:val="nil"/>
              <w:bottom w:val="nil"/>
              <w:right w:val="single" w:sz="6"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г.</w:t>
            </w:r>
            <w:r w:rsidRPr="0057692A">
              <w:rPr>
                <w:rFonts w:ascii="Arial" w:eastAsiaTheme="minorEastAsia" w:hAnsi="Arial" w:cs="Arial"/>
                <w:sz w:val="20"/>
                <w:szCs w:val="20"/>
                <w:vertAlign w:val="superscript"/>
                <w:lang w:eastAsia="ru-RU"/>
              </w:rPr>
              <w:t>3</w:t>
            </w:r>
          </w:p>
        </w:tc>
        <w:tc>
          <w:tcPr>
            <w:tcW w:w="521" w:type="dxa"/>
            <w:gridSpan w:val="2"/>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eastAsia="ru-RU"/>
              </w:rPr>
            </w:pPr>
            <w:r w:rsidRPr="0057692A">
              <w:rPr>
                <w:rFonts w:ascii="Arial" w:eastAsiaTheme="minorEastAsia" w:hAnsi="Arial" w:cs="Arial"/>
                <w:sz w:val="20"/>
                <w:szCs w:val="20"/>
                <w:lang w:eastAsia="ru-RU"/>
              </w:rPr>
              <w:t>20</w:t>
            </w:r>
          </w:p>
        </w:tc>
        <w:tc>
          <w:tcPr>
            <w:tcW w:w="415" w:type="dxa"/>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20"/>
                <w:szCs w:val="20"/>
                <w:lang w:eastAsia="ru-RU"/>
              </w:rPr>
            </w:pPr>
            <w:r w:rsidRPr="0057692A">
              <w:rPr>
                <w:rFonts w:ascii="Arial" w:eastAsiaTheme="minorEastAsia" w:hAnsi="Arial" w:cs="Arial"/>
                <w:sz w:val="20"/>
                <w:szCs w:val="20"/>
                <w:lang w:eastAsia="ru-RU"/>
              </w:rPr>
              <w:t>14</w:t>
            </w:r>
          </w:p>
        </w:tc>
        <w:tc>
          <w:tcPr>
            <w:tcW w:w="538" w:type="dxa"/>
            <w:gridSpan w:val="2"/>
            <w:tcBorders>
              <w:top w:val="nil"/>
              <w:left w:val="nil"/>
              <w:bottom w:val="nil"/>
              <w:right w:val="single" w:sz="6"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г.</w:t>
            </w:r>
            <w:r w:rsidRPr="0057692A">
              <w:rPr>
                <w:rFonts w:ascii="Arial" w:eastAsiaTheme="minorEastAsia" w:hAnsi="Arial" w:cs="Arial"/>
                <w:sz w:val="20"/>
                <w:szCs w:val="20"/>
                <w:vertAlign w:val="superscript"/>
                <w:lang w:eastAsia="ru-RU"/>
              </w:rPr>
              <w:t>4</w:t>
            </w:r>
          </w:p>
        </w:tc>
        <w:tc>
          <w:tcPr>
            <w:tcW w:w="596" w:type="dxa"/>
            <w:gridSpan w:val="2"/>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eastAsia="ru-RU"/>
              </w:rPr>
            </w:pPr>
            <w:r w:rsidRPr="0057692A">
              <w:rPr>
                <w:rFonts w:ascii="Arial" w:eastAsiaTheme="minorEastAsia" w:hAnsi="Arial" w:cs="Arial"/>
                <w:sz w:val="20"/>
                <w:szCs w:val="20"/>
                <w:lang w:eastAsia="ru-RU"/>
              </w:rPr>
              <w:t>20</w:t>
            </w:r>
          </w:p>
        </w:tc>
        <w:tc>
          <w:tcPr>
            <w:tcW w:w="425" w:type="dxa"/>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20"/>
                <w:szCs w:val="20"/>
                <w:lang w:eastAsia="ru-RU"/>
              </w:rPr>
            </w:pPr>
            <w:r w:rsidRPr="0057692A">
              <w:rPr>
                <w:rFonts w:ascii="Arial" w:eastAsiaTheme="minorEastAsia" w:hAnsi="Arial" w:cs="Arial"/>
                <w:sz w:val="20"/>
                <w:szCs w:val="20"/>
                <w:lang w:eastAsia="ru-RU"/>
              </w:rPr>
              <w:t>13</w:t>
            </w:r>
          </w:p>
        </w:tc>
        <w:tc>
          <w:tcPr>
            <w:tcW w:w="453" w:type="dxa"/>
            <w:gridSpan w:val="2"/>
            <w:tcBorders>
              <w:top w:val="nil"/>
              <w:left w:val="nil"/>
              <w:bottom w:val="nil"/>
              <w:right w:val="single" w:sz="6"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г.</w:t>
            </w:r>
            <w:r w:rsidRPr="0057692A">
              <w:rPr>
                <w:rFonts w:ascii="Arial" w:eastAsiaTheme="minorEastAsia" w:hAnsi="Arial" w:cs="Arial"/>
                <w:sz w:val="20"/>
                <w:szCs w:val="20"/>
                <w:vertAlign w:val="superscript"/>
                <w:lang w:eastAsia="ru-RU"/>
              </w:rPr>
              <w:t>5</w:t>
            </w:r>
          </w:p>
        </w:tc>
      </w:tr>
      <w:tr w:rsidR="0057692A" w:rsidRPr="0057692A" w:rsidTr="00C338AF">
        <w:trPr>
          <w:cantSplit/>
        </w:trPr>
        <w:tc>
          <w:tcPr>
            <w:tcW w:w="1077" w:type="dxa"/>
            <w:tcBorders>
              <w:top w:val="nil"/>
              <w:left w:val="single" w:sz="6" w:space="0" w:color="auto"/>
              <w:bottom w:val="single" w:sz="6" w:space="0" w:color="auto"/>
              <w:right w:val="single" w:sz="6" w:space="0" w:color="auto"/>
            </w:tcBorders>
          </w:tcPr>
          <w:p w:rsidR="0057692A" w:rsidRPr="0057692A" w:rsidRDefault="0057692A" w:rsidP="0057692A">
            <w:pPr>
              <w:autoSpaceDE w:val="0"/>
              <w:autoSpaceDN w:val="0"/>
              <w:jc w:val="center"/>
              <w:rPr>
                <w:rFonts w:ascii="Arial Narrow" w:eastAsiaTheme="minorEastAsia" w:hAnsi="Arial Narrow" w:cs="Arial Narrow"/>
                <w:sz w:val="14"/>
                <w:szCs w:val="14"/>
                <w:lang w:eastAsia="ru-RU"/>
              </w:rPr>
            </w:pPr>
          </w:p>
        </w:tc>
        <w:tc>
          <w:tcPr>
            <w:tcW w:w="4196" w:type="dxa"/>
            <w:tcBorders>
              <w:top w:val="nil"/>
              <w:left w:val="nil"/>
              <w:bottom w:val="single" w:sz="6" w:space="0" w:color="auto"/>
              <w:right w:val="single" w:sz="6" w:space="0" w:color="auto"/>
            </w:tcBorders>
          </w:tcPr>
          <w:p w:rsidR="0057692A" w:rsidRPr="0057692A" w:rsidRDefault="0057692A" w:rsidP="0057692A">
            <w:pPr>
              <w:autoSpaceDE w:val="0"/>
              <w:autoSpaceDN w:val="0"/>
              <w:jc w:val="center"/>
              <w:rPr>
                <w:rFonts w:ascii="Arial" w:eastAsiaTheme="minorEastAsia" w:hAnsi="Arial" w:cs="Arial"/>
                <w:sz w:val="14"/>
                <w:szCs w:val="14"/>
                <w:lang w:eastAsia="ru-RU"/>
              </w:rPr>
            </w:pPr>
          </w:p>
        </w:tc>
        <w:tc>
          <w:tcPr>
            <w:tcW w:w="567" w:type="dxa"/>
            <w:gridSpan w:val="3"/>
            <w:tcBorders>
              <w:top w:val="nil"/>
              <w:left w:val="nil"/>
              <w:right w:val="nil"/>
            </w:tcBorders>
          </w:tcPr>
          <w:p w:rsidR="0057692A" w:rsidRPr="0057692A" w:rsidRDefault="0057692A" w:rsidP="0057692A">
            <w:pPr>
              <w:autoSpaceDE w:val="0"/>
              <w:autoSpaceDN w:val="0"/>
              <w:jc w:val="right"/>
              <w:rPr>
                <w:rFonts w:ascii="Arial" w:eastAsiaTheme="minorEastAsia" w:hAnsi="Arial" w:cs="Arial"/>
                <w:sz w:val="14"/>
                <w:szCs w:val="14"/>
                <w:lang w:eastAsia="ru-RU"/>
              </w:rPr>
            </w:pPr>
          </w:p>
        </w:tc>
        <w:tc>
          <w:tcPr>
            <w:tcW w:w="425" w:type="dxa"/>
            <w:tcBorders>
              <w:top w:val="nil"/>
              <w:left w:val="nil"/>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482" w:type="dxa"/>
            <w:gridSpan w:val="2"/>
            <w:tcBorders>
              <w:top w:val="nil"/>
              <w:left w:val="nil"/>
              <w:right w:val="single" w:sz="6" w:space="0" w:color="auto"/>
            </w:tcBorders>
          </w:tcPr>
          <w:p w:rsidR="0057692A" w:rsidRPr="0057692A" w:rsidRDefault="0057692A" w:rsidP="0057692A">
            <w:pPr>
              <w:autoSpaceDE w:val="0"/>
              <w:autoSpaceDN w:val="0"/>
              <w:ind w:left="57"/>
              <w:rPr>
                <w:rFonts w:ascii="Arial" w:eastAsiaTheme="minorEastAsia" w:hAnsi="Arial" w:cs="Arial"/>
                <w:sz w:val="14"/>
                <w:szCs w:val="14"/>
                <w:lang w:eastAsia="ru-RU"/>
              </w:rPr>
            </w:pPr>
          </w:p>
        </w:tc>
        <w:tc>
          <w:tcPr>
            <w:tcW w:w="521" w:type="dxa"/>
            <w:gridSpan w:val="2"/>
            <w:tcBorders>
              <w:top w:val="nil"/>
              <w:left w:val="nil"/>
              <w:right w:val="nil"/>
            </w:tcBorders>
          </w:tcPr>
          <w:p w:rsidR="0057692A" w:rsidRPr="0057692A" w:rsidRDefault="0057692A" w:rsidP="0057692A">
            <w:pPr>
              <w:autoSpaceDE w:val="0"/>
              <w:autoSpaceDN w:val="0"/>
              <w:jc w:val="right"/>
              <w:rPr>
                <w:rFonts w:ascii="Arial" w:eastAsiaTheme="minorEastAsia" w:hAnsi="Arial" w:cs="Arial"/>
                <w:sz w:val="14"/>
                <w:szCs w:val="14"/>
                <w:lang w:eastAsia="ru-RU"/>
              </w:rPr>
            </w:pPr>
          </w:p>
        </w:tc>
        <w:tc>
          <w:tcPr>
            <w:tcW w:w="415" w:type="dxa"/>
            <w:tcBorders>
              <w:top w:val="nil"/>
              <w:left w:val="nil"/>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538" w:type="dxa"/>
            <w:gridSpan w:val="2"/>
            <w:tcBorders>
              <w:top w:val="nil"/>
              <w:left w:val="nil"/>
              <w:right w:val="single" w:sz="6" w:space="0" w:color="auto"/>
            </w:tcBorders>
          </w:tcPr>
          <w:p w:rsidR="0057692A" w:rsidRPr="0057692A" w:rsidRDefault="0057692A" w:rsidP="0057692A">
            <w:pPr>
              <w:autoSpaceDE w:val="0"/>
              <w:autoSpaceDN w:val="0"/>
              <w:ind w:left="57"/>
              <w:rPr>
                <w:rFonts w:ascii="Arial" w:eastAsiaTheme="minorEastAsia" w:hAnsi="Arial" w:cs="Arial"/>
                <w:sz w:val="14"/>
                <w:szCs w:val="14"/>
                <w:lang w:eastAsia="ru-RU"/>
              </w:rPr>
            </w:pPr>
          </w:p>
        </w:tc>
        <w:tc>
          <w:tcPr>
            <w:tcW w:w="596" w:type="dxa"/>
            <w:gridSpan w:val="2"/>
            <w:tcBorders>
              <w:top w:val="nil"/>
              <w:left w:val="nil"/>
              <w:right w:val="nil"/>
            </w:tcBorders>
          </w:tcPr>
          <w:p w:rsidR="0057692A" w:rsidRPr="0057692A" w:rsidRDefault="0057692A" w:rsidP="0057692A">
            <w:pPr>
              <w:autoSpaceDE w:val="0"/>
              <w:autoSpaceDN w:val="0"/>
              <w:jc w:val="right"/>
              <w:rPr>
                <w:rFonts w:ascii="Arial" w:eastAsiaTheme="minorEastAsia" w:hAnsi="Arial" w:cs="Arial"/>
                <w:sz w:val="14"/>
                <w:szCs w:val="14"/>
                <w:lang w:eastAsia="ru-RU"/>
              </w:rPr>
            </w:pPr>
          </w:p>
        </w:tc>
        <w:tc>
          <w:tcPr>
            <w:tcW w:w="425" w:type="dxa"/>
            <w:tcBorders>
              <w:top w:val="nil"/>
              <w:left w:val="nil"/>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453" w:type="dxa"/>
            <w:gridSpan w:val="2"/>
            <w:tcBorders>
              <w:top w:val="nil"/>
              <w:left w:val="nil"/>
              <w:right w:val="single" w:sz="6" w:space="0" w:color="auto"/>
            </w:tcBorders>
          </w:tcPr>
          <w:p w:rsidR="0057692A" w:rsidRPr="0057692A" w:rsidRDefault="0057692A" w:rsidP="0057692A">
            <w:pPr>
              <w:autoSpaceDE w:val="0"/>
              <w:autoSpaceDN w:val="0"/>
              <w:ind w:left="57"/>
              <w:rPr>
                <w:rFonts w:ascii="Arial" w:eastAsiaTheme="minorEastAsia" w:hAnsi="Arial" w:cs="Arial"/>
                <w:sz w:val="14"/>
                <w:szCs w:val="14"/>
                <w:lang w:eastAsia="ru-RU"/>
              </w:rPr>
            </w:pPr>
          </w:p>
        </w:tc>
      </w:tr>
      <w:tr w:rsidR="0057692A" w:rsidRPr="0057692A" w:rsidTr="00C338AF">
        <w:tc>
          <w:tcPr>
            <w:tcW w:w="1077" w:type="dxa"/>
            <w:tcBorders>
              <w:top w:val="single" w:sz="6" w:space="0" w:color="auto"/>
              <w:left w:val="single" w:sz="6" w:space="0" w:color="auto"/>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ПАССИВ</w:t>
            </w:r>
          </w:p>
        </w:tc>
        <w:tc>
          <w:tcPr>
            <w:tcW w:w="1474" w:type="dxa"/>
            <w:gridSpan w:val="6"/>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c>
          <w:tcPr>
            <w:tcW w:w="1077" w:type="dxa"/>
            <w:tcBorders>
              <w:top w:val="nil"/>
              <w:left w:val="single" w:sz="6" w:space="0" w:color="auto"/>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nil"/>
              <w:left w:val="nil"/>
              <w:bottom w:val="nil"/>
              <w:right w:val="single" w:sz="12" w:space="0" w:color="auto"/>
            </w:tcBorders>
            <w:vAlign w:val="bottom"/>
          </w:tcPr>
          <w:p w:rsidR="0057692A" w:rsidRPr="0057692A" w:rsidRDefault="0057692A" w:rsidP="0057692A">
            <w:pPr>
              <w:autoSpaceDE w:val="0"/>
              <w:autoSpaceDN w:val="0"/>
              <w:spacing w:before="120"/>
              <w:jc w:val="center"/>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 xml:space="preserve">III. КАПИТАЛ И РЕЗЕРВЫ </w:t>
            </w:r>
            <w:r w:rsidRPr="0057692A">
              <w:rPr>
                <w:rFonts w:ascii="Arial" w:eastAsiaTheme="minorEastAsia" w:hAnsi="Arial" w:cs="Arial"/>
                <w:b/>
                <w:bCs/>
                <w:sz w:val="20"/>
                <w:szCs w:val="20"/>
                <w:vertAlign w:val="superscript"/>
                <w:lang w:eastAsia="ru-RU"/>
              </w:rPr>
              <w:t>6</w:t>
            </w:r>
          </w:p>
        </w:tc>
        <w:tc>
          <w:tcPr>
            <w:tcW w:w="1474" w:type="dxa"/>
            <w:gridSpan w:val="6"/>
            <w:tcBorders>
              <w:top w:val="nil"/>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nil"/>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nil"/>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nil"/>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Уставный капитал (складочный капитал, уставный фонд, вклады товарищей)</w:t>
            </w:r>
          </w:p>
        </w:tc>
        <w:tc>
          <w:tcPr>
            <w:tcW w:w="1474" w:type="dxa"/>
            <w:gridSpan w:val="6"/>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31262</w:t>
            </w:r>
          </w:p>
        </w:tc>
        <w:tc>
          <w:tcPr>
            <w:tcW w:w="1474" w:type="dxa"/>
            <w:gridSpan w:val="5"/>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31262</w:t>
            </w:r>
          </w:p>
        </w:tc>
        <w:tc>
          <w:tcPr>
            <w:tcW w:w="1474" w:type="dxa"/>
            <w:gridSpan w:val="5"/>
            <w:tcBorders>
              <w:top w:val="nil"/>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31262</w:t>
            </w:r>
          </w:p>
        </w:tc>
      </w:tr>
      <w:tr w:rsidR="0057692A" w:rsidRPr="0057692A" w:rsidTr="00C338AF">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Собственные акции, выкупленные у акционеров</w:t>
            </w:r>
          </w:p>
        </w:tc>
        <w:tc>
          <w:tcPr>
            <w:tcW w:w="164" w:type="dxa"/>
            <w:tcBorders>
              <w:top w:val="nil"/>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val="en-US" w:eastAsia="ru-RU"/>
              </w:rPr>
            </w:pPr>
            <w:r w:rsidRPr="0057692A">
              <w:rPr>
                <w:rFonts w:ascii="Arial" w:eastAsiaTheme="minorEastAsia" w:hAnsi="Arial" w:cs="Arial"/>
                <w:sz w:val="20"/>
                <w:szCs w:val="20"/>
                <w:lang w:val="en-US" w:eastAsia="ru-RU"/>
              </w:rPr>
              <w:t>(</w:t>
            </w:r>
          </w:p>
        </w:tc>
        <w:tc>
          <w:tcPr>
            <w:tcW w:w="1112" w:type="dxa"/>
            <w:gridSpan w:val="4"/>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98" w:type="dxa"/>
            <w:tcBorders>
              <w:top w:val="nil"/>
              <w:left w:val="nil"/>
              <w:bottom w:val="single" w:sz="6" w:space="0" w:color="auto"/>
              <w:right w:val="single" w:sz="6" w:space="0" w:color="auto"/>
            </w:tcBorders>
            <w:vAlign w:val="bottom"/>
          </w:tcPr>
          <w:p w:rsidR="0057692A" w:rsidRPr="0057692A" w:rsidRDefault="0057692A" w:rsidP="0057692A">
            <w:pPr>
              <w:autoSpaceDE w:val="0"/>
              <w:autoSpaceDN w:val="0"/>
              <w:rPr>
                <w:rFonts w:ascii="Arial" w:eastAsiaTheme="minorEastAsia" w:hAnsi="Arial" w:cs="Arial"/>
                <w:sz w:val="20"/>
                <w:szCs w:val="20"/>
                <w:lang w:val="en-US" w:eastAsia="ru-RU"/>
              </w:rPr>
            </w:pPr>
            <w:r w:rsidRPr="0057692A">
              <w:rPr>
                <w:rFonts w:ascii="Arial" w:eastAsiaTheme="minorEastAsia" w:hAnsi="Arial" w:cs="Arial"/>
                <w:sz w:val="20"/>
                <w:szCs w:val="20"/>
                <w:lang w:val="en-US" w:eastAsia="ru-RU"/>
              </w:rPr>
              <w:t>)</w:t>
            </w:r>
            <w:r w:rsidRPr="0057692A">
              <w:rPr>
                <w:rFonts w:ascii="Arial" w:eastAsiaTheme="minorEastAsia" w:hAnsi="Arial" w:cs="Arial"/>
                <w:sz w:val="20"/>
                <w:szCs w:val="20"/>
                <w:vertAlign w:val="superscript"/>
                <w:lang w:val="en-US" w:eastAsia="ru-RU"/>
              </w:rPr>
              <w:t>7</w:t>
            </w:r>
          </w:p>
        </w:tc>
        <w:tc>
          <w:tcPr>
            <w:tcW w:w="129" w:type="dxa"/>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val="en-US" w:eastAsia="ru-RU"/>
              </w:rPr>
            </w:pPr>
            <w:r w:rsidRPr="0057692A">
              <w:rPr>
                <w:rFonts w:ascii="Arial" w:eastAsiaTheme="minorEastAsia" w:hAnsi="Arial" w:cs="Arial"/>
                <w:sz w:val="20"/>
                <w:szCs w:val="20"/>
                <w:lang w:val="en-US" w:eastAsia="ru-RU"/>
              </w:rPr>
              <w:t>(</w:t>
            </w:r>
          </w:p>
        </w:tc>
        <w:tc>
          <w:tcPr>
            <w:tcW w:w="1202" w:type="dxa"/>
            <w:gridSpan w:val="3"/>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3" w:type="dxa"/>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rPr>
                <w:rFonts w:ascii="Arial" w:eastAsiaTheme="minorEastAsia" w:hAnsi="Arial" w:cs="Arial"/>
                <w:sz w:val="20"/>
                <w:szCs w:val="20"/>
                <w:lang w:val="en-US" w:eastAsia="ru-RU"/>
              </w:rPr>
            </w:pPr>
            <w:r w:rsidRPr="0057692A">
              <w:rPr>
                <w:rFonts w:ascii="Arial" w:eastAsiaTheme="minorEastAsia" w:hAnsi="Arial" w:cs="Arial"/>
                <w:sz w:val="20"/>
                <w:szCs w:val="20"/>
                <w:lang w:val="en-US" w:eastAsia="ru-RU"/>
              </w:rPr>
              <w:t>)</w:t>
            </w:r>
          </w:p>
        </w:tc>
        <w:tc>
          <w:tcPr>
            <w:tcW w:w="151" w:type="dxa"/>
            <w:tcBorders>
              <w:top w:val="nil"/>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20"/>
                <w:szCs w:val="20"/>
                <w:lang w:val="en-US" w:eastAsia="ru-RU"/>
              </w:rPr>
            </w:pPr>
            <w:r w:rsidRPr="0057692A">
              <w:rPr>
                <w:rFonts w:ascii="Arial" w:eastAsiaTheme="minorEastAsia" w:hAnsi="Arial" w:cs="Arial"/>
                <w:sz w:val="20"/>
                <w:szCs w:val="20"/>
                <w:lang w:val="en-US" w:eastAsia="ru-RU"/>
              </w:rPr>
              <w:t>(</w:t>
            </w:r>
          </w:p>
        </w:tc>
        <w:tc>
          <w:tcPr>
            <w:tcW w:w="1154" w:type="dxa"/>
            <w:gridSpan w:val="3"/>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69" w:type="dxa"/>
            <w:tcBorders>
              <w:top w:val="nil"/>
              <w:left w:val="nil"/>
              <w:bottom w:val="single" w:sz="6" w:space="0" w:color="auto"/>
              <w:right w:val="single" w:sz="12" w:space="0" w:color="auto"/>
            </w:tcBorders>
            <w:vAlign w:val="bottom"/>
          </w:tcPr>
          <w:p w:rsidR="0057692A" w:rsidRPr="0057692A" w:rsidRDefault="0057692A" w:rsidP="0057692A">
            <w:pPr>
              <w:autoSpaceDE w:val="0"/>
              <w:autoSpaceDN w:val="0"/>
              <w:rPr>
                <w:rFonts w:ascii="Arial" w:eastAsiaTheme="minorEastAsia" w:hAnsi="Arial" w:cs="Arial"/>
                <w:sz w:val="20"/>
                <w:szCs w:val="20"/>
                <w:lang w:val="en-US" w:eastAsia="ru-RU"/>
              </w:rPr>
            </w:pPr>
            <w:r w:rsidRPr="0057692A">
              <w:rPr>
                <w:rFonts w:ascii="Arial" w:eastAsiaTheme="minorEastAsia" w:hAnsi="Arial" w:cs="Arial"/>
                <w:sz w:val="20"/>
                <w:szCs w:val="20"/>
                <w:lang w:val="en-US" w:eastAsia="ru-RU"/>
              </w:rPr>
              <w:t>)</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Переоценка внеоборотных активов</w:t>
            </w:r>
          </w:p>
        </w:tc>
        <w:tc>
          <w:tcPr>
            <w:tcW w:w="1474" w:type="dxa"/>
            <w:gridSpan w:val="6"/>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Добавочный капитал (без переоценки)</w:t>
            </w:r>
          </w:p>
        </w:tc>
        <w:tc>
          <w:tcPr>
            <w:tcW w:w="1474" w:type="dxa"/>
            <w:gridSpan w:val="6"/>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358939</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358939</w:t>
            </w:r>
          </w:p>
        </w:tc>
        <w:tc>
          <w:tcPr>
            <w:tcW w:w="1474" w:type="dxa"/>
            <w:gridSpan w:val="5"/>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358939</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Резервный капитал</w:t>
            </w:r>
          </w:p>
        </w:tc>
        <w:tc>
          <w:tcPr>
            <w:tcW w:w="1474" w:type="dxa"/>
            <w:gridSpan w:val="6"/>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1563</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1563</w:t>
            </w:r>
          </w:p>
        </w:tc>
        <w:tc>
          <w:tcPr>
            <w:tcW w:w="1474" w:type="dxa"/>
            <w:gridSpan w:val="5"/>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1149</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Нераспределенная прибыль (непокрытый убыток)</w:t>
            </w:r>
          </w:p>
        </w:tc>
        <w:tc>
          <w:tcPr>
            <w:tcW w:w="1474" w:type="dxa"/>
            <w:gridSpan w:val="6"/>
            <w:tcBorders>
              <w:top w:val="single" w:sz="6"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596025</w:t>
            </w:r>
          </w:p>
        </w:tc>
        <w:tc>
          <w:tcPr>
            <w:tcW w:w="1474" w:type="dxa"/>
            <w:gridSpan w:val="5"/>
            <w:tcBorders>
              <w:top w:val="single" w:sz="6"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361128</w:t>
            </w:r>
          </w:p>
        </w:tc>
        <w:tc>
          <w:tcPr>
            <w:tcW w:w="1474" w:type="dxa"/>
            <w:gridSpan w:val="5"/>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257852</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Итого по разделу III</w:t>
            </w:r>
          </w:p>
        </w:tc>
        <w:tc>
          <w:tcPr>
            <w:tcW w:w="1474" w:type="dxa"/>
            <w:gridSpan w:val="6"/>
            <w:tcBorders>
              <w:top w:val="single" w:sz="12" w:space="0" w:color="auto"/>
              <w:left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987789</w:t>
            </w:r>
          </w:p>
        </w:tc>
        <w:tc>
          <w:tcPr>
            <w:tcW w:w="1474" w:type="dxa"/>
            <w:gridSpan w:val="5"/>
            <w:tcBorders>
              <w:top w:val="single" w:sz="12" w:space="0" w:color="auto"/>
              <w:left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752892</w:t>
            </w:r>
          </w:p>
        </w:tc>
        <w:tc>
          <w:tcPr>
            <w:tcW w:w="1474" w:type="dxa"/>
            <w:gridSpan w:val="5"/>
            <w:tcBorders>
              <w:top w:val="single" w:sz="12" w:space="0" w:color="auto"/>
              <w:left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649202</w:t>
            </w:r>
          </w:p>
        </w:tc>
      </w:tr>
      <w:tr w:rsidR="0057692A" w:rsidRPr="0057692A" w:rsidTr="00C338AF">
        <w:tc>
          <w:tcPr>
            <w:tcW w:w="1077" w:type="dxa"/>
            <w:tcBorders>
              <w:top w:val="single" w:sz="6" w:space="0" w:color="auto"/>
              <w:left w:val="single" w:sz="6" w:space="0" w:color="auto"/>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tcPr>
          <w:p w:rsidR="0057692A" w:rsidRPr="0057692A" w:rsidRDefault="0057692A" w:rsidP="0057692A">
            <w:pPr>
              <w:autoSpaceDE w:val="0"/>
              <w:autoSpaceDN w:val="0"/>
              <w:spacing w:before="120"/>
              <w:jc w:val="center"/>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IV. ДОЛГОСРОЧНЫЕ ОБЯЗАТЕЛЬСТВА</w:t>
            </w:r>
          </w:p>
        </w:tc>
        <w:tc>
          <w:tcPr>
            <w:tcW w:w="1474" w:type="dxa"/>
            <w:gridSpan w:val="6"/>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nil"/>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Заемные средства</w:t>
            </w:r>
          </w:p>
        </w:tc>
        <w:tc>
          <w:tcPr>
            <w:tcW w:w="1474" w:type="dxa"/>
            <w:gridSpan w:val="6"/>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500000</w:t>
            </w:r>
          </w:p>
        </w:tc>
        <w:tc>
          <w:tcPr>
            <w:tcW w:w="1474" w:type="dxa"/>
            <w:gridSpan w:val="5"/>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500000</w:t>
            </w:r>
          </w:p>
        </w:tc>
        <w:tc>
          <w:tcPr>
            <w:tcW w:w="1474" w:type="dxa"/>
            <w:gridSpan w:val="5"/>
            <w:tcBorders>
              <w:top w:val="nil"/>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0</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Отложенные налоговые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209829</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98720</w:t>
            </w:r>
          </w:p>
        </w:tc>
        <w:tc>
          <w:tcPr>
            <w:tcW w:w="1474" w:type="dxa"/>
            <w:gridSpan w:val="5"/>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76036</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Прочие обязательства</w:t>
            </w:r>
          </w:p>
        </w:tc>
        <w:tc>
          <w:tcPr>
            <w:tcW w:w="1474" w:type="dxa"/>
            <w:gridSpan w:val="6"/>
            <w:tcBorders>
              <w:top w:val="single" w:sz="6"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Итого по разделу IV</w:t>
            </w:r>
          </w:p>
        </w:tc>
        <w:tc>
          <w:tcPr>
            <w:tcW w:w="1474" w:type="dxa"/>
            <w:gridSpan w:val="6"/>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709829</w:t>
            </w:r>
          </w:p>
        </w:tc>
        <w:tc>
          <w:tcPr>
            <w:tcW w:w="1474" w:type="dxa"/>
            <w:gridSpan w:val="5"/>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598720</w:t>
            </w:r>
          </w:p>
        </w:tc>
        <w:tc>
          <w:tcPr>
            <w:tcW w:w="1474" w:type="dxa"/>
            <w:gridSpan w:val="5"/>
            <w:tcBorders>
              <w:top w:val="single" w:sz="12"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76036</w:t>
            </w:r>
          </w:p>
        </w:tc>
      </w:tr>
      <w:tr w:rsidR="0057692A" w:rsidRPr="0057692A" w:rsidTr="00C338AF">
        <w:tc>
          <w:tcPr>
            <w:tcW w:w="1077" w:type="dxa"/>
            <w:tcBorders>
              <w:top w:val="single" w:sz="6" w:space="0" w:color="auto"/>
              <w:left w:val="single" w:sz="6" w:space="0" w:color="auto"/>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tcPr>
          <w:p w:rsidR="0057692A" w:rsidRPr="0057692A" w:rsidRDefault="0057692A" w:rsidP="0057692A">
            <w:pPr>
              <w:autoSpaceDE w:val="0"/>
              <w:autoSpaceDN w:val="0"/>
              <w:spacing w:before="120"/>
              <w:jc w:val="center"/>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V. КРАТКОСРОЧНЫЕ ОБЯЗАТЕЛЬСТВА</w:t>
            </w:r>
          </w:p>
        </w:tc>
        <w:tc>
          <w:tcPr>
            <w:tcW w:w="1474" w:type="dxa"/>
            <w:gridSpan w:val="6"/>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nil"/>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Заемные средства</w:t>
            </w:r>
          </w:p>
        </w:tc>
        <w:tc>
          <w:tcPr>
            <w:tcW w:w="1474" w:type="dxa"/>
            <w:gridSpan w:val="6"/>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3090</w:t>
            </w:r>
          </w:p>
        </w:tc>
        <w:tc>
          <w:tcPr>
            <w:tcW w:w="1474" w:type="dxa"/>
            <w:gridSpan w:val="5"/>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884978</w:t>
            </w:r>
          </w:p>
        </w:tc>
        <w:tc>
          <w:tcPr>
            <w:tcW w:w="1474" w:type="dxa"/>
            <w:gridSpan w:val="5"/>
            <w:tcBorders>
              <w:top w:val="nil"/>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544031</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Кредиторская задолженность</w:t>
            </w:r>
          </w:p>
        </w:tc>
        <w:tc>
          <w:tcPr>
            <w:tcW w:w="1474" w:type="dxa"/>
            <w:gridSpan w:val="6"/>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2028029</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1377577</w:t>
            </w:r>
          </w:p>
        </w:tc>
        <w:tc>
          <w:tcPr>
            <w:tcW w:w="1474" w:type="dxa"/>
            <w:gridSpan w:val="5"/>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2362308</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Доходы будущих периодов</w:t>
            </w:r>
          </w:p>
        </w:tc>
        <w:tc>
          <w:tcPr>
            <w:tcW w:w="1474" w:type="dxa"/>
            <w:gridSpan w:val="6"/>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16667</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25000</w:t>
            </w:r>
          </w:p>
        </w:tc>
        <w:tc>
          <w:tcPr>
            <w:tcW w:w="1474" w:type="dxa"/>
            <w:gridSpan w:val="5"/>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25000</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1089083</w:t>
            </w:r>
          </w:p>
        </w:tc>
        <w:tc>
          <w:tcPr>
            <w:tcW w:w="1474" w:type="dxa"/>
            <w:gridSpan w:val="5"/>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66747</w:t>
            </w:r>
          </w:p>
        </w:tc>
        <w:tc>
          <w:tcPr>
            <w:tcW w:w="1474" w:type="dxa"/>
            <w:gridSpan w:val="5"/>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180734</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Прочие обязательства</w:t>
            </w:r>
          </w:p>
        </w:tc>
        <w:tc>
          <w:tcPr>
            <w:tcW w:w="1474" w:type="dxa"/>
            <w:gridSpan w:val="6"/>
            <w:tcBorders>
              <w:top w:val="single" w:sz="6" w:space="0" w:color="auto"/>
              <w:left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1474" w:type="dxa"/>
            <w:gridSpan w:val="5"/>
            <w:tcBorders>
              <w:top w:val="single" w:sz="6" w:space="0" w:color="auto"/>
              <w:left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20"/>
                <w:szCs w:val="20"/>
                <w:lang w:eastAsia="ru-RU"/>
              </w:rPr>
            </w:pPr>
            <w:r w:rsidRPr="0057692A">
              <w:rPr>
                <w:rFonts w:ascii="Arial" w:eastAsiaTheme="minorEastAsia" w:hAnsi="Arial" w:cs="Arial"/>
                <w:sz w:val="20"/>
                <w:szCs w:val="20"/>
                <w:lang w:eastAsia="ru-RU"/>
              </w:rPr>
              <w:t>Итого по разделу V</w:t>
            </w:r>
          </w:p>
        </w:tc>
        <w:tc>
          <w:tcPr>
            <w:tcW w:w="1474" w:type="dxa"/>
            <w:gridSpan w:val="6"/>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3136869</w:t>
            </w:r>
          </w:p>
        </w:tc>
        <w:tc>
          <w:tcPr>
            <w:tcW w:w="1474" w:type="dxa"/>
            <w:gridSpan w:val="5"/>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2354302</w:t>
            </w:r>
          </w:p>
        </w:tc>
        <w:tc>
          <w:tcPr>
            <w:tcW w:w="1474" w:type="dxa"/>
            <w:gridSpan w:val="5"/>
            <w:tcBorders>
              <w:top w:val="single" w:sz="12"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3112073</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b/>
                <w:bCs/>
                <w:sz w:val="20"/>
                <w:szCs w:val="20"/>
                <w:lang w:eastAsia="ru-RU"/>
              </w:rPr>
            </w:pPr>
            <w:r w:rsidRPr="0057692A">
              <w:rPr>
                <w:rFonts w:ascii="Arial" w:eastAsiaTheme="minorEastAsia" w:hAnsi="Arial" w:cs="Arial"/>
                <w:b/>
                <w:bCs/>
                <w:sz w:val="20"/>
                <w:szCs w:val="20"/>
                <w:lang w:eastAsia="ru-RU"/>
              </w:rPr>
              <w:t>БАЛАНС</w:t>
            </w:r>
          </w:p>
        </w:tc>
        <w:tc>
          <w:tcPr>
            <w:tcW w:w="1474" w:type="dxa"/>
            <w:gridSpan w:val="6"/>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4834487</w:t>
            </w:r>
          </w:p>
        </w:tc>
        <w:tc>
          <w:tcPr>
            <w:tcW w:w="1474" w:type="dxa"/>
            <w:gridSpan w:val="5"/>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3705914</w:t>
            </w:r>
          </w:p>
        </w:tc>
        <w:tc>
          <w:tcPr>
            <w:tcW w:w="1474" w:type="dxa"/>
            <w:gridSpan w:val="5"/>
            <w:tcBorders>
              <w:top w:val="single" w:sz="12"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w:eastAsiaTheme="minorEastAsia" w:hAnsi="Arial" w:cs="Arial"/>
                <w:sz w:val="20"/>
                <w:szCs w:val="20"/>
                <w:lang w:eastAsia="ru-RU"/>
              </w:rPr>
              <w:t>3837311</w:t>
            </w:r>
          </w:p>
        </w:tc>
      </w:tr>
    </w:tbl>
    <w:p w:rsidR="0057692A" w:rsidRPr="0057692A" w:rsidRDefault="0057692A" w:rsidP="0057692A">
      <w:pPr>
        <w:autoSpaceDE w:val="0"/>
        <w:autoSpaceDN w:val="0"/>
        <w:spacing w:after="120"/>
        <w:rPr>
          <w:rFonts w:ascii="Arial" w:eastAsiaTheme="minorEastAsia" w:hAnsi="Arial" w:cs="Arial"/>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1332"/>
        <w:gridCol w:w="1247"/>
        <w:gridCol w:w="198"/>
        <w:gridCol w:w="2496"/>
      </w:tblGrid>
      <w:tr w:rsidR="0057692A" w:rsidRPr="0057692A" w:rsidTr="00C338AF">
        <w:tc>
          <w:tcPr>
            <w:tcW w:w="1332" w:type="dxa"/>
            <w:tcBorders>
              <w:top w:val="nil"/>
              <w:left w:val="nil"/>
              <w:bottom w:val="nil"/>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Руководитель</w:t>
            </w:r>
          </w:p>
        </w:tc>
        <w:tc>
          <w:tcPr>
            <w:tcW w:w="1247" w:type="dxa"/>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p>
        </w:tc>
        <w:tc>
          <w:tcPr>
            <w:tcW w:w="198" w:type="dxa"/>
            <w:tcBorders>
              <w:top w:val="nil"/>
              <w:left w:val="nil"/>
              <w:bottom w:val="nil"/>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p>
        </w:tc>
        <w:tc>
          <w:tcPr>
            <w:tcW w:w="2496" w:type="dxa"/>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Осокин Николай Александрович</w:t>
            </w:r>
          </w:p>
        </w:tc>
      </w:tr>
      <w:tr w:rsidR="0057692A" w:rsidRPr="0057692A" w:rsidTr="00C338AF">
        <w:tc>
          <w:tcPr>
            <w:tcW w:w="1332" w:type="dxa"/>
            <w:tcBorders>
              <w:top w:val="nil"/>
              <w:left w:val="nil"/>
              <w:bottom w:val="nil"/>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1247" w:type="dxa"/>
            <w:tcBorders>
              <w:top w:val="single" w:sz="6" w:space="0" w:color="auto"/>
              <w:left w:val="nil"/>
              <w:bottom w:val="nil"/>
              <w:right w:val="nil"/>
            </w:tcBorders>
          </w:tcPr>
          <w:p w:rsidR="0057692A" w:rsidRPr="0057692A" w:rsidRDefault="0057692A" w:rsidP="0057692A">
            <w:pPr>
              <w:autoSpaceDE w:val="0"/>
              <w:autoSpaceDN w:val="0"/>
              <w:jc w:val="center"/>
              <w:rPr>
                <w:rFonts w:ascii="Arial" w:eastAsiaTheme="minorEastAsia" w:hAnsi="Arial" w:cs="Arial"/>
                <w:sz w:val="14"/>
                <w:szCs w:val="14"/>
                <w:lang w:eastAsia="ru-RU"/>
              </w:rPr>
            </w:pPr>
            <w:r w:rsidRPr="0057692A">
              <w:rPr>
                <w:rFonts w:ascii="Arial" w:eastAsiaTheme="minorEastAsia" w:hAnsi="Arial" w:cs="Arial"/>
                <w:sz w:val="14"/>
                <w:szCs w:val="14"/>
                <w:lang w:eastAsia="ru-RU"/>
              </w:rPr>
              <w:t>(подпись)</w:t>
            </w:r>
          </w:p>
        </w:tc>
        <w:tc>
          <w:tcPr>
            <w:tcW w:w="198" w:type="dxa"/>
            <w:tcBorders>
              <w:top w:val="nil"/>
              <w:left w:val="nil"/>
              <w:bottom w:val="nil"/>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2496" w:type="dxa"/>
            <w:tcBorders>
              <w:top w:val="single" w:sz="6" w:space="0" w:color="auto"/>
              <w:left w:val="nil"/>
              <w:bottom w:val="nil"/>
              <w:right w:val="nil"/>
            </w:tcBorders>
          </w:tcPr>
          <w:p w:rsidR="0057692A" w:rsidRPr="0057692A" w:rsidRDefault="0057692A" w:rsidP="0057692A">
            <w:pPr>
              <w:autoSpaceDE w:val="0"/>
              <w:autoSpaceDN w:val="0"/>
              <w:jc w:val="center"/>
              <w:rPr>
                <w:rFonts w:ascii="Arial" w:eastAsiaTheme="minorEastAsia" w:hAnsi="Arial" w:cs="Arial"/>
                <w:sz w:val="14"/>
                <w:szCs w:val="14"/>
                <w:lang w:eastAsia="ru-RU"/>
              </w:rPr>
            </w:pPr>
            <w:r w:rsidRPr="0057692A">
              <w:rPr>
                <w:rFonts w:ascii="Arial" w:eastAsiaTheme="minorEastAsia" w:hAnsi="Arial" w:cs="Arial"/>
                <w:sz w:val="14"/>
                <w:szCs w:val="14"/>
                <w:lang w:eastAsia="ru-RU"/>
              </w:rPr>
              <w:t>(расшифровка подписи)</w:t>
            </w:r>
          </w:p>
        </w:tc>
      </w:tr>
    </w:tbl>
    <w:p w:rsidR="0057692A" w:rsidRPr="0057692A" w:rsidRDefault="0057692A" w:rsidP="0057692A">
      <w:pPr>
        <w:autoSpaceDE w:val="0"/>
        <w:autoSpaceDN w:val="0"/>
        <w:rPr>
          <w:rFonts w:ascii="Arial" w:eastAsiaTheme="minorEastAsia" w:hAnsi="Arial" w:cs="Arial"/>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57692A" w:rsidRPr="0057692A" w:rsidTr="00C338AF">
        <w:tc>
          <w:tcPr>
            <w:tcW w:w="170" w:type="dxa"/>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w:t>
            </w:r>
          </w:p>
        </w:tc>
        <w:tc>
          <w:tcPr>
            <w:tcW w:w="397" w:type="dxa"/>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31</w:t>
            </w:r>
          </w:p>
        </w:tc>
        <w:tc>
          <w:tcPr>
            <w:tcW w:w="255" w:type="dxa"/>
            <w:tcBorders>
              <w:top w:val="nil"/>
              <w:left w:val="nil"/>
              <w:bottom w:val="nil"/>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w:t>
            </w:r>
          </w:p>
        </w:tc>
        <w:tc>
          <w:tcPr>
            <w:tcW w:w="1418" w:type="dxa"/>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марта</w:t>
            </w:r>
          </w:p>
        </w:tc>
        <w:tc>
          <w:tcPr>
            <w:tcW w:w="340" w:type="dxa"/>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20</w:t>
            </w:r>
          </w:p>
        </w:tc>
        <w:tc>
          <w:tcPr>
            <w:tcW w:w="340" w:type="dxa"/>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16</w:t>
            </w:r>
          </w:p>
        </w:tc>
        <w:tc>
          <w:tcPr>
            <w:tcW w:w="340" w:type="dxa"/>
            <w:tcBorders>
              <w:top w:val="nil"/>
              <w:left w:val="nil"/>
              <w:bottom w:val="nil"/>
              <w:right w:val="nil"/>
            </w:tcBorders>
            <w:vAlign w:val="bottom"/>
          </w:tcPr>
          <w:p w:rsidR="0057692A" w:rsidRPr="0057692A" w:rsidRDefault="0057692A" w:rsidP="0057692A">
            <w:pPr>
              <w:autoSpaceDE w:val="0"/>
              <w:autoSpaceDN w:val="0"/>
              <w:ind w:left="57"/>
              <w:rPr>
                <w:rFonts w:ascii="Arial" w:eastAsiaTheme="minorEastAsia" w:hAnsi="Arial" w:cs="Arial"/>
                <w:sz w:val="18"/>
                <w:szCs w:val="18"/>
                <w:lang w:eastAsia="ru-RU"/>
              </w:rPr>
            </w:pPr>
            <w:r w:rsidRPr="0057692A">
              <w:rPr>
                <w:rFonts w:ascii="Arial" w:eastAsiaTheme="minorEastAsia" w:hAnsi="Arial" w:cs="Arial"/>
                <w:sz w:val="18"/>
                <w:szCs w:val="18"/>
                <w:lang w:eastAsia="ru-RU"/>
              </w:rPr>
              <w:t>г.</w:t>
            </w:r>
          </w:p>
        </w:tc>
      </w:tr>
    </w:tbl>
    <w:p w:rsidR="0057692A" w:rsidRPr="0057692A" w:rsidRDefault="0057692A" w:rsidP="0057692A">
      <w:pPr>
        <w:autoSpaceDE w:val="0"/>
        <w:autoSpaceDN w:val="0"/>
        <w:spacing w:before="360"/>
        <w:ind w:firstLine="567"/>
        <w:rPr>
          <w:rFonts w:ascii="Arial" w:eastAsiaTheme="minorEastAsia" w:hAnsi="Arial" w:cs="Arial"/>
          <w:sz w:val="14"/>
          <w:szCs w:val="14"/>
          <w:lang w:eastAsia="ru-RU"/>
        </w:rPr>
      </w:pPr>
      <w:r w:rsidRPr="0057692A">
        <w:rPr>
          <w:rFonts w:ascii="Arial" w:eastAsiaTheme="minorEastAsia" w:hAnsi="Arial" w:cs="Arial"/>
          <w:sz w:val="14"/>
          <w:szCs w:val="14"/>
          <w:lang w:eastAsia="ru-RU"/>
        </w:rPr>
        <w:t>Примечания</w:t>
      </w:r>
    </w:p>
    <w:p w:rsidR="0057692A" w:rsidRPr="0057692A" w:rsidRDefault="0057692A" w:rsidP="0057692A">
      <w:pPr>
        <w:autoSpaceDE w:val="0"/>
        <w:autoSpaceDN w:val="0"/>
        <w:ind w:firstLine="567"/>
        <w:rPr>
          <w:rFonts w:ascii="Arial" w:eastAsiaTheme="minorEastAsia" w:hAnsi="Arial" w:cs="Arial"/>
          <w:sz w:val="14"/>
          <w:szCs w:val="14"/>
          <w:lang w:eastAsia="ru-RU"/>
        </w:rPr>
      </w:pPr>
      <w:r w:rsidRPr="0057692A">
        <w:rPr>
          <w:rFonts w:ascii="Arial" w:eastAsiaTheme="minorEastAsia" w:hAnsi="Arial" w:cs="Arial"/>
          <w:sz w:val="14"/>
          <w:szCs w:val="14"/>
          <w:lang w:eastAsia="ru-RU"/>
        </w:rPr>
        <w:t>1. Указывается номер соответствующего пояснения к бухгалтерскому балансу и отчету о финансовых результатах.</w:t>
      </w:r>
    </w:p>
    <w:p w:rsidR="0057692A" w:rsidRPr="0057692A" w:rsidRDefault="0057692A" w:rsidP="0057692A">
      <w:pPr>
        <w:autoSpaceDE w:val="0"/>
        <w:autoSpaceDN w:val="0"/>
        <w:ind w:firstLine="567"/>
        <w:jc w:val="both"/>
        <w:rPr>
          <w:rFonts w:ascii="Arial" w:eastAsiaTheme="minorEastAsia" w:hAnsi="Arial" w:cs="Arial"/>
          <w:sz w:val="14"/>
          <w:szCs w:val="14"/>
          <w:lang w:eastAsia="ru-RU"/>
        </w:rPr>
      </w:pPr>
      <w:r w:rsidRPr="0057692A">
        <w:rPr>
          <w:rFonts w:ascii="Arial" w:eastAsiaTheme="minorEastAsia" w:hAnsi="Arial" w:cs="Arial"/>
          <w:sz w:val="14"/>
          <w:szCs w:val="14"/>
          <w:lang w:eastAsia="ru-RU"/>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57692A" w:rsidRPr="0057692A" w:rsidRDefault="0057692A" w:rsidP="0057692A">
      <w:pPr>
        <w:autoSpaceDE w:val="0"/>
        <w:autoSpaceDN w:val="0"/>
        <w:ind w:firstLine="567"/>
        <w:jc w:val="both"/>
        <w:rPr>
          <w:rFonts w:ascii="Arial" w:eastAsiaTheme="minorEastAsia" w:hAnsi="Arial" w:cs="Arial"/>
          <w:sz w:val="14"/>
          <w:szCs w:val="14"/>
          <w:lang w:eastAsia="ru-RU"/>
        </w:rPr>
      </w:pPr>
      <w:r w:rsidRPr="0057692A">
        <w:rPr>
          <w:rFonts w:ascii="Arial" w:eastAsiaTheme="minorEastAsia" w:hAnsi="Arial" w:cs="Arial"/>
          <w:sz w:val="14"/>
          <w:szCs w:val="14"/>
          <w:lang w:eastAsia="ru-RU"/>
        </w:rPr>
        <w:t>3. Указывается отчетная дата отчетного периода.</w:t>
      </w:r>
    </w:p>
    <w:p w:rsidR="0057692A" w:rsidRPr="0057692A" w:rsidRDefault="0057692A" w:rsidP="0057692A">
      <w:pPr>
        <w:autoSpaceDE w:val="0"/>
        <w:autoSpaceDN w:val="0"/>
        <w:ind w:firstLine="567"/>
        <w:jc w:val="both"/>
        <w:rPr>
          <w:rFonts w:ascii="Arial" w:eastAsiaTheme="minorEastAsia" w:hAnsi="Arial" w:cs="Arial"/>
          <w:sz w:val="14"/>
          <w:szCs w:val="14"/>
          <w:lang w:eastAsia="ru-RU"/>
        </w:rPr>
      </w:pPr>
      <w:r w:rsidRPr="0057692A">
        <w:rPr>
          <w:rFonts w:ascii="Arial" w:eastAsiaTheme="minorEastAsia" w:hAnsi="Arial" w:cs="Arial"/>
          <w:sz w:val="14"/>
          <w:szCs w:val="14"/>
          <w:lang w:eastAsia="ru-RU"/>
        </w:rPr>
        <w:t>4. Указывается предыдущий год.</w:t>
      </w:r>
    </w:p>
    <w:p w:rsidR="0057692A" w:rsidRPr="0057692A" w:rsidRDefault="0057692A" w:rsidP="0057692A">
      <w:pPr>
        <w:autoSpaceDE w:val="0"/>
        <w:autoSpaceDN w:val="0"/>
        <w:ind w:firstLine="567"/>
        <w:jc w:val="both"/>
        <w:rPr>
          <w:rFonts w:ascii="Arial" w:eastAsiaTheme="minorEastAsia" w:hAnsi="Arial" w:cs="Arial"/>
          <w:sz w:val="14"/>
          <w:szCs w:val="14"/>
          <w:lang w:eastAsia="ru-RU"/>
        </w:rPr>
      </w:pPr>
      <w:r w:rsidRPr="0057692A">
        <w:rPr>
          <w:rFonts w:ascii="Arial" w:eastAsiaTheme="minorEastAsia" w:hAnsi="Arial" w:cs="Arial"/>
          <w:sz w:val="14"/>
          <w:szCs w:val="14"/>
          <w:lang w:eastAsia="ru-RU"/>
        </w:rPr>
        <w:t>5. Указывается год, предшествующий предыдущему.</w:t>
      </w:r>
    </w:p>
    <w:p w:rsidR="0057692A" w:rsidRPr="0057692A" w:rsidRDefault="0057692A" w:rsidP="0057692A">
      <w:pPr>
        <w:autoSpaceDE w:val="0"/>
        <w:autoSpaceDN w:val="0"/>
        <w:ind w:firstLine="567"/>
        <w:jc w:val="both"/>
        <w:rPr>
          <w:rFonts w:ascii="Arial" w:eastAsiaTheme="minorEastAsia" w:hAnsi="Arial" w:cs="Arial"/>
          <w:sz w:val="14"/>
          <w:szCs w:val="14"/>
          <w:lang w:eastAsia="ru-RU"/>
        </w:rPr>
      </w:pPr>
      <w:r w:rsidRPr="0057692A">
        <w:rPr>
          <w:rFonts w:ascii="Arial" w:eastAsiaTheme="minorEastAsia" w:hAnsi="Arial" w:cs="Arial"/>
          <w:sz w:val="14"/>
          <w:szCs w:val="14"/>
          <w:lang w:eastAsia="ru-RU"/>
        </w:rPr>
        <w:t>6. Некоммерческая организация именует указанный раздел "Целевое финансирование". Вместо показателей "Уставный капитал (складочный капитал, уставный фонд, вклады товарищей)",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"Целевые средства",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rsidR="0057692A" w:rsidRPr="0057692A" w:rsidRDefault="0057692A" w:rsidP="0057692A">
      <w:pPr>
        <w:autoSpaceDE w:val="0"/>
        <w:autoSpaceDN w:val="0"/>
        <w:ind w:firstLine="567"/>
        <w:jc w:val="both"/>
        <w:rPr>
          <w:rFonts w:ascii="Arial" w:eastAsiaTheme="minorEastAsia" w:hAnsi="Arial" w:cs="Arial"/>
          <w:sz w:val="14"/>
          <w:szCs w:val="14"/>
          <w:lang w:eastAsia="ru-RU"/>
        </w:rPr>
      </w:pPr>
      <w:r w:rsidRPr="0057692A">
        <w:rPr>
          <w:rFonts w:ascii="Arial" w:eastAsiaTheme="minorEastAsia" w:hAnsi="Arial" w:cs="Arial"/>
          <w:sz w:val="14"/>
          <w:szCs w:val="14"/>
          <w:lang w:eastAsia="ru-RU"/>
        </w:rPr>
        <w:t>7. Здесь и в других формах отчетов вычитаемый или отрицательный показатель показывается в круглых скобках.</w:t>
      </w:r>
    </w:p>
    <w:p w:rsidR="0057692A" w:rsidRPr="0057692A" w:rsidRDefault="0057692A" w:rsidP="0057692A">
      <w:pPr>
        <w:spacing w:line="360" w:lineRule="auto"/>
        <w:ind w:firstLine="567"/>
        <w:jc w:val="both"/>
        <w:rPr>
          <w:rFonts w:ascii="Times New Roman" w:eastAsia="Calibri" w:hAnsi="Times New Roman" w:cs="Times New Roman"/>
          <w:sz w:val="28"/>
          <w:szCs w:val="28"/>
        </w:rPr>
      </w:pPr>
    </w:p>
    <w:p w:rsidR="0057692A" w:rsidRPr="0057692A" w:rsidRDefault="0057692A" w:rsidP="0057692A">
      <w:pPr>
        <w:spacing w:line="360" w:lineRule="auto"/>
        <w:ind w:firstLine="709"/>
        <w:jc w:val="both"/>
        <w:rPr>
          <w:rFonts w:ascii="Times New Roman" w:eastAsia="Calibri" w:hAnsi="Times New Roman" w:cs="Times New Roman"/>
          <w:sz w:val="28"/>
        </w:rPr>
      </w:pPr>
      <w:r w:rsidRPr="0057692A">
        <w:rPr>
          <w:rFonts w:ascii="Times New Roman" w:eastAsia="Calibri" w:hAnsi="Times New Roman" w:cs="Times New Roman"/>
          <w:sz w:val="28"/>
        </w:rPr>
        <w:lastRenderedPageBreak/>
        <w:br w:type="page"/>
      </w:r>
    </w:p>
    <w:p w:rsidR="0057692A" w:rsidRPr="0057692A" w:rsidRDefault="0057692A" w:rsidP="0057692A">
      <w:pPr>
        <w:autoSpaceDE w:val="0"/>
        <w:autoSpaceDN w:val="0"/>
        <w:jc w:val="right"/>
        <w:rPr>
          <w:rFonts w:ascii="Times New Roman" w:eastAsiaTheme="minorEastAsia" w:hAnsi="Times New Roman" w:cs="Times New Roman"/>
          <w:sz w:val="28"/>
          <w:szCs w:val="28"/>
          <w:lang w:eastAsia="ru-RU"/>
        </w:rPr>
      </w:pPr>
      <w:r w:rsidRPr="0057692A">
        <w:rPr>
          <w:rFonts w:ascii="Times New Roman" w:eastAsiaTheme="minorEastAsia" w:hAnsi="Times New Roman" w:cs="Times New Roman"/>
          <w:sz w:val="28"/>
          <w:szCs w:val="28"/>
          <w:lang w:eastAsia="ru-RU"/>
        </w:rPr>
        <w:lastRenderedPageBreak/>
        <w:t>Приложение Н</w:t>
      </w:r>
    </w:p>
    <w:p w:rsidR="0057692A" w:rsidRPr="0057692A" w:rsidRDefault="0057692A" w:rsidP="0057692A">
      <w:pPr>
        <w:autoSpaceDE w:val="0"/>
        <w:autoSpaceDN w:val="0"/>
        <w:spacing w:before="120"/>
        <w:ind w:right="2041"/>
        <w:jc w:val="center"/>
        <w:rPr>
          <w:rFonts w:ascii="Arial" w:eastAsiaTheme="minorEastAsia" w:hAnsi="Arial" w:cs="Arial"/>
          <w:b/>
          <w:bCs/>
          <w:lang w:eastAsia="ru-RU"/>
        </w:rPr>
      </w:pPr>
      <w:r w:rsidRPr="0057692A">
        <w:rPr>
          <w:rFonts w:ascii="Arial" w:eastAsiaTheme="minorEastAsia" w:hAnsi="Arial" w:cs="Arial"/>
          <w:b/>
          <w:bCs/>
          <w:lang w:eastAsia="ru-RU"/>
        </w:rPr>
        <w:t>Отчет о финансовых результатах</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57692A" w:rsidRPr="0057692A" w:rsidTr="00C338AF">
        <w:trPr>
          <w:cantSplit/>
          <w:trHeight w:val="284"/>
        </w:trPr>
        <w:tc>
          <w:tcPr>
            <w:tcW w:w="2608" w:type="dxa"/>
            <w:gridSpan w:val="3"/>
            <w:tcBorders>
              <w:top w:val="nil"/>
              <w:left w:val="nil"/>
              <w:bottom w:val="nil"/>
              <w:right w:val="nil"/>
            </w:tcBorders>
            <w:vAlign w:val="bottom"/>
          </w:tcPr>
          <w:p w:rsidR="0057692A" w:rsidRPr="0057692A" w:rsidRDefault="0057692A" w:rsidP="0057692A">
            <w:pPr>
              <w:autoSpaceDE w:val="0"/>
              <w:autoSpaceDN w:val="0"/>
              <w:ind w:right="113"/>
              <w:jc w:val="right"/>
              <w:rPr>
                <w:rFonts w:ascii="Arial" w:eastAsiaTheme="minorEastAsia" w:hAnsi="Arial" w:cs="Arial"/>
                <w:b/>
                <w:bCs/>
                <w:lang w:eastAsia="ru-RU"/>
              </w:rPr>
            </w:pPr>
            <w:r w:rsidRPr="0057692A">
              <w:rPr>
                <w:rFonts w:ascii="Arial" w:eastAsiaTheme="minorEastAsia" w:hAnsi="Arial" w:cs="Arial"/>
                <w:b/>
                <w:bCs/>
                <w:lang w:eastAsia="ru-RU"/>
              </w:rPr>
              <w:t>за</w:t>
            </w:r>
          </w:p>
        </w:tc>
        <w:tc>
          <w:tcPr>
            <w:tcW w:w="1673" w:type="dxa"/>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b/>
                <w:bCs/>
                <w:lang w:eastAsia="ru-RU"/>
              </w:rPr>
            </w:pPr>
            <w:r w:rsidRPr="0057692A">
              <w:rPr>
                <w:rFonts w:ascii="Arial" w:eastAsiaTheme="minorEastAsia" w:hAnsi="Arial" w:cs="Arial"/>
                <w:b/>
                <w:bCs/>
                <w:lang w:eastAsia="ru-RU"/>
              </w:rPr>
              <w:t>год</w:t>
            </w:r>
          </w:p>
        </w:tc>
        <w:tc>
          <w:tcPr>
            <w:tcW w:w="425" w:type="dxa"/>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b/>
                <w:bCs/>
                <w:lang w:eastAsia="ru-RU"/>
              </w:rPr>
            </w:pPr>
            <w:r w:rsidRPr="0057692A">
              <w:rPr>
                <w:rFonts w:ascii="Arial" w:eastAsiaTheme="minorEastAsia" w:hAnsi="Arial" w:cs="Arial"/>
                <w:b/>
                <w:bCs/>
                <w:lang w:eastAsia="ru-RU"/>
              </w:rPr>
              <w:t>20</w:t>
            </w:r>
          </w:p>
        </w:tc>
        <w:tc>
          <w:tcPr>
            <w:tcW w:w="425" w:type="dxa"/>
            <w:gridSpan w:val="2"/>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b/>
                <w:bCs/>
                <w:lang w:eastAsia="ru-RU"/>
              </w:rPr>
            </w:pPr>
            <w:r w:rsidRPr="0057692A">
              <w:rPr>
                <w:rFonts w:ascii="Arial" w:eastAsiaTheme="minorEastAsia" w:hAnsi="Arial" w:cs="Arial"/>
                <w:b/>
                <w:bCs/>
                <w:lang w:eastAsia="ru-RU"/>
              </w:rPr>
              <w:t>15</w:t>
            </w:r>
          </w:p>
        </w:tc>
        <w:tc>
          <w:tcPr>
            <w:tcW w:w="2496" w:type="dxa"/>
            <w:gridSpan w:val="5"/>
            <w:tcBorders>
              <w:top w:val="nil"/>
              <w:left w:val="nil"/>
              <w:bottom w:val="nil"/>
              <w:right w:val="single" w:sz="6" w:space="0" w:color="auto"/>
            </w:tcBorders>
            <w:vAlign w:val="bottom"/>
          </w:tcPr>
          <w:p w:rsidR="0057692A" w:rsidRPr="0057692A" w:rsidRDefault="0057692A" w:rsidP="0057692A">
            <w:pPr>
              <w:autoSpaceDE w:val="0"/>
              <w:autoSpaceDN w:val="0"/>
              <w:ind w:left="113"/>
              <w:rPr>
                <w:rFonts w:ascii="Arial" w:eastAsiaTheme="minorEastAsia" w:hAnsi="Arial" w:cs="Arial"/>
                <w:b/>
                <w:bCs/>
                <w:lang w:eastAsia="ru-RU"/>
              </w:rPr>
            </w:pPr>
            <w:r w:rsidRPr="0057692A">
              <w:rPr>
                <w:rFonts w:ascii="Arial" w:eastAsiaTheme="minorEastAsia" w:hAnsi="Arial" w:cs="Arial"/>
                <w:b/>
                <w:bCs/>
                <w:lang w:eastAsia="ru-RU"/>
              </w:rPr>
              <w:t>г.</w:t>
            </w:r>
          </w:p>
        </w:tc>
        <w:tc>
          <w:tcPr>
            <w:tcW w:w="2041" w:type="dxa"/>
            <w:gridSpan w:val="4"/>
            <w:tcBorders>
              <w:top w:val="single" w:sz="6" w:space="0" w:color="auto"/>
              <w:left w:val="nil"/>
              <w:bottom w:val="nil"/>
              <w:right w:val="single" w:sz="6" w:space="0" w:color="auto"/>
            </w:tcBorders>
            <w:vAlign w:val="center"/>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Коды</w:t>
            </w:r>
          </w:p>
        </w:tc>
      </w:tr>
      <w:tr w:rsidR="0057692A" w:rsidRPr="0057692A" w:rsidTr="00C338AF">
        <w:trPr>
          <w:trHeight w:val="284"/>
        </w:trPr>
        <w:tc>
          <w:tcPr>
            <w:tcW w:w="7626" w:type="dxa"/>
            <w:gridSpan w:val="12"/>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0710002</w:t>
            </w:r>
          </w:p>
        </w:tc>
      </w:tr>
      <w:tr w:rsidR="0057692A" w:rsidRPr="0057692A" w:rsidTr="00C338AF">
        <w:trPr>
          <w:cantSplit/>
          <w:trHeight w:val="284"/>
        </w:trPr>
        <w:tc>
          <w:tcPr>
            <w:tcW w:w="7626" w:type="dxa"/>
            <w:gridSpan w:val="12"/>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31</w:t>
            </w:r>
          </w:p>
        </w:tc>
        <w:tc>
          <w:tcPr>
            <w:tcW w:w="680" w:type="dxa"/>
            <w:gridSpan w:val="2"/>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12</w:t>
            </w:r>
          </w:p>
        </w:tc>
        <w:tc>
          <w:tcPr>
            <w:tcW w:w="681"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2015</w:t>
            </w:r>
          </w:p>
        </w:tc>
      </w:tr>
      <w:tr w:rsidR="0057692A" w:rsidRPr="0057692A" w:rsidTr="00C338AF">
        <w:trPr>
          <w:cantSplit/>
          <w:trHeight w:val="284"/>
        </w:trPr>
        <w:tc>
          <w:tcPr>
            <w:tcW w:w="1258" w:type="dxa"/>
            <w:tcBorders>
              <w:top w:val="nil"/>
              <w:left w:val="nil"/>
              <w:bottom w:val="nil"/>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Организация</w:t>
            </w:r>
          </w:p>
        </w:tc>
        <w:tc>
          <w:tcPr>
            <w:tcW w:w="5149" w:type="dxa"/>
            <w:gridSpan w:val="8"/>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ООО «КлиматСервис»</w:t>
            </w:r>
          </w:p>
        </w:tc>
        <w:tc>
          <w:tcPr>
            <w:tcW w:w="1219" w:type="dxa"/>
            <w:gridSpan w:val="3"/>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81030709</w:t>
            </w:r>
          </w:p>
        </w:tc>
      </w:tr>
      <w:tr w:rsidR="0057692A" w:rsidRPr="0057692A" w:rsidTr="00C338AF">
        <w:trPr>
          <w:cantSplit/>
          <w:trHeight w:val="284"/>
        </w:trPr>
        <w:tc>
          <w:tcPr>
            <w:tcW w:w="6407" w:type="dxa"/>
            <w:gridSpan w:val="9"/>
            <w:tcBorders>
              <w:top w:val="nil"/>
              <w:left w:val="nil"/>
              <w:bottom w:val="nil"/>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1109008578</w:t>
            </w:r>
          </w:p>
        </w:tc>
      </w:tr>
      <w:tr w:rsidR="0057692A" w:rsidRPr="0057692A" w:rsidTr="00C338AF">
        <w:trPr>
          <w:cantSplit/>
          <w:trHeight w:val="227"/>
        </w:trPr>
        <w:tc>
          <w:tcPr>
            <w:tcW w:w="1871" w:type="dxa"/>
            <w:gridSpan w:val="2"/>
            <w:tcBorders>
              <w:top w:val="nil"/>
              <w:left w:val="nil"/>
              <w:bottom w:val="nil"/>
              <w:right w:val="nil"/>
            </w:tcBorders>
            <w:vAlign w:val="bottom"/>
          </w:tcPr>
          <w:p w:rsidR="0057692A" w:rsidRPr="0057692A" w:rsidRDefault="0057692A" w:rsidP="0057692A">
            <w:pPr>
              <w:autoSpaceDE w:val="0"/>
              <w:autoSpaceDN w:val="0"/>
              <w:spacing w:before="60"/>
              <w:rPr>
                <w:rFonts w:ascii="Arial" w:eastAsiaTheme="minorEastAsia" w:hAnsi="Arial" w:cs="Arial"/>
                <w:sz w:val="18"/>
                <w:szCs w:val="18"/>
                <w:lang w:eastAsia="ru-RU"/>
              </w:rPr>
            </w:pPr>
            <w:r w:rsidRPr="0057692A">
              <w:rPr>
                <w:rFonts w:ascii="Arial" w:eastAsiaTheme="minorEastAsia" w:hAnsi="Arial" w:cs="Arial"/>
                <w:sz w:val="18"/>
                <w:szCs w:val="18"/>
                <w:lang w:eastAsia="ru-RU"/>
              </w:rPr>
              <w:t>Вид экономической</w:t>
            </w:r>
            <w:r w:rsidRPr="0057692A">
              <w:rPr>
                <w:rFonts w:ascii="Arial" w:eastAsiaTheme="minorEastAsia" w:hAnsi="Arial" w:cs="Arial"/>
                <w:sz w:val="18"/>
                <w:szCs w:val="18"/>
                <w:lang w:eastAsia="ru-RU"/>
              </w:rPr>
              <w:br/>
              <w:t>деятельности</w:t>
            </w:r>
          </w:p>
        </w:tc>
        <w:tc>
          <w:tcPr>
            <w:tcW w:w="4820" w:type="dxa"/>
            <w:gridSpan w:val="8"/>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Монтаж инженерного оборудования зданий и сооружений</w:t>
            </w:r>
          </w:p>
        </w:tc>
        <w:tc>
          <w:tcPr>
            <w:tcW w:w="935" w:type="dxa"/>
            <w:gridSpan w:val="2"/>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по</w:t>
            </w:r>
            <w:r w:rsidRPr="0057692A">
              <w:rPr>
                <w:rFonts w:ascii="Arial" w:eastAsiaTheme="minorEastAsia" w:hAnsi="Arial" w:cs="Arial"/>
                <w:sz w:val="18"/>
                <w:szCs w:val="18"/>
                <w:lang w:eastAsia="ru-RU"/>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45.3</w:t>
            </w:r>
          </w:p>
        </w:tc>
      </w:tr>
      <w:tr w:rsidR="0057692A" w:rsidRPr="0057692A" w:rsidTr="00C338AF">
        <w:trPr>
          <w:cantSplit/>
          <w:trHeight w:val="227"/>
        </w:trPr>
        <w:tc>
          <w:tcPr>
            <w:tcW w:w="5018" w:type="dxa"/>
            <w:gridSpan w:val="6"/>
            <w:tcBorders>
              <w:top w:val="nil"/>
              <w:left w:val="nil"/>
              <w:bottom w:val="nil"/>
              <w:right w:val="nil"/>
            </w:tcBorders>
            <w:vAlign w:val="bottom"/>
          </w:tcPr>
          <w:p w:rsidR="0057692A" w:rsidRPr="0057692A" w:rsidRDefault="0057692A" w:rsidP="0057692A">
            <w:pPr>
              <w:autoSpaceDE w:val="0"/>
              <w:autoSpaceDN w:val="0"/>
              <w:spacing w:before="60"/>
              <w:rPr>
                <w:rFonts w:ascii="Arial" w:eastAsiaTheme="minorEastAsia" w:hAnsi="Arial" w:cs="Arial"/>
                <w:sz w:val="18"/>
                <w:szCs w:val="18"/>
                <w:lang w:eastAsia="ru-RU"/>
              </w:rPr>
            </w:pPr>
            <w:r w:rsidRPr="0057692A">
              <w:rPr>
                <w:rFonts w:ascii="Arial" w:eastAsiaTheme="minorEastAsia" w:hAnsi="Arial" w:cs="Arial"/>
                <w:sz w:val="18"/>
                <w:szCs w:val="18"/>
                <w:lang w:eastAsia="ru-RU"/>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 xml:space="preserve">Общество с </w:t>
            </w:r>
          </w:p>
        </w:tc>
        <w:tc>
          <w:tcPr>
            <w:tcW w:w="227" w:type="dxa"/>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p>
        </w:tc>
        <w:tc>
          <w:tcPr>
            <w:tcW w:w="1020" w:type="dxa"/>
            <w:gridSpan w:val="2"/>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65</w:t>
            </w:r>
          </w:p>
        </w:tc>
        <w:tc>
          <w:tcPr>
            <w:tcW w:w="1021" w:type="dxa"/>
            <w:gridSpan w:val="2"/>
            <w:tcBorders>
              <w:top w:val="single" w:sz="6" w:space="0" w:color="auto"/>
              <w:left w:val="nil"/>
              <w:bottom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16</w:t>
            </w:r>
          </w:p>
        </w:tc>
      </w:tr>
      <w:tr w:rsidR="0057692A" w:rsidRPr="0057692A" w:rsidTr="00C338AF">
        <w:trPr>
          <w:cantSplit/>
          <w:trHeight w:val="227"/>
        </w:trPr>
        <w:tc>
          <w:tcPr>
            <w:tcW w:w="5840" w:type="dxa"/>
            <w:gridSpan w:val="8"/>
            <w:tcBorders>
              <w:top w:val="nil"/>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 xml:space="preserve"> ограниченной ответственностью / частная</w:t>
            </w:r>
          </w:p>
        </w:tc>
        <w:tc>
          <w:tcPr>
            <w:tcW w:w="1786" w:type="dxa"/>
            <w:gridSpan w:val="4"/>
            <w:tcBorders>
              <w:top w:val="nil"/>
              <w:left w:val="nil"/>
              <w:bottom w:val="nil"/>
              <w:right w:val="single" w:sz="12" w:space="0" w:color="auto"/>
            </w:tcBorders>
            <w:vAlign w:val="bottom"/>
          </w:tcPr>
          <w:p w:rsidR="0057692A" w:rsidRPr="0057692A" w:rsidRDefault="0057692A" w:rsidP="0057692A">
            <w:pPr>
              <w:autoSpaceDE w:val="0"/>
              <w:autoSpaceDN w:val="0"/>
              <w:spacing w:before="6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p>
        </w:tc>
        <w:tc>
          <w:tcPr>
            <w:tcW w:w="1021" w:type="dxa"/>
            <w:gridSpan w:val="2"/>
            <w:tcBorders>
              <w:top w:val="nil"/>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p>
        </w:tc>
      </w:tr>
      <w:tr w:rsidR="0057692A" w:rsidRPr="0057692A" w:rsidTr="00C338AF">
        <w:trPr>
          <w:cantSplit/>
          <w:trHeight w:val="284"/>
        </w:trPr>
        <w:tc>
          <w:tcPr>
            <w:tcW w:w="6407" w:type="dxa"/>
            <w:gridSpan w:val="9"/>
            <w:tcBorders>
              <w:top w:val="nil"/>
              <w:left w:val="nil"/>
              <w:bottom w:val="nil"/>
              <w:right w:val="nil"/>
            </w:tcBorders>
            <w:vAlign w:val="bottom"/>
          </w:tcPr>
          <w:p w:rsidR="0057692A" w:rsidRPr="0057692A" w:rsidRDefault="0057692A" w:rsidP="0057692A">
            <w:pPr>
              <w:autoSpaceDE w:val="0"/>
              <w:autoSpaceDN w:val="0"/>
              <w:rPr>
                <w:rFonts w:ascii="Arial" w:eastAsiaTheme="minorEastAsia" w:hAnsi="Arial" w:cs="Arial"/>
                <w:sz w:val="18"/>
                <w:szCs w:val="18"/>
                <w:lang w:eastAsia="ru-RU"/>
              </w:rPr>
            </w:pPr>
            <w:r w:rsidRPr="0057692A">
              <w:rPr>
                <w:rFonts w:ascii="Arial" w:eastAsiaTheme="minorEastAsia" w:hAnsi="Arial" w:cs="Arial"/>
                <w:sz w:val="18"/>
                <w:szCs w:val="18"/>
                <w:lang w:eastAsia="ru-RU"/>
              </w:rPr>
              <w:t>Единица измерения: тыс. руб. (млн. руб.)</w:t>
            </w:r>
          </w:p>
        </w:tc>
        <w:tc>
          <w:tcPr>
            <w:tcW w:w="1219" w:type="dxa"/>
            <w:gridSpan w:val="3"/>
            <w:tcBorders>
              <w:top w:val="nil"/>
              <w:left w:val="nil"/>
              <w:bottom w:val="nil"/>
              <w:right w:val="single" w:sz="12" w:space="0" w:color="auto"/>
            </w:tcBorders>
            <w:vAlign w:val="bottom"/>
          </w:tcPr>
          <w:p w:rsidR="0057692A" w:rsidRPr="0057692A" w:rsidRDefault="0057692A" w:rsidP="0057692A">
            <w:pPr>
              <w:autoSpaceDE w:val="0"/>
              <w:autoSpaceDN w:val="0"/>
              <w:ind w:right="113"/>
              <w:jc w:val="right"/>
              <w:rPr>
                <w:rFonts w:ascii="Arial" w:eastAsiaTheme="minorEastAsia" w:hAnsi="Arial" w:cs="Arial"/>
                <w:sz w:val="18"/>
                <w:szCs w:val="18"/>
                <w:lang w:eastAsia="ru-RU"/>
              </w:rPr>
            </w:pPr>
            <w:r w:rsidRPr="0057692A">
              <w:rPr>
                <w:rFonts w:ascii="Arial" w:eastAsiaTheme="minorEastAsia" w:hAnsi="Arial" w:cs="Arial"/>
                <w:sz w:val="18"/>
                <w:szCs w:val="18"/>
                <w:lang w:eastAsia="ru-RU"/>
              </w:rPr>
              <w:t>по ОКЕИ</w:t>
            </w:r>
          </w:p>
        </w:tc>
        <w:tc>
          <w:tcPr>
            <w:tcW w:w="2041" w:type="dxa"/>
            <w:gridSpan w:val="4"/>
            <w:tcBorders>
              <w:top w:val="single" w:sz="6"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8"/>
                <w:szCs w:val="18"/>
                <w:lang w:eastAsia="ru-RU"/>
              </w:rPr>
            </w:pPr>
            <w:r w:rsidRPr="0057692A">
              <w:rPr>
                <w:rFonts w:ascii="Arial" w:eastAsiaTheme="minorEastAsia" w:hAnsi="Arial" w:cs="Arial"/>
                <w:sz w:val="18"/>
                <w:szCs w:val="18"/>
                <w:lang w:eastAsia="ru-RU"/>
              </w:rPr>
              <w:t xml:space="preserve">384 </w:t>
            </w:r>
          </w:p>
        </w:tc>
      </w:tr>
    </w:tbl>
    <w:p w:rsidR="0057692A" w:rsidRPr="0057692A" w:rsidRDefault="0057692A" w:rsidP="0057692A">
      <w:pPr>
        <w:autoSpaceDE w:val="0"/>
        <w:autoSpaceDN w:val="0"/>
        <w:spacing w:after="360"/>
        <w:rPr>
          <w:rFonts w:ascii="Times New Roman" w:eastAsiaTheme="minorEastAsia"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536"/>
        <w:gridCol w:w="249"/>
        <w:gridCol w:w="226"/>
        <w:gridCol w:w="341"/>
        <w:gridCol w:w="425"/>
        <w:gridCol w:w="464"/>
        <w:gridCol w:w="103"/>
        <w:gridCol w:w="232"/>
        <w:gridCol w:w="249"/>
        <w:gridCol w:w="228"/>
        <w:gridCol w:w="425"/>
        <w:gridCol w:w="426"/>
        <w:gridCol w:w="425"/>
        <w:gridCol w:w="27"/>
        <w:gridCol w:w="256"/>
      </w:tblGrid>
      <w:tr w:rsidR="0057692A" w:rsidRPr="0057692A" w:rsidTr="00C338AF">
        <w:trPr>
          <w:cantSplit/>
          <w:trHeight w:val="340"/>
        </w:trPr>
        <w:tc>
          <w:tcPr>
            <w:tcW w:w="1077" w:type="dxa"/>
            <w:tcBorders>
              <w:top w:val="single" w:sz="6" w:space="0" w:color="auto"/>
              <w:left w:val="single" w:sz="6" w:space="0" w:color="auto"/>
              <w:bottom w:val="nil"/>
              <w:right w:val="single" w:sz="6" w:space="0" w:color="auto"/>
            </w:tcBorders>
            <w:vAlign w:val="center"/>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nil"/>
              <w:right w:val="single" w:sz="6" w:space="0" w:color="auto"/>
            </w:tcBorders>
            <w:vAlign w:val="center"/>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75" w:type="dxa"/>
            <w:gridSpan w:val="2"/>
            <w:tcBorders>
              <w:top w:val="single" w:sz="6" w:space="0" w:color="auto"/>
              <w:left w:val="nil"/>
              <w:bottom w:val="nil"/>
              <w:right w:val="nil"/>
            </w:tcBorders>
            <w:vAlign w:val="bottom"/>
          </w:tcPr>
          <w:p w:rsidR="0057692A" w:rsidRPr="0057692A" w:rsidRDefault="0057692A" w:rsidP="0057692A">
            <w:pPr>
              <w:autoSpaceDE w:val="0"/>
              <w:autoSpaceDN w:val="0"/>
              <w:ind w:right="57"/>
              <w:jc w:val="right"/>
              <w:rPr>
                <w:rFonts w:ascii="Arial" w:eastAsiaTheme="minorEastAsia" w:hAnsi="Arial" w:cs="Arial"/>
                <w:sz w:val="19"/>
                <w:szCs w:val="19"/>
                <w:lang w:eastAsia="ru-RU"/>
              </w:rPr>
            </w:pPr>
            <w:r w:rsidRPr="0057692A">
              <w:rPr>
                <w:rFonts w:ascii="Arial" w:eastAsiaTheme="minorEastAsia" w:hAnsi="Arial" w:cs="Arial"/>
                <w:sz w:val="19"/>
                <w:szCs w:val="19"/>
                <w:lang w:eastAsia="ru-RU"/>
              </w:rPr>
              <w:t>За</w:t>
            </w:r>
          </w:p>
        </w:tc>
        <w:tc>
          <w:tcPr>
            <w:tcW w:w="1230" w:type="dxa"/>
            <w:gridSpan w:val="3"/>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год</w:t>
            </w:r>
          </w:p>
        </w:tc>
        <w:tc>
          <w:tcPr>
            <w:tcW w:w="335" w:type="dxa"/>
            <w:gridSpan w:val="2"/>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77" w:type="dxa"/>
            <w:gridSpan w:val="2"/>
            <w:tcBorders>
              <w:top w:val="single" w:sz="6" w:space="0" w:color="auto"/>
              <w:left w:val="nil"/>
              <w:bottom w:val="nil"/>
              <w:right w:val="nil"/>
            </w:tcBorders>
            <w:vAlign w:val="bottom"/>
          </w:tcPr>
          <w:p w:rsidR="0057692A" w:rsidRPr="0057692A" w:rsidRDefault="0057692A" w:rsidP="0057692A">
            <w:pPr>
              <w:autoSpaceDE w:val="0"/>
              <w:autoSpaceDN w:val="0"/>
              <w:ind w:right="57"/>
              <w:jc w:val="right"/>
              <w:rPr>
                <w:rFonts w:ascii="Arial" w:eastAsiaTheme="minorEastAsia" w:hAnsi="Arial" w:cs="Arial"/>
                <w:sz w:val="19"/>
                <w:szCs w:val="19"/>
                <w:lang w:eastAsia="ru-RU"/>
              </w:rPr>
            </w:pPr>
            <w:r w:rsidRPr="0057692A">
              <w:rPr>
                <w:rFonts w:ascii="Arial" w:eastAsiaTheme="minorEastAsia" w:hAnsi="Arial" w:cs="Arial"/>
                <w:sz w:val="19"/>
                <w:szCs w:val="19"/>
                <w:lang w:eastAsia="ru-RU"/>
              </w:rPr>
              <w:t>За</w:t>
            </w:r>
          </w:p>
        </w:tc>
        <w:tc>
          <w:tcPr>
            <w:tcW w:w="1276" w:type="dxa"/>
            <w:gridSpan w:val="3"/>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Год</w:t>
            </w:r>
          </w:p>
        </w:tc>
        <w:tc>
          <w:tcPr>
            <w:tcW w:w="283" w:type="dxa"/>
            <w:gridSpan w:val="2"/>
            <w:tcBorders>
              <w:top w:val="single" w:sz="6" w:space="0" w:color="auto"/>
              <w:left w:val="nil"/>
              <w:bottom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r>
      <w:tr w:rsidR="0057692A" w:rsidRPr="0057692A" w:rsidTr="00C338AF">
        <w:trPr>
          <w:cantSplit/>
          <w:trHeight w:val="284"/>
        </w:trPr>
        <w:tc>
          <w:tcPr>
            <w:tcW w:w="1077" w:type="dxa"/>
            <w:tcBorders>
              <w:top w:val="nil"/>
              <w:left w:val="single" w:sz="6" w:space="0" w:color="auto"/>
              <w:bottom w:val="nil"/>
              <w:right w:val="single" w:sz="6" w:space="0" w:color="auto"/>
            </w:tcBorders>
          </w:tcPr>
          <w:p w:rsidR="0057692A" w:rsidRPr="0057692A" w:rsidRDefault="0057692A" w:rsidP="0057692A">
            <w:pPr>
              <w:autoSpaceDE w:val="0"/>
              <w:autoSpaceDN w:val="0"/>
              <w:jc w:val="center"/>
              <w:rPr>
                <w:rFonts w:ascii="Arial" w:eastAsiaTheme="minorEastAsia" w:hAnsi="Arial" w:cs="Arial"/>
                <w:sz w:val="20"/>
                <w:szCs w:val="20"/>
                <w:lang w:eastAsia="ru-RU"/>
              </w:rPr>
            </w:pPr>
            <w:r w:rsidRPr="0057692A">
              <w:rPr>
                <w:rFonts w:ascii="Arial Narrow" w:eastAsiaTheme="minorEastAsia" w:hAnsi="Arial Narrow" w:cs="Arial Narrow"/>
                <w:sz w:val="20"/>
                <w:szCs w:val="20"/>
                <w:lang w:eastAsia="ru-RU"/>
              </w:rPr>
              <w:t>Пояснения</w:t>
            </w:r>
            <w:r w:rsidRPr="0057692A">
              <w:rPr>
                <w:rFonts w:ascii="Arial" w:eastAsiaTheme="minorEastAsia" w:hAnsi="Arial" w:cs="Arial"/>
                <w:sz w:val="20"/>
                <w:szCs w:val="20"/>
                <w:lang w:eastAsia="ru-RU"/>
              </w:rPr>
              <w:t xml:space="preserve"> </w:t>
            </w:r>
            <w:r w:rsidRPr="0057692A">
              <w:rPr>
                <w:rFonts w:ascii="Arial" w:eastAsiaTheme="minorEastAsia" w:hAnsi="Arial" w:cs="Arial"/>
                <w:sz w:val="20"/>
                <w:szCs w:val="20"/>
                <w:vertAlign w:val="superscript"/>
                <w:lang w:eastAsia="ru-RU"/>
              </w:rPr>
              <w:t>1</w:t>
            </w:r>
          </w:p>
        </w:tc>
        <w:tc>
          <w:tcPr>
            <w:tcW w:w="4536" w:type="dxa"/>
            <w:tcBorders>
              <w:top w:val="nil"/>
              <w:left w:val="nil"/>
              <w:bottom w:val="nil"/>
              <w:right w:val="single" w:sz="6" w:space="0" w:color="auto"/>
            </w:tcBorders>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 xml:space="preserve">Наименование показателя </w:t>
            </w:r>
            <w:r w:rsidRPr="0057692A">
              <w:rPr>
                <w:rFonts w:ascii="Arial" w:eastAsiaTheme="minorEastAsia" w:hAnsi="Arial" w:cs="Arial"/>
                <w:sz w:val="19"/>
                <w:szCs w:val="19"/>
                <w:vertAlign w:val="superscript"/>
                <w:lang w:eastAsia="ru-RU"/>
              </w:rPr>
              <w:t>2</w:t>
            </w:r>
          </w:p>
        </w:tc>
        <w:tc>
          <w:tcPr>
            <w:tcW w:w="816" w:type="dxa"/>
            <w:gridSpan w:val="3"/>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19"/>
                <w:szCs w:val="19"/>
                <w:lang w:eastAsia="ru-RU"/>
              </w:rPr>
            </w:pPr>
            <w:r w:rsidRPr="0057692A">
              <w:rPr>
                <w:rFonts w:ascii="Arial" w:eastAsiaTheme="minorEastAsia" w:hAnsi="Arial" w:cs="Arial"/>
                <w:sz w:val="19"/>
                <w:szCs w:val="19"/>
                <w:lang w:eastAsia="ru-RU"/>
              </w:rPr>
              <w:t>20</w:t>
            </w:r>
          </w:p>
        </w:tc>
        <w:tc>
          <w:tcPr>
            <w:tcW w:w="425" w:type="dxa"/>
            <w:tcBorders>
              <w:top w:val="single" w:sz="6" w:space="0" w:color="auto"/>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19"/>
                <w:szCs w:val="19"/>
                <w:lang w:eastAsia="ru-RU"/>
              </w:rPr>
            </w:pPr>
            <w:r w:rsidRPr="0057692A">
              <w:rPr>
                <w:rFonts w:ascii="Arial" w:eastAsiaTheme="minorEastAsia" w:hAnsi="Arial" w:cs="Arial"/>
                <w:sz w:val="19"/>
                <w:szCs w:val="19"/>
                <w:lang w:eastAsia="ru-RU"/>
              </w:rPr>
              <w:t>15</w:t>
            </w:r>
          </w:p>
        </w:tc>
        <w:tc>
          <w:tcPr>
            <w:tcW w:w="799" w:type="dxa"/>
            <w:gridSpan w:val="3"/>
            <w:tcBorders>
              <w:top w:val="nil"/>
              <w:left w:val="nil"/>
              <w:bottom w:val="nil"/>
              <w:right w:val="single" w:sz="6" w:space="0" w:color="auto"/>
            </w:tcBorders>
            <w:vAlign w:val="bottom"/>
          </w:tcPr>
          <w:p w:rsidR="0057692A" w:rsidRPr="0057692A" w:rsidRDefault="0057692A" w:rsidP="0057692A">
            <w:pPr>
              <w:autoSpaceDE w:val="0"/>
              <w:autoSpaceDN w:val="0"/>
              <w:ind w:left="57"/>
              <w:rPr>
                <w:rFonts w:ascii="Arial" w:eastAsiaTheme="minorEastAsia" w:hAnsi="Arial" w:cs="Arial"/>
                <w:sz w:val="19"/>
                <w:szCs w:val="19"/>
                <w:lang w:eastAsia="ru-RU"/>
              </w:rPr>
            </w:pPr>
            <w:r w:rsidRPr="0057692A">
              <w:rPr>
                <w:rFonts w:ascii="Arial" w:eastAsiaTheme="minorEastAsia" w:hAnsi="Arial" w:cs="Arial"/>
                <w:sz w:val="19"/>
                <w:szCs w:val="19"/>
                <w:lang w:eastAsia="ru-RU"/>
              </w:rPr>
              <w:t>г.</w:t>
            </w:r>
            <w:r w:rsidRPr="0057692A">
              <w:rPr>
                <w:rFonts w:ascii="Arial" w:eastAsiaTheme="minorEastAsia" w:hAnsi="Arial" w:cs="Arial"/>
                <w:sz w:val="19"/>
                <w:szCs w:val="19"/>
                <w:vertAlign w:val="superscript"/>
                <w:lang w:eastAsia="ru-RU"/>
              </w:rPr>
              <w:t>3</w:t>
            </w:r>
          </w:p>
        </w:tc>
        <w:tc>
          <w:tcPr>
            <w:tcW w:w="902" w:type="dxa"/>
            <w:gridSpan w:val="3"/>
            <w:tcBorders>
              <w:top w:val="nil"/>
              <w:left w:val="nil"/>
              <w:bottom w:val="nil"/>
              <w:right w:val="nil"/>
            </w:tcBorders>
            <w:vAlign w:val="bottom"/>
          </w:tcPr>
          <w:p w:rsidR="0057692A" w:rsidRPr="0057692A" w:rsidRDefault="0057692A" w:rsidP="0057692A">
            <w:pPr>
              <w:autoSpaceDE w:val="0"/>
              <w:autoSpaceDN w:val="0"/>
              <w:jc w:val="right"/>
              <w:rPr>
                <w:rFonts w:ascii="Arial" w:eastAsiaTheme="minorEastAsia" w:hAnsi="Arial" w:cs="Arial"/>
                <w:sz w:val="19"/>
                <w:szCs w:val="19"/>
                <w:lang w:eastAsia="ru-RU"/>
              </w:rPr>
            </w:pPr>
            <w:r w:rsidRPr="0057692A">
              <w:rPr>
                <w:rFonts w:ascii="Arial" w:eastAsiaTheme="minorEastAsia" w:hAnsi="Arial" w:cs="Arial"/>
                <w:sz w:val="19"/>
                <w:szCs w:val="19"/>
                <w:lang w:eastAsia="ru-RU"/>
              </w:rPr>
              <w:t>20</w:t>
            </w:r>
          </w:p>
        </w:tc>
        <w:tc>
          <w:tcPr>
            <w:tcW w:w="426" w:type="dxa"/>
            <w:tcBorders>
              <w:top w:val="single" w:sz="6" w:space="0" w:color="auto"/>
              <w:left w:val="nil"/>
              <w:bottom w:val="single" w:sz="6" w:space="0" w:color="auto"/>
              <w:right w:val="nil"/>
            </w:tcBorders>
            <w:vAlign w:val="bottom"/>
          </w:tcPr>
          <w:p w:rsidR="0057692A" w:rsidRPr="0057692A" w:rsidRDefault="0057692A" w:rsidP="0057692A">
            <w:pPr>
              <w:autoSpaceDE w:val="0"/>
              <w:autoSpaceDN w:val="0"/>
              <w:rPr>
                <w:rFonts w:ascii="Arial" w:eastAsiaTheme="minorEastAsia" w:hAnsi="Arial" w:cs="Arial"/>
                <w:sz w:val="19"/>
                <w:szCs w:val="19"/>
                <w:lang w:eastAsia="ru-RU"/>
              </w:rPr>
            </w:pPr>
            <w:r w:rsidRPr="0057692A">
              <w:rPr>
                <w:rFonts w:ascii="Arial" w:eastAsiaTheme="minorEastAsia" w:hAnsi="Arial" w:cs="Arial"/>
                <w:sz w:val="19"/>
                <w:szCs w:val="19"/>
                <w:lang w:eastAsia="ru-RU"/>
              </w:rPr>
              <w:t>14</w:t>
            </w:r>
          </w:p>
        </w:tc>
        <w:tc>
          <w:tcPr>
            <w:tcW w:w="708" w:type="dxa"/>
            <w:gridSpan w:val="3"/>
            <w:tcBorders>
              <w:top w:val="nil"/>
              <w:left w:val="nil"/>
              <w:bottom w:val="nil"/>
              <w:right w:val="single" w:sz="6" w:space="0" w:color="auto"/>
            </w:tcBorders>
            <w:vAlign w:val="bottom"/>
          </w:tcPr>
          <w:p w:rsidR="0057692A" w:rsidRPr="0057692A" w:rsidRDefault="0057692A" w:rsidP="0057692A">
            <w:pPr>
              <w:autoSpaceDE w:val="0"/>
              <w:autoSpaceDN w:val="0"/>
              <w:ind w:left="57"/>
              <w:rPr>
                <w:rFonts w:ascii="Arial" w:eastAsiaTheme="minorEastAsia" w:hAnsi="Arial" w:cs="Arial"/>
                <w:sz w:val="19"/>
                <w:szCs w:val="19"/>
                <w:lang w:eastAsia="ru-RU"/>
              </w:rPr>
            </w:pPr>
            <w:r w:rsidRPr="0057692A">
              <w:rPr>
                <w:rFonts w:ascii="Arial" w:eastAsiaTheme="minorEastAsia" w:hAnsi="Arial" w:cs="Arial"/>
                <w:sz w:val="19"/>
                <w:szCs w:val="19"/>
                <w:lang w:eastAsia="ru-RU"/>
              </w:rPr>
              <w:t>г.</w:t>
            </w:r>
            <w:r w:rsidRPr="0057692A">
              <w:rPr>
                <w:rFonts w:ascii="Arial" w:eastAsiaTheme="minorEastAsia" w:hAnsi="Arial" w:cs="Arial"/>
                <w:sz w:val="19"/>
                <w:szCs w:val="19"/>
                <w:vertAlign w:val="superscript"/>
                <w:lang w:eastAsia="ru-RU"/>
              </w:rPr>
              <w:t>4</w:t>
            </w:r>
          </w:p>
        </w:tc>
      </w:tr>
      <w:tr w:rsidR="0057692A" w:rsidRPr="0057692A" w:rsidTr="00C338AF">
        <w:trPr>
          <w:cantSplit/>
        </w:trPr>
        <w:tc>
          <w:tcPr>
            <w:tcW w:w="1077" w:type="dxa"/>
            <w:tcBorders>
              <w:top w:val="nil"/>
              <w:left w:val="single" w:sz="6" w:space="0" w:color="auto"/>
              <w:bottom w:val="single" w:sz="6" w:space="0" w:color="auto"/>
              <w:right w:val="single" w:sz="6" w:space="0" w:color="auto"/>
            </w:tcBorders>
          </w:tcPr>
          <w:p w:rsidR="0057692A" w:rsidRPr="0057692A" w:rsidRDefault="0057692A" w:rsidP="0057692A">
            <w:pPr>
              <w:autoSpaceDE w:val="0"/>
              <w:autoSpaceDN w:val="0"/>
              <w:jc w:val="center"/>
              <w:rPr>
                <w:rFonts w:ascii="Arial Narrow" w:eastAsiaTheme="minorEastAsia" w:hAnsi="Arial Narrow" w:cs="Arial Narrow"/>
                <w:sz w:val="14"/>
                <w:szCs w:val="14"/>
                <w:lang w:eastAsia="ru-RU"/>
              </w:rPr>
            </w:pPr>
          </w:p>
        </w:tc>
        <w:tc>
          <w:tcPr>
            <w:tcW w:w="4536" w:type="dxa"/>
            <w:tcBorders>
              <w:top w:val="nil"/>
              <w:left w:val="nil"/>
              <w:bottom w:val="single" w:sz="6" w:space="0" w:color="auto"/>
              <w:right w:val="single" w:sz="6" w:space="0" w:color="auto"/>
            </w:tcBorders>
          </w:tcPr>
          <w:p w:rsidR="0057692A" w:rsidRPr="0057692A" w:rsidRDefault="0057692A" w:rsidP="0057692A">
            <w:pPr>
              <w:autoSpaceDE w:val="0"/>
              <w:autoSpaceDN w:val="0"/>
              <w:jc w:val="center"/>
              <w:rPr>
                <w:rFonts w:ascii="Arial" w:eastAsiaTheme="minorEastAsia" w:hAnsi="Arial" w:cs="Arial"/>
                <w:sz w:val="14"/>
                <w:szCs w:val="14"/>
                <w:lang w:eastAsia="ru-RU"/>
              </w:rPr>
            </w:pPr>
          </w:p>
        </w:tc>
        <w:tc>
          <w:tcPr>
            <w:tcW w:w="816" w:type="dxa"/>
            <w:gridSpan w:val="3"/>
            <w:tcBorders>
              <w:top w:val="nil"/>
              <w:left w:val="nil"/>
              <w:bottom w:val="single" w:sz="12" w:space="0" w:color="auto"/>
              <w:right w:val="nil"/>
            </w:tcBorders>
          </w:tcPr>
          <w:p w:rsidR="0057692A" w:rsidRPr="0057692A" w:rsidRDefault="0057692A" w:rsidP="0057692A">
            <w:pPr>
              <w:autoSpaceDE w:val="0"/>
              <w:autoSpaceDN w:val="0"/>
              <w:jc w:val="right"/>
              <w:rPr>
                <w:rFonts w:ascii="Arial" w:eastAsiaTheme="minorEastAsia" w:hAnsi="Arial" w:cs="Arial"/>
                <w:sz w:val="14"/>
                <w:szCs w:val="14"/>
                <w:lang w:eastAsia="ru-RU"/>
              </w:rPr>
            </w:pPr>
          </w:p>
        </w:tc>
        <w:tc>
          <w:tcPr>
            <w:tcW w:w="425" w:type="dxa"/>
            <w:tcBorders>
              <w:top w:val="single" w:sz="6" w:space="0" w:color="auto"/>
              <w:left w:val="nil"/>
              <w:bottom w:val="single" w:sz="12" w:space="0" w:color="auto"/>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799" w:type="dxa"/>
            <w:gridSpan w:val="3"/>
            <w:tcBorders>
              <w:top w:val="nil"/>
              <w:left w:val="nil"/>
              <w:bottom w:val="single" w:sz="12" w:space="0" w:color="auto"/>
              <w:right w:val="single" w:sz="6" w:space="0" w:color="auto"/>
            </w:tcBorders>
          </w:tcPr>
          <w:p w:rsidR="0057692A" w:rsidRPr="0057692A" w:rsidRDefault="0057692A" w:rsidP="0057692A">
            <w:pPr>
              <w:autoSpaceDE w:val="0"/>
              <w:autoSpaceDN w:val="0"/>
              <w:ind w:left="57"/>
              <w:rPr>
                <w:rFonts w:ascii="Arial" w:eastAsiaTheme="minorEastAsia" w:hAnsi="Arial" w:cs="Arial"/>
                <w:sz w:val="14"/>
                <w:szCs w:val="14"/>
                <w:lang w:eastAsia="ru-RU"/>
              </w:rPr>
            </w:pPr>
          </w:p>
        </w:tc>
        <w:tc>
          <w:tcPr>
            <w:tcW w:w="902" w:type="dxa"/>
            <w:gridSpan w:val="3"/>
            <w:tcBorders>
              <w:top w:val="nil"/>
              <w:left w:val="nil"/>
              <w:bottom w:val="single" w:sz="12" w:space="0" w:color="auto"/>
              <w:right w:val="nil"/>
            </w:tcBorders>
          </w:tcPr>
          <w:p w:rsidR="0057692A" w:rsidRPr="0057692A" w:rsidRDefault="0057692A" w:rsidP="0057692A">
            <w:pPr>
              <w:autoSpaceDE w:val="0"/>
              <w:autoSpaceDN w:val="0"/>
              <w:jc w:val="right"/>
              <w:rPr>
                <w:rFonts w:ascii="Arial" w:eastAsiaTheme="minorEastAsia" w:hAnsi="Arial" w:cs="Arial"/>
                <w:sz w:val="14"/>
                <w:szCs w:val="14"/>
                <w:lang w:eastAsia="ru-RU"/>
              </w:rPr>
            </w:pPr>
          </w:p>
        </w:tc>
        <w:tc>
          <w:tcPr>
            <w:tcW w:w="426" w:type="dxa"/>
            <w:tcBorders>
              <w:top w:val="single" w:sz="6" w:space="0" w:color="auto"/>
              <w:left w:val="nil"/>
              <w:bottom w:val="single" w:sz="12" w:space="0" w:color="auto"/>
              <w:right w:val="nil"/>
            </w:tcBorders>
          </w:tcPr>
          <w:p w:rsidR="0057692A" w:rsidRPr="0057692A" w:rsidRDefault="0057692A" w:rsidP="0057692A">
            <w:pPr>
              <w:autoSpaceDE w:val="0"/>
              <w:autoSpaceDN w:val="0"/>
              <w:rPr>
                <w:rFonts w:ascii="Arial" w:eastAsiaTheme="minorEastAsia" w:hAnsi="Arial" w:cs="Arial"/>
                <w:sz w:val="14"/>
                <w:szCs w:val="14"/>
                <w:lang w:eastAsia="ru-RU"/>
              </w:rPr>
            </w:pPr>
          </w:p>
        </w:tc>
        <w:tc>
          <w:tcPr>
            <w:tcW w:w="708" w:type="dxa"/>
            <w:gridSpan w:val="3"/>
            <w:tcBorders>
              <w:top w:val="nil"/>
              <w:left w:val="nil"/>
              <w:bottom w:val="single" w:sz="12" w:space="0" w:color="auto"/>
              <w:right w:val="single" w:sz="6" w:space="0" w:color="auto"/>
            </w:tcBorders>
          </w:tcPr>
          <w:p w:rsidR="0057692A" w:rsidRPr="0057692A" w:rsidRDefault="0057692A" w:rsidP="0057692A">
            <w:pPr>
              <w:autoSpaceDE w:val="0"/>
              <w:autoSpaceDN w:val="0"/>
              <w:ind w:left="57"/>
              <w:rPr>
                <w:rFonts w:ascii="Arial" w:eastAsiaTheme="minorEastAsia" w:hAnsi="Arial" w:cs="Arial"/>
                <w:sz w:val="14"/>
                <w:szCs w:val="14"/>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19"/>
                <w:szCs w:val="19"/>
                <w:lang w:eastAsia="ru-RU"/>
              </w:rPr>
            </w:pPr>
            <w:r w:rsidRPr="0057692A">
              <w:rPr>
                <w:rFonts w:ascii="Arial" w:eastAsiaTheme="minorEastAsia" w:hAnsi="Arial" w:cs="Arial"/>
                <w:sz w:val="19"/>
                <w:szCs w:val="19"/>
                <w:lang w:eastAsia="ru-RU"/>
              </w:rPr>
              <w:t xml:space="preserve">Выручка </w:t>
            </w:r>
            <w:r w:rsidRPr="0057692A">
              <w:rPr>
                <w:rFonts w:ascii="Arial" w:eastAsiaTheme="minorEastAsia" w:hAnsi="Arial" w:cs="Arial"/>
                <w:sz w:val="19"/>
                <w:szCs w:val="19"/>
                <w:vertAlign w:val="superscript"/>
                <w:lang w:eastAsia="ru-RU"/>
              </w:rPr>
              <w:t>5</w:t>
            </w:r>
          </w:p>
        </w:tc>
        <w:tc>
          <w:tcPr>
            <w:tcW w:w="2040" w:type="dxa"/>
            <w:gridSpan w:val="7"/>
            <w:tcBorders>
              <w:top w:val="single" w:sz="12"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4542</w:t>
            </w:r>
          </w:p>
        </w:tc>
        <w:tc>
          <w:tcPr>
            <w:tcW w:w="2036" w:type="dxa"/>
            <w:gridSpan w:val="7"/>
            <w:tcBorders>
              <w:top w:val="single" w:sz="12" w:space="0" w:color="auto"/>
              <w:left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3450</w:t>
            </w:r>
          </w:p>
        </w:tc>
      </w:tr>
      <w:tr w:rsidR="0057692A" w:rsidRPr="0057692A" w:rsidTr="00C338AF">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19"/>
                <w:szCs w:val="19"/>
                <w:lang w:eastAsia="ru-RU"/>
              </w:rPr>
            </w:pPr>
            <w:r w:rsidRPr="0057692A">
              <w:rPr>
                <w:rFonts w:ascii="Arial" w:eastAsiaTheme="minorEastAsia" w:hAnsi="Arial" w:cs="Arial"/>
                <w:sz w:val="19"/>
                <w:szCs w:val="19"/>
                <w:lang w:eastAsia="ru-RU"/>
              </w:rPr>
              <w:t>Себестоимость продаж</w:t>
            </w:r>
          </w:p>
        </w:tc>
        <w:tc>
          <w:tcPr>
            <w:tcW w:w="249" w:type="dxa"/>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1559" w:type="dxa"/>
            <w:gridSpan w:val="5"/>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4151</w:t>
            </w:r>
          </w:p>
        </w:tc>
        <w:tc>
          <w:tcPr>
            <w:tcW w:w="232" w:type="dxa"/>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249" w:type="dxa"/>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1531" w:type="dxa"/>
            <w:gridSpan w:val="5"/>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3200</w:t>
            </w:r>
          </w:p>
        </w:tc>
        <w:tc>
          <w:tcPr>
            <w:tcW w:w="255"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19"/>
                <w:szCs w:val="19"/>
                <w:lang w:eastAsia="ru-RU"/>
              </w:rPr>
            </w:pPr>
            <w:r w:rsidRPr="0057692A">
              <w:rPr>
                <w:rFonts w:ascii="Arial" w:eastAsiaTheme="minorEastAsia" w:hAnsi="Arial" w:cs="Arial"/>
                <w:sz w:val="19"/>
                <w:szCs w:val="19"/>
                <w:lang w:eastAsia="ru-RU"/>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2036" w:type="dxa"/>
            <w:gridSpan w:val="7"/>
            <w:tcBorders>
              <w:left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r>
      <w:tr w:rsidR="0057692A" w:rsidRPr="0057692A" w:rsidTr="00C338AF">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19"/>
                <w:szCs w:val="19"/>
                <w:lang w:eastAsia="ru-RU"/>
              </w:rPr>
            </w:pPr>
            <w:r w:rsidRPr="0057692A">
              <w:rPr>
                <w:rFonts w:ascii="Arial" w:eastAsiaTheme="minorEastAsia" w:hAnsi="Arial" w:cs="Arial"/>
                <w:sz w:val="19"/>
                <w:szCs w:val="19"/>
                <w:lang w:eastAsia="ru-RU"/>
              </w:rPr>
              <w:t>Коммерческие расходы</w:t>
            </w:r>
          </w:p>
        </w:tc>
        <w:tc>
          <w:tcPr>
            <w:tcW w:w="249" w:type="dxa"/>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1559" w:type="dxa"/>
            <w:gridSpan w:val="5"/>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166</w:t>
            </w:r>
          </w:p>
        </w:tc>
        <w:tc>
          <w:tcPr>
            <w:tcW w:w="232" w:type="dxa"/>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249" w:type="dxa"/>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1531" w:type="dxa"/>
            <w:gridSpan w:val="5"/>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9</w:t>
            </w:r>
          </w:p>
        </w:tc>
        <w:tc>
          <w:tcPr>
            <w:tcW w:w="255"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r>
      <w:tr w:rsidR="0057692A" w:rsidRPr="0057692A" w:rsidTr="00C338AF">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19"/>
                <w:szCs w:val="19"/>
                <w:lang w:eastAsia="ru-RU"/>
              </w:rPr>
            </w:pPr>
            <w:r w:rsidRPr="0057692A">
              <w:rPr>
                <w:rFonts w:ascii="Arial" w:eastAsiaTheme="minorEastAsia" w:hAnsi="Arial" w:cs="Arial"/>
                <w:sz w:val="19"/>
                <w:szCs w:val="19"/>
                <w:lang w:eastAsia="ru-RU"/>
              </w:rPr>
              <w:t>Управленческие расходы</w:t>
            </w:r>
          </w:p>
        </w:tc>
        <w:tc>
          <w:tcPr>
            <w:tcW w:w="249" w:type="dxa"/>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1559" w:type="dxa"/>
            <w:gridSpan w:val="5"/>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232" w:type="dxa"/>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249" w:type="dxa"/>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1531" w:type="dxa"/>
            <w:gridSpan w:val="5"/>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255"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firstLine="284"/>
              <w:rPr>
                <w:rFonts w:ascii="Arial" w:eastAsiaTheme="minorEastAsia" w:hAnsi="Arial" w:cs="Arial"/>
                <w:sz w:val="19"/>
                <w:szCs w:val="19"/>
                <w:lang w:eastAsia="ru-RU"/>
              </w:rPr>
            </w:pPr>
            <w:r w:rsidRPr="0057692A">
              <w:rPr>
                <w:rFonts w:ascii="Arial" w:eastAsiaTheme="minorEastAsia" w:hAnsi="Arial" w:cs="Arial"/>
                <w:sz w:val="19"/>
                <w:szCs w:val="19"/>
                <w:lang w:eastAsia="ru-RU"/>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225</w:t>
            </w:r>
          </w:p>
        </w:tc>
        <w:tc>
          <w:tcPr>
            <w:tcW w:w="2036" w:type="dxa"/>
            <w:gridSpan w:val="7"/>
            <w:tcBorders>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241</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19"/>
                <w:szCs w:val="19"/>
                <w:lang w:eastAsia="ru-RU"/>
              </w:rPr>
            </w:pPr>
            <w:r w:rsidRPr="0057692A">
              <w:rPr>
                <w:rFonts w:ascii="Arial" w:eastAsiaTheme="minorEastAsia" w:hAnsi="Arial" w:cs="Arial"/>
                <w:sz w:val="19"/>
                <w:szCs w:val="19"/>
                <w:lang w:eastAsia="ru-RU"/>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2036" w:type="dxa"/>
            <w:gridSpan w:val="7"/>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19"/>
                <w:szCs w:val="19"/>
                <w:lang w:eastAsia="ru-RU"/>
              </w:rPr>
            </w:pPr>
            <w:r w:rsidRPr="0057692A">
              <w:rPr>
                <w:rFonts w:ascii="Arial" w:eastAsiaTheme="minorEastAsia" w:hAnsi="Arial" w:cs="Arial"/>
                <w:sz w:val="19"/>
                <w:szCs w:val="19"/>
                <w:lang w:eastAsia="ru-RU"/>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2036" w:type="dxa"/>
            <w:gridSpan w:val="7"/>
            <w:tcBorders>
              <w:top w:val="single" w:sz="6" w:space="0" w:color="auto"/>
              <w:left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r>
      <w:tr w:rsidR="0057692A" w:rsidRPr="0057692A" w:rsidTr="00C338AF">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19"/>
                <w:szCs w:val="19"/>
                <w:lang w:eastAsia="ru-RU"/>
              </w:rPr>
            </w:pPr>
            <w:r w:rsidRPr="0057692A">
              <w:rPr>
                <w:rFonts w:ascii="Arial" w:eastAsiaTheme="minorEastAsia" w:hAnsi="Arial" w:cs="Arial"/>
                <w:sz w:val="19"/>
                <w:szCs w:val="19"/>
                <w:lang w:eastAsia="ru-RU"/>
              </w:rPr>
              <w:t>Проценты к уплате</w:t>
            </w:r>
          </w:p>
        </w:tc>
        <w:tc>
          <w:tcPr>
            <w:tcW w:w="249" w:type="dxa"/>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1559" w:type="dxa"/>
            <w:gridSpan w:val="5"/>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232" w:type="dxa"/>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249" w:type="dxa"/>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1531" w:type="dxa"/>
            <w:gridSpan w:val="5"/>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255"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19"/>
                <w:szCs w:val="19"/>
                <w:lang w:eastAsia="ru-RU"/>
              </w:rPr>
            </w:pPr>
            <w:r w:rsidRPr="0057692A">
              <w:rPr>
                <w:rFonts w:ascii="Arial" w:eastAsiaTheme="minorEastAsia" w:hAnsi="Arial" w:cs="Arial"/>
                <w:sz w:val="19"/>
                <w:szCs w:val="19"/>
                <w:lang w:eastAsia="ru-RU"/>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615</w:t>
            </w:r>
          </w:p>
        </w:tc>
        <w:tc>
          <w:tcPr>
            <w:tcW w:w="2036" w:type="dxa"/>
            <w:gridSpan w:val="7"/>
            <w:tcBorders>
              <w:left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266</w:t>
            </w:r>
          </w:p>
        </w:tc>
      </w:tr>
      <w:tr w:rsidR="0057692A" w:rsidRPr="0057692A" w:rsidTr="00C338AF">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19"/>
                <w:szCs w:val="19"/>
                <w:lang w:eastAsia="ru-RU"/>
              </w:rPr>
            </w:pPr>
            <w:r w:rsidRPr="0057692A">
              <w:rPr>
                <w:rFonts w:ascii="Arial" w:eastAsiaTheme="minorEastAsia" w:hAnsi="Arial" w:cs="Arial"/>
                <w:sz w:val="19"/>
                <w:szCs w:val="19"/>
                <w:lang w:eastAsia="ru-RU"/>
              </w:rPr>
              <w:t>Прочие расходы</w:t>
            </w:r>
          </w:p>
        </w:tc>
        <w:tc>
          <w:tcPr>
            <w:tcW w:w="249" w:type="dxa"/>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1559" w:type="dxa"/>
            <w:gridSpan w:val="5"/>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312</w:t>
            </w:r>
          </w:p>
        </w:tc>
        <w:tc>
          <w:tcPr>
            <w:tcW w:w="232" w:type="dxa"/>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249" w:type="dxa"/>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1531" w:type="dxa"/>
            <w:gridSpan w:val="5"/>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154</w:t>
            </w:r>
          </w:p>
        </w:tc>
        <w:tc>
          <w:tcPr>
            <w:tcW w:w="255"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firstLine="284"/>
              <w:rPr>
                <w:rFonts w:ascii="Arial" w:eastAsiaTheme="minorEastAsia" w:hAnsi="Arial" w:cs="Arial"/>
                <w:sz w:val="19"/>
                <w:szCs w:val="19"/>
                <w:lang w:eastAsia="ru-RU"/>
              </w:rPr>
            </w:pPr>
            <w:r w:rsidRPr="0057692A">
              <w:rPr>
                <w:rFonts w:ascii="Arial" w:eastAsiaTheme="minorEastAsia" w:hAnsi="Arial" w:cs="Arial"/>
                <w:sz w:val="19"/>
                <w:szCs w:val="19"/>
                <w:lang w:eastAsia="ru-RU"/>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303</w:t>
            </w:r>
          </w:p>
        </w:tc>
        <w:tc>
          <w:tcPr>
            <w:tcW w:w="2036" w:type="dxa"/>
            <w:gridSpan w:val="7"/>
            <w:tcBorders>
              <w:left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112</w:t>
            </w:r>
          </w:p>
        </w:tc>
      </w:tr>
      <w:tr w:rsidR="0057692A" w:rsidRPr="0057692A" w:rsidTr="00C338AF">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19"/>
                <w:szCs w:val="19"/>
                <w:lang w:eastAsia="ru-RU"/>
              </w:rPr>
            </w:pPr>
            <w:r w:rsidRPr="0057692A">
              <w:rPr>
                <w:rFonts w:ascii="Arial" w:eastAsiaTheme="minorEastAsia" w:hAnsi="Arial" w:cs="Arial"/>
                <w:sz w:val="19"/>
                <w:szCs w:val="19"/>
                <w:lang w:eastAsia="ru-RU"/>
              </w:rPr>
              <w:t>Текущий налог на прибыль</w:t>
            </w:r>
          </w:p>
        </w:tc>
        <w:tc>
          <w:tcPr>
            <w:tcW w:w="249" w:type="dxa"/>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1559" w:type="dxa"/>
            <w:gridSpan w:val="5"/>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113</w:t>
            </w:r>
          </w:p>
        </w:tc>
        <w:tc>
          <w:tcPr>
            <w:tcW w:w="232" w:type="dxa"/>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249" w:type="dxa"/>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right"/>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c>
          <w:tcPr>
            <w:tcW w:w="1531" w:type="dxa"/>
            <w:gridSpan w:val="5"/>
            <w:tcBorders>
              <w:top w:val="single" w:sz="6" w:space="0" w:color="auto"/>
              <w:left w:val="nil"/>
              <w:bottom w:val="single" w:sz="6" w:space="0" w:color="auto"/>
              <w:right w:val="nil"/>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19</w:t>
            </w:r>
          </w:p>
        </w:tc>
        <w:tc>
          <w:tcPr>
            <w:tcW w:w="255"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rPr>
                <w:rFonts w:ascii="Arial" w:eastAsiaTheme="minorEastAsia" w:hAnsi="Arial" w:cs="Arial"/>
                <w:sz w:val="19"/>
                <w:szCs w:val="19"/>
                <w:lang w:eastAsia="ru-RU"/>
              </w:rPr>
            </w:pPr>
            <w:r w:rsidRPr="0057692A">
              <w:rPr>
                <w:rFonts w:ascii="Arial" w:eastAsiaTheme="minorEastAsia" w:hAnsi="Arial" w:cs="Arial"/>
                <w:sz w:val="19"/>
                <w:szCs w:val="19"/>
                <w:lang w:eastAsia="ru-RU"/>
              </w:rPr>
              <w:t>)</w:t>
            </w: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firstLine="284"/>
              <w:rPr>
                <w:rFonts w:ascii="Arial" w:eastAsiaTheme="minorEastAsia" w:hAnsi="Arial" w:cs="Arial"/>
                <w:sz w:val="19"/>
                <w:szCs w:val="19"/>
                <w:lang w:eastAsia="ru-RU"/>
              </w:rPr>
            </w:pPr>
            <w:r w:rsidRPr="0057692A">
              <w:rPr>
                <w:rFonts w:ascii="Arial" w:eastAsiaTheme="minorEastAsia" w:hAnsi="Arial" w:cs="Arial"/>
                <w:sz w:val="19"/>
                <w:szCs w:val="19"/>
                <w:lang w:eastAsia="ru-RU"/>
              </w:rPr>
              <w:t>в т.ч.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2036" w:type="dxa"/>
            <w:gridSpan w:val="7"/>
            <w:tcBorders>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19"/>
                <w:szCs w:val="19"/>
                <w:lang w:eastAsia="ru-RU"/>
              </w:rPr>
            </w:pPr>
            <w:r w:rsidRPr="0057692A">
              <w:rPr>
                <w:rFonts w:ascii="Arial" w:eastAsiaTheme="minorEastAsia" w:hAnsi="Arial" w:cs="Arial"/>
                <w:sz w:val="19"/>
                <w:szCs w:val="19"/>
                <w:lang w:eastAsia="ru-RU"/>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2036" w:type="dxa"/>
            <w:gridSpan w:val="7"/>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19"/>
                <w:szCs w:val="19"/>
                <w:lang w:eastAsia="ru-RU"/>
              </w:rPr>
            </w:pPr>
            <w:r w:rsidRPr="0057692A">
              <w:rPr>
                <w:rFonts w:ascii="Arial" w:eastAsiaTheme="minorEastAsia" w:hAnsi="Arial" w:cs="Arial"/>
                <w:sz w:val="19"/>
                <w:szCs w:val="19"/>
                <w:lang w:eastAsia="ru-RU"/>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2036" w:type="dxa"/>
            <w:gridSpan w:val="7"/>
            <w:tcBorders>
              <w:top w:val="single" w:sz="6" w:space="0" w:color="auto"/>
              <w:left w:val="nil"/>
              <w:bottom w:val="single" w:sz="6"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6" w:space="0" w:color="auto"/>
              <w:left w:val="nil"/>
              <w:right w:val="single" w:sz="12" w:space="0" w:color="auto"/>
            </w:tcBorders>
            <w:vAlign w:val="bottom"/>
          </w:tcPr>
          <w:p w:rsidR="0057692A" w:rsidRPr="0057692A" w:rsidRDefault="0057692A" w:rsidP="0057692A">
            <w:pPr>
              <w:autoSpaceDE w:val="0"/>
              <w:autoSpaceDN w:val="0"/>
              <w:ind w:left="57"/>
              <w:rPr>
                <w:rFonts w:ascii="Arial" w:eastAsiaTheme="minorEastAsia" w:hAnsi="Arial" w:cs="Arial"/>
                <w:sz w:val="19"/>
                <w:szCs w:val="19"/>
                <w:lang w:eastAsia="ru-RU"/>
              </w:rPr>
            </w:pPr>
            <w:r w:rsidRPr="0057692A">
              <w:rPr>
                <w:rFonts w:ascii="Arial" w:eastAsiaTheme="minorEastAsia" w:hAnsi="Arial" w:cs="Arial"/>
                <w:sz w:val="19"/>
                <w:szCs w:val="19"/>
                <w:lang w:eastAsia="ru-RU"/>
              </w:rPr>
              <w:t>Прочее</w:t>
            </w:r>
          </w:p>
        </w:tc>
        <w:tc>
          <w:tcPr>
            <w:tcW w:w="2040" w:type="dxa"/>
            <w:gridSpan w:val="7"/>
            <w:tcBorders>
              <w:top w:val="single" w:sz="6" w:space="0" w:color="auto"/>
              <w:left w:val="nil"/>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2036" w:type="dxa"/>
            <w:gridSpan w:val="7"/>
            <w:tcBorders>
              <w:top w:val="single" w:sz="6" w:space="0" w:color="auto"/>
              <w:left w:val="nil"/>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r>
      <w:tr w:rsidR="0057692A" w:rsidRPr="0057692A" w:rsidTr="00C338A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p>
        </w:tc>
        <w:tc>
          <w:tcPr>
            <w:tcW w:w="4536" w:type="dxa"/>
            <w:tcBorders>
              <w:top w:val="single" w:sz="12" w:space="0" w:color="auto"/>
              <w:left w:val="nil"/>
              <w:bottom w:val="single" w:sz="6" w:space="0" w:color="auto"/>
              <w:right w:val="single" w:sz="12" w:space="0" w:color="auto"/>
            </w:tcBorders>
            <w:vAlign w:val="bottom"/>
          </w:tcPr>
          <w:p w:rsidR="0057692A" w:rsidRPr="0057692A" w:rsidRDefault="0057692A" w:rsidP="0057692A">
            <w:pPr>
              <w:autoSpaceDE w:val="0"/>
              <w:autoSpaceDN w:val="0"/>
              <w:ind w:left="57" w:firstLine="284"/>
              <w:rPr>
                <w:rFonts w:ascii="Arial" w:eastAsiaTheme="minorEastAsia" w:hAnsi="Arial" w:cs="Arial"/>
                <w:sz w:val="19"/>
                <w:szCs w:val="19"/>
                <w:lang w:eastAsia="ru-RU"/>
              </w:rPr>
            </w:pPr>
            <w:r w:rsidRPr="0057692A">
              <w:rPr>
                <w:rFonts w:ascii="Arial" w:eastAsiaTheme="minorEastAsia" w:hAnsi="Arial" w:cs="Arial"/>
                <w:sz w:val="19"/>
                <w:szCs w:val="19"/>
                <w:lang w:eastAsia="ru-RU"/>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93</w:t>
            </w:r>
          </w:p>
        </w:tc>
        <w:tc>
          <w:tcPr>
            <w:tcW w:w="2036" w:type="dxa"/>
            <w:gridSpan w:val="7"/>
            <w:tcBorders>
              <w:top w:val="single" w:sz="12" w:space="0" w:color="auto"/>
              <w:left w:val="nil"/>
              <w:bottom w:val="single" w:sz="12" w:space="0" w:color="auto"/>
              <w:right w:val="single" w:sz="12" w:space="0" w:color="auto"/>
            </w:tcBorders>
            <w:vAlign w:val="bottom"/>
          </w:tcPr>
          <w:p w:rsidR="0057692A" w:rsidRPr="0057692A" w:rsidRDefault="0057692A" w:rsidP="0057692A">
            <w:pPr>
              <w:autoSpaceDE w:val="0"/>
              <w:autoSpaceDN w:val="0"/>
              <w:jc w:val="center"/>
              <w:rPr>
                <w:rFonts w:ascii="Arial" w:eastAsiaTheme="minorEastAsia" w:hAnsi="Arial" w:cs="Arial"/>
                <w:sz w:val="19"/>
                <w:szCs w:val="19"/>
                <w:lang w:eastAsia="ru-RU"/>
              </w:rPr>
            </w:pPr>
            <w:r w:rsidRPr="0057692A">
              <w:rPr>
                <w:rFonts w:ascii="Arial" w:eastAsiaTheme="minorEastAsia" w:hAnsi="Arial" w:cs="Arial"/>
                <w:sz w:val="19"/>
                <w:szCs w:val="19"/>
                <w:lang w:eastAsia="ru-RU"/>
              </w:rPr>
              <w:t>190</w:t>
            </w:r>
          </w:p>
        </w:tc>
      </w:tr>
    </w:tbl>
    <w:p w:rsidR="0057692A" w:rsidRPr="0057692A" w:rsidRDefault="0057692A" w:rsidP="0057692A">
      <w:pPr>
        <w:spacing w:line="360" w:lineRule="auto"/>
        <w:ind w:firstLine="567"/>
        <w:jc w:val="both"/>
        <w:rPr>
          <w:rFonts w:ascii="Times New Roman" w:eastAsia="Calibri" w:hAnsi="Times New Roman" w:cs="Times New Roman"/>
          <w:sz w:val="28"/>
          <w:szCs w:val="28"/>
        </w:rPr>
      </w:pPr>
    </w:p>
    <w:p w:rsidR="009B044C" w:rsidRPr="0057692A" w:rsidRDefault="009B044C" w:rsidP="0057692A">
      <w:pPr>
        <w:jc w:val="both"/>
        <w:rPr>
          <w:rFonts w:ascii="Times New Roman" w:hAnsi="Times New Roman" w:cs="Times New Roman"/>
          <w:sz w:val="28"/>
          <w:szCs w:val="28"/>
        </w:rPr>
      </w:pPr>
    </w:p>
    <w:sectPr w:rsidR="009B044C" w:rsidRPr="0057692A" w:rsidSect="002D2F5A">
      <w:footerReference w:type="default" r:id="rId12"/>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444" w:rsidRDefault="005C1444">
      <w:r>
        <w:separator/>
      </w:r>
    </w:p>
  </w:endnote>
  <w:endnote w:type="continuationSeparator" w:id="0">
    <w:p w:rsidR="005C1444" w:rsidRDefault="005C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CC"/>
    <w:family w:val="swiss"/>
    <w:pitch w:val="variable"/>
    <w:sig w:usb0="00000287" w:usb1="00000000" w:usb2="00000000" w:usb3="00000000" w:csb0="0000009F" w:csb1="00000000"/>
  </w:font>
  <w:font w:name="Quant Antiqua">
    <w:altName w:val="Times New Roman"/>
    <w:panose1 w:val="00000000000000000000"/>
    <w:charset w:val="CC"/>
    <w:family w:val="roman"/>
    <w:notTrueType/>
    <w:pitch w:val="default"/>
    <w:sig w:usb0="00000001" w:usb1="00000000" w:usb2="00000000" w:usb3="00000000" w:csb0="00000005" w:csb1="00000000"/>
  </w:font>
  <w:font w:name="Respect">
    <w:altName w:val="Respect"/>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Droid Sans Fallback">
    <w:altName w:val="MS Mincho"/>
    <w:charset w:val="80"/>
    <w:family w:val="auto"/>
    <w:pitch w:val="variable"/>
  </w:font>
  <w:font w:name="Times New Roman Полужирный">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939091"/>
      <w:docPartObj>
        <w:docPartGallery w:val="Page Numbers (Bottom of Page)"/>
        <w:docPartUnique/>
      </w:docPartObj>
    </w:sdtPr>
    <w:sdtEndPr/>
    <w:sdtContent>
      <w:p w:rsidR="00C31E4D" w:rsidRDefault="0057692A">
        <w:pPr>
          <w:pStyle w:val="a7"/>
          <w:jc w:val="center"/>
        </w:pPr>
        <w:r>
          <w:fldChar w:fldCharType="begin"/>
        </w:r>
        <w:r>
          <w:instrText>PAGE   \* MERGEFORMAT</w:instrText>
        </w:r>
        <w:r>
          <w:fldChar w:fldCharType="separate"/>
        </w:r>
        <w:r w:rsidR="006B2F5D">
          <w:rPr>
            <w:noProof/>
          </w:rPr>
          <w:t>2</w:t>
        </w:r>
        <w:r>
          <w:fldChar w:fldCharType="end"/>
        </w:r>
      </w:p>
    </w:sdtContent>
  </w:sdt>
  <w:p w:rsidR="00C31E4D" w:rsidRDefault="005C144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444" w:rsidRDefault="005C1444">
      <w:r>
        <w:separator/>
      </w:r>
    </w:p>
  </w:footnote>
  <w:footnote w:type="continuationSeparator" w:id="0">
    <w:p w:rsidR="005C1444" w:rsidRDefault="005C14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EBE"/>
    <w:multiLevelType w:val="hybridMultilevel"/>
    <w:tmpl w:val="E4982F1E"/>
    <w:lvl w:ilvl="0" w:tplc="2C367A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97FE7"/>
    <w:multiLevelType w:val="hybridMultilevel"/>
    <w:tmpl w:val="4D18238C"/>
    <w:lvl w:ilvl="0" w:tplc="2C367A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2F23AC"/>
    <w:multiLevelType w:val="multilevel"/>
    <w:tmpl w:val="83DE4464"/>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5569F"/>
    <w:multiLevelType w:val="multilevel"/>
    <w:tmpl w:val="CE1E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7468D"/>
    <w:multiLevelType w:val="hybridMultilevel"/>
    <w:tmpl w:val="B6961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FF308E1"/>
    <w:multiLevelType w:val="hybridMultilevel"/>
    <w:tmpl w:val="AFAAA3D2"/>
    <w:lvl w:ilvl="0" w:tplc="2C367A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47C29"/>
    <w:multiLevelType w:val="hybridMultilevel"/>
    <w:tmpl w:val="BC2A19C6"/>
    <w:lvl w:ilvl="0" w:tplc="06D09B52">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42C59D9"/>
    <w:multiLevelType w:val="multilevel"/>
    <w:tmpl w:val="62DCED7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CC7787"/>
    <w:multiLevelType w:val="hybridMultilevel"/>
    <w:tmpl w:val="AE5EC4FA"/>
    <w:lvl w:ilvl="0" w:tplc="2C367A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5B0EA1"/>
    <w:multiLevelType w:val="hybridMultilevel"/>
    <w:tmpl w:val="9CD8B7AC"/>
    <w:lvl w:ilvl="0" w:tplc="98BCE2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9006D52"/>
    <w:multiLevelType w:val="multilevel"/>
    <w:tmpl w:val="4E7A208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B93AD9"/>
    <w:multiLevelType w:val="hybridMultilevel"/>
    <w:tmpl w:val="BAF4B266"/>
    <w:lvl w:ilvl="0" w:tplc="2C367A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FB5EA5"/>
    <w:multiLevelType w:val="hybridMultilevel"/>
    <w:tmpl w:val="6EF40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CC7CA2"/>
    <w:multiLevelType w:val="multilevel"/>
    <w:tmpl w:val="27EE55C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F97711"/>
    <w:multiLevelType w:val="hybridMultilevel"/>
    <w:tmpl w:val="36E69C24"/>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D6E396D"/>
    <w:multiLevelType w:val="hybridMultilevel"/>
    <w:tmpl w:val="B1045B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D4B4A3F"/>
    <w:multiLevelType w:val="hybridMultilevel"/>
    <w:tmpl w:val="0ACA3FE6"/>
    <w:lvl w:ilvl="0" w:tplc="2C367A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B0229C"/>
    <w:multiLevelType w:val="hybridMultilevel"/>
    <w:tmpl w:val="CD78F8A8"/>
    <w:lvl w:ilvl="0" w:tplc="2C367A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9E49E9"/>
    <w:multiLevelType w:val="hybridMultilevel"/>
    <w:tmpl w:val="88F24C74"/>
    <w:lvl w:ilvl="0" w:tplc="0419000F">
      <w:start w:val="1"/>
      <w:numFmt w:val="decimal"/>
      <w:lvlText w:val="%1."/>
      <w:lvlJc w:val="left"/>
      <w:pPr>
        <w:ind w:left="1495"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1BE0C97"/>
    <w:multiLevelType w:val="multilevel"/>
    <w:tmpl w:val="3FC60C06"/>
    <w:lvl w:ilvl="0">
      <w:start w:val="3"/>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4EE38EB"/>
    <w:multiLevelType w:val="multilevel"/>
    <w:tmpl w:val="0CF8C2E2"/>
    <w:lvl w:ilvl="0">
      <w:start w:val="3"/>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C0F5554"/>
    <w:multiLevelType w:val="hybridMultilevel"/>
    <w:tmpl w:val="95E60B7E"/>
    <w:lvl w:ilvl="0" w:tplc="998C12A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D0E75E2"/>
    <w:multiLevelType w:val="hybridMultilevel"/>
    <w:tmpl w:val="86642136"/>
    <w:lvl w:ilvl="0" w:tplc="2C367A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BB5530"/>
    <w:multiLevelType w:val="hybridMultilevel"/>
    <w:tmpl w:val="C9A697FE"/>
    <w:lvl w:ilvl="0" w:tplc="2C367A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2123A7"/>
    <w:multiLevelType w:val="hybridMultilevel"/>
    <w:tmpl w:val="D5CC977C"/>
    <w:lvl w:ilvl="0" w:tplc="2C367A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042304"/>
    <w:multiLevelType w:val="hybridMultilevel"/>
    <w:tmpl w:val="0860C782"/>
    <w:lvl w:ilvl="0" w:tplc="76702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D96902"/>
    <w:multiLevelType w:val="hybridMultilevel"/>
    <w:tmpl w:val="6E2C2A7E"/>
    <w:lvl w:ilvl="0" w:tplc="2C367A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987181"/>
    <w:multiLevelType w:val="hybridMultilevel"/>
    <w:tmpl w:val="651085BA"/>
    <w:lvl w:ilvl="0" w:tplc="2C367A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3"/>
  </w:num>
  <w:num w:numId="4">
    <w:abstractNumId w:val="1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6"/>
  </w:num>
  <w:num w:numId="8">
    <w:abstractNumId w:val="7"/>
  </w:num>
  <w:num w:numId="9">
    <w:abstractNumId w:val="2"/>
  </w:num>
  <w:num w:numId="10">
    <w:abstractNumId w:val="4"/>
  </w:num>
  <w:num w:numId="11">
    <w:abstractNumId w:val="15"/>
  </w:num>
  <w:num w:numId="12">
    <w:abstractNumId w:val="10"/>
  </w:num>
  <w:num w:numId="13">
    <w:abstractNumId w:val="23"/>
  </w:num>
  <w:num w:numId="14">
    <w:abstractNumId w:val="24"/>
  </w:num>
  <w:num w:numId="15">
    <w:abstractNumId w:val="1"/>
  </w:num>
  <w:num w:numId="16">
    <w:abstractNumId w:val="22"/>
  </w:num>
  <w:num w:numId="17">
    <w:abstractNumId w:val="11"/>
  </w:num>
  <w:num w:numId="18">
    <w:abstractNumId w:val="26"/>
  </w:num>
  <w:num w:numId="19">
    <w:abstractNumId w:val="8"/>
  </w:num>
  <w:num w:numId="20">
    <w:abstractNumId w:val="16"/>
  </w:num>
  <w:num w:numId="21">
    <w:abstractNumId w:val="17"/>
  </w:num>
  <w:num w:numId="22">
    <w:abstractNumId w:val="0"/>
  </w:num>
  <w:num w:numId="23">
    <w:abstractNumId w:val="5"/>
  </w:num>
  <w:num w:numId="24">
    <w:abstractNumId w:val="27"/>
  </w:num>
  <w:num w:numId="25">
    <w:abstractNumId w:val="18"/>
  </w:num>
  <w:num w:numId="26">
    <w:abstractNumId w:val="12"/>
  </w:num>
  <w:num w:numId="27">
    <w:abstractNumId w:val="9"/>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A0"/>
    <w:rsid w:val="00295780"/>
    <w:rsid w:val="0057692A"/>
    <w:rsid w:val="005C1444"/>
    <w:rsid w:val="006B2F5D"/>
    <w:rsid w:val="00961EA0"/>
    <w:rsid w:val="009B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A62D"/>
  <w15:docId w15:val="{B7366296-CEEB-4EE5-9D6B-6C59E5C8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780"/>
  </w:style>
  <w:style w:type="paragraph" w:styleId="1">
    <w:name w:val="heading 1"/>
    <w:aliases w:val="2 headline,h,Heading 1 Char,Heading 1 Char Char,Heading 1 Char Char Char,Heading 11,Heading 1 Char Char1,Заголовок 1 Знак Знак,Head 1,????????? 1"/>
    <w:basedOn w:val="a"/>
    <w:next w:val="a"/>
    <w:link w:val="10"/>
    <w:uiPriority w:val="9"/>
    <w:qFormat/>
    <w:rsid w:val="0057692A"/>
    <w:pPr>
      <w:keepNext/>
      <w:spacing w:line="360" w:lineRule="auto"/>
      <w:ind w:firstLine="709"/>
      <w:jc w:val="center"/>
      <w:outlineLvl w:val="0"/>
    </w:pPr>
    <w:rPr>
      <w:rFonts w:ascii="Times New Roman" w:eastAsia="Times New Roman" w:hAnsi="Times New Roman" w:cs="Arial"/>
      <w:b/>
      <w:bCs/>
      <w:kern w:val="32"/>
      <w:sz w:val="28"/>
      <w:szCs w:val="32"/>
      <w:lang w:eastAsia="ru-RU"/>
    </w:rPr>
  </w:style>
  <w:style w:type="paragraph" w:styleId="2">
    <w:name w:val="heading 2"/>
    <w:aliases w:val="Title,3 bullet,2,b,3b,R heading 2,Heading 2 Char1,Heading 2 Char Char1,Chapter Headings Char Char,Heading 2 Char Char Char Char1,Heading 2 Char Char Char1,Heading 2 Char Char Char Char Char1,Heading 2 Char Char Char Char Char Char"/>
    <w:basedOn w:val="a"/>
    <w:next w:val="a"/>
    <w:link w:val="20"/>
    <w:uiPriority w:val="9"/>
    <w:unhideWhenUsed/>
    <w:qFormat/>
    <w:rsid w:val="0057692A"/>
    <w:pPr>
      <w:keepNext/>
      <w:keepLines/>
      <w:spacing w:line="360" w:lineRule="auto"/>
      <w:ind w:firstLine="709"/>
      <w:jc w:val="center"/>
      <w:outlineLvl w:val="1"/>
    </w:pPr>
    <w:rPr>
      <w:rFonts w:ascii="Times New Roman" w:eastAsia="Times New Roman" w:hAnsi="Times New Roman" w:cs="Times New Roman"/>
      <w:b/>
      <w:bCs/>
      <w:color w:val="000000"/>
      <w:sz w:val="28"/>
      <w:szCs w:val="26"/>
      <w:lang w:eastAsia="ru-RU"/>
    </w:rPr>
  </w:style>
  <w:style w:type="paragraph" w:styleId="3">
    <w:name w:val="heading 3"/>
    <w:basedOn w:val="a"/>
    <w:next w:val="a"/>
    <w:link w:val="30"/>
    <w:uiPriority w:val="9"/>
    <w:qFormat/>
    <w:rsid w:val="0057692A"/>
    <w:pPr>
      <w:keepNext/>
      <w:spacing w:before="240" w:after="60" w:line="360" w:lineRule="auto"/>
      <w:ind w:firstLine="709"/>
      <w:jc w:val="both"/>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57692A"/>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57692A"/>
    <w:pPr>
      <w:spacing w:before="240" w:after="60" w:line="360" w:lineRule="auto"/>
      <w:ind w:firstLine="709"/>
      <w:jc w:val="both"/>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unhideWhenUsed/>
    <w:qFormat/>
    <w:rsid w:val="0057692A"/>
    <w:pPr>
      <w:keepNext/>
      <w:keepLines/>
      <w:spacing w:before="200" w:line="360" w:lineRule="auto"/>
      <w:ind w:firstLine="709"/>
      <w:jc w:val="both"/>
      <w:outlineLvl w:val="5"/>
    </w:pPr>
    <w:rPr>
      <w:rFonts w:ascii="Cambria" w:eastAsia="Times New Roman" w:hAnsi="Cambria" w:cs="Times New Roman"/>
      <w:i/>
      <w:iCs/>
      <w:color w:val="243F60"/>
      <w:sz w:val="28"/>
      <w:lang w:eastAsia="ru-RU"/>
    </w:rPr>
  </w:style>
  <w:style w:type="paragraph" w:styleId="7">
    <w:name w:val="heading 7"/>
    <w:basedOn w:val="a"/>
    <w:next w:val="a"/>
    <w:link w:val="70"/>
    <w:uiPriority w:val="9"/>
    <w:unhideWhenUsed/>
    <w:qFormat/>
    <w:rsid w:val="0057692A"/>
    <w:pPr>
      <w:keepNext/>
      <w:keepLines/>
      <w:spacing w:before="200" w:line="360" w:lineRule="auto"/>
      <w:ind w:firstLine="709"/>
      <w:jc w:val="both"/>
      <w:outlineLvl w:val="6"/>
    </w:pPr>
    <w:rPr>
      <w:rFonts w:ascii="Cambria" w:eastAsia="Times New Roman" w:hAnsi="Cambria" w:cs="Times New Roman"/>
      <w:i/>
      <w:iCs/>
      <w:color w:val="404040"/>
      <w:sz w:val="28"/>
      <w:lang w:eastAsia="ru-RU"/>
    </w:rPr>
  </w:style>
  <w:style w:type="paragraph" w:styleId="8">
    <w:name w:val="heading 8"/>
    <w:basedOn w:val="a"/>
    <w:next w:val="a"/>
    <w:link w:val="80"/>
    <w:uiPriority w:val="9"/>
    <w:unhideWhenUsed/>
    <w:qFormat/>
    <w:rsid w:val="0057692A"/>
    <w:pPr>
      <w:keepNext/>
      <w:keepLines/>
      <w:spacing w:before="200" w:line="360" w:lineRule="auto"/>
      <w:ind w:firstLine="709"/>
      <w:jc w:val="both"/>
      <w:outlineLvl w:val="7"/>
    </w:pPr>
    <w:rPr>
      <w:rFonts w:ascii="Cambria" w:eastAsia="Times New Roman" w:hAnsi="Cambria" w:cs="Times New Roman"/>
      <w:color w:val="404040"/>
      <w:sz w:val="28"/>
      <w:lang w:eastAsia="ru-RU"/>
    </w:rPr>
  </w:style>
  <w:style w:type="paragraph" w:styleId="9">
    <w:name w:val="heading 9"/>
    <w:basedOn w:val="a"/>
    <w:next w:val="a"/>
    <w:link w:val="90"/>
    <w:uiPriority w:val="9"/>
    <w:qFormat/>
    <w:rsid w:val="0057692A"/>
    <w:pPr>
      <w:keepNext/>
      <w:spacing w:line="360" w:lineRule="auto"/>
      <w:ind w:firstLine="709"/>
      <w:jc w:val="both"/>
      <w:outlineLvl w:val="8"/>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2 headline Знак,h Знак,Heading 1 Char Знак,Heading 1 Char Char Знак,Heading 1 Char Char Char Знак,Heading 11 Знак,Heading 1 Char Char1 Знак,Заголовок 1 Знак Знак Знак,Head 1 Знак,????????? 1 Знак"/>
    <w:basedOn w:val="a0"/>
    <w:link w:val="1"/>
    <w:uiPriority w:val="9"/>
    <w:rsid w:val="0057692A"/>
    <w:rPr>
      <w:rFonts w:ascii="Times New Roman" w:eastAsia="Times New Roman" w:hAnsi="Times New Roman" w:cs="Arial"/>
      <w:b/>
      <w:bCs/>
      <w:kern w:val="32"/>
      <w:sz w:val="28"/>
      <w:szCs w:val="32"/>
      <w:lang w:eastAsia="ru-RU"/>
    </w:rPr>
  </w:style>
  <w:style w:type="character" w:customStyle="1" w:styleId="20">
    <w:name w:val="Заголовок 2 Знак"/>
    <w:aliases w:val="3 bullet Знак,2 Знак,b Знак,3b Знак,R heading 2 Знак,Заголовок Знак,Heading 2 Char1 Знак,Heading 2 Char Char1 Знак,Chapter Headings Char Char Знак,Heading 2 Char Char Char Char1 Знак,Heading 2 Char Char Char1 Знак"/>
    <w:basedOn w:val="a0"/>
    <w:link w:val="2"/>
    <w:uiPriority w:val="9"/>
    <w:rsid w:val="0057692A"/>
    <w:rPr>
      <w:rFonts w:ascii="Times New Roman" w:eastAsia="Times New Roman" w:hAnsi="Times New Roman" w:cs="Times New Roman"/>
      <w:b/>
      <w:bCs/>
      <w:color w:val="000000"/>
      <w:sz w:val="28"/>
      <w:szCs w:val="26"/>
      <w:lang w:eastAsia="ru-RU"/>
    </w:rPr>
  </w:style>
  <w:style w:type="character" w:customStyle="1" w:styleId="30">
    <w:name w:val="Заголовок 3 Знак"/>
    <w:basedOn w:val="a0"/>
    <w:link w:val="3"/>
    <w:uiPriority w:val="9"/>
    <w:rsid w:val="0057692A"/>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7692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57692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57692A"/>
    <w:rPr>
      <w:rFonts w:ascii="Cambria" w:eastAsia="Times New Roman" w:hAnsi="Cambria" w:cs="Times New Roman"/>
      <w:i/>
      <w:iCs/>
      <w:color w:val="243F60"/>
      <w:sz w:val="28"/>
      <w:lang w:eastAsia="ru-RU"/>
    </w:rPr>
  </w:style>
  <w:style w:type="character" w:customStyle="1" w:styleId="70">
    <w:name w:val="Заголовок 7 Знак"/>
    <w:basedOn w:val="a0"/>
    <w:link w:val="7"/>
    <w:uiPriority w:val="9"/>
    <w:rsid w:val="0057692A"/>
    <w:rPr>
      <w:rFonts w:ascii="Cambria" w:eastAsia="Times New Roman" w:hAnsi="Cambria" w:cs="Times New Roman"/>
      <w:i/>
      <w:iCs/>
      <w:color w:val="404040"/>
      <w:sz w:val="28"/>
      <w:lang w:eastAsia="ru-RU"/>
    </w:rPr>
  </w:style>
  <w:style w:type="character" w:customStyle="1" w:styleId="80">
    <w:name w:val="Заголовок 8 Знак"/>
    <w:basedOn w:val="a0"/>
    <w:link w:val="8"/>
    <w:uiPriority w:val="9"/>
    <w:rsid w:val="0057692A"/>
    <w:rPr>
      <w:rFonts w:ascii="Cambria" w:eastAsia="Times New Roman" w:hAnsi="Cambria" w:cs="Times New Roman"/>
      <w:color w:val="404040"/>
      <w:sz w:val="28"/>
      <w:lang w:eastAsia="ru-RU"/>
    </w:rPr>
  </w:style>
  <w:style w:type="character" w:customStyle="1" w:styleId="90">
    <w:name w:val="Заголовок 9 Знак"/>
    <w:basedOn w:val="a0"/>
    <w:link w:val="9"/>
    <w:uiPriority w:val="9"/>
    <w:rsid w:val="0057692A"/>
    <w:rPr>
      <w:rFonts w:ascii="Times New Roman" w:eastAsia="Times New Roman" w:hAnsi="Times New Roman" w:cs="Times New Roman"/>
      <w:sz w:val="28"/>
      <w:lang w:eastAsia="ru-RU"/>
    </w:rPr>
  </w:style>
  <w:style w:type="numbering" w:customStyle="1" w:styleId="11">
    <w:name w:val="Нет списка1"/>
    <w:next w:val="a2"/>
    <w:uiPriority w:val="99"/>
    <w:semiHidden/>
    <w:unhideWhenUsed/>
    <w:rsid w:val="0057692A"/>
  </w:style>
  <w:style w:type="paragraph" w:styleId="a3">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 Знак Знак,Текст сноски Знак Знак Знак Знак Знак,снос"/>
    <w:basedOn w:val="a"/>
    <w:link w:val="a4"/>
    <w:qFormat/>
    <w:rsid w:val="0057692A"/>
    <w:pPr>
      <w:spacing w:line="360" w:lineRule="auto"/>
      <w:ind w:firstLine="709"/>
      <w:jc w:val="both"/>
    </w:pPr>
    <w:rPr>
      <w:rFonts w:ascii="Times New Roman" w:eastAsia="Times New Roman" w:hAnsi="Times New Roman" w:cs="Times New Roman"/>
      <w:sz w:val="28"/>
      <w:lang w:eastAsia="ru-RU"/>
    </w:rPr>
  </w:style>
  <w:style w:type="character" w:customStyle="1" w:styleId="a4">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Знак Знак"/>
    <w:basedOn w:val="a0"/>
    <w:link w:val="a3"/>
    <w:rsid w:val="0057692A"/>
    <w:rPr>
      <w:rFonts w:ascii="Times New Roman" w:eastAsia="Times New Roman" w:hAnsi="Times New Roman" w:cs="Times New Roman"/>
      <w:sz w:val="28"/>
      <w:lang w:eastAsia="ru-RU"/>
    </w:rPr>
  </w:style>
  <w:style w:type="paragraph" w:styleId="a5">
    <w:name w:val="header"/>
    <w:aliases w:val="hd, Знак1"/>
    <w:basedOn w:val="a"/>
    <w:link w:val="a6"/>
    <w:uiPriority w:val="99"/>
    <w:rsid w:val="0057692A"/>
    <w:pPr>
      <w:tabs>
        <w:tab w:val="center" w:pos="4677"/>
        <w:tab w:val="right" w:pos="9355"/>
      </w:tabs>
      <w:spacing w:line="360" w:lineRule="auto"/>
      <w:ind w:firstLine="709"/>
      <w:jc w:val="both"/>
    </w:pPr>
    <w:rPr>
      <w:rFonts w:ascii="Times New Roman" w:eastAsia="Times New Roman" w:hAnsi="Times New Roman" w:cs="Times New Roman"/>
      <w:sz w:val="28"/>
      <w:lang w:eastAsia="ru-RU"/>
    </w:rPr>
  </w:style>
  <w:style w:type="character" w:customStyle="1" w:styleId="a6">
    <w:name w:val="Верхний колонтитул Знак"/>
    <w:aliases w:val="hd Знак, Знак1 Знак"/>
    <w:basedOn w:val="a0"/>
    <w:link w:val="a5"/>
    <w:uiPriority w:val="99"/>
    <w:rsid w:val="0057692A"/>
    <w:rPr>
      <w:rFonts w:ascii="Times New Roman" w:eastAsia="Times New Roman" w:hAnsi="Times New Roman" w:cs="Times New Roman"/>
      <w:sz w:val="28"/>
      <w:lang w:eastAsia="ru-RU"/>
    </w:rPr>
  </w:style>
  <w:style w:type="paragraph" w:styleId="a7">
    <w:name w:val="footer"/>
    <w:basedOn w:val="a"/>
    <w:link w:val="a8"/>
    <w:uiPriority w:val="99"/>
    <w:rsid w:val="0057692A"/>
    <w:pPr>
      <w:tabs>
        <w:tab w:val="center" w:pos="4677"/>
        <w:tab w:val="right" w:pos="9355"/>
      </w:tabs>
      <w:spacing w:line="360" w:lineRule="auto"/>
      <w:ind w:firstLine="709"/>
      <w:jc w:val="both"/>
    </w:pPr>
    <w:rPr>
      <w:rFonts w:ascii="Times New Roman" w:eastAsia="Times New Roman" w:hAnsi="Times New Roman" w:cs="Times New Roman"/>
      <w:sz w:val="28"/>
      <w:lang w:eastAsia="ru-RU"/>
    </w:rPr>
  </w:style>
  <w:style w:type="character" w:customStyle="1" w:styleId="a8">
    <w:name w:val="Нижний колонтитул Знак"/>
    <w:basedOn w:val="a0"/>
    <w:link w:val="a7"/>
    <w:uiPriority w:val="99"/>
    <w:rsid w:val="0057692A"/>
    <w:rPr>
      <w:rFonts w:ascii="Times New Roman" w:eastAsia="Times New Roman" w:hAnsi="Times New Roman" w:cs="Times New Roman"/>
      <w:sz w:val="28"/>
      <w:lang w:eastAsia="ru-RU"/>
    </w:rPr>
  </w:style>
  <w:style w:type="character" w:styleId="a9">
    <w:name w:val="footnote reference"/>
    <w:aliases w:val="анкета сноска,Знак сноски 1,Знак сноски-FN,Ciae niinee-FN,Ciae niinee 1,Referencia nota al pie,Ref,de nota al pie"/>
    <w:rsid w:val="0057692A"/>
    <w:rPr>
      <w:vertAlign w:val="superscript"/>
    </w:rPr>
  </w:style>
  <w:style w:type="paragraph" w:styleId="aa">
    <w:name w:val="Body Text"/>
    <w:aliases w:val="gl,Body3,paragraph 2,paragraph 21,L1 Body Text,Основной текст Знак Знак Знак,Основной текст Знак Знак Знак Знак Знак,Основной текст Знак Знак Знак Знак Знак Знак Знак,Основной текст Знак Знак Знак1,Основной текст Знак Знак Знак Знак Знак1"/>
    <w:basedOn w:val="a"/>
    <w:link w:val="ab"/>
    <w:rsid w:val="0057692A"/>
    <w:pPr>
      <w:widowControl w:val="0"/>
      <w:adjustRightInd w:val="0"/>
      <w:spacing w:line="360" w:lineRule="auto"/>
      <w:ind w:firstLine="709"/>
      <w:jc w:val="both"/>
    </w:pPr>
    <w:rPr>
      <w:rFonts w:ascii="Times New Roman" w:eastAsia="Times New Roman" w:hAnsi="Times New Roman" w:cs="Times New Roman"/>
      <w:sz w:val="28"/>
      <w:lang w:eastAsia="ru-RU"/>
    </w:rPr>
  </w:style>
  <w:style w:type="character" w:customStyle="1" w:styleId="ab">
    <w:name w:val="Основной текст Знак"/>
    <w:aliases w:val="gl Знак1,Body3 Знак1,paragraph 2 Знак1,paragraph 21 Знак1,L1 Body Text Знак1,Основной текст Знак Знак Знак Знак1,Основной текст Знак Знак Знак Знак Знак Знак1,Основной текст Знак Знак Знак Знак Знак Знак Знак Знак1"/>
    <w:basedOn w:val="a0"/>
    <w:link w:val="aa"/>
    <w:rsid w:val="0057692A"/>
    <w:rPr>
      <w:rFonts w:ascii="Times New Roman" w:eastAsia="Times New Roman" w:hAnsi="Times New Roman" w:cs="Times New Roman"/>
      <w:sz w:val="28"/>
      <w:lang w:eastAsia="ru-RU"/>
    </w:rPr>
  </w:style>
  <w:style w:type="paragraph" w:styleId="ac">
    <w:name w:val="Body Text Indent"/>
    <w:basedOn w:val="a"/>
    <w:link w:val="ad"/>
    <w:uiPriority w:val="99"/>
    <w:rsid w:val="0057692A"/>
    <w:pPr>
      <w:spacing w:after="120" w:line="360" w:lineRule="auto"/>
      <w:ind w:left="283" w:firstLine="709"/>
      <w:jc w:val="both"/>
    </w:pPr>
    <w:rPr>
      <w:rFonts w:ascii="Times New Roman" w:eastAsia="Times New Roman" w:hAnsi="Times New Roman" w:cs="Times New Roman"/>
      <w:sz w:val="28"/>
      <w:lang w:eastAsia="ru-RU"/>
    </w:rPr>
  </w:style>
  <w:style w:type="character" w:customStyle="1" w:styleId="ad">
    <w:name w:val="Основной текст с отступом Знак"/>
    <w:basedOn w:val="a0"/>
    <w:link w:val="ac"/>
    <w:uiPriority w:val="99"/>
    <w:rsid w:val="0057692A"/>
    <w:rPr>
      <w:rFonts w:ascii="Times New Roman" w:eastAsia="Times New Roman" w:hAnsi="Times New Roman" w:cs="Times New Roman"/>
      <w:sz w:val="28"/>
      <w:lang w:eastAsia="ru-RU"/>
    </w:rPr>
  </w:style>
  <w:style w:type="paragraph" w:styleId="ae">
    <w:name w:val="Balloon Text"/>
    <w:basedOn w:val="a"/>
    <w:link w:val="af"/>
    <w:uiPriority w:val="99"/>
    <w:rsid w:val="0057692A"/>
    <w:pPr>
      <w:spacing w:line="360" w:lineRule="auto"/>
      <w:ind w:firstLine="709"/>
      <w:jc w:val="both"/>
    </w:pPr>
    <w:rPr>
      <w:rFonts w:ascii="Tahoma" w:eastAsia="Times New Roman" w:hAnsi="Tahoma" w:cs="Tahoma"/>
      <w:sz w:val="16"/>
      <w:szCs w:val="16"/>
      <w:lang w:eastAsia="ru-RU"/>
    </w:rPr>
  </w:style>
  <w:style w:type="character" w:customStyle="1" w:styleId="af">
    <w:name w:val="Текст выноски Знак"/>
    <w:basedOn w:val="a0"/>
    <w:link w:val="ae"/>
    <w:uiPriority w:val="99"/>
    <w:rsid w:val="0057692A"/>
    <w:rPr>
      <w:rFonts w:ascii="Tahoma" w:eastAsia="Times New Roman" w:hAnsi="Tahoma" w:cs="Tahoma"/>
      <w:sz w:val="16"/>
      <w:szCs w:val="16"/>
      <w:lang w:eastAsia="ru-RU"/>
    </w:rPr>
  </w:style>
  <w:style w:type="paragraph" w:customStyle="1" w:styleId="23">
    <w:name w:val="Основной текст 23"/>
    <w:basedOn w:val="a"/>
    <w:rsid w:val="0057692A"/>
    <w:pPr>
      <w:tabs>
        <w:tab w:val="left" w:pos="8505"/>
      </w:tabs>
      <w:overflowPunct w:val="0"/>
      <w:adjustRightInd w:val="0"/>
      <w:ind w:left="-567" w:firstLine="709"/>
      <w:jc w:val="both"/>
      <w:textAlignment w:val="baseline"/>
    </w:pPr>
    <w:rPr>
      <w:rFonts w:ascii="Times New Roman" w:eastAsia="Calibri" w:hAnsi="Times New Roman" w:cs="Times New Roman"/>
      <w:sz w:val="28"/>
    </w:rPr>
  </w:style>
  <w:style w:type="paragraph" w:customStyle="1" w:styleId="21">
    <w:name w:val="Основной текст 21"/>
    <w:basedOn w:val="a"/>
    <w:rsid w:val="0057692A"/>
    <w:pPr>
      <w:shd w:val="clear" w:color="auto" w:fill="FFFFFF"/>
      <w:spacing w:line="360" w:lineRule="auto"/>
      <w:ind w:firstLine="709"/>
      <w:jc w:val="both"/>
    </w:pPr>
    <w:rPr>
      <w:rFonts w:ascii="Times New Roman" w:eastAsia="Calibri" w:hAnsi="Times New Roman" w:cs="Times New Roman"/>
      <w:b/>
      <w:sz w:val="28"/>
    </w:rPr>
  </w:style>
  <w:style w:type="paragraph" w:styleId="12">
    <w:name w:val="toc 1"/>
    <w:basedOn w:val="a"/>
    <w:next w:val="a"/>
    <w:autoRedefine/>
    <w:uiPriority w:val="39"/>
    <w:rsid w:val="0057692A"/>
    <w:pPr>
      <w:tabs>
        <w:tab w:val="right" w:leader="dot" w:pos="9344"/>
      </w:tabs>
      <w:spacing w:after="100" w:line="360" w:lineRule="auto"/>
      <w:jc w:val="both"/>
    </w:pPr>
    <w:rPr>
      <w:rFonts w:ascii="Times New Roman" w:eastAsia="Times New Roman" w:hAnsi="Times New Roman" w:cs="Times New Roman"/>
      <w:sz w:val="28"/>
      <w:lang w:eastAsia="ru-RU"/>
    </w:rPr>
  </w:style>
  <w:style w:type="paragraph" w:styleId="31">
    <w:name w:val="toc 3"/>
    <w:basedOn w:val="a"/>
    <w:next w:val="a"/>
    <w:autoRedefine/>
    <w:uiPriority w:val="39"/>
    <w:rsid w:val="0057692A"/>
    <w:pPr>
      <w:spacing w:after="100" w:line="360" w:lineRule="auto"/>
      <w:ind w:left="560" w:firstLine="709"/>
      <w:jc w:val="both"/>
    </w:pPr>
    <w:rPr>
      <w:rFonts w:ascii="Times New Roman" w:eastAsia="Times New Roman" w:hAnsi="Times New Roman" w:cs="Times New Roman"/>
      <w:sz w:val="28"/>
      <w:lang w:eastAsia="ru-RU"/>
    </w:rPr>
  </w:style>
  <w:style w:type="character" w:styleId="af0">
    <w:name w:val="Hyperlink"/>
    <w:uiPriority w:val="99"/>
    <w:rsid w:val="0057692A"/>
    <w:rPr>
      <w:color w:val="0000FF"/>
      <w:u w:val="single"/>
    </w:rPr>
  </w:style>
  <w:style w:type="character" w:styleId="af1">
    <w:name w:val="Strong"/>
    <w:basedOn w:val="a0"/>
    <w:uiPriority w:val="22"/>
    <w:qFormat/>
    <w:rsid w:val="0057692A"/>
    <w:rPr>
      <w:b/>
      <w:bCs/>
    </w:rPr>
  </w:style>
  <w:style w:type="character" w:styleId="af2">
    <w:name w:val="Emphasis"/>
    <w:basedOn w:val="a0"/>
    <w:uiPriority w:val="20"/>
    <w:qFormat/>
    <w:rsid w:val="0057692A"/>
    <w:rPr>
      <w:i/>
      <w:iCs/>
    </w:rPr>
  </w:style>
  <w:style w:type="paragraph" w:styleId="af3">
    <w:name w:val="Document Map"/>
    <w:basedOn w:val="a"/>
    <w:link w:val="af4"/>
    <w:uiPriority w:val="99"/>
    <w:rsid w:val="0057692A"/>
    <w:pPr>
      <w:ind w:firstLine="709"/>
      <w:jc w:val="both"/>
    </w:pPr>
    <w:rPr>
      <w:rFonts w:ascii="Tahoma" w:eastAsia="Times New Roman" w:hAnsi="Tahoma" w:cs="Tahoma"/>
      <w:sz w:val="16"/>
      <w:szCs w:val="16"/>
      <w:lang w:eastAsia="ru-RU"/>
    </w:rPr>
  </w:style>
  <w:style w:type="character" w:customStyle="1" w:styleId="af4">
    <w:name w:val="Схема документа Знак"/>
    <w:basedOn w:val="a0"/>
    <w:link w:val="af3"/>
    <w:uiPriority w:val="99"/>
    <w:rsid w:val="0057692A"/>
    <w:rPr>
      <w:rFonts w:ascii="Tahoma" w:eastAsia="Times New Roman" w:hAnsi="Tahoma" w:cs="Tahoma"/>
      <w:sz w:val="16"/>
      <w:szCs w:val="16"/>
      <w:lang w:eastAsia="ru-RU"/>
    </w:rPr>
  </w:style>
  <w:style w:type="paragraph" w:styleId="af5">
    <w:name w:val="Normal (Web)"/>
    <w:aliases w:val="Обычный (Web),Обычный (веб) Знак1,Обычный (веб) Знак Знак,Обычный (веб)2,Знак1,Обычный (Web) Знак Знак Знак Знак,Обычный (Web) Знак Знак, Знак,Обычный (Web)1"/>
    <w:basedOn w:val="a"/>
    <w:link w:val="af6"/>
    <w:uiPriority w:val="99"/>
    <w:qFormat/>
    <w:rsid w:val="0057692A"/>
    <w:pPr>
      <w:spacing w:before="100" w:beforeAutospacing="1" w:after="100" w:afterAutospacing="1" w:line="360" w:lineRule="auto"/>
      <w:ind w:firstLine="709"/>
      <w:jc w:val="both"/>
    </w:pPr>
    <w:rPr>
      <w:rFonts w:ascii="Tahoma" w:eastAsia="Times New Roman" w:hAnsi="Tahoma" w:cs="Times New Roman"/>
      <w:sz w:val="28"/>
      <w:lang w:val="en-US" w:eastAsia="ru-RU"/>
    </w:rPr>
  </w:style>
  <w:style w:type="character" w:customStyle="1" w:styleId="af6">
    <w:name w:val="Обычный (веб) Знак"/>
    <w:aliases w:val="Обычный (Web) Знак,Обычный (веб) Знак1 Знак,Обычный (веб) Знак Знак Знак,Обычный (веб)2 Знак,Знак1 Знак,Обычный (Web) Знак Знак Знак Знак Знак,Обычный (Web) Знак Знак Знак, Знак Знак,Обычный (Web)1 Знак"/>
    <w:basedOn w:val="a0"/>
    <w:link w:val="af5"/>
    <w:uiPriority w:val="99"/>
    <w:rsid w:val="0057692A"/>
    <w:rPr>
      <w:rFonts w:ascii="Tahoma" w:eastAsia="Times New Roman" w:hAnsi="Tahoma" w:cs="Times New Roman"/>
      <w:sz w:val="28"/>
      <w:lang w:val="en-US" w:eastAsia="ru-RU"/>
    </w:rPr>
  </w:style>
  <w:style w:type="table" w:styleId="af7">
    <w:name w:val="Table Grid"/>
    <w:basedOn w:val="a1"/>
    <w:uiPriority w:val="39"/>
    <w:rsid w:val="0057692A"/>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57692A"/>
    <w:pPr>
      <w:spacing w:line="360" w:lineRule="auto"/>
      <w:ind w:firstLine="709"/>
      <w:contextualSpacing/>
      <w:jc w:val="both"/>
    </w:pPr>
    <w:rPr>
      <w:rFonts w:ascii="Times New Roman" w:eastAsia="Times New Roman" w:hAnsi="Times New Roman" w:cs="Times New Roman"/>
      <w:sz w:val="28"/>
      <w:lang w:eastAsia="ru-RU"/>
    </w:rPr>
  </w:style>
  <w:style w:type="paragraph" w:styleId="af9">
    <w:name w:val="TOC Heading"/>
    <w:basedOn w:val="1"/>
    <w:next w:val="a"/>
    <w:uiPriority w:val="39"/>
    <w:unhideWhenUsed/>
    <w:qFormat/>
    <w:rsid w:val="0057692A"/>
    <w:pPr>
      <w:keepLines/>
      <w:spacing w:before="480"/>
      <w:outlineLvl w:val="9"/>
    </w:pPr>
    <w:rPr>
      <w:rFonts w:ascii="Cambria" w:hAnsi="Cambria" w:cs="Times New Roman"/>
      <w:color w:val="365F91"/>
      <w:kern w:val="0"/>
      <w:szCs w:val="28"/>
      <w:lang w:eastAsia="ko-KR"/>
    </w:rPr>
  </w:style>
  <w:style w:type="character" w:customStyle="1" w:styleId="news">
    <w:name w:val="news"/>
    <w:basedOn w:val="a0"/>
    <w:uiPriority w:val="99"/>
    <w:rsid w:val="0057692A"/>
  </w:style>
  <w:style w:type="character" w:customStyle="1" w:styleId="apple-converted-space">
    <w:name w:val="apple-converted-space"/>
    <w:basedOn w:val="a0"/>
    <w:rsid w:val="0057692A"/>
  </w:style>
  <w:style w:type="paragraph" w:customStyle="1" w:styleId="13">
    <w:name w:val="Без интервала1"/>
    <w:rsid w:val="0057692A"/>
    <w:rPr>
      <w:rFonts w:ascii="Calibri" w:eastAsia="Calibri" w:hAnsi="Calibri" w:cs="Calibri"/>
      <w:sz w:val="20"/>
      <w:szCs w:val="20"/>
      <w:lang w:eastAsia="ru-RU"/>
    </w:rPr>
  </w:style>
  <w:style w:type="paragraph" w:customStyle="1" w:styleId="00-Zagolovok">
    <w:name w:val="00-Zagolovok"/>
    <w:basedOn w:val="a"/>
    <w:rsid w:val="0057692A"/>
    <w:pPr>
      <w:spacing w:line="220" w:lineRule="exact"/>
      <w:ind w:firstLine="709"/>
      <w:jc w:val="center"/>
    </w:pPr>
    <w:rPr>
      <w:rFonts w:ascii="PragmaticaC" w:eastAsia="Calibri" w:hAnsi="PragmaticaC" w:cs="Times New Roman"/>
      <w:b/>
      <w:caps/>
      <w:sz w:val="18"/>
    </w:rPr>
  </w:style>
  <w:style w:type="paragraph" w:styleId="22">
    <w:name w:val="Body Text 2"/>
    <w:basedOn w:val="a"/>
    <w:link w:val="24"/>
    <w:uiPriority w:val="99"/>
    <w:rsid w:val="0057692A"/>
    <w:pPr>
      <w:spacing w:after="120" w:line="480" w:lineRule="auto"/>
      <w:ind w:firstLine="709"/>
      <w:jc w:val="both"/>
    </w:pPr>
    <w:rPr>
      <w:rFonts w:ascii="Times New Roman" w:eastAsia="Times New Roman" w:hAnsi="Times New Roman" w:cs="Times New Roman"/>
      <w:sz w:val="28"/>
      <w:lang w:eastAsia="ru-RU"/>
    </w:rPr>
  </w:style>
  <w:style w:type="character" w:customStyle="1" w:styleId="24">
    <w:name w:val="Основной текст 2 Знак"/>
    <w:basedOn w:val="a0"/>
    <w:link w:val="22"/>
    <w:uiPriority w:val="99"/>
    <w:rsid w:val="0057692A"/>
    <w:rPr>
      <w:rFonts w:ascii="Times New Roman" w:eastAsia="Times New Roman" w:hAnsi="Times New Roman" w:cs="Times New Roman"/>
      <w:sz w:val="28"/>
      <w:lang w:eastAsia="ru-RU"/>
    </w:rPr>
  </w:style>
  <w:style w:type="paragraph" w:styleId="25">
    <w:name w:val="Body Text Indent 2"/>
    <w:basedOn w:val="a"/>
    <w:link w:val="26"/>
    <w:uiPriority w:val="99"/>
    <w:rsid w:val="0057692A"/>
    <w:pPr>
      <w:spacing w:after="120" w:line="480" w:lineRule="auto"/>
      <w:ind w:left="283" w:firstLine="709"/>
      <w:jc w:val="both"/>
    </w:pPr>
    <w:rPr>
      <w:rFonts w:ascii="Times New Roman" w:eastAsia="Times New Roman" w:hAnsi="Times New Roman" w:cs="Times New Roman"/>
      <w:sz w:val="28"/>
      <w:lang w:eastAsia="ru-RU"/>
    </w:rPr>
  </w:style>
  <w:style w:type="character" w:customStyle="1" w:styleId="26">
    <w:name w:val="Основной текст с отступом 2 Знак"/>
    <w:basedOn w:val="a0"/>
    <w:link w:val="25"/>
    <w:uiPriority w:val="99"/>
    <w:rsid w:val="0057692A"/>
    <w:rPr>
      <w:rFonts w:ascii="Times New Roman" w:eastAsia="Times New Roman" w:hAnsi="Times New Roman" w:cs="Times New Roman"/>
      <w:sz w:val="28"/>
      <w:lang w:eastAsia="ru-RU"/>
    </w:rPr>
  </w:style>
  <w:style w:type="paragraph" w:styleId="32">
    <w:name w:val="Body Text Indent 3"/>
    <w:basedOn w:val="a"/>
    <w:link w:val="33"/>
    <w:uiPriority w:val="99"/>
    <w:rsid w:val="0057692A"/>
    <w:pPr>
      <w:spacing w:after="120" w:line="36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57692A"/>
    <w:rPr>
      <w:rFonts w:ascii="Times New Roman" w:eastAsia="Times New Roman" w:hAnsi="Times New Roman" w:cs="Times New Roman"/>
      <w:sz w:val="16"/>
      <w:szCs w:val="16"/>
      <w:lang w:eastAsia="ru-RU"/>
    </w:rPr>
  </w:style>
  <w:style w:type="paragraph" w:styleId="afa">
    <w:name w:val="Block Text"/>
    <w:basedOn w:val="a"/>
    <w:uiPriority w:val="99"/>
    <w:rsid w:val="0057692A"/>
    <w:pPr>
      <w:pBdr>
        <w:top w:val="single" w:sz="2" w:space="10" w:color="4F81BD"/>
        <w:left w:val="single" w:sz="2" w:space="10" w:color="4F81BD"/>
        <w:bottom w:val="single" w:sz="2" w:space="10" w:color="4F81BD"/>
        <w:right w:val="single" w:sz="2" w:space="10" w:color="4F81BD"/>
      </w:pBdr>
      <w:spacing w:line="360" w:lineRule="auto"/>
      <w:ind w:left="1152" w:right="1152" w:firstLine="709"/>
      <w:jc w:val="both"/>
    </w:pPr>
    <w:rPr>
      <w:rFonts w:ascii="Times New Roman" w:eastAsia="Times New Roman" w:hAnsi="Times New Roman" w:cs="Times New Roman"/>
      <w:i/>
      <w:iCs/>
      <w:color w:val="4F81BD"/>
      <w:sz w:val="28"/>
      <w:lang w:eastAsia="ru-RU"/>
    </w:rPr>
  </w:style>
  <w:style w:type="paragraph" w:styleId="afb">
    <w:name w:val="Plain Text"/>
    <w:aliases w:val="Текст Знак Знак Знак Знак Знак Знак Знак Знак Знак Знак"/>
    <w:basedOn w:val="a"/>
    <w:link w:val="afc"/>
    <w:uiPriority w:val="99"/>
    <w:rsid w:val="0057692A"/>
    <w:pPr>
      <w:spacing w:line="360" w:lineRule="auto"/>
      <w:ind w:firstLine="709"/>
      <w:jc w:val="both"/>
    </w:pPr>
    <w:rPr>
      <w:rFonts w:ascii="Consolas" w:eastAsia="Times New Roman" w:hAnsi="Consolas" w:cs="Consolas"/>
      <w:sz w:val="21"/>
      <w:szCs w:val="21"/>
      <w:lang w:eastAsia="ru-RU"/>
    </w:rPr>
  </w:style>
  <w:style w:type="character" w:customStyle="1" w:styleId="afc">
    <w:name w:val="Текст Знак"/>
    <w:aliases w:val="Текст Знак Знак Знак Знак Знак Знак Знак Знак Знак Знак Знак"/>
    <w:basedOn w:val="a0"/>
    <w:link w:val="afb"/>
    <w:uiPriority w:val="99"/>
    <w:rsid w:val="0057692A"/>
    <w:rPr>
      <w:rFonts w:ascii="Consolas" w:eastAsia="Times New Roman" w:hAnsi="Consolas" w:cs="Consolas"/>
      <w:sz w:val="21"/>
      <w:szCs w:val="21"/>
      <w:lang w:eastAsia="ru-RU"/>
    </w:rPr>
  </w:style>
  <w:style w:type="character" w:customStyle="1" w:styleId="marker3">
    <w:name w:val="marker3"/>
    <w:basedOn w:val="a0"/>
    <w:rsid w:val="0057692A"/>
  </w:style>
  <w:style w:type="paragraph" w:customStyle="1" w:styleId="ConsPlusNormal">
    <w:name w:val="ConsPlusNormal"/>
    <w:rsid w:val="0057692A"/>
    <w:pPr>
      <w:widowControl w:val="0"/>
      <w:suppressAutoHyphens/>
      <w:autoSpaceDE w:val="0"/>
      <w:ind w:firstLine="720"/>
    </w:pPr>
    <w:rPr>
      <w:rFonts w:ascii="Arial" w:eastAsia="Calibri" w:hAnsi="Arial" w:cs="Arial"/>
      <w:sz w:val="20"/>
      <w:szCs w:val="20"/>
      <w:lang w:eastAsia="ar-SA"/>
    </w:rPr>
  </w:style>
  <w:style w:type="paragraph" w:styleId="27">
    <w:name w:val="toc 2"/>
    <w:basedOn w:val="a"/>
    <w:next w:val="a"/>
    <w:autoRedefine/>
    <w:uiPriority w:val="39"/>
    <w:rsid w:val="0057692A"/>
    <w:pPr>
      <w:spacing w:after="100" w:line="360" w:lineRule="auto"/>
      <w:ind w:left="240" w:firstLine="709"/>
      <w:jc w:val="both"/>
    </w:pPr>
    <w:rPr>
      <w:rFonts w:ascii="Times New Roman" w:eastAsia="Times New Roman" w:hAnsi="Times New Roman" w:cs="Times New Roman"/>
      <w:sz w:val="28"/>
      <w:lang w:eastAsia="ru-RU"/>
    </w:rPr>
  </w:style>
  <w:style w:type="paragraph" w:styleId="afd">
    <w:name w:val="caption"/>
    <w:basedOn w:val="a"/>
    <w:next w:val="a"/>
    <w:uiPriority w:val="35"/>
    <w:unhideWhenUsed/>
    <w:qFormat/>
    <w:rsid w:val="0057692A"/>
    <w:pPr>
      <w:spacing w:line="360" w:lineRule="auto"/>
      <w:ind w:firstLine="709"/>
      <w:jc w:val="both"/>
    </w:pPr>
    <w:rPr>
      <w:rFonts w:ascii="Times New Roman" w:eastAsia="Times New Roman" w:hAnsi="Times New Roman" w:cs="Times New Roman"/>
      <w:b/>
      <w:bCs/>
      <w:color w:val="4F81BD"/>
      <w:sz w:val="18"/>
      <w:szCs w:val="18"/>
      <w:lang w:eastAsia="ru-RU"/>
    </w:rPr>
  </w:style>
  <w:style w:type="character" w:styleId="afe">
    <w:name w:val="page number"/>
    <w:basedOn w:val="a0"/>
    <w:uiPriority w:val="99"/>
    <w:rsid w:val="0057692A"/>
  </w:style>
  <w:style w:type="paragraph" w:styleId="aff">
    <w:name w:val="Title"/>
    <w:basedOn w:val="a"/>
    <w:link w:val="14"/>
    <w:uiPriority w:val="10"/>
    <w:qFormat/>
    <w:rsid w:val="0057692A"/>
    <w:pPr>
      <w:pBdr>
        <w:bottom w:val="single" w:sz="8" w:space="4" w:color="4F81BD"/>
      </w:pBdr>
      <w:spacing w:after="300" w:line="360" w:lineRule="auto"/>
      <w:ind w:firstLine="709"/>
      <w:contextualSpacing/>
      <w:jc w:val="both"/>
    </w:pPr>
    <w:rPr>
      <w:rFonts w:ascii="Cambria" w:eastAsia="Times New Roman" w:hAnsi="Cambria" w:cs="Times New Roman"/>
      <w:color w:val="17365D"/>
      <w:spacing w:val="5"/>
      <w:kern w:val="28"/>
      <w:sz w:val="52"/>
      <w:szCs w:val="52"/>
      <w:lang w:eastAsia="ru-RU"/>
    </w:rPr>
  </w:style>
  <w:style w:type="character" w:customStyle="1" w:styleId="14">
    <w:name w:val="Заголовок Знак1"/>
    <w:basedOn w:val="a0"/>
    <w:link w:val="aff"/>
    <w:uiPriority w:val="10"/>
    <w:rsid w:val="0057692A"/>
    <w:rPr>
      <w:rFonts w:ascii="Cambria" w:eastAsia="Times New Roman" w:hAnsi="Cambria" w:cs="Times New Roman"/>
      <w:color w:val="17365D"/>
      <w:spacing w:val="5"/>
      <w:kern w:val="28"/>
      <w:sz w:val="52"/>
      <w:szCs w:val="52"/>
      <w:lang w:eastAsia="ru-RU"/>
    </w:rPr>
  </w:style>
  <w:style w:type="paragraph" w:styleId="34">
    <w:name w:val="Body Text 3"/>
    <w:basedOn w:val="a"/>
    <w:link w:val="35"/>
    <w:uiPriority w:val="99"/>
    <w:rsid w:val="0057692A"/>
    <w:pPr>
      <w:spacing w:after="120" w:line="360" w:lineRule="auto"/>
      <w:ind w:firstLine="709"/>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57692A"/>
    <w:rPr>
      <w:rFonts w:ascii="Times New Roman" w:eastAsia="Times New Roman" w:hAnsi="Times New Roman" w:cs="Times New Roman"/>
      <w:sz w:val="16"/>
      <w:szCs w:val="16"/>
      <w:lang w:eastAsia="ru-RU"/>
    </w:rPr>
  </w:style>
  <w:style w:type="paragraph" w:styleId="HTML">
    <w:name w:val="HTML Preformatted"/>
    <w:basedOn w:val="a"/>
    <w:link w:val="HTML0"/>
    <w:uiPriority w:val="99"/>
    <w:rsid w:val="0057692A"/>
    <w:pPr>
      <w:spacing w:line="360" w:lineRule="auto"/>
      <w:ind w:firstLine="709"/>
      <w:jc w:val="both"/>
    </w:pPr>
    <w:rPr>
      <w:rFonts w:ascii="Consolas" w:eastAsia="Times New Roman" w:hAnsi="Consolas" w:cs="Consolas"/>
      <w:sz w:val="28"/>
      <w:lang w:eastAsia="ru-RU"/>
    </w:rPr>
  </w:style>
  <w:style w:type="character" w:customStyle="1" w:styleId="HTML0">
    <w:name w:val="Стандартный HTML Знак"/>
    <w:basedOn w:val="a0"/>
    <w:link w:val="HTML"/>
    <w:uiPriority w:val="99"/>
    <w:rsid w:val="0057692A"/>
    <w:rPr>
      <w:rFonts w:ascii="Consolas" w:eastAsia="Times New Roman" w:hAnsi="Consolas" w:cs="Consolas"/>
      <w:sz w:val="28"/>
      <w:lang w:eastAsia="ru-RU"/>
    </w:rPr>
  </w:style>
  <w:style w:type="paragraph" w:customStyle="1" w:styleId="15">
    <w:name w:val="Обычный1"/>
    <w:rsid w:val="0057692A"/>
    <w:pPr>
      <w:spacing w:before="100" w:after="100" w:line="360" w:lineRule="auto"/>
      <w:jc w:val="both"/>
    </w:pPr>
    <w:rPr>
      <w:rFonts w:ascii="Times New Roman" w:eastAsia="Calibri" w:hAnsi="Times New Roman" w:cs="Times New Roman"/>
      <w:snapToGrid w:val="0"/>
      <w:sz w:val="24"/>
      <w:szCs w:val="20"/>
      <w:lang w:eastAsia="ru-RU"/>
    </w:rPr>
  </w:style>
  <w:style w:type="paragraph" w:customStyle="1" w:styleId="FR1">
    <w:name w:val="FR1"/>
    <w:rsid w:val="0057692A"/>
    <w:pPr>
      <w:widowControl w:val="0"/>
      <w:jc w:val="both"/>
    </w:pPr>
    <w:rPr>
      <w:rFonts w:ascii="Arial" w:eastAsia="Calibri" w:hAnsi="Arial" w:cs="Times New Roman"/>
      <w:snapToGrid w:val="0"/>
      <w:sz w:val="24"/>
      <w:szCs w:val="20"/>
      <w:lang w:eastAsia="ru-RU"/>
    </w:rPr>
  </w:style>
  <w:style w:type="paragraph" w:customStyle="1" w:styleId="220">
    <w:name w:val="Основной текст с отступом 22"/>
    <w:basedOn w:val="a"/>
    <w:rsid w:val="0057692A"/>
    <w:pPr>
      <w:overflowPunct w:val="0"/>
      <w:adjustRightInd w:val="0"/>
      <w:spacing w:line="360" w:lineRule="auto"/>
      <w:ind w:firstLine="737"/>
      <w:jc w:val="both"/>
      <w:textAlignment w:val="baseline"/>
    </w:pPr>
    <w:rPr>
      <w:rFonts w:ascii="Times New Roman" w:eastAsia="Calibri" w:hAnsi="Times New Roman" w:cs="Times New Roman"/>
      <w:sz w:val="28"/>
    </w:rPr>
  </w:style>
  <w:style w:type="paragraph" w:customStyle="1" w:styleId="320">
    <w:name w:val="Основной текст с отступом 32"/>
    <w:basedOn w:val="a"/>
    <w:rsid w:val="0057692A"/>
    <w:pPr>
      <w:overflowPunct w:val="0"/>
      <w:adjustRightInd w:val="0"/>
      <w:spacing w:line="360" w:lineRule="auto"/>
      <w:ind w:firstLine="720"/>
      <w:jc w:val="both"/>
      <w:textAlignment w:val="baseline"/>
    </w:pPr>
    <w:rPr>
      <w:rFonts w:ascii="Times New Roman" w:eastAsia="Calibri" w:hAnsi="Times New Roman" w:cs="Times New Roman"/>
      <w:sz w:val="28"/>
    </w:rPr>
  </w:style>
  <w:style w:type="paragraph" w:customStyle="1" w:styleId="330">
    <w:name w:val="Основной текст с отступом 33"/>
    <w:basedOn w:val="a"/>
    <w:rsid w:val="0057692A"/>
    <w:pPr>
      <w:overflowPunct w:val="0"/>
      <w:adjustRightInd w:val="0"/>
      <w:spacing w:line="360" w:lineRule="auto"/>
      <w:ind w:firstLine="720"/>
      <w:jc w:val="both"/>
      <w:textAlignment w:val="baseline"/>
    </w:pPr>
    <w:rPr>
      <w:rFonts w:ascii="Times New Roman" w:eastAsia="Calibri" w:hAnsi="Times New Roman" w:cs="Times New Roman"/>
      <w:sz w:val="28"/>
    </w:rPr>
  </w:style>
  <w:style w:type="paragraph" w:customStyle="1" w:styleId="aff0">
    <w:name w:val="ТАБЛИЦА"/>
    <w:next w:val="a"/>
    <w:autoRedefine/>
    <w:rsid w:val="0057692A"/>
    <w:pPr>
      <w:jc w:val="center"/>
    </w:pPr>
    <w:rPr>
      <w:rFonts w:ascii="Times New Roman" w:eastAsia="Calibri" w:hAnsi="Times New Roman" w:cs="Times New Roman"/>
      <w:color w:val="000000"/>
      <w:sz w:val="20"/>
      <w:szCs w:val="20"/>
      <w:lang w:eastAsia="ru-RU"/>
    </w:rPr>
  </w:style>
  <w:style w:type="paragraph" w:customStyle="1" w:styleId="210">
    <w:name w:val="Основной текст с отступом 21"/>
    <w:basedOn w:val="a"/>
    <w:rsid w:val="0057692A"/>
    <w:pPr>
      <w:shd w:val="clear" w:color="auto" w:fill="FFFFFF"/>
      <w:spacing w:line="360" w:lineRule="auto"/>
      <w:ind w:left="360" w:hanging="360"/>
      <w:jc w:val="both"/>
    </w:pPr>
    <w:rPr>
      <w:rFonts w:ascii="Times New Roman" w:eastAsia="Calibri" w:hAnsi="Times New Roman" w:cs="Times New Roman"/>
      <w:color w:val="000000"/>
      <w:sz w:val="28"/>
    </w:rPr>
  </w:style>
  <w:style w:type="paragraph" w:customStyle="1" w:styleId="28">
    <w:name w:val="Список_мой2"/>
    <w:basedOn w:val="a"/>
    <w:rsid w:val="0057692A"/>
    <w:pPr>
      <w:tabs>
        <w:tab w:val="left" w:pos="1559"/>
      </w:tabs>
      <w:ind w:firstLine="709"/>
      <w:jc w:val="both"/>
    </w:pPr>
    <w:rPr>
      <w:rFonts w:ascii="Times New Roman" w:eastAsia="Calibri" w:hAnsi="Times New Roman" w:cs="Times New Roman"/>
      <w:sz w:val="28"/>
    </w:rPr>
  </w:style>
  <w:style w:type="paragraph" w:customStyle="1" w:styleId="140">
    <w:name w:val="Обычный + 14 пт"/>
    <w:basedOn w:val="a"/>
    <w:rsid w:val="0057692A"/>
    <w:pPr>
      <w:shd w:val="clear" w:color="auto" w:fill="FFFFFF"/>
      <w:spacing w:line="360" w:lineRule="auto"/>
      <w:ind w:right="14" w:firstLine="1080"/>
      <w:jc w:val="both"/>
    </w:pPr>
    <w:rPr>
      <w:rFonts w:ascii="Times New Roman" w:eastAsia="Calibri" w:hAnsi="Times New Roman" w:cs="Times New Roman"/>
      <w:bCs/>
      <w:iCs/>
      <w:sz w:val="28"/>
    </w:rPr>
  </w:style>
  <w:style w:type="paragraph" w:customStyle="1" w:styleId="221">
    <w:name w:val="Основной текст 22"/>
    <w:basedOn w:val="a"/>
    <w:rsid w:val="0057692A"/>
    <w:pPr>
      <w:overflowPunct w:val="0"/>
      <w:spacing w:line="360" w:lineRule="auto"/>
      <w:ind w:firstLine="709"/>
      <w:jc w:val="both"/>
    </w:pPr>
    <w:rPr>
      <w:rFonts w:ascii="Times New Roman" w:eastAsia="Calibri" w:hAnsi="Times New Roman" w:cs="Times New Roman"/>
      <w:sz w:val="28"/>
    </w:rPr>
  </w:style>
  <w:style w:type="character" w:customStyle="1" w:styleId="apple-style-span">
    <w:name w:val="apple-style-span"/>
    <w:basedOn w:val="a0"/>
    <w:rsid w:val="0057692A"/>
    <w:rPr>
      <w:rFonts w:cs="Times New Roman"/>
    </w:rPr>
  </w:style>
  <w:style w:type="character" w:customStyle="1" w:styleId="ext">
    <w:name w:val="ext"/>
    <w:basedOn w:val="a0"/>
    <w:rsid w:val="0057692A"/>
  </w:style>
  <w:style w:type="paragraph" w:customStyle="1" w:styleId="310">
    <w:name w:val="Основной текст с отступом 31"/>
    <w:basedOn w:val="a"/>
    <w:rsid w:val="0057692A"/>
    <w:pPr>
      <w:spacing w:line="360" w:lineRule="auto"/>
      <w:ind w:firstLine="426"/>
      <w:jc w:val="both"/>
    </w:pPr>
    <w:rPr>
      <w:rFonts w:ascii="Times New Roman" w:eastAsia="Calibri" w:hAnsi="Times New Roman" w:cs="Times New Roman"/>
      <w:sz w:val="26"/>
    </w:rPr>
  </w:style>
  <w:style w:type="paragraph" w:customStyle="1" w:styleId="230">
    <w:name w:val="Основной текст с отступом 23"/>
    <w:basedOn w:val="a"/>
    <w:rsid w:val="0057692A"/>
    <w:pPr>
      <w:overflowPunct w:val="0"/>
      <w:adjustRightInd w:val="0"/>
      <w:spacing w:line="360" w:lineRule="auto"/>
      <w:ind w:firstLine="737"/>
      <w:jc w:val="both"/>
      <w:textAlignment w:val="baseline"/>
    </w:pPr>
    <w:rPr>
      <w:rFonts w:ascii="Times New Roman" w:eastAsia="Calibri" w:hAnsi="Times New Roman" w:cs="Times New Roman"/>
      <w:sz w:val="28"/>
    </w:rPr>
  </w:style>
  <w:style w:type="paragraph" w:customStyle="1" w:styleId="aff1">
    <w:name w:val="А"/>
    <w:basedOn w:val="a"/>
    <w:qFormat/>
    <w:rsid w:val="0057692A"/>
    <w:pPr>
      <w:overflowPunct w:val="0"/>
      <w:adjustRightInd w:val="0"/>
      <w:spacing w:line="360" w:lineRule="auto"/>
      <w:ind w:firstLine="709"/>
      <w:contextualSpacing/>
      <w:jc w:val="both"/>
    </w:pPr>
    <w:rPr>
      <w:rFonts w:ascii="Times New Roman" w:eastAsia="Times New Roman" w:hAnsi="Times New Roman" w:cs="Times New Roman"/>
      <w:sz w:val="28"/>
      <w:lang w:eastAsia="ru-RU"/>
    </w:rPr>
  </w:style>
  <w:style w:type="paragraph" w:customStyle="1" w:styleId="311">
    <w:name w:val="Основной текст 31"/>
    <w:basedOn w:val="a"/>
    <w:rsid w:val="0057692A"/>
    <w:pPr>
      <w:spacing w:line="360" w:lineRule="auto"/>
      <w:ind w:firstLine="709"/>
      <w:jc w:val="both"/>
    </w:pPr>
    <w:rPr>
      <w:rFonts w:ascii="Times New Roman" w:eastAsia="Calibri" w:hAnsi="Times New Roman" w:cs="Times New Roman"/>
      <w:sz w:val="28"/>
    </w:rPr>
  </w:style>
  <w:style w:type="paragraph" w:styleId="aff2">
    <w:name w:val="No Spacing"/>
    <w:link w:val="aff3"/>
    <w:uiPriority w:val="1"/>
    <w:qFormat/>
    <w:rsid w:val="0057692A"/>
    <w:rPr>
      <w:rFonts w:ascii="Times New Roman" w:eastAsia="Batang" w:hAnsi="Times New Roman" w:cs="Times New Roman"/>
      <w:sz w:val="24"/>
      <w:szCs w:val="24"/>
      <w:lang w:eastAsia="ko-KR"/>
    </w:rPr>
  </w:style>
  <w:style w:type="character" w:customStyle="1" w:styleId="aff3">
    <w:name w:val="Без интервала Знак"/>
    <w:link w:val="aff2"/>
    <w:uiPriority w:val="1"/>
    <w:locked/>
    <w:rsid w:val="0057692A"/>
    <w:rPr>
      <w:rFonts w:ascii="Times New Roman" w:eastAsia="Batang" w:hAnsi="Times New Roman" w:cs="Times New Roman"/>
      <w:sz w:val="24"/>
      <w:szCs w:val="24"/>
      <w:lang w:eastAsia="ko-KR"/>
    </w:rPr>
  </w:style>
  <w:style w:type="paragraph" w:styleId="aff4">
    <w:name w:val="Body Text First Indent"/>
    <w:basedOn w:val="aa"/>
    <w:link w:val="aff5"/>
    <w:uiPriority w:val="99"/>
    <w:rsid w:val="0057692A"/>
    <w:pPr>
      <w:widowControl/>
      <w:adjustRightInd/>
      <w:ind w:firstLine="360"/>
    </w:pPr>
  </w:style>
  <w:style w:type="character" w:customStyle="1" w:styleId="aff5">
    <w:name w:val="Красная строка Знак"/>
    <w:basedOn w:val="ab"/>
    <w:link w:val="aff4"/>
    <w:uiPriority w:val="99"/>
    <w:rsid w:val="0057692A"/>
    <w:rPr>
      <w:rFonts w:ascii="Times New Roman" w:eastAsia="Times New Roman" w:hAnsi="Times New Roman" w:cs="Times New Roman"/>
      <w:sz w:val="28"/>
      <w:lang w:eastAsia="ru-RU"/>
    </w:rPr>
  </w:style>
  <w:style w:type="character" w:styleId="aff6">
    <w:name w:val="FollowedHyperlink"/>
    <w:basedOn w:val="a0"/>
    <w:uiPriority w:val="99"/>
    <w:rsid w:val="0057692A"/>
    <w:rPr>
      <w:color w:val="800080"/>
      <w:u w:val="single"/>
    </w:rPr>
  </w:style>
  <w:style w:type="paragraph" w:customStyle="1" w:styleId="FR2">
    <w:name w:val="FR2"/>
    <w:rsid w:val="0057692A"/>
    <w:pPr>
      <w:widowControl w:val="0"/>
      <w:autoSpaceDE w:val="0"/>
      <w:autoSpaceDN w:val="0"/>
      <w:adjustRightInd w:val="0"/>
    </w:pPr>
    <w:rPr>
      <w:rFonts w:ascii="Arial" w:eastAsia="Calibri" w:hAnsi="Arial" w:cs="Arial"/>
      <w:sz w:val="18"/>
      <w:szCs w:val="18"/>
      <w:lang w:eastAsia="ru-RU"/>
    </w:rPr>
  </w:style>
  <w:style w:type="paragraph" w:customStyle="1" w:styleId="141">
    <w:name w:val="Абзац14"/>
    <w:basedOn w:val="aff4"/>
    <w:rsid w:val="0057692A"/>
    <w:pPr>
      <w:ind w:firstLine="567"/>
    </w:pPr>
    <w:rPr>
      <w:szCs w:val="28"/>
    </w:rPr>
  </w:style>
  <w:style w:type="paragraph" w:customStyle="1" w:styleId="Bodytext2">
    <w:name w:val="Body text (2)"/>
    <w:basedOn w:val="a"/>
    <w:rsid w:val="0057692A"/>
    <w:pPr>
      <w:shd w:val="clear" w:color="auto" w:fill="FFFFFF"/>
      <w:spacing w:after="1860" w:line="322" w:lineRule="exact"/>
      <w:ind w:firstLine="709"/>
      <w:jc w:val="both"/>
    </w:pPr>
    <w:rPr>
      <w:rFonts w:ascii="Times New Roman" w:eastAsia="Calibri" w:hAnsi="Times New Roman" w:cs="Times New Roman"/>
      <w:sz w:val="27"/>
      <w:szCs w:val="27"/>
    </w:rPr>
  </w:style>
  <w:style w:type="paragraph" w:customStyle="1" w:styleId="29">
    <w:name w:val="Основной текст2"/>
    <w:basedOn w:val="a"/>
    <w:link w:val="Bodytext"/>
    <w:rsid w:val="0057692A"/>
    <w:pPr>
      <w:shd w:val="clear" w:color="auto" w:fill="FFFFFF"/>
      <w:spacing w:line="360" w:lineRule="auto"/>
      <w:ind w:firstLine="709"/>
      <w:jc w:val="both"/>
    </w:pPr>
    <w:rPr>
      <w:rFonts w:ascii="Times New Roman" w:eastAsia="Calibri" w:hAnsi="Times New Roman" w:cs="Times New Roman"/>
      <w:sz w:val="28"/>
      <w:szCs w:val="27"/>
    </w:rPr>
  </w:style>
  <w:style w:type="character" w:customStyle="1" w:styleId="Bodytext">
    <w:name w:val="Body text_"/>
    <w:link w:val="29"/>
    <w:rsid w:val="0057692A"/>
    <w:rPr>
      <w:rFonts w:ascii="Times New Roman" w:eastAsia="Calibri" w:hAnsi="Times New Roman" w:cs="Times New Roman"/>
      <w:sz w:val="28"/>
      <w:szCs w:val="27"/>
      <w:shd w:val="clear" w:color="auto" w:fill="FFFFFF"/>
    </w:rPr>
  </w:style>
  <w:style w:type="character" w:customStyle="1" w:styleId="Tablecaption">
    <w:name w:val="Table caption"/>
    <w:rsid w:val="0057692A"/>
    <w:rPr>
      <w:rFonts w:ascii="Times New Roman" w:eastAsia="Times New Roman" w:hAnsi="Times New Roman" w:cs="Times New Roman"/>
      <w:b w:val="0"/>
      <w:bCs w:val="0"/>
      <w:i w:val="0"/>
      <w:iCs w:val="0"/>
      <w:smallCaps w:val="0"/>
      <w:strike w:val="0"/>
      <w:sz w:val="27"/>
      <w:szCs w:val="27"/>
      <w:u w:val="single"/>
    </w:rPr>
  </w:style>
  <w:style w:type="paragraph" w:customStyle="1" w:styleId="Tablecaption2">
    <w:name w:val="Table caption (2)"/>
    <w:basedOn w:val="a"/>
    <w:rsid w:val="0057692A"/>
    <w:pPr>
      <w:shd w:val="clear" w:color="auto" w:fill="FFFFFF"/>
      <w:spacing w:line="322" w:lineRule="exact"/>
      <w:ind w:firstLine="580"/>
      <w:jc w:val="both"/>
    </w:pPr>
    <w:rPr>
      <w:rFonts w:ascii="Times New Roman" w:eastAsia="Calibri" w:hAnsi="Times New Roman" w:cs="Times New Roman"/>
      <w:sz w:val="27"/>
      <w:szCs w:val="27"/>
    </w:rPr>
  </w:style>
  <w:style w:type="paragraph" w:customStyle="1" w:styleId="Bodytext8">
    <w:name w:val="Body text (8)"/>
    <w:basedOn w:val="a"/>
    <w:rsid w:val="0057692A"/>
    <w:pPr>
      <w:shd w:val="clear" w:color="auto" w:fill="FFFFFF"/>
      <w:spacing w:line="0" w:lineRule="atLeast"/>
      <w:ind w:firstLine="620"/>
      <w:jc w:val="both"/>
    </w:pPr>
    <w:rPr>
      <w:rFonts w:ascii="Times New Roman" w:eastAsia="Calibri" w:hAnsi="Times New Roman" w:cs="Times New Roman"/>
      <w:sz w:val="27"/>
      <w:szCs w:val="27"/>
    </w:rPr>
  </w:style>
  <w:style w:type="paragraph" w:styleId="2a">
    <w:name w:val="List 2"/>
    <w:basedOn w:val="a"/>
    <w:uiPriority w:val="99"/>
    <w:rsid w:val="0057692A"/>
    <w:pPr>
      <w:spacing w:line="360" w:lineRule="auto"/>
      <w:ind w:left="566" w:hanging="283"/>
      <w:contextualSpacing/>
      <w:jc w:val="both"/>
    </w:pPr>
    <w:rPr>
      <w:rFonts w:ascii="Times New Roman" w:eastAsia="Times New Roman" w:hAnsi="Times New Roman" w:cs="Times New Roman"/>
      <w:sz w:val="28"/>
      <w:lang w:eastAsia="ru-RU"/>
    </w:rPr>
  </w:style>
  <w:style w:type="paragraph" w:styleId="aff7">
    <w:name w:val="Date"/>
    <w:basedOn w:val="a"/>
    <w:next w:val="a"/>
    <w:link w:val="aff8"/>
    <w:uiPriority w:val="99"/>
    <w:rsid w:val="0057692A"/>
    <w:pPr>
      <w:spacing w:line="360" w:lineRule="auto"/>
      <w:ind w:firstLine="709"/>
      <w:jc w:val="both"/>
    </w:pPr>
    <w:rPr>
      <w:rFonts w:ascii="Times New Roman" w:eastAsia="Times New Roman" w:hAnsi="Times New Roman" w:cs="Times New Roman"/>
      <w:sz w:val="28"/>
      <w:lang w:eastAsia="ru-RU"/>
    </w:rPr>
  </w:style>
  <w:style w:type="character" w:customStyle="1" w:styleId="aff8">
    <w:name w:val="Дата Знак"/>
    <w:basedOn w:val="a0"/>
    <w:link w:val="aff7"/>
    <w:uiPriority w:val="99"/>
    <w:rsid w:val="0057692A"/>
    <w:rPr>
      <w:rFonts w:ascii="Times New Roman" w:eastAsia="Times New Roman" w:hAnsi="Times New Roman" w:cs="Times New Roman"/>
      <w:sz w:val="28"/>
      <w:lang w:eastAsia="ru-RU"/>
    </w:rPr>
  </w:style>
  <w:style w:type="paragraph" w:styleId="aff9">
    <w:name w:val="E-mail Signature"/>
    <w:basedOn w:val="a"/>
    <w:link w:val="affa"/>
    <w:uiPriority w:val="99"/>
    <w:rsid w:val="0057692A"/>
    <w:pPr>
      <w:spacing w:line="360" w:lineRule="auto"/>
      <w:ind w:firstLine="709"/>
      <w:jc w:val="both"/>
    </w:pPr>
    <w:rPr>
      <w:rFonts w:ascii="Times New Roman" w:eastAsia="Times New Roman" w:hAnsi="Times New Roman" w:cs="Times New Roman"/>
      <w:sz w:val="28"/>
      <w:lang w:eastAsia="ru-RU"/>
    </w:rPr>
  </w:style>
  <w:style w:type="character" w:customStyle="1" w:styleId="affa">
    <w:name w:val="Электронная подпись Знак"/>
    <w:basedOn w:val="a0"/>
    <w:link w:val="aff9"/>
    <w:uiPriority w:val="99"/>
    <w:rsid w:val="0057692A"/>
    <w:rPr>
      <w:rFonts w:ascii="Times New Roman" w:eastAsia="Times New Roman" w:hAnsi="Times New Roman" w:cs="Times New Roman"/>
      <w:sz w:val="28"/>
      <w:lang w:eastAsia="ru-RU"/>
    </w:rPr>
  </w:style>
  <w:style w:type="character" w:styleId="HTML1">
    <w:name w:val="HTML Cite"/>
    <w:basedOn w:val="a0"/>
    <w:uiPriority w:val="99"/>
    <w:rsid w:val="0057692A"/>
    <w:rPr>
      <w:i/>
      <w:iCs/>
    </w:rPr>
  </w:style>
  <w:style w:type="paragraph" w:customStyle="1" w:styleId="affb">
    <w:name w:val="обычный"/>
    <w:basedOn w:val="a"/>
    <w:rsid w:val="0057692A"/>
    <w:pPr>
      <w:spacing w:line="360" w:lineRule="auto"/>
      <w:ind w:firstLine="709"/>
      <w:jc w:val="both"/>
    </w:pPr>
    <w:rPr>
      <w:rFonts w:ascii="Times New Roman" w:eastAsia="Calibri" w:hAnsi="Times New Roman" w:cs="Times New Roman"/>
      <w:color w:val="000000"/>
      <w:sz w:val="28"/>
    </w:r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7692A"/>
    <w:pPr>
      <w:widowControl w:val="0"/>
      <w:adjustRightInd w:val="0"/>
      <w:spacing w:after="160" w:line="240" w:lineRule="exact"/>
      <w:ind w:firstLine="709"/>
      <w:jc w:val="right"/>
    </w:pPr>
    <w:rPr>
      <w:rFonts w:ascii="Times New Roman" w:eastAsia="Calibri" w:hAnsi="Times New Roman" w:cs="Times New Roman"/>
      <w:sz w:val="28"/>
      <w:lang w:val="en-GB"/>
    </w:rPr>
  </w:style>
  <w:style w:type="character" w:customStyle="1" w:styleId="FontStyle40">
    <w:name w:val="Font Style40"/>
    <w:basedOn w:val="a0"/>
    <w:uiPriority w:val="99"/>
    <w:rsid w:val="0057692A"/>
    <w:rPr>
      <w:rFonts w:ascii="Times New Roman" w:hAnsi="Times New Roman" w:cs="Times New Roman"/>
      <w:sz w:val="26"/>
      <w:szCs w:val="26"/>
    </w:rPr>
  </w:style>
  <w:style w:type="paragraph" w:customStyle="1" w:styleId="Style9">
    <w:name w:val="Style9"/>
    <w:basedOn w:val="a"/>
    <w:uiPriority w:val="99"/>
    <w:rsid w:val="0057692A"/>
    <w:pPr>
      <w:widowControl w:val="0"/>
      <w:adjustRightInd w:val="0"/>
      <w:spacing w:line="326" w:lineRule="exact"/>
      <w:ind w:firstLine="709"/>
      <w:jc w:val="both"/>
    </w:pPr>
    <w:rPr>
      <w:rFonts w:ascii="Times New Roman" w:eastAsia="Calibri" w:hAnsi="Times New Roman" w:cs="Times New Roman"/>
      <w:sz w:val="28"/>
    </w:rPr>
  </w:style>
  <w:style w:type="paragraph" w:customStyle="1" w:styleId="Style15">
    <w:name w:val="Style15"/>
    <w:basedOn w:val="a"/>
    <w:uiPriority w:val="99"/>
    <w:rsid w:val="0057692A"/>
    <w:pPr>
      <w:widowControl w:val="0"/>
      <w:adjustRightInd w:val="0"/>
      <w:spacing w:line="331" w:lineRule="exact"/>
      <w:ind w:firstLine="709"/>
      <w:jc w:val="both"/>
    </w:pPr>
    <w:rPr>
      <w:rFonts w:ascii="Times New Roman" w:eastAsia="Calibri" w:hAnsi="Times New Roman" w:cs="Times New Roman"/>
      <w:sz w:val="28"/>
    </w:rPr>
  </w:style>
  <w:style w:type="paragraph" w:customStyle="1" w:styleId="Style1">
    <w:name w:val="Style1"/>
    <w:basedOn w:val="a"/>
    <w:uiPriority w:val="99"/>
    <w:rsid w:val="0057692A"/>
    <w:pPr>
      <w:widowControl w:val="0"/>
      <w:adjustRightInd w:val="0"/>
      <w:spacing w:line="317" w:lineRule="exact"/>
      <w:ind w:firstLine="638"/>
      <w:jc w:val="both"/>
    </w:pPr>
    <w:rPr>
      <w:rFonts w:ascii="Times New Roman" w:eastAsia="Calibri" w:hAnsi="Times New Roman" w:cs="Times New Roman"/>
      <w:sz w:val="28"/>
    </w:rPr>
  </w:style>
  <w:style w:type="paragraph" w:customStyle="1" w:styleId="affc">
    <w:name w:val="Стандарт"/>
    <w:basedOn w:val="a"/>
    <w:qFormat/>
    <w:rsid w:val="0057692A"/>
    <w:pPr>
      <w:widowControl w:val="0"/>
      <w:spacing w:line="360" w:lineRule="auto"/>
      <w:ind w:firstLine="709"/>
      <w:jc w:val="both"/>
    </w:pPr>
    <w:rPr>
      <w:rFonts w:ascii="Times New Roman" w:eastAsia="Times New Roman" w:hAnsi="Times New Roman" w:cs="Times New Roman"/>
      <w:sz w:val="28"/>
      <w:lang w:eastAsia="ru-RU"/>
    </w:rPr>
  </w:style>
  <w:style w:type="paragraph" w:customStyle="1" w:styleId="340">
    <w:name w:val="Основной текст с отступом 34"/>
    <w:basedOn w:val="a"/>
    <w:rsid w:val="0057692A"/>
    <w:pPr>
      <w:spacing w:line="360" w:lineRule="auto"/>
      <w:ind w:firstLine="426"/>
      <w:jc w:val="both"/>
    </w:pPr>
    <w:rPr>
      <w:rFonts w:ascii="Times New Roman" w:eastAsia="Calibri" w:hAnsi="Times New Roman" w:cs="Times New Roman"/>
      <w:sz w:val="26"/>
    </w:rPr>
  </w:style>
  <w:style w:type="paragraph" w:customStyle="1" w:styleId="16">
    <w:name w:val="1"/>
    <w:basedOn w:val="1"/>
    <w:rsid w:val="0057692A"/>
    <w:rPr>
      <w:rFonts w:cs="Times New Roman"/>
    </w:rPr>
  </w:style>
  <w:style w:type="paragraph" w:customStyle="1" w:styleId="affd">
    <w:name w:val="Курсовик"/>
    <w:basedOn w:val="a"/>
    <w:rsid w:val="0057692A"/>
    <w:pPr>
      <w:spacing w:line="360" w:lineRule="auto"/>
      <w:ind w:firstLine="567"/>
      <w:jc w:val="both"/>
    </w:pPr>
    <w:rPr>
      <w:rFonts w:ascii="Times New Roman" w:eastAsia="Calibri" w:hAnsi="Times New Roman" w:cs="Times New Roman"/>
      <w:kern w:val="28"/>
      <w:sz w:val="28"/>
      <w:szCs w:val="28"/>
    </w:rPr>
  </w:style>
  <w:style w:type="character" w:customStyle="1" w:styleId="h1">
    <w:name w:val="h1"/>
    <w:rsid w:val="0057692A"/>
    <w:rPr>
      <w:b/>
      <w:sz w:val="32"/>
      <w:szCs w:val="32"/>
    </w:rPr>
  </w:style>
  <w:style w:type="character" w:customStyle="1" w:styleId="h2">
    <w:name w:val="h2"/>
    <w:rsid w:val="0057692A"/>
    <w:rPr>
      <w:b/>
      <w:i/>
      <w:iCs/>
      <w:sz w:val="28"/>
      <w:szCs w:val="28"/>
    </w:rPr>
  </w:style>
  <w:style w:type="paragraph" w:customStyle="1" w:styleId="h2p">
    <w:name w:val="h2p"/>
    <w:rsid w:val="0057692A"/>
    <w:pPr>
      <w:spacing w:before="200" w:after="100"/>
    </w:pPr>
    <w:rPr>
      <w:rFonts w:ascii="Arial" w:eastAsia="Arial" w:hAnsi="Arial" w:cs="Arial"/>
      <w:sz w:val="20"/>
      <w:szCs w:val="20"/>
      <w:lang w:eastAsia="ru-RU"/>
    </w:rPr>
  </w:style>
  <w:style w:type="character" w:customStyle="1" w:styleId="t1">
    <w:name w:val="t1"/>
    <w:rsid w:val="0057692A"/>
    <w:rPr>
      <w:sz w:val="21"/>
      <w:szCs w:val="21"/>
    </w:rPr>
  </w:style>
  <w:style w:type="paragraph" w:customStyle="1" w:styleId="t1p">
    <w:name w:val="t1p"/>
    <w:rsid w:val="0057692A"/>
    <w:pPr>
      <w:spacing w:after="100"/>
      <w:ind w:firstLine="380"/>
      <w:jc w:val="both"/>
    </w:pPr>
    <w:rPr>
      <w:rFonts w:ascii="Arial" w:eastAsia="Arial" w:hAnsi="Arial" w:cs="Arial"/>
      <w:sz w:val="20"/>
      <w:szCs w:val="20"/>
      <w:lang w:eastAsia="ru-RU"/>
    </w:rPr>
  </w:style>
  <w:style w:type="paragraph" w:customStyle="1" w:styleId="t2p">
    <w:name w:val="t2p"/>
    <w:rsid w:val="0057692A"/>
    <w:pPr>
      <w:ind w:firstLine="380"/>
      <w:jc w:val="both"/>
    </w:pPr>
    <w:rPr>
      <w:rFonts w:ascii="Arial" w:eastAsia="Arial" w:hAnsi="Arial" w:cs="Arial"/>
      <w:sz w:val="20"/>
      <w:szCs w:val="20"/>
      <w:lang w:eastAsia="ru-RU"/>
    </w:rPr>
  </w:style>
  <w:style w:type="paragraph" w:customStyle="1" w:styleId="t3p">
    <w:name w:val="t3p"/>
    <w:rsid w:val="0057692A"/>
    <w:pPr>
      <w:jc w:val="right"/>
    </w:pPr>
    <w:rPr>
      <w:rFonts w:ascii="Arial" w:eastAsia="Arial" w:hAnsi="Arial" w:cs="Arial"/>
      <w:sz w:val="20"/>
      <w:szCs w:val="20"/>
      <w:lang w:eastAsia="ru-RU"/>
    </w:rPr>
  </w:style>
  <w:style w:type="character" w:customStyle="1" w:styleId="h3">
    <w:name w:val="h3"/>
    <w:rsid w:val="0057692A"/>
    <w:rPr>
      <w:b/>
      <w:sz w:val="21"/>
      <w:szCs w:val="21"/>
    </w:rPr>
  </w:style>
  <w:style w:type="paragraph" w:customStyle="1" w:styleId="h3p">
    <w:name w:val="h3p"/>
    <w:rsid w:val="0057692A"/>
    <w:pPr>
      <w:spacing w:after="100"/>
      <w:jc w:val="center"/>
    </w:pPr>
    <w:rPr>
      <w:rFonts w:ascii="Arial" w:eastAsia="Arial" w:hAnsi="Arial" w:cs="Arial"/>
      <w:sz w:val="20"/>
      <w:szCs w:val="20"/>
      <w:lang w:eastAsia="ru-RU"/>
    </w:rPr>
  </w:style>
  <w:style w:type="paragraph" w:customStyle="1" w:styleId="affe">
    <w:name w:val="Знак Знак Знак Знак Знак Знак"/>
    <w:basedOn w:val="a"/>
    <w:rsid w:val="0057692A"/>
    <w:pPr>
      <w:pageBreakBefore/>
      <w:spacing w:after="160" w:line="360" w:lineRule="auto"/>
      <w:ind w:firstLine="709"/>
      <w:jc w:val="both"/>
    </w:pPr>
    <w:rPr>
      <w:rFonts w:ascii="Times New Roman" w:eastAsia="Calibri" w:hAnsi="Times New Roman" w:cs="Times New Roman"/>
      <w:sz w:val="28"/>
    </w:rPr>
  </w:style>
  <w:style w:type="paragraph" w:customStyle="1" w:styleId="Default">
    <w:name w:val="Default"/>
    <w:rsid w:val="0057692A"/>
    <w:pPr>
      <w:autoSpaceDE w:val="0"/>
      <w:autoSpaceDN w:val="0"/>
      <w:adjustRightInd w:val="0"/>
    </w:pPr>
    <w:rPr>
      <w:rFonts w:ascii="Times New Roman" w:eastAsia="Calibri" w:hAnsi="Times New Roman" w:cs="Times New Roman"/>
      <w:color w:val="000000"/>
      <w:sz w:val="24"/>
      <w:szCs w:val="24"/>
    </w:rPr>
  </w:style>
  <w:style w:type="paragraph" w:customStyle="1" w:styleId="17">
    <w:name w:val="Стиль1"/>
    <w:basedOn w:val="a"/>
    <w:rsid w:val="0057692A"/>
    <w:pPr>
      <w:spacing w:line="360" w:lineRule="auto"/>
      <w:ind w:firstLine="709"/>
      <w:jc w:val="both"/>
    </w:pPr>
    <w:rPr>
      <w:rFonts w:ascii="Times New Roman" w:eastAsia="Calibri" w:hAnsi="Times New Roman" w:cs="Times New Roman"/>
      <w:sz w:val="28"/>
      <w:szCs w:val="28"/>
    </w:rPr>
  </w:style>
  <w:style w:type="character" w:customStyle="1" w:styleId="FontStyle11">
    <w:name w:val="Font Style11"/>
    <w:basedOn w:val="a0"/>
    <w:rsid w:val="0057692A"/>
    <w:rPr>
      <w:rFonts w:ascii="Franklin Gothic Medium" w:hAnsi="Franklin Gothic Medium" w:cs="Franklin Gothic Medium"/>
      <w:b/>
      <w:bCs/>
      <w:sz w:val="16"/>
      <w:szCs w:val="16"/>
    </w:rPr>
  </w:style>
  <w:style w:type="paragraph" w:customStyle="1" w:styleId="18">
    <w:name w:val="Абзац списка1"/>
    <w:basedOn w:val="a"/>
    <w:rsid w:val="0057692A"/>
    <w:pPr>
      <w:spacing w:line="360" w:lineRule="auto"/>
      <w:ind w:left="720" w:firstLine="709"/>
      <w:jc w:val="both"/>
    </w:pPr>
    <w:rPr>
      <w:rFonts w:ascii="Times New Roman" w:eastAsia="Calibri" w:hAnsi="Times New Roman" w:cs="Times New Roman"/>
      <w:sz w:val="28"/>
      <w:szCs w:val="28"/>
    </w:rPr>
  </w:style>
  <w:style w:type="paragraph" w:customStyle="1" w:styleId="afff">
    <w:name w:val="ст таб"/>
    <w:basedOn w:val="a"/>
    <w:autoRedefine/>
    <w:rsid w:val="0057692A"/>
    <w:pPr>
      <w:spacing w:line="360" w:lineRule="auto"/>
      <w:ind w:firstLine="720"/>
      <w:jc w:val="both"/>
    </w:pPr>
    <w:rPr>
      <w:rFonts w:ascii="Times New Roman" w:eastAsia="Calibri" w:hAnsi="Times New Roman" w:cs="Times New Roman"/>
      <w:kern w:val="40"/>
      <w:sz w:val="28"/>
    </w:rPr>
  </w:style>
  <w:style w:type="paragraph" w:customStyle="1" w:styleId="msolistparagraph0">
    <w:name w:val="msolistparagraph"/>
    <w:basedOn w:val="a"/>
    <w:rsid w:val="0057692A"/>
    <w:pPr>
      <w:spacing w:line="360" w:lineRule="auto"/>
      <w:ind w:left="708" w:firstLine="709"/>
      <w:jc w:val="both"/>
    </w:pPr>
    <w:rPr>
      <w:rFonts w:ascii="Times New Roman" w:eastAsia="Calibri" w:hAnsi="Times New Roman" w:cs="Times New Roman"/>
      <w:sz w:val="28"/>
    </w:rPr>
  </w:style>
  <w:style w:type="paragraph" w:customStyle="1" w:styleId="Pa33">
    <w:name w:val="Pa33"/>
    <w:basedOn w:val="a"/>
    <w:next w:val="a"/>
    <w:uiPriority w:val="99"/>
    <w:rsid w:val="0057692A"/>
    <w:pPr>
      <w:adjustRightInd w:val="0"/>
      <w:spacing w:line="181" w:lineRule="atLeast"/>
      <w:ind w:firstLine="709"/>
      <w:jc w:val="both"/>
    </w:pPr>
    <w:rPr>
      <w:rFonts w:ascii="Quant Antiqua" w:eastAsia="Calibri" w:hAnsi="Quant Antiqua" w:cs="Times New Roman"/>
      <w:sz w:val="28"/>
    </w:rPr>
  </w:style>
  <w:style w:type="paragraph" w:customStyle="1" w:styleId="Pa40">
    <w:name w:val="Pa40"/>
    <w:basedOn w:val="a"/>
    <w:next w:val="a"/>
    <w:uiPriority w:val="99"/>
    <w:rsid w:val="0057692A"/>
    <w:pPr>
      <w:adjustRightInd w:val="0"/>
      <w:spacing w:line="201" w:lineRule="atLeast"/>
      <w:ind w:firstLine="709"/>
      <w:jc w:val="both"/>
    </w:pPr>
    <w:rPr>
      <w:rFonts w:ascii="Respect" w:eastAsia="Calibri" w:hAnsi="Respect" w:cs="Times New Roman"/>
      <w:sz w:val="28"/>
    </w:rPr>
  </w:style>
  <w:style w:type="character" w:customStyle="1" w:styleId="A50">
    <w:name w:val="A5"/>
    <w:uiPriority w:val="99"/>
    <w:rsid w:val="0057692A"/>
    <w:rPr>
      <w:rFonts w:ascii="Times New Roman" w:hAnsi="Times New Roman" w:cs="Times New Roman"/>
      <w:color w:val="000000"/>
      <w:sz w:val="21"/>
      <w:szCs w:val="21"/>
    </w:rPr>
  </w:style>
  <w:style w:type="paragraph" w:customStyle="1" w:styleId="Pa44">
    <w:name w:val="Pa44"/>
    <w:basedOn w:val="a"/>
    <w:next w:val="a"/>
    <w:uiPriority w:val="99"/>
    <w:rsid w:val="0057692A"/>
    <w:pPr>
      <w:adjustRightInd w:val="0"/>
      <w:spacing w:line="201" w:lineRule="atLeast"/>
      <w:ind w:firstLine="709"/>
      <w:jc w:val="both"/>
    </w:pPr>
    <w:rPr>
      <w:rFonts w:ascii="Respect" w:eastAsia="Calibri" w:hAnsi="Respect" w:cs="Times New Roman"/>
      <w:sz w:val="28"/>
    </w:rPr>
  </w:style>
  <w:style w:type="paragraph" w:customStyle="1" w:styleId="ConsPlusTitle">
    <w:name w:val="ConsPlusTitle"/>
    <w:rsid w:val="0057692A"/>
    <w:pPr>
      <w:autoSpaceDE w:val="0"/>
      <w:autoSpaceDN w:val="0"/>
      <w:adjustRightInd w:val="0"/>
    </w:pPr>
    <w:rPr>
      <w:rFonts w:ascii="Times New Roman" w:eastAsia="Calibri" w:hAnsi="Times New Roman" w:cs="Arial"/>
      <w:b/>
      <w:bCs/>
      <w:sz w:val="20"/>
      <w:szCs w:val="20"/>
      <w:lang w:eastAsia="ru-RU"/>
    </w:rPr>
  </w:style>
  <w:style w:type="character" w:customStyle="1" w:styleId="style6">
    <w:name w:val="style6"/>
    <w:basedOn w:val="a0"/>
    <w:rsid w:val="0057692A"/>
  </w:style>
  <w:style w:type="paragraph" w:customStyle="1" w:styleId="admin">
    <w:name w:val="admin"/>
    <w:basedOn w:val="a"/>
    <w:rsid w:val="0057692A"/>
    <w:pPr>
      <w:spacing w:before="100" w:beforeAutospacing="1" w:after="100" w:afterAutospacing="1"/>
      <w:ind w:firstLine="709"/>
      <w:jc w:val="both"/>
    </w:pPr>
    <w:rPr>
      <w:rFonts w:ascii="Times New Roman" w:eastAsia="Calibri" w:hAnsi="Times New Roman" w:cs="Times New Roman"/>
      <w:sz w:val="24"/>
    </w:rPr>
  </w:style>
  <w:style w:type="paragraph" w:customStyle="1" w:styleId="110">
    <w:name w:val="Заголовок 11"/>
    <w:rsid w:val="0057692A"/>
    <w:pPr>
      <w:widowControl w:val="0"/>
      <w:autoSpaceDE w:val="0"/>
      <w:autoSpaceDN w:val="0"/>
      <w:spacing w:before="240" w:after="120"/>
    </w:pPr>
    <w:rPr>
      <w:rFonts w:ascii="Times New Roman" w:eastAsia="Calibri" w:hAnsi="Times New Roman" w:cs="Times New Roman"/>
      <w:b/>
      <w:bCs/>
      <w:sz w:val="20"/>
      <w:szCs w:val="20"/>
      <w:lang w:eastAsia="ru-RU"/>
    </w:rPr>
  </w:style>
  <w:style w:type="character" w:customStyle="1" w:styleId="FontStyle56">
    <w:name w:val="Font Style56"/>
    <w:rsid w:val="0057692A"/>
    <w:rPr>
      <w:rFonts w:ascii="Times New Roman" w:hAnsi="Times New Roman" w:cs="Times New Roman"/>
      <w:sz w:val="26"/>
      <w:szCs w:val="26"/>
    </w:rPr>
  </w:style>
  <w:style w:type="paragraph" w:customStyle="1" w:styleId="Style22">
    <w:name w:val="Style22"/>
    <w:basedOn w:val="a"/>
    <w:rsid w:val="0057692A"/>
    <w:pPr>
      <w:widowControl w:val="0"/>
      <w:adjustRightInd w:val="0"/>
      <w:spacing w:line="326" w:lineRule="exact"/>
      <w:ind w:firstLine="709"/>
      <w:jc w:val="right"/>
    </w:pPr>
    <w:rPr>
      <w:rFonts w:ascii="Times New Roman" w:eastAsia="Calibri" w:hAnsi="Times New Roman" w:cs="Times New Roman"/>
      <w:sz w:val="24"/>
    </w:rPr>
  </w:style>
  <w:style w:type="paragraph" w:customStyle="1" w:styleId="Style40">
    <w:name w:val="Style40"/>
    <w:basedOn w:val="a"/>
    <w:rsid w:val="0057692A"/>
    <w:pPr>
      <w:widowControl w:val="0"/>
      <w:adjustRightInd w:val="0"/>
      <w:spacing w:line="322" w:lineRule="exact"/>
      <w:ind w:firstLine="709"/>
      <w:jc w:val="both"/>
    </w:pPr>
    <w:rPr>
      <w:rFonts w:ascii="Times New Roman" w:eastAsia="Calibri" w:hAnsi="Times New Roman" w:cs="Times New Roman"/>
      <w:sz w:val="24"/>
    </w:rPr>
  </w:style>
  <w:style w:type="character" w:customStyle="1" w:styleId="FontStyle55">
    <w:name w:val="Font Style55"/>
    <w:rsid w:val="0057692A"/>
    <w:rPr>
      <w:rFonts w:ascii="Times New Roman" w:hAnsi="Times New Roman" w:cs="Times New Roman"/>
      <w:b/>
      <w:bCs/>
      <w:sz w:val="26"/>
      <w:szCs w:val="26"/>
    </w:rPr>
  </w:style>
  <w:style w:type="paragraph" w:customStyle="1" w:styleId="msonormalbullet2gif">
    <w:name w:val="msonormalbullet2.gif"/>
    <w:basedOn w:val="a"/>
    <w:rsid w:val="0057692A"/>
    <w:pPr>
      <w:spacing w:before="100" w:beforeAutospacing="1" w:after="100" w:afterAutospacing="1" w:line="360" w:lineRule="auto"/>
      <w:ind w:firstLine="709"/>
      <w:jc w:val="both"/>
    </w:pPr>
    <w:rPr>
      <w:rFonts w:ascii="Times New Roman" w:eastAsia="Calibri" w:hAnsi="Times New Roman" w:cs="Times New Roman"/>
      <w:sz w:val="28"/>
    </w:rPr>
  </w:style>
  <w:style w:type="paragraph" w:customStyle="1" w:styleId="text">
    <w:name w:val="text"/>
    <w:basedOn w:val="a"/>
    <w:rsid w:val="0057692A"/>
    <w:pPr>
      <w:spacing w:before="100" w:beforeAutospacing="1" w:after="100" w:afterAutospacing="1" w:line="360" w:lineRule="auto"/>
      <w:ind w:firstLine="709"/>
      <w:jc w:val="both"/>
    </w:pPr>
    <w:rPr>
      <w:rFonts w:ascii="Times New Roman" w:eastAsia="Calibri" w:hAnsi="Times New Roman" w:cs="Times New Roman"/>
      <w:sz w:val="28"/>
    </w:rPr>
  </w:style>
  <w:style w:type="paragraph" w:customStyle="1" w:styleId="afff0">
    <w:name w:val="СтильХ"/>
    <w:basedOn w:val="a"/>
    <w:rsid w:val="0057692A"/>
    <w:pPr>
      <w:widowControl w:val="0"/>
      <w:suppressAutoHyphens/>
      <w:spacing w:line="360" w:lineRule="auto"/>
      <w:ind w:firstLine="1304"/>
      <w:jc w:val="both"/>
    </w:pPr>
    <w:rPr>
      <w:rFonts w:ascii="Times New Roman" w:eastAsia="Calibri" w:hAnsi="Times New Roman" w:cs="Times New Roman"/>
      <w:sz w:val="28"/>
    </w:rPr>
  </w:style>
  <w:style w:type="paragraph" w:customStyle="1" w:styleId="afff1">
    <w:name w:val="ааа"/>
    <w:basedOn w:val="a"/>
    <w:rsid w:val="0057692A"/>
    <w:pPr>
      <w:spacing w:line="360" w:lineRule="auto"/>
      <w:ind w:firstLine="709"/>
      <w:jc w:val="both"/>
    </w:pPr>
    <w:rPr>
      <w:rFonts w:ascii="Times New Roman" w:eastAsia="Calibri" w:hAnsi="Times New Roman" w:cs="Times New Roman"/>
      <w:sz w:val="28"/>
      <w:szCs w:val="28"/>
    </w:rPr>
  </w:style>
  <w:style w:type="paragraph" w:customStyle="1" w:styleId="xl74">
    <w:name w:val="xl74"/>
    <w:basedOn w:val="a"/>
    <w:rsid w:val="0057692A"/>
    <w:pPr>
      <w:pBdr>
        <w:left w:val="single" w:sz="8" w:space="0" w:color="auto"/>
        <w:right w:val="single" w:sz="8" w:space="0" w:color="auto"/>
      </w:pBdr>
      <w:spacing w:before="100" w:beforeAutospacing="1" w:after="100" w:afterAutospacing="1" w:line="360" w:lineRule="auto"/>
      <w:ind w:firstLine="709"/>
      <w:jc w:val="both"/>
    </w:pPr>
    <w:rPr>
      <w:rFonts w:ascii="Times New Roman CYR" w:eastAsia="Arial Unicode MS" w:hAnsi="Times New Roman CYR" w:cs="GaramondC"/>
      <w:sz w:val="18"/>
      <w:szCs w:val="18"/>
    </w:rPr>
  </w:style>
  <w:style w:type="paragraph" w:customStyle="1" w:styleId="2c">
    <w:name w:val="Обычный2"/>
    <w:rsid w:val="0057692A"/>
    <w:pPr>
      <w:widowControl w:val="0"/>
    </w:pPr>
    <w:rPr>
      <w:rFonts w:ascii="Times New Roman" w:eastAsia="Calibri" w:hAnsi="Times New Roman" w:cs="Times New Roman"/>
      <w:snapToGrid w:val="0"/>
      <w:sz w:val="20"/>
      <w:szCs w:val="20"/>
      <w:lang w:eastAsia="ru-RU"/>
    </w:rPr>
  </w:style>
  <w:style w:type="character" w:customStyle="1" w:styleId="noncited3">
    <w:name w:val="noncited3"/>
    <w:basedOn w:val="a0"/>
    <w:rsid w:val="0057692A"/>
  </w:style>
  <w:style w:type="paragraph" w:customStyle="1" w:styleId="2d">
    <w:name w:val="Заголовок2"/>
    <w:basedOn w:val="2"/>
    <w:qFormat/>
    <w:rsid w:val="0057692A"/>
  </w:style>
  <w:style w:type="character" w:customStyle="1" w:styleId="grame">
    <w:name w:val="grame"/>
    <w:basedOn w:val="a0"/>
    <w:rsid w:val="0057692A"/>
  </w:style>
  <w:style w:type="character" w:customStyle="1" w:styleId="spelle">
    <w:name w:val="spelle"/>
    <w:basedOn w:val="a0"/>
    <w:rsid w:val="0057692A"/>
  </w:style>
  <w:style w:type="paragraph" w:customStyle="1" w:styleId="style10">
    <w:name w:val="style1"/>
    <w:basedOn w:val="a"/>
    <w:rsid w:val="0057692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2">
    <w:name w:val="Шапка таблицы Знак"/>
    <w:basedOn w:val="a0"/>
    <w:link w:val="afff3"/>
    <w:semiHidden/>
    <w:locked/>
    <w:rsid w:val="0057692A"/>
    <w:rPr>
      <w:rFonts w:ascii="Arial" w:eastAsia="Times New Roman" w:hAnsi="Arial" w:cs="Arial"/>
      <w:sz w:val="12"/>
      <w:szCs w:val="24"/>
    </w:rPr>
  </w:style>
  <w:style w:type="paragraph" w:customStyle="1" w:styleId="afff3">
    <w:name w:val="Шапка таблицы"/>
    <w:basedOn w:val="a"/>
    <w:link w:val="afff2"/>
    <w:semiHidden/>
    <w:rsid w:val="0057692A"/>
    <w:pPr>
      <w:keepNext/>
      <w:keepLines/>
      <w:widowControl w:val="0"/>
      <w:jc w:val="center"/>
    </w:pPr>
    <w:rPr>
      <w:rFonts w:ascii="Arial" w:eastAsia="Times New Roman" w:hAnsi="Arial" w:cs="Arial"/>
      <w:sz w:val="12"/>
      <w:szCs w:val="24"/>
    </w:rPr>
  </w:style>
  <w:style w:type="character" w:customStyle="1" w:styleId="afff4">
    <w:name w:val="Название таблицы Знак"/>
    <w:basedOn w:val="a0"/>
    <w:link w:val="afff5"/>
    <w:semiHidden/>
    <w:locked/>
    <w:rsid w:val="0057692A"/>
    <w:rPr>
      <w:rFonts w:ascii="Arial" w:eastAsia="Times New Roman" w:hAnsi="Arial" w:cs="Arial"/>
      <w:b/>
      <w:sz w:val="16"/>
      <w:szCs w:val="24"/>
    </w:rPr>
  </w:style>
  <w:style w:type="paragraph" w:customStyle="1" w:styleId="afff5">
    <w:name w:val="Название таблицы"/>
    <w:basedOn w:val="a"/>
    <w:link w:val="afff4"/>
    <w:semiHidden/>
    <w:rsid w:val="0057692A"/>
    <w:pPr>
      <w:keepNext/>
      <w:keepLines/>
      <w:widowControl w:val="0"/>
      <w:suppressAutoHyphens/>
      <w:spacing w:before="120" w:after="120"/>
      <w:contextualSpacing/>
      <w:jc w:val="center"/>
    </w:pPr>
    <w:rPr>
      <w:rFonts w:ascii="Arial" w:eastAsia="Times New Roman" w:hAnsi="Arial" w:cs="Arial"/>
      <w:b/>
      <w:sz w:val="16"/>
      <w:szCs w:val="24"/>
    </w:rPr>
  </w:style>
  <w:style w:type="paragraph" w:customStyle="1" w:styleId="blacktext">
    <w:name w:val="blacktext"/>
    <w:basedOn w:val="a"/>
    <w:rsid w:val="0057692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21">
    <w:name w:val="Body Text 21"/>
    <w:basedOn w:val="a"/>
    <w:rsid w:val="0057692A"/>
    <w:pPr>
      <w:autoSpaceDE w:val="0"/>
      <w:autoSpaceDN w:val="0"/>
      <w:spacing w:line="360" w:lineRule="auto"/>
      <w:jc w:val="both"/>
    </w:pPr>
    <w:rPr>
      <w:rFonts w:ascii="Times New Roman" w:eastAsia="Times New Roman" w:hAnsi="Times New Roman" w:cs="Times New Roman"/>
      <w:sz w:val="28"/>
      <w:szCs w:val="28"/>
      <w:lang w:eastAsia="ru-RU"/>
    </w:rPr>
  </w:style>
  <w:style w:type="character" w:styleId="afff6">
    <w:name w:val="Placeholder Text"/>
    <w:basedOn w:val="a0"/>
    <w:uiPriority w:val="99"/>
    <w:semiHidden/>
    <w:rsid w:val="0057692A"/>
    <w:rPr>
      <w:color w:val="808080"/>
    </w:rPr>
  </w:style>
  <w:style w:type="character" w:customStyle="1" w:styleId="19">
    <w:name w:val="Текст сноски Знак1"/>
    <w:basedOn w:val="a0"/>
    <w:uiPriority w:val="99"/>
    <w:semiHidden/>
    <w:rsid w:val="0057692A"/>
    <w:rPr>
      <w:rFonts w:cs="Times New Roman"/>
      <w:lang w:eastAsia="ar-SA" w:bidi="ar-SA"/>
    </w:rPr>
  </w:style>
  <w:style w:type="table" w:styleId="1a">
    <w:name w:val="Table Grid 1"/>
    <w:basedOn w:val="a1"/>
    <w:uiPriority w:val="99"/>
    <w:semiHidden/>
    <w:unhideWhenUsed/>
    <w:rsid w:val="0057692A"/>
    <w:pPr>
      <w:spacing w:after="160" w:line="259" w:lineRule="auto"/>
    </w:pPr>
    <w:rPr>
      <w:lang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FR3">
    <w:name w:val="FR3"/>
    <w:rsid w:val="0057692A"/>
    <w:pPr>
      <w:widowControl w:val="0"/>
      <w:autoSpaceDE w:val="0"/>
      <w:autoSpaceDN w:val="0"/>
      <w:adjustRightInd w:val="0"/>
      <w:spacing w:before="460" w:after="160" w:line="259" w:lineRule="auto"/>
      <w:jc w:val="center"/>
    </w:pPr>
    <w:rPr>
      <w:rFonts w:ascii="Arial" w:eastAsia="Times New Roman" w:hAnsi="Arial" w:cs="Arial"/>
      <w:b/>
      <w:bCs/>
      <w:i/>
      <w:iCs/>
      <w:sz w:val="24"/>
      <w:szCs w:val="24"/>
      <w:lang w:eastAsia="ru-RU"/>
    </w:rPr>
  </w:style>
  <w:style w:type="paragraph" w:customStyle="1" w:styleId="2e">
    <w:name w:val="Абзац списка2"/>
    <w:basedOn w:val="a"/>
    <w:rsid w:val="0057692A"/>
    <w:pPr>
      <w:spacing w:line="360" w:lineRule="auto"/>
      <w:ind w:left="720" w:firstLine="709"/>
      <w:contextualSpacing/>
      <w:jc w:val="both"/>
    </w:pPr>
    <w:rPr>
      <w:rFonts w:ascii="Times New Roman" w:eastAsia="Times New Roman" w:hAnsi="Times New Roman" w:cs="Times New Roman"/>
      <w:sz w:val="28"/>
    </w:rPr>
  </w:style>
  <w:style w:type="paragraph" w:customStyle="1" w:styleId="book">
    <w:name w:val="book"/>
    <w:basedOn w:val="a"/>
    <w:rsid w:val="0057692A"/>
    <w:pPr>
      <w:spacing w:before="100" w:beforeAutospacing="1" w:after="100" w:afterAutospacing="1"/>
      <w:ind w:firstLine="709"/>
      <w:jc w:val="both"/>
    </w:pPr>
    <w:rPr>
      <w:rFonts w:ascii="Times New Roman" w:eastAsia="Times New Roman" w:hAnsi="Times New Roman" w:cs="Times New Roman"/>
      <w:sz w:val="28"/>
    </w:rPr>
  </w:style>
  <w:style w:type="paragraph" w:customStyle="1" w:styleId="rteindent1">
    <w:name w:val="rteindent1"/>
    <w:basedOn w:val="a"/>
    <w:rsid w:val="0057692A"/>
    <w:pPr>
      <w:spacing w:before="100" w:beforeAutospacing="1" w:after="100" w:afterAutospacing="1"/>
      <w:ind w:firstLine="709"/>
      <w:jc w:val="both"/>
    </w:pPr>
    <w:rPr>
      <w:rFonts w:ascii="Times New Roman" w:eastAsia="Times New Roman" w:hAnsi="Times New Roman" w:cs="Times New Roman"/>
      <w:sz w:val="28"/>
    </w:rPr>
  </w:style>
  <w:style w:type="paragraph" w:customStyle="1" w:styleId="bodytxt">
    <w:name w:val="bodytxt"/>
    <w:basedOn w:val="a"/>
    <w:rsid w:val="0057692A"/>
    <w:pPr>
      <w:spacing w:before="100" w:beforeAutospacing="1" w:after="100" w:afterAutospacing="1" w:line="360" w:lineRule="auto"/>
      <w:ind w:firstLine="709"/>
      <w:jc w:val="both"/>
    </w:pPr>
    <w:rPr>
      <w:rFonts w:ascii="Tahoma" w:hAnsi="Tahoma" w:cs="Tahoma"/>
      <w:color w:val="111111"/>
      <w:sz w:val="44"/>
      <w:szCs w:val="44"/>
    </w:rPr>
  </w:style>
  <w:style w:type="paragraph" w:customStyle="1" w:styleId="ConsNormal">
    <w:name w:val="ConsNormal"/>
    <w:rsid w:val="0057692A"/>
    <w:pPr>
      <w:widowControl w:val="0"/>
      <w:ind w:firstLine="720"/>
    </w:pPr>
    <w:rPr>
      <w:rFonts w:ascii="Arial" w:eastAsia="Times New Roman" w:hAnsi="Arial"/>
      <w:snapToGrid w:val="0"/>
      <w:sz w:val="20"/>
      <w:szCs w:val="20"/>
      <w:lang w:eastAsia="ru-RU"/>
    </w:rPr>
  </w:style>
  <w:style w:type="paragraph" w:customStyle="1" w:styleId="-">
    <w:name w:val="СТЭФ-абзац"/>
    <w:basedOn w:val="ac"/>
    <w:rsid w:val="0057692A"/>
    <w:pPr>
      <w:spacing w:after="0"/>
      <w:ind w:left="0" w:firstLine="720"/>
    </w:pPr>
    <w:rPr>
      <w:szCs w:val="20"/>
    </w:rPr>
  </w:style>
  <w:style w:type="character" w:customStyle="1" w:styleId="1b">
    <w:name w:val="Основной текст Знак1"/>
    <w:aliases w:val="gl Знак,Body3 Знак,paragraph 2 Знак,paragraph 21 Знак,L1 Body Text Знак,Основной текст Знак Знак Знак Знак,Основной текст Знак Знак Знак Знак Знак Знак,Основной текст Знак Знак Знак Знак Знак Знак Знак Знак"/>
    <w:basedOn w:val="a0"/>
    <w:uiPriority w:val="99"/>
    <w:semiHidden/>
    <w:locked/>
    <w:rsid w:val="0057692A"/>
    <w:rPr>
      <w:rFonts w:eastAsia="Times New Roman"/>
      <w:szCs w:val="24"/>
      <w:lang w:eastAsia="ru-RU"/>
    </w:rPr>
  </w:style>
  <w:style w:type="paragraph" w:customStyle="1" w:styleId="14pt">
    <w:name w:val="Стиль 14 pt по центру"/>
    <w:basedOn w:val="a"/>
    <w:rsid w:val="0057692A"/>
    <w:pPr>
      <w:spacing w:before="240" w:after="240"/>
      <w:jc w:val="center"/>
    </w:pPr>
    <w:rPr>
      <w:rFonts w:ascii="Times New Roman" w:eastAsia="Times New Roman" w:hAnsi="Times New Roman" w:cs="Times New Roman"/>
      <w:sz w:val="28"/>
      <w:szCs w:val="20"/>
      <w:lang w:eastAsia="ru-RU"/>
    </w:rPr>
  </w:style>
  <w:style w:type="character" w:customStyle="1" w:styleId="-0">
    <w:name w:val="опред-е"/>
    <w:basedOn w:val="a0"/>
    <w:rsid w:val="0057692A"/>
  </w:style>
  <w:style w:type="character" w:customStyle="1" w:styleId="left">
    <w:name w:val="left"/>
    <w:basedOn w:val="a0"/>
    <w:rsid w:val="0057692A"/>
  </w:style>
  <w:style w:type="character" w:customStyle="1" w:styleId="s10">
    <w:name w:val="s_10"/>
    <w:rsid w:val="0057692A"/>
  </w:style>
  <w:style w:type="paragraph" w:customStyle="1" w:styleId="WW-">
    <w:name w:val="WW-Базовый"/>
    <w:rsid w:val="0057692A"/>
    <w:pPr>
      <w:shd w:val="clear" w:color="auto" w:fill="FFFFFF"/>
      <w:tabs>
        <w:tab w:val="left" w:pos="643"/>
      </w:tabs>
      <w:suppressAutoHyphens/>
      <w:spacing w:after="200" w:line="276" w:lineRule="auto"/>
    </w:pPr>
    <w:rPr>
      <w:rFonts w:ascii="Calibri" w:eastAsia="Droid Sans Fallback"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1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97</Pages>
  <Words>21770</Words>
  <Characters>124092</Characters>
  <Application>Microsoft Office Word</Application>
  <DocSecurity>0</DocSecurity>
  <Lines>1034</Lines>
  <Paragraphs>291</Paragraphs>
  <ScaleCrop>false</ScaleCrop>
  <Company/>
  <LinksUpToDate>false</LinksUpToDate>
  <CharactersWithSpaces>145571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Пётр</dc:creator>
  <cp:keywords/>
  <dc:description/>
  <cp:lastModifiedBy>Пользователь</cp:lastModifiedBy>
  <cp:revision>3</cp:revision>
  <dcterms:created xsi:type="dcterms:W3CDTF">2017-02-06T08:36:00Z</dcterms:created>
  <dcterms:modified xsi:type="dcterms:W3CDTF">2018-03-29T19:16:00Z</dcterms:modified>
</cp:coreProperties>
</file>