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37FCC" w:rsidRPr="00037FCC" w:rsidRDefault="00037FCC" w:rsidP="00037FCC">
      <w:pPr>
        <w:pBdr>
          <w:top w:val="single" w:sz="18" w:space="1" w:color="auto"/>
          <w:left w:val="single" w:sz="18" w:space="1" w:color="auto"/>
          <w:bottom w:val="single" w:sz="18" w:space="17" w:color="auto"/>
          <w:right w:val="single" w:sz="18" w:space="9" w:color="auto"/>
        </w:pBdr>
        <w:spacing w:after="0"/>
        <w:ind w:right="-1"/>
        <w:jc w:val="center"/>
        <w:rPr>
          <w:rFonts w:ascii="Bookman Old Style" w:eastAsia="Times New Roman" w:hAnsi="Bookman Old Style" w:cs="Times New Roman"/>
          <w:b/>
          <w:spacing w:val="26"/>
          <w:sz w:val="28"/>
          <w:szCs w:val="28"/>
          <w:lang w:val="x-none" w:eastAsia="ru-RU"/>
        </w:rPr>
      </w:pPr>
    </w:p>
    <w:p w:rsidR="00037FCC" w:rsidRPr="00037FCC" w:rsidRDefault="00037FCC" w:rsidP="00037FCC">
      <w:pPr>
        <w:pBdr>
          <w:top w:val="single" w:sz="18" w:space="1" w:color="auto"/>
          <w:left w:val="single" w:sz="18" w:space="1" w:color="auto"/>
          <w:bottom w:val="single" w:sz="18" w:space="17" w:color="auto"/>
          <w:right w:val="single" w:sz="18" w:space="9" w:color="auto"/>
        </w:pBdr>
        <w:spacing w:after="0"/>
        <w:ind w:right="-1"/>
        <w:jc w:val="center"/>
        <w:rPr>
          <w:rFonts w:ascii="Bookman Old Style" w:eastAsia="Times New Roman" w:hAnsi="Bookman Old Style" w:cs="Times New Roman"/>
          <w:b/>
          <w:sz w:val="16"/>
          <w:szCs w:val="20"/>
          <w:lang w:val="x-none" w:eastAsia="ru-RU"/>
        </w:rPr>
      </w:pPr>
    </w:p>
    <w:p w:rsidR="00037FCC" w:rsidRPr="00037FCC" w:rsidRDefault="00037FCC" w:rsidP="00037FCC">
      <w:pPr>
        <w:keepNext/>
        <w:pBdr>
          <w:top w:val="single" w:sz="18" w:space="1" w:color="auto"/>
          <w:left w:val="single" w:sz="18" w:space="1" w:color="auto"/>
          <w:bottom w:val="single" w:sz="18" w:space="17" w:color="auto"/>
          <w:right w:val="single" w:sz="18" w:space="9" w:color="auto"/>
        </w:pBdr>
        <w:spacing w:after="0"/>
        <w:ind w:right="-1"/>
        <w:jc w:val="center"/>
        <w:outlineLvl w:val="7"/>
        <w:rPr>
          <w:rFonts w:ascii="Bookman Old Style" w:eastAsia="Times New Roman" w:hAnsi="Bookman Old Style" w:cs="Times New Roman"/>
          <w:b/>
          <w:sz w:val="36"/>
          <w:szCs w:val="20"/>
          <w:lang w:val="x-none" w:eastAsia="ru-RU"/>
        </w:rPr>
      </w:pPr>
      <w:r w:rsidRPr="00037FCC">
        <w:rPr>
          <w:rFonts w:ascii="Bookman Old Style" w:eastAsia="Times New Roman" w:hAnsi="Bookman Old Style" w:cs="Times New Roman"/>
          <w:b/>
          <w:sz w:val="36"/>
          <w:szCs w:val="20"/>
          <w:lang w:val="x-none" w:eastAsia="ru-RU"/>
        </w:rPr>
        <w:t>Э к о н о м и ч е с к и й    ф а к у л ь т е т</w:t>
      </w:r>
    </w:p>
    <w:p w:rsidR="00037FCC" w:rsidRPr="00037FCC" w:rsidRDefault="00037FCC" w:rsidP="00037FCC">
      <w:pPr>
        <w:keepNext/>
        <w:pBdr>
          <w:top w:val="single" w:sz="18" w:space="1" w:color="auto"/>
          <w:left w:val="single" w:sz="18" w:space="1" w:color="auto"/>
          <w:bottom w:val="single" w:sz="18" w:space="17" w:color="auto"/>
          <w:right w:val="single" w:sz="18" w:space="9" w:color="auto"/>
        </w:pBdr>
        <w:spacing w:after="0"/>
        <w:ind w:right="-1"/>
        <w:jc w:val="center"/>
        <w:outlineLvl w:val="0"/>
        <w:rPr>
          <w:rFonts w:ascii="Bookman Old Style" w:eastAsia="Times New Roman" w:hAnsi="Bookman Old Style" w:cs="Times New Roman"/>
          <w:b/>
          <w:i/>
          <w:sz w:val="16"/>
          <w:szCs w:val="20"/>
          <w:lang w:val="x-none" w:eastAsia="ru-RU"/>
        </w:rPr>
      </w:pPr>
    </w:p>
    <w:p w:rsidR="00037FCC" w:rsidRPr="00037FCC" w:rsidRDefault="00037FCC" w:rsidP="00037FCC">
      <w:pPr>
        <w:keepNext/>
        <w:pBdr>
          <w:top w:val="single" w:sz="18" w:space="1" w:color="auto"/>
          <w:left w:val="single" w:sz="18" w:space="1" w:color="auto"/>
          <w:bottom w:val="single" w:sz="18" w:space="17" w:color="auto"/>
          <w:right w:val="single" w:sz="18" w:space="9" w:color="auto"/>
        </w:pBdr>
        <w:spacing w:after="0"/>
        <w:ind w:right="-1"/>
        <w:jc w:val="center"/>
        <w:outlineLvl w:val="0"/>
        <w:rPr>
          <w:rFonts w:ascii="Bookman Old Style" w:eastAsia="Times New Roman" w:hAnsi="Bookman Old Style" w:cs="Times New Roman"/>
          <w:b/>
          <w:i/>
          <w:sz w:val="42"/>
          <w:szCs w:val="20"/>
          <w:lang w:val="x-none" w:eastAsia="ru-RU"/>
        </w:rPr>
      </w:pPr>
      <w:r w:rsidRPr="00037FCC">
        <w:rPr>
          <w:rFonts w:ascii="Bookman Old Style" w:eastAsia="Times New Roman" w:hAnsi="Bookman Old Style" w:cs="Times New Roman"/>
          <w:i/>
          <w:sz w:val="36"/>
          <w:szCs w:val="20"/>
          <w:lang w:val="x-none" w:eastAsia="ru-RU"/>
        </w:rPr>
        <w:t>Кафедра экономики и организации производства</w:t>
      </w:r>
    </w:p>
    <w:p w:rsidR="00037FCC" w:rsidRPr="00037FCC" w:rsidRDefault="00037FCC" w:rsidP="00037FCC">
      <w:pPr>
        <w:keepNext/>
        <w:pBdr>
          <w:top w:val="single" w:sz="18" w:space="1" w:color="auto"/>
          <w:left w:val="single" w:sz="18" w:space="1" w:color="auto"/>
          <w:bottom w:val="single" w:sz="18" w:space="17" w:color="auto"/>
          <w:right w:val="single" w:sz="18" w:space="9" w:color="auto"/>
        </w:pBdr>
        <w:spacing w:after="0"/>
        <w:ind w:right="-1"/>
        <w:jc w:val="center"/>
        <w:outlineLvl w:val="1"/>
        <w:rPr>
          <w:rFonts w:ascii="Bookman Old Style" w:eastAsia="Times New Roman" w:hAnsi="Bookman Old Style" w:cs="Times New Roman"/>
          <w:b/>
          <w:i/>
          <w:sz w:val="42"/>
          <w:szCs w:val="20"/>
          <w:lang w:val="x-none" w:eastAsia="ru-RU"/>
        </w:rPr>
      </w:pPr>
    </w:p>
    <w:p w:rsidR="00037FCC" w:rsidRPr="00037FCC" w:rsidRDefault="00037FCC" w:rsidP="00037FCC">
      <w:pPr>
        <w:keepNext/>
        <w:pBdr>
          <w:top w:val="single" w:sz="18" w:space="1" w:color="auto"/>
          <w:left w:val="single" w:sz="18" w:space="1" w:color="auto"/>
          <w:bottom w:val="single" w:sz="18" w:space="17" w:color="auto"/>
          <w:right w:val="single" w:sz="18" w:space="9" w:color="auto"/>
        </w:pBdr>
        <w:spacing w:after="0"/>
        <w:ind w:right="-1"/>
        <w:jc w:val="center"/>
        <w:outlineLvl w:val="1"/>
        <w:rPr>
          <w:rFonts w:ascii="Bookman Old Style" w:eastAsia="Times New Roman" w:hAnsi="Bookman Old Style" w:cs="Times New Roman"/>
          <w:b/>
          <w:i/>
          <w:sz w:val="42"/>
          <w:szCs w:val="20"/>
          <w:lang w:val="x-none" w:eastAsia="ru-RU"/>
        </w:rPr>
      </w:pPr>
      <w:r w:rsidRPr="00037FCC">
        <w:rPr>
          <w:rFonts w:ascii="Bookman Old Style" w:eastAsia="Times New Roman" w:hAnsi="Bookman Old Style" w:cs="Times New Roman"/>
          <w:b/>
          <w:i/>
          <w:sz w:val="42"/>
          <w:szCs w:val="20"/>
          <w:lang w:val="x-none" w:eastAsia="ru-RU"/>
        </w:rPr>
        <w:t>Молчанова Вера Дмитриевна</w:t>
      </w:r>
    </w:p>
    <w:p w:rsidR="00037FCC" w:rsidRPr="00037FCC" w:rsidRDefault="00037FCC" w:rsidP="00037FCC">
      <w:pPr>
        <w:pBdr>
          <w:top w:val="single" w:sz="18" w:space="1" w:color="auto"/>
          <w:left w:val="single" w:sz="18" w:space="1" w:color="auto"/>
          <w:bottom w:val="single" w:sz="18" w:space="17" w:color="auto"/>
          <w:right w:val="single" w:sz="18" w:space="9" w:color="auto"/>
        </w:pBdr>
        <w:spacing w:after="0"/>
        <w:ind w:right="-1"/>
        <w:jc w:val="center"/>
        <w:rPr>
          <w:rFonts w:ascii="Bookman Old Style" w:eastAsia="Times New Roman" w:hAnsi="Bookman Old Style" w:cs="Times New Roman"/>
          <w:b/>
          <w:sz w:val="20"/>
          <w:szCs w:val="20"/>
          <w:lang w:eastAsia="ru-RU"/>
        </w:rPr>
      </w:pPr>
    </w:p>
    <w:p w:rsidR="00037FCC" w:rsidRPr="00037FCC" w:rsidRDefault="00037FCC" w:rsidP="00037FCC">
      <w:pPr>
        <w:pBdr>
          <w:top w:val="single" w:sz="18" w:space="1" w:color="auto"/>
          <w:left w:val="single" w:sz="18" w:space="1" w:color="auto"/>
          <w:bottom w:val="single" w:sz="18" w:space="17" w:color="auto"/>
          <w:right w:val="single" w:sz="18" w:space="9" w:color="auto"/>
        </w:pBdr>
        <w:spacing w:after="0"/>
        <w:ind w:right="-1"/>
        <w:jc w:val="center"/>
        <w:rPr>
          <w:rFonts w:ascii="Bookman Old Style" w:eastAsia="Times New Roman" w:hAnsi="Bookman Old Style" w:cs="Times New Roman"/>
          <w:b/>
          <w:sz w:val="56"/>
          <w:szCs w:val="56"/>
          <w:lang w:eastAsia="ru-RU"/>
        </w:rPr>
      </w:pPr>
      <w:r w:rsidRPr="00037FCC">
        <w:rPr>
          <w:rFonts w:ascii="Bookman Old Style" w:eastAsia="Times New Roman" w:hAnsi="Bookman Old Style" w:cs="Times New Roman"/>
          <w:b/>
          <w:sz w:val="56"/>
          <w:szCs w:val="56"/>
          <w:lang w:eastAsia="ru-RU"/>
        </w:rPr>
        <w:t>ВЫПУСКНАЯ КВАЛИФИКАЦИОННАЯ</w:t>
      </w:r>
    </w:p>
    <w:p w:rsidR="00037FCC" w:rsidRPr="00037FCC" w:rsidRDefault="00037FCC" w:rsidP="00037FCC">
      <w:pPr>
        <w:pBdr>
          <w:top w:val="single" w:sz="18" w:space="1" w:color="auto"/>
          <w:left w:val="single" w:sz="18" w:space="1" w:color="auto"/>
          <w:bottom w:val="single" w:sz="18" w:space="17" w:color="auto"/>
          <w:right w:val="single" w:sz="18" w:space="9" w:color="auto"/>
        </w:pBdr>
        <w:spacing w:after="0"/>
        <w:ind w:right="-1"/>
        <w:jc w:val="center"/>
        <w:rPr>
          <w:rFonts w:ascii="Bookman Old Style" w:eastAsia="Times New Roman" w:hAnsi="Bookman Old Style" w:cs="Times New Roman"/>
          <w:b/>
          <w:sz w:val="56"/>
          <w:szCs w:val="56"/>
          <w:lang w:eastAsia="ru-RU"/>
        </w:rPr>
      </w:pPr>
      <w:r w:rsidRPr="00037FCC">
        <w:rPr>
          <w:rFonts w:ascii="Bookman Old Style" w:eastAsia="Times New Roman" w:hAnsi="Bookman Old Style" w:cs="Times New Roman"/>
          <w:b/>
          <w:sz w:val="56"/>
          <w:szCs w:val="56"/>
          <w:lang w:eastAsia="ru-RU"/>
        </w:rPr>
        <w:t>РАБОТА</w:t>
      </w:r>
    </w:p>
    <w:p w:rsidR="00037FCC" w:rsidRPr="00037FCC" w:rsidRDefault="00037FCC" w:rsidP="00037FCC">
      <w:pPr>
        <w:pBdr>
          <w:top w:val="single" w:sz="18" w:space="1" w:color="auto"/>
          <w:left w:val="single" w:sz="18" w:space="1" w:color="auto"/>
          <w:bottom w:val="single" w:sz="18" w:space="17" w:color="auto"/>
          <w:right w:val="single" w:sz="18" w:space="9" w:color="auto"/>
        </w:pBdr>
        <w:spacing w:after="0"/>
        <w:ind w:right="-1"/>
        <w:jc w:val="center"/>
        <w:rPr>
          <w:rFonts w:ascii="Bookman Old Style" w:eastAsia="Times New Roman" w:hAnsi="Bookman Old Style" w:cs="Times New Roman"/>
          <w:b/>
          <w:szCs w:val="20"/>
          <w:lang w:val="x-none" w:eastAsia="ru-RU"/>
        </w:rPr>
      </w:pPr>
    </w:p>
    <w:p w:rsidR="00037FCC" w:rsidRPr="00037FCC" w:rsidRDefault="00037FCC" w:rsidP="00037FCC">
      <w:pPr>
        <w:pBdr>
          <w:top w:val="single" w:sz="18" w:space="1" w:color="auto"/>
          <w:left w:val="single" w:sz="18" w:space="1" w:color="auto"/>
          <w:bottom w:val="single" w:sz="18" w:space="17" w:color="auto"/>
          <w:right w:val="single" w:sz="18" w:space="9" w:color="auto"/>
        </w:pBdr>
        <w:spacing w:after="0"/>
        <w:ind w:right="-1"/>
        <w:jc w:val="center"/>
        <w:rPr>
          <w:rFonts w:ascii="Bookman Old Style" w:eastAsia="Times New Roman" w:hAnsi="Bookman Old Style" w:cs="Times New Roman"/>
          <w:b/>
          <w:i/>
          <w:szCs w:val="20"/>
          <w:lang w:val="x-none" w:eastAsia="ru-RU"/>
        </w:rPr>
      </w:pPr>
    </w:p>
    <w:p w:rsidR="00037FCC" w:rsidRPr="00037FCC" w:rsidRDefault="00037FCC" w:rsidP="00037FCC">
      <w:pPr>
        <w:pBdr>
          <w:top w:val="single" w:sz="18" w:space="1" w:color="auto"/>
          <w:left w:val="single" w:sz="18" w:space="1" w:color="auto"/>
          <w:bottom w:val="single" w:sz="18" w:space="17" w:color="auto"/>
          <w:right w:val="single" w:sz="18" w:space="9" w:color="auto"/>
        </w:pBdr>
        <w:spacing w:after="0"/>
        <w:ind w:right="-1"/>
        <w:jc w:val="center"/>
        <w:rPr>
          <w:rFonts w:ascii="Bookman Old Style" w:eastAsia="Times New Roman" w:hAnsi="Bookman Old Style" w:cs="Times New Roman"/>
          <w:b/>
          <w:i/>
          <w:sz w:val="36"/>
          <w:szCs w:val="36"/>
          <w:lang w:val="x-none" w:eastAsia="ru-RU"/>
        </w:rPr>
      </w:pPr>
      <w:r w:rsidRPr="00037FCC">
        <w:rPr>
          <w:rFonts w:ascii="Bookman Old Style" w:eastAsia="Times New Roman" w:hAnsi="Bookman Old Style" w:cs="Times New Roman"/>
          <w:b/>
          <w:i/>
          <w:sz w:val="36"/>
          <w:szCs w:val="36"/>
          <w:lang w:val="x-none" w:eastAsia="ru-RU"/>
        </w:rPr>
        <w:t>Финансовое обеспечение деятельности бюджетного учреждения на основе субсидии на выполнение государственного задания в КОГБУСО «Кировский дом-интернат для престарелых и инвалидов»</w:t>
      </w:r>
    </w:p>
    <w:p w:rsidR="00037FCC" w:rsidRPr="00037FCC" w:rsidRDefault="00037FCC" w:rsidP="00037FCC">
      <w:pPr>
        <w:pBdr>
          <w:top w:val="single" w:sz="18" w:space="1" w:color="auto"/>
          <w:left w:val="single" w:sz="18" w:space="1" w:color="auto"/>
          <w:bottom w:val="single" w:sz="18" w:space="17" w:color="auto"/>
          <w:right w:val="single" w:sz="18" w:space="9" w:color="auto"/>
        </w:pBdr>
        <w:spacing w:after="0"/>
        <w:ind w:right="-1"/>
        <w:jc w:val="center"/>
        <w:rPr>
          <w:rFonts w:ascii="Bookman Old Style" w:eastAsia="Times New Roman" w:hAnsi="Bookman Old Style" w:cs="Times New Roman"/>
          <w:b/>
          <w:i/>
          <w:iCs/>
          <w:sz w:val="40"/>
          <w:szCs w:val="40"/>
          <w:lang w:val="x-none" w:eastAsia="ru-RU"/>
        </w:rPr>
      </w:pPr>
    </w:p>
    <w:p w:rsidR="00037FCC" w:rsidRPr="00037FCC" w:rsidRDefault="00037FCC" w:rsidP="00037FCC">
      <w:pPr>
        <w:pBdr>
          <w:top w:val="single" w:sz="18" w:space="1" w:color="auto"/>
          <w:left w:val="single" w:sz="18" w:space="1" w:color="auto"/>
          <w:bottom w:val="single" w:sz="18" w:space="17" w:color="auto"/>
          <w:right w:val="single" w:sz="18" w:space="9" w:color="auto"/>
        </w:pBdr>
        <w:spacing w:after="0"/>
        <w:ind w:right="-1"/>
        <w:jc w:val="center"/>
        <w:rPr>
          <w:rFonts w:ascii="Bookman Old Style" w:eastAsia="Times New Roman" w:hAnsi="Bookman Old Style" w:cs="Times New Roman"/>
          <w:b/>
          <w:i/>
          <w:iCs/>
          <w:sz w:val="20"/>
          <w:szCs w:val="20"/>
          <w:lang w:val="x-none" w:eastAsia="ru-RU"/>
        </w:rPr>
      </w:pPr>
    </w:p>
    <w:p w:rsidR="00037FCC" w:rsidRPr="00037FCC" w:rsidRDefault="00037FCC" w:rsidP="00037FCC">
      <w:pPr>
        <w:pBdr>
          <w:top w:val="single" w:sz="18" w:space="1" w:color="auto"/>
          <w:left w:val="single" w:sz="18" w:space="1" w:color="auto"/>
          <w:bottom w:val="single" w:sz="18" w:space="17" w:color="auto"/>
          <w:right w:val="single" w:sz="18" w:space="9" w:color="auto"/>
        </w:pBdr>
        <w:spacing w:after="0"/>
        <w:ind w:right="-1"/>
        <w:rPr>
          <w:rFonts w:ascii="Bookman Old Style" w:eastAsia="Times New Roman" w:hAnsi="Bookman Old Style" w:cs="Times New Roman"/>
          <w:b/>
          <w:sz w:val="36"/>
          <w:szCs w:val="20"/>
          <w:lang w:eastAsia="ru-RU"/>
        </w:rPr>
      </w:pPr>
      <w:r w:rsidRPr="00037FCC">
        <w:rPr>
          <w:rFonts w:ascii="Bookman Old Style" w:eastAsia="Times New Roman" w:hAnsi="Bookman Old Style" w:cs="Times New Roman"/>
          <w:b/>
          <w:sz w:val="36"/>
          <w:szCs w:val="20"/>
          <w:lang w:eastAsia="ru-RU"/>
        </w:rPr>
        <w:t xml:space="preserve"> </w:t>
      </w:r>
    </w:p>
    <w:p w:rsidR="00037FCC" w:rsidRPr="00037FCC" w:rsidRDefault="00037FCC" w:rsidP="00037FCC">
      <w:pPr>
        <w:pBdr>
          <w:top w:val="single" w:sz="18" w:space="1" w:color="auto"/>
          <w:left w:val="single" w:sz="18" w:space="1" w:color="auto"/>
          <w:bottom w:val="single" w:sz="18" w:space="17" w:color="auto"/>
          <w:right w:val="single" w:sz="18" w:space="9" w:color="auto"/>
        </w:pBdr>
        <w:spacing w:after="0"/>
        <w:ind w:right="-1"/>
        <w:rPr>
          <w:rFonts w:ascii="Bookman Old Style" w:eastAsia="Times New Roman" w:hAnsi="Bookman Old Style" w:cs="Times New Roman"/>
          <w:b/>
          <w:sz w:val="32"/>
          <w:szCs w:val="20"/>
          <w:lang w:eastAsia="ru-RU"/>
        </w:rPr>
      </w:pPr>
      <w:r w:rsidRPr="00037FCC">
        <w:rPr>
          <w:rFonts w:ascii="Bookman Old Style" w:eastAsia="Times New Roman" w:hAnsi="Bookman Old Style" w:cs="Times New Roman"/>
          <w:b/>
          <w:sz w:val="32"/>
          <w:szCs w:val="20"/>
          <w:lang w:eastAsia="ru-RU"/>
        </w:rPr>
        <w:t xml:space="preserve">Руководитель:         </w:t>
      </w:r>
    </w:p>
    <w:p w:rsidR="00037FCC" w:rsidRPr="00037FCC" w:rsidRDefault="00037FCC" w:rsidP="00037FCC">
      <w:pPr>
        <w:pBdr>
          <w:top w:val="single" w:sz="18" w:space="1" w:color="auto"/>
          <w:left w:val="single" w:sz="18" w:space="1" w:color="auto"/>
          <w:bottom w:val="single" w:sz="18" w:space="17" w:color="auto"/>
          <w:right w:val="single" w:sz="18" w:space="9" w:color="auto"/>
        </w:pBdr>
        <w:spacing w:after="0"/>
        <w:ind w:right="-1"/>
        <w:rPr>
          <w:rFonts w:ascii="Bookman Old Style" w:eastAsia="Times New Roman" w:hAnsi="Bookman Old Style" w:cs="Times New Roman"/>
          <w:i/>
          <w:sz w:val="36"/>
          <w:szCs w:val="20"/>
          <w:lang w:eastAsia="ru-RU"/>
        </w:rPr>
      </w:pPr>
      <w:r w:rsidRPr="00037FCC">
        <w:rPr>
          <w:rFonts w:ascii="Bookman Old Style" w:eastAsia="Times New Roman" w:hAnsi="Bookman Old Style" w:cs="Times New Roman"/>
          <w:i/>
          <w:sz w:val="36"/>
          <w:szCs w:val="20"/>
          <w:lang w:eastAsia="ru-RU"/>
        </w:rPr>
        <w:t xml:space="preserve"> К.э.н.</w:t>
      </w:r>
      <w:r w:rsidRPr="00037FCC">
        <w:rPr>
          <w:rFonts w:ascii="Bookman Old Style" w:eastAsia="Times New Roman" w:hAnsi="Bookman Old Style" w:cs="Times New Roman"/>
          <w:i/>
          <w:sz w:val="36"/>
          <w:szCs w:val="20"/>
          <w:lang w:eastAsia="ru-RU"/>
        </w:rPr>
        <w:tab/>
      </w:r>
      <w:r w:rsidRPr="00037FCC">
        <w:rPr>
          <w:rFonts w:ascii="Bookman Old Style" w:eastAsia="Times New Roman" w:hAnsi="Bookman Old Style" w:cs="Times New Roman"/>
          <w:i/>
          <w:sz w:val="36"/>
          <w:szCs w:val="20"/>
          <w:lang w:eastAsia="ru-RU"/>
        </w:rPr>
        <w:tab/>
      </w:r>
      <w:r w:rsidRPr="00037FCC">
        <w:rPr>
          <w:rFonts w:ascii="Bookman Old Style" w:eastAsia="Times New Roman" w:hAnsi="Bookman Old Style" w:cs="Times New Roman"/>
          <w:i/>
          <w:sz w:val="36"/>
          <w:szCs w:val="20"/>
          <w:lang w:eastAsia="ru-RU"/>
        </w:rPr>
        <w:tab/>
      </w:r>
      <w:r w:rsidRPr="00037FCC">
        <w:rPr>
          <w:rFonts w:ascii="Bookman Old Style" w:eastAsia="Times New Roman" w:hAnsi="Bookman Old Style" w:cs="Times New Roman"/>
          <w:i/>
          <w:sz w:val="36"/>
          <w:szCs w:val="20"/>
          <w:lang w:eastAsia="ru-RU"/>
        </w:rPr>
        <w:tab/>
      </w:r>
      <w:r w:rsidRPr="00037FCC">
        <w:rPr>
          <w:rFonts w:ascii="Bookman Old Style" w:eastAsia="Times New Roman" w:hAnsi="Bookman Old Style" w:cs="Times New Roman"/>
          <w:i/>
          <w:sz w:val="36"/>
          <w:szCs w:val="20"/>
          <w:lang w:eastAsia="ru-RU"/>
        </w:rPr>
        <w:tab/>
      </w:r>
      <w:r w:rsidRPr="00037FCC">
        <w:rPr>
          <w:rFonts w:ascii="Bookman Old Style" w:eastAsia="Times New Roman" w:hAnsi="Bookman Old Style" w:cs="Times New Roman"/>
          <w:i/>
          <w:sz w:val="36"/>
          <w:szCs w:val="20"/>
          <w:lang w:eastAsia="ru-RU"/>
        </w:rPr>
        <w:tab/>
        <w:t xml:space="preserve">                  Шиврина Т.Б.</w:t>
      </w:r>
    </w:p>
    <w:p w:rsidR="00037FCC" w:rsidRPr="00037FCC" w:rsidRDefault="00037FCC" w:rsidP="00037FCC">
      <w:pPr>
        <w:pBdr>
          <w:top w:val="single" w:sz="18" w:space="1" w:color="auto"/>
          <w:left w:val="single" w:sz="18" w:space="1" w:color="auto"/>
          <w:bottom w:val="single" w:sz="18" w:space="17" w:color="auto"/>
          <w:right w:val="single" w:sz="18" w:space="9" w:color="auto"/>
        </w:pBdr>
        <w:tabs>
          <w:tab w:val="left" w:pos="7965"/>
        </w:tabs>
        <w:spacing w:after="0"/>
        <w:ind w:right="-1"/>
        <w:rPr>
          <w:rFonts w:ascii="Bookman Old Style" w:eastAsia="Times New Roman" w:hAnsi="Bookman Old Style" w:cs="Times New Roman"/>
          <w:b/>
          <w:sz w:val="36"/>
          <w:szCs w:val="20"/>
          <w:lang w:eastAsia="ru-RU"/>
        </w:rPr>
      </w:pPr>
      <w:r w:rsidRPr="00037FCC">
        <w:rPr>
          <w:rFonts w:ascii="Bookman Old Style" w:eastAsia="Times New Roman" w:hAnsi="Bookman Old Style" w:cs="Times New Roman"/>
          <w:i/>
          <w:sz w:val="36"/>
          <w:szCs w:val="20"/>
          <w:lang w:eastAsia="ru-RU"/>
        </w:rPr>
        <w:t xml:space="preserve">  </w:t>
      </w:r>
      <w:r w:rsidRPr="00037FCC">
        <w:rPr>
          <w:rFonts w:ascii="Bookman Old Style" w:eastAsia="Times New Roman" w:hAnsi="Bookman Old Style" w:cs="Times New Roman"/>
          <w:b/>
          <w:sz w:val="36"/>
          <w:szCs w:val="20"/>
          <w:lang w:eastAsia="ru-RU"/>
        </w:rPr>
        <w:t xml:space="preserve"> </w:t>
      </w:r>
      <w:r w:rsidRPr="00037FCC">
        <w:rPr>
          <w:rFonts w:ascii="Bookman Old Style" w:eastAsia="Times New Roman" w:hAnsi="Bookman Old Style" w:cs="Times New Roman"/>
          <w:b/>
          <w:sz w:val="36"/>
          <w:szCs w:val="20"/>
          <w:lang w:eastAsia="ru-RU"/>
        </w:rPr>
        <w:tab/>
      </w:r>
    </w:p>
    <w:p w:rsidR="00037FCC" w:rsidRPr="00037FCC" w:rsidRDefault="00037FCC" w:rsidP="00037FCC">
      <w:pPr>
        <w:keepNext/>
        <w:pBdr>
          <w:top w:val="single" w:sz="18" w:space="1" w:color="auto"/>
          <w:left w:val="single" w:sz="18" w:space="1" w:color="auto"/>
          <w:bottom w:val="single" w:sz="18" w:space="17" w:color="auto"/>
          <w:right w:val="single" w:sz="18" w:space="9" w:color="auto"/>
        </w:pBdr>
        <w:spacing w:after="0"/>
        <w:ind w:right="-1"/>
        <w:jc w:val="center"/>
        <w:outlineLvl w:val="6"/>
        <w:rPr>
          <w:rFonts w:ascii="Bookman Old Style" w:eastAsia="Times New Roman" w:hAnsi="Bookman Old Style" w:cs="Times New Roman"/>
          <w:b/>
          <w:sz w:val="24"/>
          <w:szCs w:val="20"/>
          <w:lang w:val="x-none" w:eastAsia="ru-RU"/>
        </w:rPr>
      </w:pPr>
    </w:p>
    <w:p w:rsidR="00037FCC" w:rsidRPr="00037FCC" w:rsidRDefault="00037FCC" w:rsidP="00037FCC">
      <w:pPr>
        <w:keepNext/>
        <w:pBdr>
          <w:top w:val="single" w:sz="18" w:space="1" w:color="auto"/>
          <w:left w:val="single" w:sz="18" w:space="1" w:color="auto"/>
          <w:bottom w:val="single" w:sz="18" w:space="17" w:color="auto"/>
          <w:right w:val="single" w:sz="18" w:space="9" w:color="auto"/>
        </w:pBdr>
        <w:spacing w:after="0"/>
        <w:ind w:right="-1"/>
        <w:jc w:val="center"/>
        <w:outlineLvl w:val="6"/>
        <w:rPr>
          <w:rFonts w:ascii="Bookman Old Style" w:eastAsia="Times New Roman" w:hAnsi="Bookman Old Style" w:cs="Times New Roman"/>
          <w:b/>
          <w:sz w:val="24"/>
          <w:szCs w:val="20"/>
          <w:lang w:val="x-none" w:eastAsia="ru-RU"/>
        </w:rPr>
      </w:pPr>
      <w:r w:rsidRPr="00037FCC">
        <w:rPr>
          <w:rFonts w:ascii="Bookman Old Style" w:eastAsia="Times New Roman" w:hAnsi="Bookman Old Style" w:cs="Times New Roman"/>
          <w:b/>
          <w:sz w:val="24"/>
          <w:szCs w:val="20"/>
          <w:lang w:val="x-none" w:eastAsia="ru-RU"/>
        </w:rPr>
        <w:t>Выпускная квалификационная работа рассмотрена на заседании кафедры</w:t>
      </w:r>
    </w:p>
    <w:p w:rsidR="00037FCC" w:rsidRPr="00037FCC" w:rsidRDefault="00037FCC" w:rsidP="00037FCC">
      <w:pPr>
        <w:pBdr>
          <w:top w:val="single" w:sz="18" w:space="1" w:color="auto"/>
          <w:left w:val="single" w:sz="18" w:space="1" w:color="auto"/>
          <w:bottom w:val="single" w:sz="18" w:space="17" w:color="auto"/>
          <w:right w:val="single" w:sz="18" w:space="9" w:color="auto"/>
        </w:pBdr>
        <w:spacing w:after="0"/>
        <w:ind w:right="-1"/>
        <w:jc w:val="center"/>
        <w:rPr>
          <w:rFonts w:ascii="Bookman Old Style" w:eastAsia="Times New Roman" w:hAnsi="Bookman Old Style" w:cs="Times New Roman"/>
          <w:b/>
          <w:sz w:val="16"/>
          <w:szCs w:val="20"/>
          <w:lang w:eastAsia="ru-RU"/>
        </w:rPr>
      </w:pPr>
    </w:p>
    <w:p w:rsidR="00037FCC" w:rsidRPr="00037FCC" w:rsidRDefault="00037FCC" w:rsidP="00037FCC">
      <w:pPr>
        <w:pBdr>
          <w:top w:val="single" w:sz="18" w:space="1" w:color="auto"/>
          <w:left w:val="single" w:sz="18" w:space="1" w:color="auto"/>
          <w:bottom w:val="single" w:sz="18" w:space="17" w:color="auto"/>
          <w:right w:val="single" w:sz="18" w:space="9" w:color="auto"/>
        </w:pBdr>
        <w:spacing w:after="0"/>
        <w:ind w:right="-1"/>
        <w:jc w:val="center"/>
        <w:rPr>
          <w:rFonts w:ascii="Bookman Old Style" w:eastAsia="Times New Roman" w:hAnsi="Bookman Old Style" w:cs="Times New Roman"/>
          <w:b/>
          <w:sz w:val="24"/>
          <w:szCs w:val="20"/>
          <w:lang w:eastAsia="ru-RU"/>
        </w:rPr>
      </w:pPr>
      <w:r w:rsidRPr="00037FCC">
        <w:rPr>
          <w:rFonts w:ascii="Bookman Old Style" w:eastAsia="Times New Roman" w:hAnsi="Bookman Old Style" w:cs="Times New Roman"/>
          <w:b/>
          <w:sz w:val="24"/>
          <w:szCs w:val="20"/>
          <w:lang w:eastAsia="ru-RU"/>
        </w:rPr>
        <w:t>“_____”_______________2017 г. и рекомендована для защиты в ГЭК</w:t>
      </w:r>
    </w:p>
    <w:p w:rsidR="00037FCC" w:rsidRPr="00037FCC" w:rsidRDefault="00037FCC" w:rsidP="00037FCC">
      <w:pPr>
        <w:pBdr>
          <w:top w:val="single" w:sz="18" w:space="1" w:color="auto"/>
          <w:left w:val="single" w:sz="18" w:space="1" w:color="auto"/>
          <w:bottom w:val="single" w:sz="18" w:space="17" w:color="auto"/>
          <w:right w:val="single" w:sz="18" w:space="9" w:color="auto"/>
        </w:pBdr>
        <w:spacing w:after="0"/>
        <w:ind w:right="-1"/>
        <w:jc w:val="center"/>
        <w:rPr>
          <w:rFonts w:ascii="Bookman Old Style" w:eastAsia="Times New Roman" w:hAnsi="Bookman Old Style" w:cs="Times New Roman"/>
          <w:b/>
          <w:sz w:val="16"/>
          <w:szCs w:val="20"/>
          <w:lang w:eastAsia="ru-RU"/>
        </w:rPr>
      </w:pPr>
    </w:p>
    <w:p w:rsidR="00037FCC" w:rsidRPr="00037FCC" w:rsidRDefault="00037FCC" w:rsidP="00037FCC">
      <w:pPr>
        <w:keepNext/>
        <w:pBdr>
          <w:top w:val="single" w:sz="18" w:space="1" w:color="auto"/>
          <w:left w:val="single" w:sz="18" w:space="1" w:color="auto"/>
          <w:bottom w:val="single" w:sz="18" w:space="17" w:color="auto"/>
          <w:right w:val="single" w:sz="18" w:space="9" w:color="auto"/>
        </w:pBdr>
        <w:spacing w:after="0"/>
        <w:ind w:right="-1"/>
        <w:jc w:val="left"/>
        <w:outlineLvl w:val="8"/>
        <w:rPr>
          <w:rFonts w:ascii="Bookman Old Style" w:eastAsia="Times New Roman" w:hAnsi="Bookman Old Style" w:cs="Times New Roman"/>
          <w:b/>
          <w:sz w:val="34"/>
          <w:szCs w:val="20"/>
          <w:lang w:val="x-none" w:eastAsia="ru-RU"/>
        </w:rPr>
      </w:pPr>
      <w:r w:rsidRPr="00037FCC">
        <w:rPr>
          <w:rFonts w:ascii="Bookman Old Style" w:eastAsia="Times New Roman" w:hAnsi="Bookman Old Style" w:cs="Times New Roman"/>
          <w:b/>
          <w:sz w:val="34"/>
          <w:szCs w:val="20"/>
          <w:lang w:val="x-none" w:eastAsia="ru-RU"/>
        </w:rPr>
        <w:t xml:space="preserve"> </w:t>
      </w:r>
    </w:p>
    <w:p w:rsidR="00037FCC" w:rsidRPr="00037FCC" w:rsidRDefault="00037FCC" w:rsidP="00037FCC">
      <w:pPr>
        <w:keepNext/>
        <w:pBdr>
          <w:top w:val="single" w:sz="18" w:space="1" w:color="auto"/>
          <w:left w:val="single" w:sz="18" w:space="1" w:color="auto"/>
          <w:bottom w:val="single" w:sz="18" w:space="17" w:color="auto"/>
          <w:right w:val="single" w:sz="18" w:space="9" w:color="auto"/>
        </w:pBdr>
        <w:spacing w:after="0"/>
        <w:ind w:right="-1"/>
        <w:jc w:val="left"/>
        <w:outlineLvl w:val="8"/>
        <w:rPr>
          <w:rFonts w:ascii="Bookman Old Style" w:eastAsia="Times New Roman" w:hAnsi="Bookman Old Style" w:cs="Times New Roman"/>
          <w:b/>
          <w:sz w:val="34"/>
          <w:szCs w:val="20"/>
          <w:lang w:val="x-none" w:eastAsia="ru-RU"/>
        </w:rPr>
      </w:pPr>
      <w:r w:rsidRPr="00037FCC">
        <w:rPr>
          <w:rFonts w:ascii="Bookman Old Style" w:eastAsia="Times New Roman" w:hAnsi="Bookman Old Style" w:cs="Times New Roman"/>
          <w:b/>
          <w:sz w:val="34"/>
          <w:szCs w:val="20"/>
          <w:lang w:val="x-none" w:eastAsia="ru-RU"/>
        </w:rPr>
        <w:t xml:space="preserve">Зав. кафедрой </w:t>
      </w:r>
    </w:p>
    <w:p w:rsidR="00037FCC" w:rsidRPr="00037FCC" w:rsidRDefault="00037FCC" w:rsidP="00037FCC">
      <w:pPr>
        <w:keepNext/>
        <w:pBdr>
          <w:top w:val="single" w:sz="18" w:space="1" w:color="auto"/>
          <w:left w:val="single" w:sz="18" w:space="1" w:color="auto"/>
          <w:bottom w:val="single" w:sz="18" w:space="17" w:color="auto"/>
          <w:right w:val="single" w:sz="18" w:space="9" w:color="auto"/>
        </w:pBdr>
        <w:spacing w:after="0"/>
        <w:ind w:right="-1"/>
        <w:jc w:val="left"/>
        <w:outlineLvl w:val="8"/>
        <w:rPr>
          <w:rFonts w:ascii="Bookman Old Style" w:eastAsia="Times New Roman" w:hAnsi="Bookman Old Style" w:cs="Times New Roman"/>
          <w:sz w:val="16"/>
          <w:szCs w:val="20"/>
          <w:lang w:val="x-none" w:eastAsia="ru-RU"/>
        </w:rPr>
      </w:pPr>
      <w:r w:rsidRPr="00037FCC">
        <w:rPr>
          <w:rFonts w:ascii="Bookman Old Style" w:eastAsia="Times New Roman" w:hAnsi="Bookman Old Style" w:cs="Times New Roman"/>
          <w:b/>
          <w:sz w:val="34"/>
          <w:szCs w:val="20"/>
          <w:lang w:val="x-none" w:eastAsia="ru-RU"/>
        </w:rPr>
        <w:t xml:space="preserve"> К.э.н.________________________________ Шиврина Т.Б.</w:t>
      </w:r>
    </w:p>
    <w:p w:rsidR="00037FCC" w:rsidRPr="00037FCC" w:rsidRDefault="00037FCC" w:rsidP="00037FCC">
      <w:pPr>
        <w:pBdr>
          <w:top w:val="single" w:sz="18" w:space="1" w:color="auto"/>
          <w:left w:val="single" w:sz="18" w:space="1" w:color="auto"/>
          <w:bottom w:val="single" w:sz="18" w:space="17" w:color="auto"/>
          <w:right w:val="single" w:sz="18" w:space="9" w:color="auto"/>
        </w:pBdr>
        <w:spacing w:after="0"/>
        <w:ind w:right="-1"/>
        <w:jc w:val="center"/>
        <w:rPr>
          <w:rFonts w:ascii="Bookman Old Style" w:eastAsia="Times New Roman" w:hAnsi="Bookman Old Style" w:cs="Times New Roman"/>
          <w:b/>
          <w:sz w:val="36"/>
          <w:szCs w:val="20"/>
          <w:lang w:eastAsia="ru-RU"/>
        </w:rPr>
      </w:pPr>
      <w:bookmarkStart w:id="0" w:name="_GoBack"/>
      <w:bookmarkEnd w:id="0"/>
    </w:p>
    <w:p w:rsidR="00037FCC" w:rsidRPr="00037FCC" w:rsidRDefault="00037FCC" w:rsidP="00A940C0">
      <w:pPr>
        <w:spacing w:after="0"/>
        <w:ind w:right="-1"/>
        <w:jc w:val="center"/>
        <w:rPr>
          <w:rFonts w:ascii="Bookman Old Style" w:eastAsia="Times New Roman" w:hAnsi="Bookman Old Style" w:cs="Times New Roman"/>
          <w:sz w:val="28"/>
          <w:szCs w:val="28"/>
          <w:lang w:eastAsia="ru-RU"/>
        </w:rPr>
      </w:pPr>
      <w:r w:rsidRPr="00037FCC">
        <w:rPr>
          <w:rFonts w:ascii="Bookman Old Style" w:eastAsia="Times New Roman" w:hAnsi="Bookman Old Style" w:cs="Times New Roman"/>
          <w:b/>
          <w:szCs w:val="20"/>
          <w:lang w:val="x-none" w:eastAsia="ru-RU"/>
        </w:rPr>
        <w:br w:type="page"/>
      </w:r>
    </w:p>
    <w:p w:rsidR="00037FCC" w:rsidRPr="00037FCC" w:rsidRDefault="00037FCC" w:rsidP="00037FCC">
      <w:pPr>
        <w:spacing w:after="0" w:line="276" w:lineRule="auto"/>
        <w:ind w:right="-766"/>
        <w:jc w:val="center"/>
        <w:rPr>
          <w:rFonts w:ascii="Bookman Old Style" w:eastAsia="Times New Roman" w:hAnsi="Bookman Old Style" w:cs="Times New Roman"/>
          <w:sz w:val="28"/>
          <w:szCs w:val="28"/>
          <w:lang w:eastAsia="ru-RU"/>
        </w:rPr>
      </w:pPr>
    </w:p>
    <w:p w:rsidR="00E86551" w:rsidRDefault="00E86551" w:rsidP="00037FCC">
      <w:pPr>
        <w:ind w:right="424"/>
      </w:pPr>
    </w:p>
    <w:p w:rsidR="005E5A47" w:rsidRDefault="002D6B50" w:rsidP="002D6B50">
      <w:pPr>
        <w:pStyle w:val="12"/>
        <w:jc w:val="center"/>
      </w:pPr>
      <w:r>
        <w:t>Содержание</w:t>
      </w:r>
    </w:p>
    <w:p w:rsidR="009E5152" w:rsidRDefault="005B5EA0">
      <w:pPr>
        <w:pStyle w:val="12"/>
        <w:rPr>
          <w:rFonts w:asciiTheme="minorHAnsi" w:eastAsiaTheme="minorEastAsia" w:hAnsiTheme="minorHAnsi" w:cstheme="minorBidi"/>
          <w:sz w:val="22"/>
          <w:szCs w:val="22"/>
          <w:lang w:eastAsia="ru-RU"/>
        </w:rPr>
      </w:pPr>
      <w:r w:rsidRPr="00EB28AB">
        <w:fldChar w:fldCharType="begin"/>
      </w:r>
      <w:r w:rsidR="00AB48D5" w:rsidRPr="00EB28AB">
        <w:instrText xml:space="preserve"> TOC \o "1-3" \h \z \u </w:instrText>
      </w:r>
      <w:r w:rsidRPr="00EB28AB">
        <w:fldChar w:fldCharType="separate"/>
      </w:r>
      <w:hyperlink w:anchor="_Toc484121020" w:history="1">
        <w:r w:rsidR="009E5152" w:rsidRPr="00082F02">
          <w:rPr>
            <w:rStyle w:val="a4"/>
          </w:rPr>
          <w:t>Введение</w:t>
        </w:r>
        <w:r w:rsidR="009E5152">
          <w:rPr>
            <w:webHidden/>
          </w:rPr>
          <w:tab/>
        </w:r>
        <w:r>
          <w:rPr>
            <w:webHidden/>
          </w:rPr>
          <w:fldChar w:fldCharType="begin"/>
        </w:r>
        <w:r w:rsidR="009E5152">
          <w:rPr>
            <w:webHidden/>
          </w:rPr>
          <w:instrText xml:space="preserve"> PAGEREF _Toc484121020 \h </w:instrText>
        </w:r>
        <w:r>
          <w:rPr>
            <w:webHidden/>
          </w:rPr>
        </w:r>
        <w:r>
          <w:rPr>
            <w:webHidden/>
          </w:rPr>
          <w:fldChar w:fldCharType="separate"/>
        </w:r>
        <w:r w:rsidR="00690184">
          <w:rPr>
            <w:webHidden/>
          </w:rPr>
          <w:t>4</w:t>
        </w:r>
        <w:r>
          <w:rPr>
            <w:webHidden/>
          </w:rPr>
          <w:fldChar w:fldCharType="end"/>
        </w:r>
      </w:hyperlink>
    </w:p>
    <w:p w:rsidR="009E5152" w:rsidRDefault="000051A5">
      <w:pPr>
        <w:pStyle w:val="12"/>
        <w:tabs>
          <w:tab w:val="left" w:pos="440"/>
        </w:tabs>
        <w:rPr>
          <w:rFonts w:asciiTheme="minorHAnsi" w:eastAsiaTheme="minorEastAsia" w:hAnsiTheme="minorHAnsi" w:cstheme="minorBidi"/>
          <w:sz w:val="22"/>
          <w:szCs w:val="22"/>
          <w:lang w:eastAsia="ru-RU"/>
        </w:rPr>
      </w:pPr>
      <w:hyperlink w:anchor="_Toc484121021" w:history="1">
        <w:r w:rsidR="009E5152" w:rsidRPr="00082F02">
          <w:rPr>
            <w:rStyle w:val="a4"/>
          </w:rPr>
          <w:t>1.</w:t>
        </w:r>
        <w:r w:rsidR="009E5152">
          <w:rPr>
            <w:rFonts w:asciiTheme="minorHAnsi" w:eastAsiaTheme="minorEastAsia" w:hAnsiTheme="minorHAnsi" w:cstheme="minorBidi"/>
            <w:sz w:val="22"/>
            <w:szCs w:val="22"/>
            <w:lang w:eastAsia="ru-RU"/>
          </w:rPr>
          <w:tab/>
        </w:r>
        <w:r w:rsidR="009E5152" w:rsidRPr="00082F02">
          <w:rPr>
            <w:rStyle w:val="a4"/>
          </w:rPr>
          <w:t>Нормативно-правовые и теоретические аспекты финансового обеспечения деятельности бюджетного учреждения</w:t>
        </w:r>
        <w:r w:rsidR="009E5152">
          <w:rPr>
            <w:webHidden/>
          </w:rPr>
          <w:tab/>
        </w:r>
        <w:r w:rsidR="005B5EA0">
          <w:rPr>
            <w:webHidden/>
          </w:rPr>
          <w:fldChar w:fldCharType="begin"/>
        </w:r>
        <w:r w:rsidR="009E5152">
          <w:rPr>
            <w:webHidden/>
          </w:rPr>
          <w:instrText xml:space="preserve"> PAGEREF _Toc484121021 \h </w:instrText>
        </w:r>
        <w:r w:rsidR="005B5EA0">
          <w:rPr>
            <w:webHidden/>
          </w:rPr>
        </w:r>
        <w:r w:rsidR="005B5EA0">
          <w:rPr>
            <w:webHidden/>
          </w:rPr>
          <w:fldChar w:fldCharType="separate"/>
        </w:r>
        <w:r w:rsidR="00690184">
          <w:rPr>
            <w:webHidden/>
          </w:rPr>
          <w:t>6</w:t>
        </w:r>
        <w:r w:rsidR="005B5EA0">
          <w:rPr>
            <w:webHidden/>
          </w:rPr>
          <w:fldChar w:fldCharType="end"/>
        </w:r>
      </w:hyperlink>
    </w:p>
    <w:p w:rsidR="009E5152" w:rsidRDefault="000051A5">
      <w:pPr>
        <w:pStyle w:val="12"/>
        <w:rPr>
          <w:rFonts w:asciiTheme="minorHAnsi" w:eastAsiaTheme="minorEastAsia" w:hAnsiTheme="minorHAnsi" w:cstheme="minorBidi"/>
          <w:sz w:val="22"/>
          <w:szCs w:val="22"/>
          <w:lang w:eastAsia="ru-RU"/>
        </w:rPr>
      </w:pPr>
      <w:hyperlink w:anchor="_Toc484121022" w:history="1">
        <w:r w:rsidR="009E5152" w:rsidRPr="00082F02">
          <w:rPr>
            <w:rStyle w:val="a4"/>
          </w:rPr>
          <w:t>1.1 Виды и источники формирования финансовых ресурсов бюджетного учреждения</w:t>
        </w:r>
        <w:r w:rsidR="009E5152">
          <w:rPr>
            <w:webHidden/>
          </w:rPr>
          <w:tab/>
        </w:r>
        <w:r w:rsidR="005B5EA0">
          <w:rPr>
            <w:webHidden/>
          </w:rPr>
          <w:fldChar w:fldCharType="begin"/>
        </w:r>
        <w:r w:rsidR="009E5152">
          <w:rPr>
            <w:webHidden/>
          </w:rPr>
          <w:instrText xml:space="preserve"> PAGEREF _Toc484121022 \h </w:instrText>
        </w:r>
        <w:r w:rsidR="005B5EA0">
          <w:rPr>
            <w:webHidden/>
          </w:rPr>
        </w:r>
        <w:r w:rsidR="005B5EA0">
          <w:rPr>
            <w:webHidden/>
          </w:rPr>
          <w:fldChar w:fldCharType="separate"/>
        </w:r>
        <w:r w:rsidR="00690184">
          <w:rPr>
            <w:webHidden/>
          </w:rPr>
          <w:t>6</w:t>
        </w:r>
        <w:r w:rsidR="005B5EA0">
          <w:rPr>
            <w:webHidden/>
          </w:rPr>
          <w:fldChar w:fldCharType="end"/>
        </w:r>
      </w:hyperlink>
    </w:p>
    <w:p w:rsidR="009E5152" w:rsidRDefault="000051A5">
      <w:pPr>
        <w:pStyle w:val="12"/>
        <w:tabs>
          <w:tab w:val="left" w:pos="660"/>
        </w:tabs>
        <w:rPr>
          <w:rFonts w:asciiTheme="minorHAnsi" w:eastAsiaTheme="minorEastAsia" w:hAnsiTheme="minorHAnsi" w:cstheme="minorBidi"/>
          <w:sz w:val="22"/>
          <w:szCs w:val="22"/>
          <w:lang w:eastAsia="ru-RU"/>
        </w:rPr>
      </w:pPr>
      <w:hyperlink w:anchor="_Toc484121023" w:history="1">
        <w:r w:rsidR="009E5152" w:rsidRPr="00082F02">
          <w:rPr>
            <w:rStyle w:val="a4"/>
          </w:rPr>
          <w:t>1.2</w:t>
        </w:r>
        <w:r w:rsidR="009E5152">
          <w:rPr>
            <w:rFonts w:asciiTheme="minorHAnsi" w:eastAsiaTheme="minorEastAsia" w:hAnsiTheme="minorHAnsi" w:cstheme="minorBidi"/>
            <w:sz w:val="22"/>
            <w:szCs w:val="22"/>
            <w:lang w:eastAsia="ru-RU"/>
          </w:rPr>
          <w:tab/>
        </w:r>
        <w:r w:rsidR="009E5152" w:rsidRPr="00082F02">
          <w:rPr>
            <w:rStyle w:val="a4"/>
          </w:rPr>
          <w:t>Понятие субсидий в бюджетном учреждении</w:t>
        </w:r>
        <w:r w:rsidR="009E5152">
          <w:rPr>
            <w:webHidden/>
          </w:rPr>
          <w:tab/>
        </w:r>
        <w:r w:rsidR="005B5EA0">
          <w:rPr>
            <w:webHidden/>
          </w:rPr>
          <w:fldChar w:fldCharType="begin"/>
        </w:r>
        <w:r w:rsidR="009E5152">
          <w:rPr>
            <w:webHidden/>
          </w:rPr>
          <w:instrText xml:space="preserve"> PAGEREF _Toc484121023 \h </w:instrText>
        </w:r>
        <w:r w:rsidR="005B5EA0">
          <w:rPr>
            <w:webHidden/>
          </w:rPr>
        </w:r>
        <w:r w:rsidR="005B5EA0">
          <w:rPr>
            <w:webHidden/>
          </w:rPr>
          <w:fldChar w:fldCharType="separate"/>
        </w:r>
        <w:r w:rsidR="00690184">
          <w:rPr>
            <w:webHidden/>
          </w:rPr>
          <w:t>15</w:t>
        </w:r>
        <w:r w:rsidR="005B5EA0">
          <w:rPr>
            <w:webHidden/>
          </w:rPr>
          <w:fldChar w:fldCharType="end"/>
        </w:r>
      </w:hyperlink>
    </w:p>
    <w:p w:rsidR="009E5152" w:rsidRDefault="000051A5">
      <w:pPr>
        <w:pStyle w:val="12"/>
        <w:tabs>
          <w:tab w:val="left" w:pos="660"/>
        </w:tabs>
        <w:rPr>
          <w:rFonts w:asciiTheme="minorHAnsi" w:eastAsiaTheme="minorEastAsia" w:hAnsiTheme="minorHAnsi" w:cstheme="minorBidi"/>
          <w:sz w:val="22"/>
          <w:szCs w:val="22"/>
          <w:lang w:eastAsia="ru-RU"/>
        </w:rPr>
      </w:pPr>
      <w:hyperlink w:anchor="_Toc484121024" w:history="1">
        <w:r w:rsidR="009E5152" w:rsidRPr="00082F02">
          <w:rPr>
            <w:rStyle w:val="a4"/>
          </w:rPr>
          <w:t>1.3</w:t>
        </w:r>
        <w:r w:rsidR="009E5152">
          <w:rPr>
            <w:rFonts w:asciiTheme="minorHAnsi" w:eastAsiaTheme="minorEastAsia" w:hAnsiTheme="minorHAnsi" w:cstheme="minorBidi"/>
            <w:sz w:val="22"/>
            <w:szCs w:val="22"/>
            <w:lang w:eastAsia="ru-RU"/>
          </w:rPr>
          <w:tab/>
        </w:r>
        <w:r w:rsidR="009E5152" w:rsidRPr="00082F02">
          <w:rPr>
            <w:rStyle w:val="a4"/>
          </w:rPr>
          <w:t>Предоставление субсидий на финансирование обеспечения государственного задания</w:t>
        </w:r>
        <w:r w:rsidR="009E5152">
          <w:rPr>
            <w:webHidden/>
          </w:rPr>
          <w:tab/>
        </w:r>
        <w:r w:rsidR="005B5EA0">
          <w:rPr>
            <w:webHidden/>
          </w:rPr>
          <w:fldChar w:fldCharType="begin"/>
        </w:r>
        <w:r w:rsidR="009E5152">
          <w:rPr>
            <w:webHidden/>
          </w:rPr>
          <w:instrText xml:space="preserve"> PAGEREF _Toc484121024 \h </w:instrText>
        </w:r>
        <w:r w:rsidR="005B5EA0">
          <w:rPr>
            <w:webHidden/>
          </w:rPr>
        </w:r>
        <w:r w:rsidR="005B5EA0">
          <w:rPr>
            <w:webHidden/>
          </w:rPr>
          <w:fldChar w:fldCharType="separate"/>
        </w:r>
        <w:r w:rsidR="00690184">
          <w:rPr>
            <w:webHidden/>
          </w:rPr>
          <w:t>19</w:t>
        </w:r>
        <w:r w:rsidR="005B5EA0">
          <w:rPr>
            <w:webHidden/>
          </w:rPr>
          <w:fldChar w:fldCharType="end"/>
        </w:r>
      </w:hyperlink>
    </w:p>
    <w:p w:rsidR="009E5152" w:rsidRDefault="000051A5">
      <w:pPr>
        <w:pStyle w:val="12"/>
        <w:tabs>
          <w:tab w:val="left" w:pos="440"/>
        </w:tabs>
        <w:rPr>
          <w:rFonts w:asciiTheme="minorHAnsi" w:eastAsiaTheme="minorEastAsia" w:hAnsiTheme="minorHAnsi" w:cstheme="minorBidi"/>
          <w:sz w:val="22"/>
          <w:szCs w:val="22"/>
          <w:lang w:eastAsia="ru-RU"/>
        </w:rPr>
      </w:pPr>
      <w:hyperlink w:anchor="_Toc484121025" w:history="1">
        <w:r w:rsidR="009E5152" w:rsidRPr="00082F02">
          <w:rPr>
            <w:rStyle w:val="a4"/>
          </w:rPr>
          <w:t>2.</w:t>
        </w:r>
        <w:r w:rsidR="009E5152">
          <w:rPr>
            <w:rFonts w:asciiTheme="minorHAnsi" w:eastAsiaTheme="minorEastAsia" w:hAnsiTheme="minorHAnsi" w:cstheme="minorBidi"/>
            <w:sz w:val="22"/>
            <w:szCs w:val="22"/>
            <w:lang w:eastAsia="ru-RU"/>
          </w:rPr>
          <w:tab/>
        </w:r>
        <w:r w:rsidR="009E5152" w:rsidRPr="00082F02">
          <w:rPr>
            <w:rStyle w:val="a4"/>
          </w:rPr>
          <w:t>Организационно-экономическая характеристика КОГБУСО «Кировский дом-интернат для престарелых и инвалидов»</w:t>
        </w:r>
        <w:r w:rsidR="009E5152">
          <w:rPr>
            <w:webHidden/>
          </w:rPr>
          <w:tab/>
        </w:r>
        <w:r w:rsidR="005B5EA0">
          <w:rPr>
            <w:webHidden/>
          </w:rPr>
          <w:fldChar w:fldCharType="begin"/>
        </w:r>
        <w:r w:rsidR="009E5152">
          <w:rPr>
            <w:webHidden/>
          </w:rPr>
          <w:instrText xml:space="preserve"> PAGEREF _Toc484121025 \h </w:instrText>
        </w:r>
        <w:r w:rsidR="005B5EA0">
          <w:rPr>
            <w:webHidden/>
          </w:rPr>
        </w:r>
        <w:r w:rsidR="005B5EA0">
          <w:rPr>
            <w:webHidden/>
          </w:rPr>
          <w:fldChar w:fldCharType="separate"/>
        </w:r>
        <w:r w:rsidR="00690184">
          <w:rPr>
            <w:webHidden/>
          </w:rPr>
          <w:t>25</w:t>
        </w:r>
        <w:r w:rsidR="005B5EA0">
          <w:rPr>
            <w:webHidden/>
          </w:rPr>
          <w:fldChar w:fldCharType="end"/>
        </w:r>
      </w:hyperlink>
    </w:p>
    <w:p w:rsidR="009E5152" w:rsidRDefault="000051A5">
      <w:pPr>
        <w:pStyle w:val="12"/>
        <w:tabs>
          <w:tab w:val="left" w:pos="440"/>
        </w:tabs>
        <w:rPr>
          <w:rFonts w:asciiTheme="minorHAnsi" w:eastAsiaTheme="minorEastAsia" w:hAnsiTheme="minorHAnsi" w:cstheme="minorBidi"/>
          <w:sz w:val="22"/>
          <w:szCs w:val="22"/>
          <w:lang w:eastAsia="ru-RU"/>
        </w:rPr>
      </w:pPr>
      <w:hyperlink w:anchor="_Toc484121026" w:history="1">
        <w:r w:rsidR="009E5152" w:rsidRPr="00082F02">
          <w:rPr>
            <w:rStyle w:val="a4"/>
          </w:rPr>
          <w:t>3.</w:t>
        </w:r>
        <w:r w:rsidR="009E5152">
          <w:rPr>
            <w:rFonts w:asciiTheme="minorHAnsi" w:eastAsiaTheme="minorEastAsia" w:hAnsiTheme="minorHAnsi" w:cstheme="minorBidi"/>
            <w:sz w:val="22"/>
            <w:szCs w:val="22"/>
            <w:lang w:eastAsia="ru-RU"/>
          </w:rPr>
          <w:tab/>
        </w:r>
        <w:r w:rsidR="009E5152" w:rsidRPr="00082F02">
          <w:rPr>
            <w:rStyle w:val="a4"/>
          </w:rPr>
          <w:t>Финансовое обеспечение деятельности бюджетного учреждения на основе субсидии на выполнение государственного задания в КОГБУСО «Кировский дом-интернат для престарелых и инвалидов»</w:t>
        </w:r>
        <w:r w:rsidR="009E5152">
          <w:rPr>
            <w:webHidden/>
          </w:rPr>
          <w:tab/>
        </w:r>
        <w:r w:rsidR="005B5EA0">
          <w:rPr>
            <w:webHidden/>
          </w:rPr>
          <w:fldChar w:fldCharType="begin"/>
        </w:r>
        <w:r w:rsidR="009E5152">
          <w:rPr>
            <w:webHidden/>
          </w:rPr>
          <w:instrText xml:space="preserve"> PAGEREF _Toc484121026 \h </w:instrText>
        </w:r>
        <w:r w:rsidR="005B5EA0">
          <w:rPr>
            <w:webHidden/>
          </w:rPr>
        </w:r>
        <w:r w:rsidR="005B5EA0">
          <w:rPr>
            <w:webHidden/>
          </w:rPr>
          <w:fldChar w:fldCharType="separate"/>
        </w:r>
        <w:r w:rsidR="00690184">
          <w:rPr>
            <w:webHidden/>
          </w:rPr>
          <w:t>38</w:t>
        </w:r>
        <w:r w:rsidR="005B5EA0">
          <w:rPr>
            <w:webHidden/>
          </w:rPr>
          <w:fldChar w:fldCharType="end"/>
        </w:r>
      </w:hyperlink>
    </w:p>
    <w:p w:rsidR="009E5152" w:rsidRDefault="000051A5">
      <w:pPr>
        <w:pStyle w:val="12"/>
        <w:rPr>
          <w:rFonts w:asciiTheme="minorHAnsi" w:eastAsiaTheme="minorEastAsia" w:hAnsiTheme="minorHAnsi" w:cstheme="minorBidi"/>
          <w:sz w:val="22"/>
          <w:szCs w:val="22"/>
          <w:lang w:eastAsia="ru-RU"/>
        </w:rPr>
      </w:pPr>
      <w:hyperlink w:anchor="_Toc484121027" w:history="1">
        <w:r w:rsidR="009E5152" w:rsidRPr="00082F02">
          <w:rPr>
            <w:rStyle w:val="a4"/>
          </w:rPr>
          <w:t>3.1 Характеристика и планирование расходов КОГБУСО «Кировского дома-интерната для престарелых и инвалидов»</w:t>
        </w:r>
        <w:r w:rsidR="009E5152">
          <w:rPr>
            <w:webHidden/>
          </w:rPr>
          <w:tab/>
        </w:r>
        <w:r w:rsidR="005B5EA0">
          <w:rPr>
            <w:webHidden/>
          </w:rPr>
          <w:fldChar w:fldCharType="begin"/>
        </w:r>
        <w:r w:rsidR="009E5152">
          <w:rPr>
            <w:webHidden/>
          </w:rPr>
          <w:instrText xml:space="preserve"> PAGEREF _Toc484121027 \h </w:instrText>
        </w:r>
        <w:r w:rsidR="005B5EA0">
          <w:rPr>
            <w:webHidden/>
          </w:rPr>
        </w:r>
        <w:r w:rsidR="005B5EA0">
          <w:rPr>
            <w:webHidden/>
          </w:rPr>
          <w:fldChar w:fldCharType="separate"/>
        </w:r>
        <w:r w:rsidR="00690184">
          <w:rPr>
            <w:webHidden/>
          </w:rPr>
          <w:t>38</w:t>
        </w:r>
        <w:r w:rsidR="005B5EA0">
          <w:rPr>
            <w:webHidden/>
          </w:rPr>
          <w:fldChar w:fldCharType="end"/>
        </w:r>
      </w:hyperlink>
    </w:p>
    <w:p w:rsidR="009E5152" w:rsidRDefault="000051A5">
      <w:pPr>
        <w:pStyle w:val="12"/>
        <w:rPr>
          <w:rFonts w:asciiTheme="minorHAnsi" w:eastAsiaTheme="minorEastAsia" w:hAnsiTheme="minorHAnsi" w:cstheme="minorBidi"/>
          <w:sz w:val="22"/>
          <w:szCs w:val="22"/>
          <w:lang w:eastAsia="ru-RU"/>
        </w:rPr>
      </w:pPr>
      <w:hyperlink w:anchor="_Toc484121028" w:history="1">
        <w:r w:rsidR="009E5152" w:rsidRPr="00082F02">
          <w:rPr>
            <w:rStyle w:val="a4"/>
          </w:rPr>
          <w:t>3.2 Характеристика и планирование субсидий и иных доходов в данном учреждении</w:t>
        </w:r>
        <w:r w:rsidR="009E5152">
          <w:rPr>
            <w:webHidden/>
          </w:rPr>
          <w:tab/>
        </w:r>
        <w:r w:rsidR="005B5EA0">
          <w:rPr>
            <w:webHidden/>
          </w:rPr>
          <w:fldChar w:fldCharType="begin"/>
        </w:r>
        <w:r w:rsidR="009E5152">
          <w:rPr>
            <w:webHidden/>
          </w:rPr>
          <w:instrText xml:space="preserve"> PAGEREF _Toc484121028 \h </w:instrText>
        </w:r>
        <w:r w:rsidR="005B5EA0">
          <w:rPr>
            <w:webHidden/>
          </w:rPr>
        </w:r>
        <w:r w:rsidR="005B5EA0">
          <w:rPr>
            <w:webHidden/>
          </w:rPr>
          <w:fldChar w:fldCharType="separate"/>
        </w:r>
        <w:r w:rsidR="00690184">
          <w:rPr>
            <w:webHidden/>
          </w:rPr>
          <w:t>51</w:t>
        </w:r>
        <w:r w:rsidR="005B5EA0">
          <w:rPr>
            <w:webHidden/>
          </w:rPr>
          <w:fldChar w:fldCharType="end"/>
        </w:r>
      </w:hyperlink>
    </w:p>
    <w:p w:rsidR="009E5152" w:rsidRDefault="000051A5">
      <w:pPr>
        <w:pStyle w:val="12"/>
        <w:rPr>
          <w:rFonts w:asciiTheme="minorHAnsi" w:eastAsiaTheme="minorEastAsia" w:hAnsiTheme="minorHAnsi" w:cstheme="minorBidi"/>
          <w:sz w:val="22"/>
          <w:szCs w:val="22"/>
          <w:lang w:eastAsia="ru-RU"/>
        </w:rPr>
      </w:pPr>
      <w:hyperlink w:anchor="_Toc484121029" w:history="1">
        <w:r w:rsidR="009E5152" w:rsidRPr="00082F02">
          <w:rPr>
            <w:rStyle w:val="a4"/>
          </w:rPr>
          <w:t>3.3 Начисления доходов по субсидиям на выполнение государственного (муниципального) задания  данного учреждения</w:t>
        </w:r>
        <w:r w:rsidR="009E5152">
          <w:rPr>
            <w:webHidden/>
          </w:rPr>
          <w:tab/>
        </w:r>
        <w:r w:rsidR="005B5EA0">
          <w:rPr>
            <w:webHidden/>
          </w:rPr>
          <w:fldChar w:fldCharType="begin"/>
        </w:r>
        <w:r w:rsidR="009E5152">
          <w:rPr>
            <w:webHidden/>
          </w:rPr>
          <w:instrText xml:space="preserve"> PAGEREF _Toc484121029 \h </w:instrText>
        </w:r>
        <w:r w:rsidR="005B5EA0">
          <w:rPr>
            <w:webHidden/>
          </w:rPr>
        </w:r>
        <w:r w:rsidR="005B5EA0">
          <w:rPr>
            <w:webHidden/>
          </w:rPr>
          <w:fldChar w:fldCharType="separate"/>
        </w:r>
        <w:r w:rsidR="00690184">
          <w:rPr>
            <w:webHidden/>
          </w:rPr>
          <w:t>57</w:t>
        </w:r>
        <w:r w:rsidR="005B5EA0">
          <w:rPr>
            <w:webHidden/>
          </w:rPr>
          <w:fldChar w:fldCharType="end"/>
        </w:r>
      </w:hyperlink>
    </w:p>
    <w:p w:rsidR="009E5152" w:rsidRDefault="000051A5">
      <w:pPr>
        <w:pStyle w:val="12"/>
        <w:rPr>
          <w:rFonts w:asciiTheme="minorHAnsi" w:eastAsiaTheme="minorEastAsia" w:hAnsiTheme="minorHAnsi" w:cstheme="minorBidi"/>
          <w:sz w:val="22"/>
          <w:szCs w:val="22"/>
          <w:lang w:eastAsia="ru-RU"/>
        </w:rPr>
      </w:pPr>
      <w:hyperlink w:anchor="_Toc484121030" w:history="1">
        <w:r w:rsidR="009E5152" w:rsidRPr="00082F02">
          <w:rPr>
            <w:rStyle w:val="a4"/>
          </w:rPr>
          <w:t>Заключение</w:t>
        </w:r>
        <w:r w:rsidR="009E5152">
          <w:rPr>
            <w:webHidden/>
          </w:rPr>
          <w:tab/>
        </w:r>
        <w:r w:rsidR="005B5EA0">
          <w:rPr>
            <w:webHidden/>
          </w:rPr>
          <w:fldChar w:fldCharType="begin"/>
        </w:r>
        <w:r w:rsidR="009E5152">
          <w:rPr>
            <w:webHidden/>
          </w:rPr>
          <w:instrText xml:space="preserve"> PAGEREF _Toc484121030 \h </w:instrText>
        </w:r>
        <w:r w:rsidR="005B5EA0">
          <w:rPr>
            <w:webHidden/>
          </w:rPr>
        </w:r>
        <w:r w:rsidR="005B5EA0">
          <w:rPr>
            <w:webHidden/>
          </w:rPr>
          <w:fldChar w:fldCharType="separate"/>
        </w:r>
        <w:r w:rsidR="00690184">
          <w:rPr>
            <w:webHidden/>
          </w:rPr>
          <w:t>64</w:t>
        </w:r>
        <w:r w:rsidR="005B5EA0">
          <w:rPr>
            <w:webHidden/>
          </w:rPr>
          <w:fldChar w:fldCharType="end"/>
        </w:r>
      </w:hyperlink>
    </w:p>
    <w:p w:rsidR="009E5152" w:rsidRDefault="000051A5">
      <w:pPr>
        <w:pStyle w:val="12"/>
        <w:rPr>
          <w:rFonts w:asciiTheme="minorHAnsi" w:eastAsiaTheme="minorEastAsia" w:hAnsiTheme="minorHAnsi" w:cstheme="minorBidi"/>
          <w:sz w:val="22"/>
          <w:szCs w:val="22"/>
          <w:lang w:eastAsia="ru-RU"/>
        </w:rPr>
      </w:pPr>
      <w:hyperlink w:anchor="_Toc484121031" w:history="1">
        <w:r w:rsidR="009E5152" w:rsidRPr="00082F02">
          <w:rPr>
            <w:rStyle w:val="a4"/>
          </w:rPr>
          <w:t>Список использованной литературы</w:t>
        </w:r>
        <w:r w:rsidR="009E5152">
          <w:rPr>
            <w:webHidden/>
          </w:rPr>
          <w:tab/>
        </w:r>
        <w:r w:rsidR="005B5EA0">
          <w:rPr>
            <w:webHidden/>
          </w:rPr>
          <w:fldChar w:fldCharType="begin"/>
        </w:r>
        <w:r w:rsidR="009E5152">
          <w:rPr>
            <w:webHidden/>
          </w:rPr>
          <w:instrText xml:space="preserve"> PAGEREF _Toc484121031 \h </w:instrText>
        </w:r>
        <w:r w:rsidR="005B5EA0">
          <w:rPr>
            <w:webHidden/>
          </w:rPr>
        </w:r>
        <w:r w:rsidR="005B5EA0">
          <w:rPr>
            <w:webHidden/>
          </w:rPr>
          <w:fldChar w:fldCharType="separate"/>
        </w:r>
        <w:r w:rsidR="00690184">
          <w:rPr>
            <w:webHidden/>
          </w:rPr>
          <w:t>66</w:t>
        </w:r>
        <w:r w:rsidR="005B5EA0">
          <w:rPr>
            <w:webHidden/>
          </w:rPr>
          <w:fldChar w:fldCharType="end"/>
        </w:r>
      </w:hyperlink>
    </w:p>
    <w:p w:rsidR="009E5152" w:rsidRDefault="000051A5">
      <w:pPr>
        <w:pStyle w:val="12"/>
        <w:rPr>
          <w:rFonts w:asciiTheme="minorHAnsi" w:eastAsiaTheme="minorEastAsia" w:hAnsiTheme="minorHAnsi" w:cstheme="minorBidi"/>
          <w:sz w:val="22"/>
          <w:szCs w:val="22"/>
          <w:lang w:eastAsia="ru-RU"/>
        </w:rPr>
      </w:pPr>
      <w:hyperlink w:anchor="_Toc484121032" w:history="1">
        <w:r w:rsidR="009E5152" w:rsidRPr="00082F02">
          <w:rPr>
            <w:rStyle w:val="a4"/>
          </w:rPr>
          <w:t>Приложения</w:t>
        </w:r>
        <w:r w:rsidR="009E5152">
          <w:rPr>
            <w:webHidden/>
          </w:rPr>
          <w:tab/>
        </w:r>
        <w:r w:rsidR="005B5EA0">
          <w:rPr>
            <w:webHidden/>
          </w:rPr>
          <w:fldChar w:fldCharType="begin"/>
        </w:r>
        <w:r w:rsidR="009E5152">
          <w:rPr>
            <w:webHidden/>
          </w:rPr>
          <w:instrText xml:space="preserve"> PAGEREF _Toc484121032 \h </w:instrText>
        </w:r>
        <w:r w:rsidR="005B5EA0">
          <w:rPr>
            <w:webHidden/>
          </w:rPr>
        </w:r>
        <w:r w:rsidR="005B5EA0">
          <w:rPr>
            <w:webHidden/>
          </w:rPr>
          <w:fldChar w:fldCharType="separate"/>
        </w:r>
        <w:r w:rsidR="00690184">
          <w:rPr>
            <w:webHidden/>
          </w:rPr>
          <w:t>72</w:t>
        </w:r>
        <w:r w:rsidR="005B5EA0">
          <w:rPr>
            <w:webHidden/>
          </w:rPr>
          <w:fldChar w:fldCharType="end"/>
        </w:r>
      </w:hyperlink>
    </w:p>
    <w:p w:rsidR="00E86551" w:rsidRDefault="005B5EA0">
      <w:r w:rsidRPr="00EB28AB">
        <w:rPr>
          <w:rFonts w:ascii="Times New Roman" w:hAnsi="Times New Roman" w:cs="Times New Roman"/>
        </w:rPr>
        <w:fldChar w:fldCharType="end"/>
      </w:r>
      <w:r w:rsidR="00E86551">
        <w:br w:type="page"/>
      </w:r>
    </w:p>
    <w:p w:rsidR="00E86551" w:rsidRDefault="00E86551" w:rsidP="00907DAF">
      <w:pPr>
        <w:pStyle w:val="1"/>
        <w:spacing w:before="0"/>
        <w:rPr>
          <w:color w:val="auto"/>
        </w:rPr>
      </w:pPr>
      <w:bookmarkStart w:id="1" w:name="_Toc484121020"/>
      <w:r w:rsidRPr="00E86551">
        <w:rPr>
          <w:color w:val="auto"/>
        </w:rPr>
        <w:lastRenderedPageBreak/>
        <w:t>Введение</w:t>
      </w:r>
      <w:bookmarkEnd w:id="1"/>
    </w:p>
    <w:p w:rsidR="00E86551" w:rsidRDefault="00E86551" w:rsidP="00907DAF">
      <w:pPr>
        <w:spacing w:after="0" w:line="360" w:lineRule="auto"/>
        <w:rPr>
          <w:rFonts w:ascii="Times New Roman" w:hAnsi="Times New Roman" w:cs="Times New Roman"/>
          <w:bCs/>
          <w:iCs/>
          <w:sz w:val="28"/>
          <w:szCs w:val="28"/>
        </w:rPr>
      </w:pPr>
    </w:p>
    <w:p w:rsidR="00930D66" w:rsidRDefault="00661E20" w:rsidP="00277D2B">
      <w:pPr>
        <w:spacing w:after="0" w:line="360" w:lineRule="auto"/>
        <w:ind w:firstLine="709"/>
        <w:rPr>
          <w:rFonts w:ascii="Times New Roman" w:hAnsi="Times New Roman" w:cs="Times New Roman"/>
          <w:bCs/>
          <w:iCs/>
          <w:sz w:val="28"/>
          <w:szCs w:val="28"/>
        </w:rPr>
      </w:pPr>
      <w:r w:rsidRPr="00277D2B">
        <w:rPr>
          <w:rFonts w:ascii="Times New Roman" w:hAnsi="Times New Roman" w:cs="Times New Roman"/>
          <w:bCs/>
          <w:iCs/>
          <w:sz w:val="28"/>
          <w:szCs w:val="28"/>
        </w:rPr>
        <w:t xml:space="preserve">Тема данной выпускной квалификационной работы актуальна в сегодняшнее время. Актуальность определяется тем, что важнейшим условием эффективного функционирования национальной экономики является экономное и рациональное использование средств государственного бюджета, направленных на содержание отраслей непроизводственной сферы. </w:t>
      </w:r>
      <w:r w:rsidR="00277D2B" w:rsidRPr="00277D2B">
        <w:rPr>
          <w:rFonts w:ascii="Times New Roman" w:hAnsi="Times New Roman" w:cs="Times New Roman"/>
          <w:bCs/>
          <w:iCs/>
          <w:sz w:val="28"/>
          <w:szCs w:val="28"/>
        </w:rPr>
        <w:t>Говоря об бюджетных учреждениях важнейшей новацией является изменение принципа финансового обеспечения, если раньше оно осуществлялось на основе бюджетной сметы, то теперь средства из бюджета бюджетным учреждениям будут предоставляться в виде субсидии на возмещение нормативных затрат, которые связаны с выполнением государственного задания.</w:t>
      </w:r>
    </w:p>
    <w:p w:rsidR="00097A77" w:rsidRPr="00105A18" w:rsidRDefault="00661E20" w:rsidP="00907DAF">
      <w:pPr>
        <w:spacing w:after="0" w:line="360" w:lineRule="auto"/>
        <w:ind w:firstLine="709"/>
        <w:rPr>
          <w:rFonts w:ascii="Times New Roman" w:hAnsi="Times New Roman" w:cs="Times New Roman"/>
          <w:bCs/>
          <w:iCs/>
          <w:sz w:val="28"/>
          <w:szCs w:val="28"/>
        </w:rPr>
      </w:pPr>
      <w:r w:rsidRPr="00105A18">
        <w:rPr>
          <w:rFonts w:ascii="Times New Roman" w:hAnsi="Times New Roman" w:cs="Times New Roman"/>
          <w:bCs/>
          <w:iCs/>
          <w:sz w:val="28"/>
          <w:szCs w:val="28"/>
        </w:rPr>
        <w:t>Предоставление субсидий на выполнение государственного задания расходуются исключительно на:</w:t>
      </w:r>
    </w:p>
    <w:p w:rsidR="00E86551" w:rsidRPr="00105A18" w:rsidRDefault="00661E20" w:rsidP="00907DAF">
      <w:pPr>
        <w:pStyle w:val="a3"/>
        <w:numPr>
          <w:ilvl w:val="0"/>
          <w:numId w:val="1"/>
        </w:numPr>
        <w:tabs>
          <w:tab w:val="left" w:pos="993"/>
        </w:tabs>
        <w:spacing w:after="0" w:line="360" w:lineRule="auto"/>
        <w:ind w:left="0" w:firstLine="709"/>
        <w:rPr>
          <w:rFonts w:ascii="Times New Roman" w:hAnsi="Times New Roman" w:cs="Times New Roman"/>
          <w:sz w:val="28"/>
          <w:szCs w:val="28"/>
        </w:rPr>
      </w:pPr>
      <w:r w:rsidRPr="00105A18">
        <w:rPr>
          <w:rFonts w:ascii="Times New Roman" w:hAnsi="Times New Roman" w:cs="Times New Roman"/>
          <w:sz w:val="28"/>
          <w:szCs w:val="28"/>
        </w:rPr>
        <w:t>начисления на выплаты по оплате</w:t>
      </w:r>
      <w:r w:rsidR="00E86551" w:rsidRPr="00105A18">
        <w:rPr>
          <w:rFonts w:ascii="Times New Roman" w:hAnsi="Times New Roman" w:cs="Times New Roman"/>
          <w:sz w:val="28"/>
          <w:szCs w:val="28"/>
        </w:rPr>
        <w:t xml:space="preserve"> труда в соответствии с заключенными трудовыми договорами и правовыми</w:t>
      </w:r>
      <w:r w:rsidRPr="00105A18">
        <w:rPr>
          <w:rFonts w:ascii="Times New Roman" w:hAnsi="Times New Roman" w:cs="Times New Roman"/>
          <w:sz w:val="28"/>
          <w:szCs w:val="28"/>
        </w:rPr>
        <w:t>;</w:t>
      </w:r>
    </w:p>
    <w:p w:rsidR="00E86551" w:rsidRPr="00105A18" w:rsidRDefault="00661E20" w:rsidP="00907DAF">
      <w:pPr>
        <w:pStyle w:val="a3"/>
        <w:numPr>
          <w:ilvl w:val="0"/>
          <w:numId w:val="1"/>
        </w:numPr>
        <w:tabs>
          <w:tab w:val="left" w:pos="993"/>
        </w:tabs>
        <w:spacing w:after="0" w:line="360" w:lineRule="auto"/>
        <w:ind w:left="0" w:firstLine="709"/>
        <w:rPr>
          <w:rFonts w:ascii="Times New Roman" w:hAnsi="Times New Roman" w:cs="Times New Roman"/>
          <w:sz w:val="28"/>
          <w:szCs w:val="28"/>
        </w:rPr>
      </w:pPr>
      <w:r w:rsidRPr="00105A18">
        <w:rPr>
          <w:rFonts w:ascii="Times New Roman" w:hAnsi="Times New Roman" w:cs="Times New Roman"/>
          <w:sz w:val="28"/>
          <w:szCs w:val="28"/>
        </w:rPr>
        <w:t>выдача заработной платы;</w:t>
      </w:r>
    </w:p>
    <w:p w:rsidR="00E86551" w:rsidRPr="00105A18" w:rsidRDefault="00661E20" w:rsidP="00907DAF">
      <w:pPr>
        <w:pStyle w:val="a3"/>
        <w:numPr>
          <w:ilvl w:val="0"/>
          <w:numId w:val="1"/>
        </w:numPr>
        <w:tabs>
          <w:tab w:val="left" w:pos="993"/>
        </w:tabs>
        <w:spacing w:after="0" w:line="360" w:lineRule="auto"/>
        <w:ind w:left="0" w:firstLine="709"/>
        <w:rPr>
          <w:rFonts w:ascii="Times New Roman" w:hAnsi="Times New Roman" w:cs="Times New Roman"/>
          <w:sz w:val="28"/>
          <w:szCs w:val="28"/>
        </w:rPr>
      </w:pPr>
      <w:r w:rsidRPr="00105A18">
        <w:rPr>
          <w:rFonts w:ascii="Times New Roman" w:hAnsi="Times New Roman" w:cs="Times New Roman"/>
          <w:sz w:val="28"/>
          <w:szCs w:val="28"/>
        </w:rPr>
        <w:t>уплата налогов;</w:t>
      </w:r>
    </w:p>
    <w:p w:rsidR="00E86551" w:rsidRPr="00105A18" w:rsidRDefault="00661E20" w:rsidP="00907DAF">
      <w:pPr>
        <w:pStyle w:val="a3"/>
        <w:numPr>
          <w:ilvl w:val="0"/>
          <w:numId w:val="1"/>
        </w:numPr>
        <w:tabs>
          <w:tab w:val="left" w:pos="993"/>
        </w:tabs>
        <w:spacing w:after="0" w:line="360" w:lineRule="auto"/>
        <w:ind w:left="0" w:firstLine="709"/>
        <w:rPr>
          <w:rFonts w:ascii="Times New Roman" w:hAnsi="Times New Roman" w:cs="Times New Roman"/>
          <w:sz w:val="28"/>
          <w:szCs w:val="28"/>
        </w:rPr>
      </w:pPr>
      <w:r w:rsidRPr="00105A18">
        <w:rPr>
          <w:rFonts w:ascii="Times New Roman" w:hAnsi="Times New Roman" w:cs="Times New Roman"/>
          <w:sz w:val="28"/>
          <w:szCs w:val="28"/>
        </w:rPr>
        <w:t>плата за коммунальные услуги</w:t>
      </w:r>
    </w:p>
    <w:p w:rsidR="00E86551" w:rsidRPr="00105A18" w:rsidRDefault="00E86551" w:rsidP="00907DAF">
      <w:pPr>
        <w:pStyle w:val="a3"/>
        <w:numPr>
          <w:ilvl w:val="0"/>
          <w:numId w:val="1"/>
        </w:numPr>
        <w:tabs>
          <w:tab w:val="left" w:pos="993"/>
        </w:tabs>
        <w:spacing w:after="0" w:line="360" w:lineRule="auto"/>
        <w:ind w:left="0" w:firstLine="709"/>
        <w:rPr>
          <w:rFonts w:ascii="Times New Roman" w:hAnsi="Times New Roman" w:cs="Times New Roman"/>
          <w:sz w:val="28"/>
          <w:szCs w:val="28"/>
        </w:rPr>
      </w:pPr>
      <w:r w:rsidRPr="00105A18">
        <w:rPr>
          <w:rFonts w:ascii="Times New Roman" w:hAnsi="Times New Roman" w:cs="Times New Roman"/>
          <w:sz w:val="28"/>
          <w:szCs w:val="28"/>
        </w:rPr>
        <w:t>самоуправления;</w:t>
      </w:r>
    </w:p>
    <w:p w:rsidR="00E86551" w:rsidRPr="00105A18" w:rsidRDefault="00661E20" w:rsidP="00907DAF">
      <w:pPr>
        <w:pStyle w:val="a3"/>
        <w:numPr>
          <w:ilvl w:val="0"/>
          <w:numId w:val="1"/>
        </w:numPr>
        <w:tabs>
          <w:tab w:val="left" w:pos="993"/>
        </w:tabs>
        <w:spacing w:after="0" w:line="360" w:lineRule="auto"/>
        <w:ind w:left="0" w:firstLine="709"/>
        <w:rPr>
          <w:rFonts w:ascii="Times New Roman" w:hAnsi="Times New Roman" w:cs="Times New Roman"/>
          <w:sz w:val="28"/>
          <w:szCs w:val="28"/>
        </w:rPr>
      </w:pPr>
      <w:r w:rsidRPr="00105A18">
        <w:rPr>
          <w:rFonts w:ascii="Times New Roman" w:hAnsi="Times New Roman" w:cs="Times New Roman"/>
          <w:sz w:val="28"/>
          <w:szCs w:val="28"/>
        </w:rPr>
        <w:t>прочая закупка товаров для государственных нужд.</w:t>
      </w:r>
    </w:p>
    <w:p w:rsidR="00E86551" w:rsidRPr="00105A18" w:rsidRDefault="00E86551" w:rsidP="00907DAF">
      <w:pPr>
        <w:spacing w:after="0" w:line="360" w:lineRule="auto"/>
        <w:ind w:firstLine="709"/>
        <w:rPr>
          <w:rFonts w:ascii="Times New Roman" w:hAnsi="Times New Roman" w:cs="Times New Roman"/>
          <w:bCs/>
          <w:iCs/>
          <w:sz w:val="28"/>
          <w:szCs w:val="28"/>
        </w:rPr>
      </w:pPr>
      <w:r w:rsidRPr="00105A18">
        <w:rPr>
          <w:rFonts w:ascii="Times New Roman" w:hAnsi="Times New Roman" w:cs="Times New Roman"/>
          <w:bCs/>
          <w:iCs/>
          <w:sz w:val="28"/>
          <w:szCs w:val="28"/>
        </w:rPr>
        <w:t xml:space="preserve">Цель работы изучить </w:t>
      </w:r>
      <w:r w:rsidR="00097A77" w:rsidRPr="00105A18">
        <w:rPr>
          <w:rFonts w:ascii="Times New Roman" w:hAnsi="Times New Roman" w:cs="Times New Roman"/>
          <w:bCs/>
          <w:iCs/>
          <w:sz w:val="28"/>
          <w:szCs w:val="28"/>
        </w:rPr>
        <w:t>финансовое обеспечение деятельности бюджетного учреждения на основе субсидии на выполнение государственного задания на примере</w:t>
      </w:r>
      <w:r w:rsidRPr="00105A18">
        <w:rPr>
          <w:rFonts w:ascii="Times New Roman" w:hAnsi="Times New Roman" w:cs="Times New Roman"/>
          <w:bCs/>
          <w:iCs/>
          <w:sz w:val="28"/>
          <w:szCs w:val="28"/>
        </w:rPr>
        <w:t xml:space="preserve"> КОГБУСО «Кировский дом интернат для престарелых и инвалидов»</w:t>
      </w:r>
      <w:r w:rsidR="00097A77" w:rsidRPr="00105A18">
        <w:rPr>
          <w:rFonts w:ascii="Times New Roman" w:hAnsi="Times New Roman" w:cs="Times New Roman"/>
          <w:bCs/>
          <w:iCs/>
          <w:sz w:val="28"/>
          <w:szCs w:val="28"/>
        </w:rPr>
        <w:t>.</w:t>
      </w:r>
    </w:p>
    <w:p w:rsidR="00E86551" w:rsidRPr="00105A18" w:rsidRDefault="00E86551" w:rsidP="00907DAF">
      <w:pPr>
        <w:spacing w:after="0" w:line="360" w:lineRule="auto"/>
        <w:ind w:firstLine="709"/>
        <w:rPr>
          <w:rFonts w:ascii="Times New Roman" w:hAnsi="Times New Roman" w:cs="Times New Roman"/>
          <w:bCs/>
          <w:iCs/>
          <w:sz w:val="28"/>
          <w:szCs w:val="28"/>
        </w:rPr>
      </w:pPr>
      <w:r w:rsidRPr="00105A18">
        <w:rPr>
          <w:rFonts w:ascii="Times New Roman" w:hAnsi="Times New Roman" w:cs="Times New Roman"/>
          <w:bCs/>
          <w:iCs/>
          <w:sz w:val="28"/>
          <w:szCs w:val="28"/>
        </w:rPr>
        <w:t>Исходя из поставленной цели, были определены следующие</w:t>
      </w:r>
      <w:r w:rsidRPr="00105A18">
        <w:rPr>
          <w:rFonts w:ascii="Times New Roman" w:hAnsi="Times New Roman" w:cs="Times New Roman"/>
          <w:b/>
          <w:bCs/>
          <w:iCs/>
          <w:sz w:val="28"/>
          <w:szCs w:val="28"/>
        </w:rPr>
        <w:t xml:space="preserve"> </w:t>
      </w:r>
      <w:r w:rsidRPr="00105A18">
        <w:rPr>
          <w:rFonts w:ascii="Times New Roman" w:hAnsi="Times New Roman" w:cs="Times New Roman"/>
          <w:bCs/>
          <w:iCs/>
          <w:sz w:val="28"/>
          <w:szCs w:val="28"/>
        </w:rPr>
        <w:t>задачи:</w:t>
      </w:r>
    </w:p>
    <w:p w:rsidR="00E86551" w:rsidRPr="00105A18" w:rsidRDefault="00E86551" w:rsidP="00907DAF">
      <w:pPr>
        <w:pStyle w:val="a3"/>
        <w:numPr>
          <w:ilvl w:val="0"/>
          <w:numId w:val="2"/>
        </w:numPr>
        <w:tabs>
          <w:tab w:val="left" w:pos="851"/>
          <w:tab w:val="left" w:pos="993"/>
        </w:tabs>
        <w:spacing w:after="0" w:line="360" w:lineRule="auto"/>
        <w:ind w:left="0" w:firstLine="709"/>
        <w:rPr>
          <w:rFonts w:ascii="Times New Roman" w:hAnsi="Times New Roman" w:cs="Times New Roman"/>
          <w:bCs/>
          <w:iCs/>
          <w:sz w:val="28"/>
          <w:szCs w:val="28"/>
        </w:rPr>
      </w:pPr>
      <w:r w:rsidRPr="00105A18">
        <w:rPr>
          <w:rFonts w:ascii="Times New Roman" w:hAnsi="Times New Roman" w:cs="Times New Roman"/>
          <w:bCs/>
          <w:iCs/>
          <w:sz w:val="28"/>
          <w:szCs w:val="28"/>
        </w:rPr>
        <w:t xml:space="preserve">проанализировать </w:t>
      </w:r>
      <w:r w:rsidR="00661E20" w:rsidRPr="00105A18">
        <w:rPr>
          <w:rFonts w:ascii="Times New Roman" w:hAnsi="Times New Roman" w:cs="Times New Roman"/>
          <w:bCs/>
          <w:iCs/>
          <w:sz w:val="28"/>
          <w:szCs w:val="28"/>
        </w:rPr>
        <w:t xml:space="preserve">нормативно-правовые и </w:t>
      </w:r>
      <w:r w:rsidRPr="00105A18">
        <w:rPr>
          <w:rFonts w:ascii="Times New Roman" w:hAnsi="Times New Roman" w:cs="Times New Roman"/>
          <w:bCs/>
          <w:iCs/>
          <w:sz w:val="28"/>
          <w:szCs w:val="28"/>
        </w:rPr>
        <w:t xml:space="preserve">теоретические аспекты </w:t>
      </w:r>
      <w:r w:rsidR="00117C69" w:rsidRPr="00105A18">
        <w:rPr>
          <w:rFonts w:ascii="Times New Roman" w:hAnsi="Times New Roman" w:cs="Times New Roman"/>
          <w:bCs/>
          <w:iCs/>
          <w:sz w:val="28"/>
          <w:szCs w:val="28"/>
        </w:rPr>
        <w:t>финансового обеспечения бюджетных учреждений</w:t>
      </w:r>
      <w:r w:rsidRPr="00105A18">
        <w:rPr>
          <w:rFonts w:ascii="Times New Roman" w:hAnsi="Times New Roman" w:cs="Times New Roman"/>
          <w:bCs/>
          <w:iCs/>
          <w:sz w:val="28"/>
          <w:szCs w:val="28"/>
        </w:rPr>
        <w:t>;</w:t>
      </w:r>
    </w:p>
    <w:p w:rsidR="00E86551" w:rsidRPr="00105A18" w:rsidRDefault="00E86551" w:rsidP="00907DAF">
      <w:pPr>
        <w:pStyle w:val="a3"/>
        <w:numPr>
          <w:ilvl w:val="0"/>
          <w:numId w:val="2"/>
        </w:numPr>
        <w:tabs>
          <w:tab w:val="left" w:pos="851"/>
          <w:tab w:val="left" w:pos="993"/>
        </w:tabs>
        <w:spacing w:after="0" w:line="360" w:lineRule="auto"/>
        <w:ind w:left="0" w:firstLine="709"/>
        <w:rPr>
          <w:rFonts w:ascii="Times New Roman" w:hAnsi="Times New Roman" w:cs="Times New Roman"/>
          <w:bCs/>
          <w:iCs/>
          <w:sz w:val="28"/>
          <w:szCs w:val="28"/>
        </w:rPr>
      </w:pPr>
      <w:r w:rsidRPr="00105A18">
        <w:rPr>
          <w:rFonts w:ascii="Times New Roman" w:hAnsi="Times New Roman" w:cs="Times New Roman"/>
          <w:bCs/>
          <w:iCs/>
          <w:sz w:val="28"/>
          <w:szCs w:val="28"/>
        </w:rPr>
        <w:t>исследование деятельности КОГБУСО «Кировский дом интернат для престарелых и инвалидов»;</w:t>
      </w:r>
    </w:p>
    <w:p w:rsidR="00E86551" w:rsidRPr="00105A18" w:rsidRDefault="00117C69" w:rsidP="00907DAF">
      <w:pPr>
        <w:pStyle w:val="a3"/>
        <w:numPr>
          <w:ilvl w:val="0"/>
          <w:numId w:val="2"/>
        </w:numPr>
        <w:tabs>
          <w:tab w:val="left" w:pos="851"/>
          <w:tab w:val="left" w:pos="993"/>
        </w:tabs>
        <w:spacing w:after="0" w:line="360" w:lineRule="auto"/>
        <w:ind w:left="0" w:firstLine="709"/>
        <w:rPr>
          <w:rFonts w:ascii="Times New Roman" w:hAnsi="Times New Roman" w:cs="Times New Roman"/>
          <w:bCs/>
          <w:iCs/>
          <w:sz w:val="28"/>
          <w:szCs w:val="28"/>
        </w:rPr>
      </w:pPr>
      <w:r w:rsidRPr="00105A18">
        <w:rPr>
          <w:rFonts w:ascii="Times New Roman" w:hAnsi="Times New Roman" w:cs="Times New Roman"/>
          <w:bCs/>
          <w:iCs/>
          <w:sz w:val="28"/>
          <w:szCs w:val="28"/>
        </w:rPr>
        <w:t>проанализировать финансовое обеспечение учреждения</w:t>
      </w:r>
      <w:r w:rsidR="00E86551" w:rsidRPr="00105A18">
        <w:rPr>
          <w:rFonts w:ascii="Times New Roman" w:hAnsi="Times New Roman" w:cs="Times New Roman"/>
          <w:bCs/>
          <w:iCs/>
          <w:sz w:val="28"/>
          <w:szCs w:val="28"/>
        </w:rPr>
        <w:t>.</w:t>
      </w:r>
    </w:p>
    <w:p w:rsidR="00E86551" w:rsidRPr="00105A18" w:rsidRDefault="00E86551" w:rsidP="00907DAF">
      <w:pPr>
        <w:spacing w:after="0" w:line="360" w:lineRule="auto"/>
        <w:ind w:firstLine="709"/>
        <w:rPr>
          <w:rFonts w:ascii="Times New Roman" w:hAnsi="Times New Roman" w:cs="Times New Roman"/>
          <w:bCs/>
          <w:iCs/>
          <w:sz w:val="28"/>
          <w:szCs w:val="28"/>
        </w:rPr>
      </w:pPr>
      <w:r w:rsidRPr="00105A18">
        <w:rPr>
          <w:rFonts w:ascii="Times New Roman" w:hAnsi="Times New Roman" w:cs="Times New Roman"/>
          <w:bCs/>
          <w:iCs/>
          <w:sz w:val="28"/>
          <w:szCs w:val="28"/>
        </w:rPr>
        <w:lastRenderedPageBreak/>
        <w:t>Объектом исследования</w:t>
      </w:r>
      <w:r w:rsidRPr="00105A18">
        <w:rPr>
          <w:rFonts w:ascii="Times New Roman" w:hAnsi="Times New Roman" w:cs="Times New Roman"/>
          <w:b/>
          <w:bCs/>
          <w:iCs/>
          <w:sz w:val="28"/>
          <w:szCs w:val="28"/>
        </w:rPr>
        <w:t xml:space="preserve"> </w:t>
      </w:r>
      <w:r w:rsidRPr="00105A18">
        <w:rPr>
          <w:rFonts w:ascii="Times New Roman" w:hAnsi="Times New Roman" w:cs="Times New Roman"/>
          <w:bCs/>
          <w:iCs/>
          <w:sz w:val="28"/>
          <w:szCs w:val="28"/>
        </w:rPr>
        <w:t>является КОГБУСО «Кировский дом интернат для престарелых и инвалидов».</w:t>
      </w:r>
    </w:p>
    <w:p w:rsidR="00E86551" w:rsidRPr="00105A18" w:rsidRDefault="00E86551" w:rsidP="00907DAF">
      <w:pPr>
        <w:spacing w:after="0" w:line="360" w:lineRule="auto"/>
        <w:ind w:firstLine="709"/>
        <w:rPr>
          <w:rFonts w:ascii="Times New Roman" w:hAnsi="Times New Roman" w:cs="Times New Roman"/>
          <w:bCs/>
          <w:iCs/>
          <w:sz w:val="28"/>
          <w:szCs w:val="28"/>
        </w:rPr>
      </w:pPr>
      <w:r w:rsidRPr="00105A18">
        <w:rPr>
          <w:rFonts w:ascii="Times New Roman" w:hAnsi="Times New Roman" w:cs="Times New Roman"/>
          <w:bCs/>
          <w:iCs/>
          <w:sz w:val="28"/>
          <w:szCs w:val="28"/>
        </w:rPr>
        <w:t>Предметом исследования</w:t>
      </w:r>
      <w:r w:rsidRPr="00105A18">
        <w:rPr>
          <w:rFonts w:ascii="Times New Roman" w:hAnsi="Times New Roman" w:cs="Times New Roman"/>
          <w:b/>
          <w:bCs/>
          <w:iCs/>
          <w:sz w:val="28"/>
          <w:szCs w:val="28"/>
        </w:rPr>
        <w:t xml:space="preserve"> – </w:t>
      </w:r>
      <w:r w:rsidRPr="00105A18">
        <w:rPr>
          <w:rFonts w:ascii="Times New Roman" w:hAnsi="Times New Roman" w:cs="Times New Roman"/>
          <w:bCs/>
          <w:iCs/>
          <w:sz w:val="28"/>
          <w:szCs w:val="28"/>
        </w:rPr>
        <w:t>деятельность бюджетного учреждения</w:t>
      </w:r>
      <w:r w:rsidR="00097A77" w:rsidRPr="00105A18">
        <w:rPr>
          <w:rFonts w:ascii="Times New Roman" w:hAnsi="Times New Roman" w:cs="Times New Roman"/>
          <w:bCs/>
          <w:iCs/>
          <w:sz w:val="28"/>
          <w:szCs w:val="28"/>
        </w:rPr>
        <w:t xml:space="preserve"> на основе субсидий на выполнение государственного задания.</w:t>
      </w:r>
    </w:p>
    <w:p w:rsidR="00E86551" w:rsidRPr="00105A18" w:rsidRDefault="00E86551" w:rsidP="00907DAF">
      <w:pPr>
        <w:spacing w:after="0" w:line="360" w:lineRule="auto"/>
        <w:ind w:firstLine="709"/>
        <w:rPr>
          <w:rFonts w:ascii="Times New Roman" w:hAnsi="Times New Roman" w:cs="Times New Roman"/>
          <w:bCs/>
          <w:iCs/>
          <w:sz w:val="28"/>
          <w:szCs w:val="28"/>
        </w:rPr>
      </w:pPr>
      <w:r w:rsidRPr="00105A18">
        <w:rPr>
          <w:rFonts w:ascii="Times New Roman" w:hAnsi="Times New Roman" w:cs="Times New Roman"/>
          <w:bCs/>
          <w:iCs/>
          <w:sz w:val="28"/>
          <w:szCs w:val="28"/>
        </w:rPr>
        <w:t>Период исследования 2014-2016гг.</w:t>
      </w:r>
    </w:p>
    <w:p w:rsidR="00E86551" w:rsidRPr="00105A18" w:rsidRDefault="00E86551" w:rsidP="00907DAF">
      <w:pPr>
        <w:spacing w:after="0" w:line="360" w:lineRule="auto"/>
        <w:ind w:firstLine="709"/>
        <w:rPr>
          <w:rFonts w:ascii="Times New Roman" w:hAnsi="Times New Roman" w:cs="Times New Roman"/>
          <w:bCs/>
          <w:iCs/>
          <w:sz w:val="28"/>
          <w:szCs w:val="28"/>
        </w:rPr>
      </w:pPr>
      <w:r w:rsidRPr="00105A18">
        <w:rPr>
          <w:rFonts w:ascii="Times New Roman" w:hAnsi="Times New Roman" w:cs="Times New Roman"/>
          <w:bCs/>
          <w:iCs/>
          <w:sz w:val="28"/>
          <w:szCs w:val="28"/>
        </w:rPr>
        <w:t xml:space="preserve">В ходе написания курсовой  работы применялись общенаучные методы познания: системный подход, диалектический метод изучения экономической сущности предмета исследования и форм ее проявления, логический анализ, обобщение, систематизация экономической информации. </w:t>
      </w:r>
    </w:p>
    <w:p w:rsidR="00E86551" w:rsidRPr="00626372" w:rsidRDefault="00E86551" w:rsidP="00907DAF">
      <w:pPr>
        <w:spacing w:after="0" w:line="360" w:lineRule="auto"/>
        <w:ind w:firstLine="720"/>
        <w:contextualSpacing/>
        <w:rPr>
          <w:rFonts w:ascii="Times New Roman" w:eastAsia="Calibri" w:hAnsi="Times New Roman" w:cs="Times New Roman"/>
          <w:sz w:val="28"/>
          <w:szCs w:val="28"/>
        </w:rPr>
      </w:pPr>
      <w:r w:rsidRPr="00105A18">
        <w:rPr>
          <w:rFonts w:ascii="Times New Roman" w:hAnsi="Times New Roman" w:cs="Times New Roman"/>
          <w:bCs/>
          <w:iCs/>
          <w:sz w:val="28"/>
          <w:szCs w:val="28"/>
        </w:rPr>
        <w:t xml:space="preserve">Информационную базу исследования составили: </w:t>
      </w:r>
      <w:r w:rsidR="00626372" w:rsidRPr="00BB70D1">
        <w:rPr>
          <w:rFonts w:ascii="Times New Roman" w:eastAsia="Calibri" w:hAnsi="Times New Roman" w:cs="Times New Roman"/>
          <w:sz w:val="28"/>
          <w:szCs w:val="28"/>
        </w:rPr>
        <w:t xml:space="preserve">бухгалтерская и финансовая отчетность </w:t>
      </w:r>
      <w:r w:rsidR="00626372">
        <w:rPr>
          <w:rFonts w:ascii="Times New Roman" w:eastAsia="Calibri" w:hAnsi="Times New Roman" w:cs="Times New Roman"/>
          <w:sz w:val="28"/>
          <w:szCs w:val="28"/>
        </w:rPr>
        <w:t xml:space="preserve">Кировского областного государственного бюджетного учреждения социального обслуживания «Кировский дом-интернат для престарелых и инвалидов» </w:t>
      </w:r>
      <w:r w:rsidR="00626372" w:rsidRPr="00BB70D1">
        <w:rPr>
          <w:rFonts w:ascii="Times New Roman" w:eastAsia="Calibri" w:hAnsi="Times New Roman" w:cs="Times New Roman"/>
          <w:sz w:val="28"/>
          <w:szCs w:val="28"/>
        </w:rPr>
        <w:t>за 2014-2016 гг.</w:t>
      </w:r>
    </w:p>
    <w:p w:rsidR="00E86551" w:rsidRPr="00105A18" w:rsidRDefault="00E86551" w:rsidP="00907DAF">
      <w:pPr>
        <w:spacing w:after="0" w:line="360" w:lineRule="auto"/>
        <w:ind w:firstLine="709"/>
        <w:rPr>
          <w:rFonts w:ascii="Times New Roman" w:hAnsi="Times New Roman" w:cs="Times New Roman"/>
          <w:bCs/>
          <w:iCs/>
          <w:sz w:val="28"/>
          <w:szCs w:val="28"/>
        </w:rPr>
      </w:pPr>
      <w:r w:rsidRPr="00105A18">
        <w:rPr>
          <w:rFonts w:ascii="Times New Roman" w:hAnsi="Times New Roman" w:cs="Times New Roman"/>
          <w:bCs/>
          <w:iCs/>
          <w:sz w:val="28"/>
          <w:szCs w:val="28"/>
        </w:rPr>
        <w:t xml:space="preserve">Теоретической основой исследования являются труды отечественных и зарубежных ученых в сфере бюджетной политики; исследования по проблемам бюджетной самостоятельности и независимости местных органов власти. </w:t>
      </w:r>
    </w:p>
    <w:p w:rsidR="00626372" w:rsidRDefault="00626372" w:rsidP="00907DAF">
      <w:pPr>
        <w:spacing w:after="0" w:line="360" w:lineRule="auto"/>
        <w:ind w:firstLine="720"/>
        <w:contextualSpacing/>
        <w:rPr>
          <w:rFonts w:ascii="Times New Roman" w:hAnsi="Times New Roman" w:cs="Times New Roman"/>
          <w:sz w:val="28"/>
          <w:szCs w:val="28"/>
        </w:rPr>
        <w:sectPr w:rsidR="00626372" w:rsidSect="00EA3406">
          <w:footerReference w:type="default" r:id="rId9"/>
          <w:pgSz w:w="11906" w:h="16838"/>
          <w:pgMar w:top="1134" w:right="567" w:bottom="1134" w:left="1701" w:header="709" w:footer="709" w:gutter="0"/>
          <w:pgNumType w:start="1"/>
          <w:cols w:space="708"/>
          <w:titlePg/>
          <w:docGrid w:linePitch="360"/>
        </w:sectPr>
      </w:pPr>
      <w:r w:rsidRPr="00BB70D1">
        <w:rPr>
          <w:rFonts w:ascii="Times New Roman" w:hAnsi="Times New Roman" w:cs="Times New Roman"/>
          <w:sz w:val="28"/>
          <w:szCs w:val="28"/>
        </w:rPr>
        <w:t>Структура настоящей выпускной квалификационной работы определена поставленными задачами и включает в себя введение, тео</w:t>
      </w:r>
      <w:r>
        <w:rPr>
          <w:rFonts w:ascii="Times New Roman" w:hAnsi="Times New Roman" w:cs="Times New Roman"/>
          <w:sz w:val="28"/>
          <w:szCs w:val="28"/>
        </w:rPr>
        <w:t>ретическую и практическую части</w:t>
      </w:r>
      <w:r w:rsidRPr="00BB70D1">
        <w:rPr>
          <w:rFonts w:ascii="Times New Roman" w:hAnsi="Times New Roman" w:cs="Times New Roman"/>
          <w:sz w:val="28"/>
          <w:szCs w:val="28"/>
        </w:rPr>
        <w:t>, заключение, список использованных источников.</w:t>
      </w:r>
    </w:p>
    <w:p w:rsidR="00626372" w:rsidRPr="00626372" w:rsidRDefault="00626372" w:rsidP="00907DAF">
      <w:pPr>
        <w:pStyle w:val="1"/>
        <w:numPr>
          <w:ilvl w:val="0"/>
          <w:numId w:val="5"/>
        </w:numPr>
        <w:spacing w:before="0" w:line="360" w:lineRule="auto"/>
        <w:ind w:left="0" w:firstLine="709"/>
        <w:rPr>
          <w:color w:val="auto"/>
        </w:rPr>
      </w:pPr>
      <w:bookmarkStart w:id="2" w:name="_Toc484121021"/>
      <w:r w:rsidRPr="00626372">
        <w:rPr>
          <w:color w:val="auto"/>
        </w:rPr>
        <w:lastRenderedPageBreak/>
        <w:t>Нормативно-правовые и теоретические аспекты финансового обеспечения деятельности бюджетного учреждения</w:t>
      </w:r>
      <w:bookmarkEnd w:id="2"/>
    </w:p>
    <w:p w:rsidR="00626372" w:rsidRDefault="00626372" w:rsidP="00907DAF">
      <w:pPr>
        <w:pStyle w:val="1"/>
        <w:spacing w:before="0" w:line="360" w:lineRule="auto"/>
        <w:ind w:firstLine="709"/>
        <w:rPr>
          <w:color w:val="auto"/>
        </w:rPr>
      </w:pPr>
      <w:bookmarkStart w:id="3" w:name="_Toc484121022"/>
      <w:r w:rsidRPr="00626372">
        <w:rPr>
          <w:color w:val="auto"/>
        </w:rPr>
        <w:t>1.1 Виды и источники формирования финансовых ресурсов бюджетного учреждения</w:t>
      </w:r>
      <w:bookmarkEnd w:id="3"/>
    </w:p>
    <w:p w:rsidR="00907DAF" w:rsidRDefault="00907DAF" w:rsidP="00907DAF">
      <w:pPr>
        <w:spacing w:after="0" w:line="360" w:lineRule="auto"/>
        <w:ind w:firstLine="709"/>
        <w:rPr>
          <w:rFonts w:ascii="Times New Roman" w:hAnsi="Times New Roman" w:cs="Times New Roman"/>
          <w:sz w:val="28"/>
          <w:szCs w:val="28"/>
        </w:rPr>
      </w:pPr>
    </w:p>
    <w:p w:rsidR="00626372" w:rsidRPr="00380102" w:rsidRDefault="00626372" w:rsidP="00907DAF">
      <w:pPr>
        <w:spacing w:after="0" w:line="360" w:lineRule="auto"/>
        <w:ind w:firstLine="709"/>
        <w:rPr>
          <w:rFonts w:ascii="Times New Roman" w:eastAsia="Times New Roman" w:hAnsi="Times New Roman" w:cs="Times New Roman"/>
          <w:sz w:val="28"/>
          <w:szCs w:val="28"/>
          <w:lang w:val="en-US" w:eastAsia="ru-RU"/>
        </w:rPr>
      </w:pPr>
      <w:r w:rsidRPr="00F57ABC">
        <w:rPr>
          <w:rFonts w:ascii="Times New Roman" w:hAnsi="Times New Roman" w:cs="Times New Roman"/>
          <w:sz w:val="28"/>
          <w:szCs w:val="28"/>
        </w:rPr>
        <w:t xml:space="preserve">Бюджетное учреждение </w:t>
      </w:r>
      <w:r w:rsidR="00907DAF">
        <w:rPr>
          <w:rFonts w:ascii="Times New Roman" w:hAnsi="Times New Roman" w:cs="Times New Roman"/>
          <w:sz w:val="28"/>
          <w:szCs w:val="28"/>
        </w:rPr>
        <w:t>-</w:t>
      </w:r>
      <w:r w:rsidRPr="00F57ABC">
        <w:rPr>
          <w:rFonts w:ascii="Times New Roman" w:hAnsi="Times New Roman" w:cs="Times New Roman"/>
          <w:sz w:val="28"/>
          <w:szCs w:val="28"/>
        </w:rPr>
        <w:t xml:space="preserve"> государственное (муниципальное) учреждение, финансовое обеспечение выполнения функций которого, в том числе по оказанию государственных (муниципальных) услуг физическим и юридическим лицам в соответствии с государственным (муниципальным) заданием, осуществляется за счет средств соответствующего бюджета на основе бюджетной системы. </w:t>
      </w:r>
      <w:r w:rsidRPr="00F57ABC">
        <w:rPr>
          <w:rFonts w:ascii="Times New Roman" w:eastAsia="Times New Roman" w:hAnsi="Times New Roman" w:cs="Times New Roman"/>
          <w:sz w:val="28"/>
          <w:szCs w:val="28"/>
          <w:lang w:eastAsia="ru-RU"/>
        </w:rPr>
        <w:t xml:space="preserve">Цель создания учреждений (осуществление управленческих, социально-культурных или иных функций некоммерческого характера) и лица, которыми оно может быть создано (в том числе Российской Федерацией, субъектом Российской Федерации, муниципальным образованием), указаны в ст. 120 “Учреждения“ ГК РФ. Поэтому определение бюджетного учреждения в БК РФ указывает только на его основную функцию (оказание государственных (муниципальных) услуг физическим и юридическим лицам) и основание ее осуществления (государственное либо муниципальное задание). В ст. 6 БК РФ, соответственно, приведено понятие государственных (муниципальных) услуг и государственного (муниципального) задания. </w:t>
      </w:r>
      <w:r w:rsidR="00380102" w:rsidRPr="00380102">
        <w:rPr>
          <w:rFonts w:ascii="Times New Roman" w:hAnsi="Times New Roman" w:cs="Times New Roman"/>
          <w:sz w:val="28"/>
          <w:szCs w:val="28"/>
        </w:rPr>
        <w:t>[</w:t>
      </w:r>
      <w:r w:rsidR="00380102">
        <w:rPr>
          <w:rFonts w:ascii="Times New Roman" w:hAnsi="Times New Roman" w:cs="Times New Roman"/>
          <w:sz w:val="28"/>
          <w:szCs w:val="28"/>
          <w:lang w:val="en-US"/>
        </w:rPr>
        <w:t>1]</w:t>
      </w:r>
    </w:p>
    <w:p w:rsidR="00626372" w:rsidRPr="00F57ABC" w:rsidRDefault="00626372" w:rsidP="00907DAF">
      <w:pPr>
        <w:spacing w:after="0" w:line="360" w:lineRule="auto"/>
        <w:ind w:firstLine="709"/>
        <w:rPr>
          <w:rFonts w:ascii="Times New Roman" w:hAnsi="Times New Roman" w:cs="Times New Roman"/>
          <w:sz w:val="28"/>
          <w:szCs w:val="28"/>
        </w:rPr>
      </w:pPr>
      <w:r w:rsidRPr="00F57ABC">
        <w:rPr>
          <w:rFonts w:ascii="Times New Roman" w:hAnsi="Times New Roman" w:cs="Times New Roman"/>
          <w:sz w:val="28"/>
          <w:szCs w:val="28"/>
        </w:rPr>
        <w:t>Бюджетное учреждение осуществляет операции по расходованию бюджетных средств в соответствии с бюджетной сметой, ведущейся в соответствие с Бюджетным кодексом. Заключение и оплата бюджетным учреждением государственных (муниципальных) контрактов, иных договоров, подлежащих исполнению за счет бюджетных средств, производятся в пределах доведенных ему по кодам классификации расходов соответствующего бюджета лимитов бюджетных обязательств и с учетом принятых и неиспользованных обязательств.</w:t>
      </w:r>
    </w:p>
    <w:p w:rsidR="00626372" w:rsidRPr="00380102" w:rsidRDefault="00626372" w:rsidP="00907DAF">
      <w:pPr>
        <w:spacing w:after="0" w:line="360" w:lineRule="auto"/>
        <w:ind w:firstLine="709"/>
        <w:rPr>
          <w:rFonts w:ascii="Times New Roman" w:hAnsi="Times New Roman" w:cs="Times New Roman"/>
          <w:sz w:val="28"/>
          <w:szCs w:val="28"/>
        </w:rPr>
      </w:pPr>
      <w:r w:rsidRPr="00F57ABC">
        <w:rPr>
          <w:rFonts w:ascii="Times New Roman" w:hAnsi="Times New Roman" w:cs="Times New Roman"/>
          <w:sz w:val="28"/>
          <w:szCs w:val="28"/>
        </w:rPr>
        <w:lastRenderedPageBreak/>
        <w:t>Обязательное условие отнесения организации к разряду бюджетной является бюджетное финансирование по смете и ведение бухгалтерского учета по бюджетному плану счетов и в порядке, предусмотренном  инструкцией №148н.</w:t>
      </w:r>
      <w:r w:rsidR="00380102" w:rsidRPr="00380102">
        <w:rPr>
          <w:rFonts w:ascii="Times New Roman" w:hAnsi="Times New Roman" w:cs="Times New Roman"/>
          <w:sz w:val="28"/>
          <w:szCs w:val="28"/>
        </w:rPr>
        <w:t>[3]</w:t>
      </w:r>
    </w:p>
    <w:p w:rsidR="00626372" w:rsidRPr="00F57ABC" w:rsidRDefault="00626372" w:rsidP="00907DAF">
      <w:pPr>
        <w:spacing w:after="0" w:line="360" w:lineRule="auto"/>
        <w:ind w:firstLine="709"/>
        <w:rPr>
          <w:rFonts w:ascii="Times New Roman" w:hAnsi="Times New Roman" w:cs="Times New Roman"/>
          <w:sz w:val="28"/>
          <w:szCs w:val="28"/>
        </w:rPr>
      </w:pPr>
      <w:r w:rsidRPr="00F57ABC">
        <w:rPr>
          <w:rFonts w:ascii="Times New Roman" w:hAnsi="Times New Roman" w:cs="Times New Roman"/>
          <w:sz w:val="28"/>
          <w:szCs w:val="28"/>
        </w:rPr>
        <w:t>Чтобы осуществлять свою деятельность, бюджетные учреждения используют материальные и денежные средства, которыми должен их обеспечить учредитель, но не исключается возможность их поступления от любого юридического и физического лица.</w:t>
      </w:r>
    </w:p>
    <w:p w:rsidR="00626372" w:rsidRPr="00F57ABC" w:rsidRDefault="00626372" w:rsidP="00907DAF">
      <w:pPr>
        <w:spacing w:after="0" w:line="360" w:lineRule="auto"/>
        <w:ind w:firstLine="709"/>
        <w:rPr>
          <w:rFonts w:ascii="Times New Roman" w:hAnsi="Times New Roman" w:cs="Times New Roman"/>
          <w:sz w:val="28"/>
          <w:szCs w:val="28"/>
        </w:rPr>
      </w:pPr>
      <w:r w:rsidRPr="00F57ABC">
        <w:rPr>
          <w:rFonts w:ascii="Times New Roman" w:hAnsi="Times New Roman" w:cs="Times New Roman"/>
          <w:sz w:val="28"/>
          <w:szCs w:val="28"/>
        </w:rPr>
        <w:t>Бюджетные организации можно охарактеризовать следующими признаками:</w:t>
      </w:r>
    </w:p>
    <w:p w:rsidR="00626372" w:rsidRPr="00F57ABC" w:rsidRDefault="00626372" w:rsidP="00907DAF">
      <w:pPr>
        <w:spacing w:after="0" w:line="360" w:lineRule="auto"/>
        <w:ind w:firstLine="709"/>
        <w:rPr>
          <w:rFonts w:ascii="Times New Roman" w:hAnsi="Times New Roman" w:cs="Times New Roman"/>
          <w:sz w:val="28"/>
          <w:szCs w:val="28"/>
        </w:rPr>
      </w:pPr>
      <w:r w:rsidRPr="00F57ABC">
        <w:rPr>
          <w:rFonts w:ascii="Times New Roman" w:hAnsi="Times New Roman" w:cs="Times New Roman"/>
          <w:sz w:val="28"/>
          <w:szCs w:val="28"/>
        </w:rPr>
        <w:t>бюджетное учреждение создается для осуществления управленческих, социально-культурных, научно-технических и иных функций некоммерческого характера;</w:t>
      </w:r>
    </w:p>
    <w:p w:rsidR="00626372" w:rsidRPr="00F57ABC" w:rsidRDefault="00626372" w:rsidP="00907DAF">
      <w:pPr>
        <w:spacing w:after="0" w:line="360" w:lineRule="auto"/>
        <w:ind w:firstLine="709"/>
        <w:rPr>
          <w:rFonts w:ascii="Times New Roman" w:hAnsi="Times New Roman" w:cs="Times New Roman"/>
          <w:sz w:val="28"/>
          <w:szCs w:val="28"/>
        </w:rPr>
      </w:pPr>
      <w:r w:rsidRPr="00F57ABC">
        <w:rPr>
          <w:rFonts w:ascii="Times New Roman" w:hAnsi="Times New Roman" w:cs="Times New Roman"/>
          <w:sz w:val="28"/>
          <w:szCs w:val="28"/>
        </w:rPr>
        <w:t>учредителями, а значит и собственниками имущества бюджетного учреждения, могут являться органы государственной власти, органы государственной власти субъектов РФ, органы местного самоуправления;</w:t>
      </w:r>
    </w:p>
    <w:p w:rsidR="00626372" w:rsidRPr="00F57ABC" w:rsidRDefault="00626372" w:rsidP="00907DAF">
      <w:pPr>
        <w:spacing w:after="0" w:line="360" w:lineRule="auto"/>
        <w:ind w:firstLine="709"/>
        <w:rPr>
          <w:rFonts w:ascii="Times New Roman" w:hAnsi="Times New Roman" w:cs="Times New Roman"/>
          <w:sz w:val="28"/>
          <w:szCs w:val="28"/>
        </w:rPr>
      </w:pPr>
      <w:r w:rsidRPr="00F57ABC">
        <w:rPr>
          <w:rFonts w:ascii="Times New Roman" w:hAnsi="Times New Roman" w:cs="Times New Roman"/>
          <w:sz w:val="28"/>
          <w:szCs w:val="28"/>
        </w:rPr>
        <w:t>основой для выделения и расходования бюджетных средств является смета доходов и расходов, утверждаемая в установленном порядке;</w:t>
      </w:r>
    </w:p>
    <w:p w:rsidR="00626372" w:rsidRPr="00380102" w:rsidRDefault="00626372" w:rsidP="00907DAF">
      <w:pPr>
        <w:spacing w:after="0" w:line="360" w:lineRule="auto"/>
        <w:ind w:firstLine="709"/>
        <w:rPr>
          <w:rFonts w:ascii="Times New Roman" w:hAnsi="Times New Roman" w:cs="Times New Roman"/>
          <w:sz w:val="28"/>
          <w:szCs w:val="28"/>
        </w:rPr>
      </w:pPr>
      <w:r w:rsidRPr="00F57ABC">
        <w:rPr>
          <w:rFonts w:ascii="Times New Roman" w:hAnsi="Times New Roman" w:cs="Times New Roman"/>
          <w:sz w:val="28"/>
          <w:szCs w:val="28"/>
        </w:rPr>
        <w:t>деятельность финансируется из соответствующего бюджета или бюджета государственного внебюджетного фонда.</w:t>
      </w:r>
      <w:r w:rsidR="00380102" w:rsidRPr="00380102">
        <w:rPr>
          <w:rFonts w:ascii="Times New Roman" w:hAnsi="Times New Roman" w:cs="Times New Roman"/>
          <w:sz w:val="28"/>
          <w:szCs w:val="28"/>
        </w:rPr>
        <w:t>[18]</w:t>
      </w:r>
    </w:p>
    <w:p w:rsidR="00626372" w:rsidRPr="00F57ABC" w:rsidRDefault="00626372" w:rsidP="00907DAF">
      <w:pPr>
        <w:spacing w:after="0" w:line="360" w:lineRule="auto"/>
        <w:ind w:firstLine="709"/>
        <w:rPr>
          <w:rFonts w:ascii="Times New Roman" w:hAnsi="Times New Roman" w:cs="Times New Roman"/>
          <w:sz w:val="28"/>
          <w:szCs w:val="28"/>
        </w:rPr>
      </w:pPr>
      <w:r w:rsidRPr="00F57ABC">
        <w:rPr>
          <w:rFonts w:ascii="Times New Roman" w:hAnsi="Times New Roman" w:cs="Times New Roman"/>
          <w:sz w:val="28"/>
          <w:szCs w:val="28"/>
        </w:rPr>
        <w:t>Можно сделать вывод, что бюджетному учреждению не предоставлено право распоряжаться по своему усмотрению имеющимися в наличии средствами. Это обусловлено тем, что бюджетное учреждение не является собственником переданного ему имущества, а распоряжается им по доверенности собственника (государственного органа) на условиях оперативного управления.</w:t>
      </w:r>
    </w:p>
    <w:p w:rsidR="00626372" w:rsidRPr="00F57ABC" w:rsidRDefault="00626372" w:rsidP="00907DAF">
      <w:pPr>
        <w:spacing w:after="0" w:line="360" w:lineRule="auto"/>
        <w:ind w:firstLine="709"/>
        <w:rPr>
          <w:rFonts w:ascii="Times New Roman" w:hAnsi="Times New Roman" w:cs="Times New Roman"/>
          <w:sz w:val="28"/>
          <w:szCs w:val="28"/>
        </w:rPr>
      </w:pPr>
      <w:r w:rsidRPr="00F57ABC">
        <w:rPr>
          <w:rFonts w:ascii="Times New Roman" w:hAnsi="Times New Roman" w:cs="Times New Roman"/>
          <w:sz w:val="28"/>
          <w:szCs w:val="28"/>
        </w:rPr>
        <w:t>Наличие сметы обеспечивает эффективное бюджетное планирование и строго целевое использование выделенных средств.</w:t>
      </w:r>
    </w:p>
    <w:p w:rsidR="00626372" w:rsidRPr="00F57ABC" w:rsidRDefault="00626372" w:rsidP="00907DAF">
      <w:pPr>
        <w:spacing w:after="0" w:line="360" w:lineRule="auto"/>
        <w:ind w:firstLine="709"/>
        <w:rPr>
          <w:rFonts w:ascii="Times New Roman" w:eastAsia="Times New Roman" w:hAnsi="Times New Roman" w:cs="Times New Roman"/>
          <w:sz w:val="28"/>
          <w:szCs w:val="28"/>
          <w:lang w:eastAsia="ru-RU"/>
        </w:rPr>
      </w:pPr>
      <w:r w:rsidRPr="00F57ABC">
        <w:rPr>
          <w:rFonts w:ascii="Times New Roman" w:eastAsia="Times New Roman" w:hAnsi="Times New Roman" w:cs="Times New Roman"/>
          <w:sz w:val="28"/>
          <w:szCs w:val="28"/>
          <w:lang w:eastAsia="ru-RU"/>
        </w:rPr>
        <w:t>Наибольший удельный вес в бюджетных учреждениях (после бюджетных ассигнований) занимают целевые средства и безвозмездные поступления.</w:t>
      </w:r>
    </w:p>
    <w:p w:rsidR="00626372" w:rsidRPr="00F57ABC" w:rsidRDefault="00626372" w:rsidP="00907DAF">
      <w:pPr>
        <w:spacing w:after="0" w:line="360" w:lineRule="auto"/>
        <w:ind w:firstLine="709"/>
        <w:rPr>
          <w:rFonts w:ascii="Times New Roman" w:eastAsia="Times New Roman" w:hAnsi="Times New Roman" w:cs="Times New Roman"/>
          <w:sz w:val="28"/>
          <w:szCs w:val="28"/>
          <w:lang w:eastAsia="ru-RU"/>
        </w:rPr>
      </w:pPr>
      <w:r w:rsidRPr="00F57ABC">
        <w:rPr>
          <w:rFonts w:ascii="Times New Roman" w:eastAsia="Times New Roman" w:hAnsi="Times New Roman" w:cs="Times New Roman"/>
          <w:sz w:val="28"/>
          <w:szCs w:val="28"/>
          <w:lang w:eastAsia="ru-RU"/>
        </w:rPr>
        <w:lastRenderedPageBreak/>
        <w:t>Целевые средства являются специфическим источником приобретения активов и финансирования расходов бюджетного учреждения. Как и бюджетные средства, целевые расходуются, как правило, в течение отчетного года или ограниченного промежутка времени, если за счет целевых средств финансируются отдельные мероприятия (хотя переходящие остатки целевых средств имеют место гораздо чаще, нежели бюджетных). Основная причина, по которой источники образования этих средств и направления их расходования учитываются обособленно от бюджетных, является характер этих средств, также это обуславливается потребностями составления и представления отчетности (которая представляется не только финансирующим органам, но в данном случае - и другим заинтересованным пользователям).</w:t>
      </w:r>
    </w:p>
    <w:p w:rsidR="00626372" w:rsidRPr="00F57ABC" w:rsidRDefault="00626372" w:rsidP="00907DAF">
      <w:pPr>
        <w:spacing w:after="0" w:line="360" w:lineRule="auto"/>
        <w:ind w:firstLine="709"/>
        <w:rPr>
          <w:rFonts w:ascii="Times New Roman" w:eastAsia="Times New Roman" w:hAnsi="Times New Roman" w:cs="Times New Roman"/>
          <w:sz w:val="28"/>
          <w:szCs w:val="28"/>
          <w:lang w:eastAsia="ru-RU"/>
        </w:rPr>
      </w:pPr>
      <w:r w:rsidRPr="00F57ABC">
        <w:rPr>
          <w:rFonts w:ascii="Times New Roman" w:eastAsia="Times New Roman" w:hAnsi="Times New Roman" w:cs="Times New Roman"/>
          <w:sz w:val="28"/>
          <w:szCs w:val="28"/>
          <w:lang w:eastAsia="ru-RU"/>
        </w:rPr>
        <w:t>Каждый вид внебюджетных средств должен учитываться на обособленных счетах, открываемых в органах федерального казначейства или в кредитных организациях (для бюджетных учреждений, не переведенных на систему финансирования через органы федерального казначейства).</w:t>
      </w:r>
    </w:p>
    <w:p w:rsidR="00626372" w:rsidRPr="00380102" w:rsidRDefault="00626372" w:rsidP="00907DAF">
      <w:pPr>
        <w:spacing w:after="0" w:line="360" w:lineRule="auto"/>
        <w:ind w:firstLine="709"/>
        <w:rPr>
          <w:rFonts w:ascii="Times New Roman" w:eastAsia="Times New Roman" w:hAnsi="Times New Roman" w:cs="Times New Roman"/>
          <w:sz w:val="28"/>
          <w:szCs w:val="28"/>
          <w:lang w:eastAsia="ru-RU"/>
        </w:rPr>
      </w:pPr>
      <w:r w:rsidRPr="00F57ABC">
        <w:rPr>
          <w:rFonts w:ascii="Times New Roman" w:eastAsia="Times New Roman" w:hAnsi="Times New Roman" w:cs="Times New Roman"/>
          <w:sz w:val="28"/>
          <w:szCs w:val="28"/>
          <w:lang w:eastAsia="ru-RU"/>
        </w:rPr>
        <w:t>Так как получение внебюджетных средств, в той или иной степени обусловлено использованием имущества, приобретенного за счет бюджетных средств, то указанные счета открываются с разрешения органа, исполняющего соответствующий бюджет.</w:t>
      </w:r>
      <w:r w:rsidR="00380102" w:rsidRPr="00380102">
        <w:rPr>
          <w:rFonts w:ascii="Times New Roman" w:eastAsia="Times New Roman" w:hAnsi="Times New Roman" w:cs="Times New Roman"/>
          <w:sz w:val="28"/>
          <w:szCs w:val="28"/>
          <w:lang w:eastAsia="ru-RU"/>
        </w:rPr>
        <w:t>[20]</w:t>
      </w:r>
    </w:p>
    <w:p w:rsidR="00626372" w:rsidRPr="00F57ABC" w:rsidRDefault="00626372" w:rsidP="00907DAF">
      <w:pPr>
        <w:spacing w:after="0" w:line="360" w:lineRule="auto"/>
        <w:ind w:firstLine="709"/>
        <w:rPr>
          <w:rFonts w:ascii="Times New Roman" w:eastAsia="Times New Roman" w:hAnsi="Times New Roman" w:cs="Times New Roman"/>
          <w:sz w:val="28"/>
          <w:szCs w:val="28"/>
          <w:lang w:eastAsia="ru-RU"/>
        </w:rPr>
      </w:pPr>
      <w:r w:rsidRPr="00F57ABC">
        <w:rPr>
          <w:rFonts w:ascii="Times New Roman" w:eastAsia="Times New Roman" w:hAnsi="Times New Roman" w:cs="Times New Roman"/>
          <w:sz w:val="28"/>
          <w:szCs w:val="28"/>
          <w:lang w:eastAsia="ru-RU"/>
        </w:rPr>
        <w:t>Все целевые средства подразделяются на следующие подгруппы:</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647"/>
        <w:gridCol w:w="81"/>
      </w:tblGrid>
      <w:tr w:rsidR="00626372" w:rsidRPr="00F57ABC" w:rsidTr="00943AAD">
        <w:trPr>
          <w:tblCellSpacing w:w="15" w:type="dxa"/>
        </w:trPr>
        <w:tc>
          <w:tcPr>
            <w:tcW w:w="0" w:type="auto"/>
            <w:hideMark/>
          </w:tcPr>
          <w:p w:rsidR="00626372" w:rsidRPr="00F57ABC" w:rsidRDefault="00626372" w:rsidP="00907DAF">
            <w:pPr>
              <w:spacing w:after="0" w:line="360" w:lineRule="auto"/>
              <w:ind w:firstLine="709"/>
              <w:rPr>
                <w:rFonts w:ascii="Times New Roman" w:eastAsia="Times New Roman" w:hAnsi="Times New Roman" w:cs="Times New Roman"/>
                <w:sz w:val="28"/>
                <w:szCs w:val="28"/>
                <w:lang w:eastAsia="ru-RU"/>
              </w:rPr>
            </w:pPr>
            <w:r w:rsidRPr="00F57ABC">
              <w:rPr>
                <w:rFonts w:ascii="Times New Roman" w:eastAsia="Times New Roman" w:hAnsi="Times New Roman" w:cs="Times New Roman"/>
                <w:sz w:val="28"/>
                <w:szCs w:val="28"/>
                <w:lang w:eastAsia="ru-RU"/>
              </w:rPr>
              <w:t>1) Целевые средства на содержание учреждения и другие мероприятия</w:t>
            </w:r>
          </w:p>
        </w:tc>
        <w:tc>
          <w:tcPr>
            <w:tcW w:w="0" w:type="auto"/>
            <w:hideMark/>
          </w:tcPr>
          <w:p w:rsidR="00626372" w:rsidRPr="00F57ABC" w:rsidRDefault="00626372" w:rsidP="00907DAF">
            <w:pPr>
              <w:spacing w:after="0" w:line="360" w:lineRule="auto"/>
              <w:ind w:firstLine="709"/>
              <w:rPr>
                <w:rFonts w:ascii="Times New Roman" w:eastAsia="Times New Roman" w:hAnsi="Times New Roman" w:cs="Times New Roman"/>
                <w:sz w:val="28"/>
                <w:szCs w:val="28"/>
                <w:lang w:eastAsia="ru-RU"/>
              </w:rPr>
            </w:pPr>
          </w:p>
        </w:tc>
      </w:tr>
      <w:tr w:rsidR="00626372" w:rsidRPr="00F57ABC" w:rsidTr="00943AAD">
        <w:trPr>
          <w:tblCellSpacing w:w="15" w:type="dxa"/>
        </w:trPr>
        <w:tc>
          <w:tcPr>
            <w:tcW w:w="0" w:type="auto"/>
            <w:hideMark/>
          </w:tcPr>
          <w:p w:rsidR="00626372" w:rsidRPr="00F57ABC" w:rsidRDefault="00626372" w:rsidP="00907DAF">
            <w:pPr>
              <w:spacing w:after="0" w:line="360" w:lineRule="auto"/>
              <w:ind w:firstLine="709"/>
              <w:rPr>
                <w:rFonts w:ascii="Times New Roman" w:eastAsia="Times New Roman" w:hAnsi="Times New Roman" w:cs="Times New Roman"/>
                <w:sz w:val="28"/>
                <w:szCs w:val="28"/>
                <w:lang w:eastAsia="ru-RU"/>
              </w:rPr>
            </w:pPr>
            <w:r w:rsidRPr="00F57ABC">
              <w:rPr>
                <w:rFonts w:ascii="Times New Roman" w:eastAsia="Times New Roman" w:hAnsi="Times New Roman" w:cs="Times New Roman"/>
                <w:sz w:val="28"/>
                <w:szCs w:val="28"/>
                <w:lang w:eastAsia="ru-RU"/>
              </w:rPr>
              <w:t xml:space="preserve">2) Средства от реализации материальных ценностей, приобретенных за счет бюджетных средств </w:t>
            </w:r>
          </w:p>
          <w:p w:rsidR="00626372" w:rsidRPr="00F57ABC" w:rsidRDefault="00626372" w:rsidP="00907DAF">
            <w:pPr>
              <w:spacing w:after="0" w:line="360" w:lineRule="auto"/>
              <w:ind w:firstLine="709"/>
              <w:rPr>
                <w:rFonts w:ascii="Times New Roman" w:eastAsia="Times New Roman" w:hAnsi="Times New Roman" w:cs="Times New Roman"/>
                <w:sz w:val="28"/>
                <w:szCs w:val="28"/>
                <w:lang w:eastAsia="ru-RU"/>
              </w:rPr>
            </w:pPr>
            <w:r w:rsidRPr="00F57ABC">
              <w:rPr>
                <w:rFonts w:ascii="Times New Roman" w:eastAsia="Times New Roman" w:hAnsi="Times New Roman" w:cs="Times New Roman"/>
                <w:sz w:val="28"/>
                <w:szCs w:val="28"/>
                <w:lang w:eastAsia="ru-RU"/>
              </w:rPr>
              <w:t>3) Средства родителей на содержание детского учреждения;</w:t>
            </w:r>
          </w:p>
        </w:tc>
        <w:tc>
          <w:tcPr>
            <w:tcW w:w="0" w:type="auto"/>
            <w:hideMark/>
          </w:tcPr>
          <w:p w:rsidR="00626372" w:rsidRPr="00F57ABC" w:rsidRDefault="00626372" w:rsidP="00907DAF">
            <w:pPr>
              <w:spacing w:after="0" w:line="360" w:lineRule="auto"/>
              <w:ind w:firstLine="709"/>
              <w:rPr>
                <w:rFonts w:ascii="Times New Roman" w:eastAsia="Times New Roman" w:hAnsi="Times New Roman" w:cs="Times New Roman"/>
                <w:sz w:val="28"/>
                <w:szCs w:val="28"/>
                <w:lang w:eastAsia="ru-RU"/>
              </w:rPr>
            </w:pPr>
          </w:p>
        </w:tc>
      </w:tr>
      <w:tr w:rsidR="00626372" w:rsidRPr="00F57ABC" w:rsidTr="00943AAD">
        <w:trPr>
          <w:tblCellSpacing w:w="15" w:type="dxa"/>
        </w:trPr>
        <w:tc>
          <w:tcPr>
            <w:tcW w:w="0" w:type="auto"/>
            <w:hideMark/>
          </w:tcPr>
          <w:p w:rsidR="00626372" w:rsidRPr="00F57ABC" w:rsidRDefault="00626372" w:rsidP="00907DAF">
            <w:pPr>
              <w:spacing w:after="0" w:line="360" w:lineRule="auto"/>
              <w:ind w:firstLine="709"/>
              <w:rPr>
                <w:rFonts w:ascii="Times New Roman" w:eastAsia="Times New Roman" w:hAnsi="Times New Roman" w:cs="Times New Roman"/>
                <w:sz w:val="28"/>
                <w:szCs w:val="28"/>
                <w:lang w:eastAsia="ru-RU"/>
              </w:rPr>
            </w:pPr>
            <w:r w:rsidRPr="00F57ABC">
              <w:rPr>
                <w:rFonts w:ascii="Times New Roman" w:eastAsia="Times New Roman" w:hAnsi="Times New Roman" w:cs="Times New Roman"/>
                <w:sz w:val="28"/>
                <w:szCs w:val="28"/>
                <w:lang w:eastAsia="ru-RU"/>
              </w:rPr>
              <w:t>4) Целевые средства от реализации материальных ценностей, приобретенных за счет бюджетных средств</w:t>
            </w:r>
          </w:p>
        </w:tc>
        <w:tc>
          <w:tcPr>
            <w:tcW w:w="0" w:type="auto"/>
            <w:hideMark/>
          </w:tcPr>
          <w:p w:rsidR="00626372" w:rsidRPr="00F57ABC" w:rsidRDefault="00626372" w:rsidP="00907DAF">
            <w:pPr>
              <w:spacing w:after="0" w:line="360" w:lineRule="auto"/>
              <w:ind w:firstLine="709"/>
              <w:rPr>
                <w:rFonts w:ascii="Times New Roman" w:eastAsia="Times New Roman" w:hAnsi="Times New Roman" w:cs="Times New Roman"/>
                <w:sz w:val="28"/>
                <w:szCs w:val="28"/>
                <w:lang w:eastAsia="ru-RU"/>
              </w:rPr>
            </w:pPr>
          </w:p>
        </w:tc>
      </w:tr>
      <w:tr w:rsidR="00626372" w:rsidRPr="00F57ABC" w:rsidTr="00943AAD">
        <w:trPr>
          <w:tblCellSpacing w:w="15" w:type="dxa"/>
        </w:trPr>
        <w:tc>
          <w:tcPr>
            <w:tcW w:w="0" w:type="auto"/>
            <w:hideMark/>
          </w:tcPr>
          <w:p w:rsidR="00626372" w:rsidRPr="00F57ABC" w:rsidRDefault="00626372" w:rsidP="00907DAF">
            <w:pPr>
              <w:spacing w:after="0" w:line="360" w:lineRule="auto"/>
              <w:ind w:firstLine="709"/>
              <w:rPr>
                <w:rFonts w:ascii="Times New Roman" w:eastAsia="Times New Roman" w:hAnsi="Times New Roman" w:cs="Times New Roman"/>
                <w:sz w:val="28"/>
                <w:szCs w:val="28"/>
                <w:lang w:eastAsia="ru-RU"/>
              </w:rPr>
            </w:pPr>
            <w:r w:rsidRPr="00F57ABC">
              <w:rPr>
                <w:rFonts w:ascii="Times New Roman" w:eastAsia="Times New Roman" w:hAnsi="Times New Roman" w:cs="Times New Roman"/>
                <w:sz w:val="28"/>
                <w:szCs w:val="28"/>
                <w:lang w:eastAsia="ru-RU"/>
              </w:rPr>
              <w:t>5) Прочие источники (излишки материальных ценностей, приобретенных за счет бюджетных средств, целевых средств и безвозмездных поступлений, кредиторская задолженность с истекшим сроком давности)</w:t>
            </w:r>
          </w:p>
        </w:tc>
        <w:tc>
          <w:tcPr>
            <w:tcW w:w="0" w:type="auto"/>
            <w:hideMark/>
          </w:tcPr>
          <w:p w:rsidR="00626372" w:rsidRPr="00F57ABC" w:rsidRDefault="00626372" w:rsidP="00907DAF">
            <w:pPr>
              <w:spacing w:after="0" w:line="360" w:lineRule="auto"/>
              <w:ind w:firstLine="709"/>
              <w:rPr>
                <w:rFonts w:ascii="Times New Roman" w:eastAsia="Times New Roman" w:hAnsi="Times New Roman" w:cs="Times New Roman"/>
                <w:sz w:val="28"/>
                <w:szCs w:val="28"/>
                <w:lang w:eastAsia="ru-RU"/>
              </w:rPr>
            </w:pPr>
          </w:p>
        </w:tc>
      </w:tr>
      <w:tr w:rsidR="00626372" w:rsidRPr="00F57ABC" w:rsidTr="00943AAD">
        <w:trPr>
          <w:tblCellSpacing w:w="15" w:type="dxa"/>
        </w:trPr>
        <w:tc>
          <w:tcPr>
            <w:tcW w:w="0" w:type="auto"/>
            <w:hideMark/>
          </w:tcPr>
          <w:p w:rsidR="00626372" w:rsidRPr="00F57ABC" w:rsidRDefault="00626372" w:rsidP="00907DAF">
            <w:pPr>
              <w:spacing w:after="0" w:line="360" w:lineRule="auto"/>
              <w:ind w:firstLine="709"/>
              <w:rPr>
                <w:rFonts w:ascii="Times New Roman" w:eastAsia="Times New Roman" w:hAnsi="Times New Roman" w:cs="Times New Roman"/>
                <w:sz w:val="28"/>
                <w:szCs w:val="28"/>
                <w:lang w:eastAsia="ru-RU"/>
              </w:rPr>
            </w:pPr>
            <w:r w:rsidRPr="00F57ABC">
              <w:rPr>
                <w:rFonts w:ascii="Times New Roman" w:eastAsia="Times New Roman" w:hAnsi="Times New Roman" w:cs="Times New Roman"/>
                <w:sz w:val="28"/>
                <w:szCs w:val="28"/>
                <w:lang w:eastAsia="ru-RU"/>
              </w:rPr>
              <w:lastRenderedPageBreak/>
              <w:t>6) Заемные средства</w:t>
            </w:r>
          </w:p>
        </w:tc>
        <w:tc>
          <w:tcPr>
            <w:tcW w:w="0" w:type="auto"/>
            <w:hideMark/>
          </w:tcPr>
          <w:p w:rsidR="00626372" w:rsidRPr="00F57ABC" w:rsidRDefault="00626372" w:rsidP="00907DAF">
            <w:pPr>
              <w:spacing w:after="0" w:line="360" w:lineRule="auto"/>
              <w:ind w:firstLine="709"/>
              <w:rPr>
                <w:rFonts w:ascii="Times New Roman" w:eastAsia="Times New Roman" w:hAnsi="Times New Roman" w:cs="Times New Roman"/>
                <w:sz w:val="28"/>
                <w:szCs w:val="28"/>
                <w:lang w:eastAsia="ru-RU"/>
              </w:rPr>
            </w:pPr>
          </w:p>
        </w:tc>
      </w:tr>
      <w:tr w:rsidR="00626372" w:rsidRPr="00F57ABC" w:rsidTr="00943AAD">
        <w:trPr>
          <w:tblCellSpacing w:w="15" w:type="dxa"/>
        </w:trPr>
        <w:tc>
          <w:tcPr>
            <w:tcW w:w="0" w:type="auto"/>
            <w:hideMark/>
          </w:tcPr>
          <w:p w:rsidR="00626372" w:rsidRPr="00F57ABC" w:rsidRDefault="00626372" w:rsidP="00907DAF">
            <w:pPr>
              <w:spacing w:after="0" w:line="360" w:lineRule="auto"/>
              <w:ind w:firstLine="709"/>
              <w:rPr>
                <w:rFonts w:ascii="Times New Roman" w:eastAsia="Times New Roman" w:hAnsi="Times New Roman" w:cs="Times New Roman"/>
                <w:sz w:val="28"/>
                <w:szCs w:val="28"/>
                <w:lang w:eastAsia="ru-RU"/>
              </w:rPr>
            </w:pPr>
            <w:r w:rsidRPr="00F57ABC">
              <w:rPr>
                <w:rFonts w:ascii="Times New Roman" w:eastAsia="Times New Roman" w:hAnsi="Times New Roman" w:cs="Times New Roman"/>
                <w:sz w:val="28"/>
                <w:szCs w:val="28"/>
                <w:lang w:eastAsia="ru-RU"/>
              </w:rPr>
              <w:t>7) Целевые средства, полученные учреждением от государственных внебюджетных фондов</w:t>
            </w:r>
          </w:p>
        </w:tc>
        <w:tc>
          <w:tcPr>
            <w:tcW w:w="0" w:type="auto"/>
            <w:hideMark/>
          </w:tcPr>
          <w:p w:rsidR="00626372" w:rsidRPr="00F57ABC" w:rsidRDefault="00626372" w:rsidP="00907DAF">
            <w:pPr>
              <w:spacing w:after="0" w:line="360" w:lineRule="auto"/>
              <w:ind w:firstLine="709"/>
              <w:rPr>
                <w:rFonts w:ascii="Times New Roman" w:eastAsia="Times New Roman" w:hAnsi="Times New Roman" w:cs="Times New Roman"/>
                <w:sz w:val="28"/>
                <w:szCs w:val="28"/>
                <w:lang w:eastAsia="ru-RU"/>
              </w:rPr>
            </w:pPr>
          </w:p>
        </w:tc>
      </w:tr>
    </w:tbl>
    <w:p w:rsidR="00626372" w:rsidRPr="00F57ABC" w:rsidRDefault="00626372" w:rsidP="00907DAF">
      <w:pPr>
        <w:spacing w:after="0" w:line="360" w:lineRule="auto"/>
        <w:ind w:firstLine="709"/>
        <w:rPr>
          <w:rFonts w:ascii="Times New Roman" w:eastAsia="Times New Roman" w:hAnsi="Times New Roman" w:cs="Times New Roman"/>
          <w:sz w:val="28"/>
          <w:szCs w:val="28"/>
          <w:lang w:eastAsia="ru-RU"/>
        </w:rPr>
      </w:pPr>
      <w:r w:rsidRPr="00F57ABC">
        <w:rPr>
          <w:rFonts w:ascii="Times New Roman" w:eastAsia="Times New Roman" w:hAnsi="Times New Roman" w:cs="Times New Roman"/>
          <w:sz w:val="28"/>
          <w:szCs w:val="28"/>
          <w:lang w:eastAsia="ru-RU"/>
        </w:rPr>
        <w:t>К целевым средствам на содержание учреждения и другие мероприятия относятся:</w:t>
      </w:r>
    </w:p>
    <w:p w:rsidR="00626372" w:rsidRPr="00380102" w:rsidRDefault="00626372" w:rsidP="00907DAF">
      <w:pPr>
        <w:pStyle w:val="a3"/>
        <w:numPr>
          <w:ilvl w:val="0"/>
          <w:numId w:val="46"/>
        </w:numPr>
        <w:spacing w:after="0" w:line="360" w:lineRule="auto"/>
        <w:ind w:left="0" w:firstLine="851"/>
        <w:rPr>
          <w:rFonts w:ascii="Times New Roman" w:eastAsia="Times New Roman" w:hAnsi="Times New Roman" w:cs="Times New Roman"/>
          <w:sz w:val="28"/>
          <w:szCs w:val="28"/>
          <w:lang w:eastAsia="ru-RU"/>
        </w:rPr>
      </w:pPr>
      <w:r w:rsidRPr="00380102">
        <w:rPr>
          <w:rFonts w:ascii="Times New Roman" w:eastAsia="Times New Roman" w:hAnsi="Times New Roman" w:cs="Times New Roman"/>
          <w:sz w:val="28"/>
          <w:szCs w:val="28"/>
          <w:lang w:eastAsia="ru-RU"/>
        </w:rPr>
        <w:t>безвозмездные поступления (целевая финансовая помощь на содержание и развитие материально-технической базы учреждений, благотворительные взносы, гранты, безвозмездная международная финансовая помощь);</w:t>
      </w:r>
    </w:p>
    <w:p w:rsidR="00626372" w:rsidRPr="00380102" w:rsidRDefault="00626372" w:rsidP="00907DAF">
      <w:pPr>
        <w:pStyle w:val="a3"/>
        <w:numPr>
          <w:ilvl w:val="0"/>
          <w:numId w:val="46"/>
        </w:numPr>
        <w:spacing w:after="0" w:line="360" w:lineRule="auto"/>
        <w:ind w:left="0" w:firstLine="851"/>
        <w:rPr>
          <w:rFonts w:ascii="Times New Roman" w:eastAsia="Times New Roman" w:hAnsi="Times New Roman" w:cs="Times New Roman"/>
          <w:sz w:val="28"/>
          <w:szCs w:val="28"/>
          <w:lang w:eastAsia="ru-RU"/>
        </w:rPr>
      </w:pPr>
      <w:r w:rsidRPr="00380102">
        <w:rPr>
          <w:rFonts w:ascii="Times New Roman" w:eastAsia="Times New Roman" w:hAnsi="Times New Roman" w:cs="Times New Roman"/>
          <w:sz w:val="28"/>
          <w:szCs w:val="28"/>
          <w:lang w:eastAsia="ru-RU"/>
        </w:rPr>
        <w:t>средства, получаемые учреждениями от других органов государственной власти РФ, органов государственной власти субъектов РФ, органов местного самоуправления, предприятий, учреждений и физических лиц для расчетов с молодыми специалистами, направленными к месту работы после окончания учебных заведений;</w:t>
      </w:r>
    </w:p>
    <w:p w:rsidR="00626372" w:rsidRPr="00380102" w:rsidRDefault="00626372" w:rsidP="00907DAF">
      <w:pPr>
        <w:pStyle w:val="a3"/>
        <w:numPr>
          <w:ilvl w:val="0"/>
          <w:numId w:val="46"/>
        </w:numPr>
        <w:spacing w:after="0" w:line="360" w:lineRule="auto"/>
        <w:ind w:left="0" w:firstLine="851"/>
        <w:rPr>
          <w:rFonts w:ascii="Times New Roman" w:eastAsia="Times New Roman" w:hAnsi="Times New Roman" w:cs="Times New Roman"/>
          <w:sz w:val="28"/>
          <w:szCs w:val="28"/>
          <w:lang w:eastAsia="ru-RU"/>
        </w:rPr>
      </w:pPr>
      <w:r w:rsidRPr="00380102">
        <w:rPr>
          <w:rFonts w:ascii="Times New Roman" w:eastAsia="Times New Roman" w:hAnsi="Times New Roman" w:cs="Times New Roman"/>
          <w:sz w:val="28"/>
          <w:szCs w:val="28"/>
          <w:lang w:eastAsia="ru-RU"/>
        </w:rPr>
        <w:t xml:space="preserve">средства, предназначенные на выплату целевых стипендий студентам и учащимся, на выплату целевых социальных доплат и компенсаций населению, приобретение методической, научной литературы и учебных пособий, приобретение в централизованном порядке бланков </w:t>
      </w:r>
      <w:r w:rsidR="00380102" w:rsidRPr="00380102">
        <w:rPr>
          <w:rFonts w:ascii="Times New Roman" w:eastAsia="Times New Roman" w:hAnsi="Times New Roman" w:cs="Times New Roman"/>
          <w:sz w:val="28"/>
          <w:szCs w:val="28"/>
          <w:lang w:eastAsia="ru-RU"/>
        </w:rPr>
        <w:t xml:space="preserve">- </w:t>
      </w:r>
      <w:r w:rsidRPr="00380102">
        <w:rPr>
          <w:rFonts w:ascii="Times New Roman" w:eastAsia="Times New Roman" w:hAnsi="Times New Roman" w:cs="Times New Roman"/>
          <w:sz w:val="28"/>
          <w:szCs w:val="28"/>
          <w:lang w:eastAsia="ru-RU"/>
        </w:rPr>
        <w:t>документации по бухгалтерскому учету и отчетности и бланков учебно-аттестационной документации;</w:t>
      </w:r>
    </w:p>
    <w:p w:rsidR="00626372" w:rsidRPr="009E7BF1" w:rsidRDefault="00626372" w:rsidP="00907DAF">
      <w:pPr>
        <w:pStyle w:val="a3"/>
        <w:numPr>
          <w:ilvl w:val="0"/>
          <w:numId w:val="46"/>
        </w:numPr>
        <w:spacing w:after="0" w:line="360" w:lineRule="auto"/>
        <w:ind w:left="0" w:firstLine="851"/>
        <w:rPr>
          <w:rFonts w:ascii="Times New Roman" w:eastAsia="Times New Roman" w:hAnsi="Times New Roman" w:cs="Times New Roman"/>
          <w:sz w:val="28"/>
          <w:szCs w:val="28"/>
          <w:lang w:eastAsia="ru-RU"/>
        </w:rPr>
      </w:pPr>
      <w:r w:rsidRPr="009E7BF1">
        <w:rPr>
          <w:rFonts w:ascii="Times New Roman" w:eastAsia="Times New Roman" w:hAnsi="Times New Roman" w:cs="Times New Roman"/>
          <w:sz w:val="28"/>
          <w:szCs w:val="28"/>
          <w:lang w:eastAsia="ru-RU"/>
        </w:rPr>
        <w:t>средства, полученные стационарными учреждениями социальной защиты населения на укрепление их материально-технической базы;</w:t>
      </w:r>
    </w:p>
    <w:p w:rsidR="00626372" w:rsidRPr="00380102" w:rsidRDefault="00626372" w:rsidP="00907DAF">
      <w:pPr>
        <w:pStyle w:val="a3"/>
        <w:numPr>
          <w:ilvl w:val="0"/>
          <w:numId w:val="46"/>
        </w:numPr>
        <w:spacing w:after="0" w:line="360" w:lineRule="auto"/>
        <w:ind w:left="0" w:firstLine="851"/>
        <w:rPr>
          <w:rFonts w:ascii="Times New Roman" w:eastAsia="Times New Roman" w:hAnsi="Times New Roman" w:cs="Times New Roman"/>
          <w:sz w:val="28"/>
          <w:szCs w:val="28"/>
          <w:lang w:eastAsia="ru-RU"/>
        </w:rPr>
      </w:pPr>
      <w:r w:rsidRPr="00380102">
        <w:rPr>
          <w:rFonts w:ascii="Times New Roman" w:eastAsia="Times New Roman" w:hAnsi="Times New Roman" w:cs="Times New Roman"/>
          <w:sz w:val="28"/>
          <w:szCs w:val="28"/>
          <w:lang w:eastAsia="ru-RU"/>
        </w:rPr>
        <w:t>средства, выделенные шефствующими предприятиями и другими организациями на создание фондов учебников в общеобразовательных школах и других учебных заведениях;</w:t>
      </w:r>
    </w:p>
    <w:p w:rsidR="00626372" w:rsidRPr="00380102" w:rsidRDefault="00626372" w:rsidP="00907DAF">
      <w:pPr>
        <w:pStyle w:val="a3"/>
        <w:numPr>
          <w:ilvl w:val="0"/>
          <w:numId w:val="46"/>
        </w:numPr>
        <w:spacing w:after="0" w:line="360" w:lineRule="auto"/>
        <w:ind w:left="0" w:firstLine="851"/>
        <w:rPr>
          <w:rFonts w:ascii="Times New Roman" w:eastAsia="Times New Roman" w:hAnsi="Times New Roman" w:cs="Times New Roman"/>
          <w:sz w:val="28"/>
          <w:szCs w:val="28"/>
          <w:lang w:eastAsia="ru-RU"/>
        </w:rPr>
      </w:pPr>
      <w:r w:rsidRPr="00380102">
        <w:rPr>
          <w:rFonts w:ascii="Times New Roman" w:eastAsia="Times New Roman" w:hAnsi="Times New Roman" w:cs="Times New Roman"/>
          <w:sz w:val="28"/>
          <w:szCs w:val="28"/>
          <w:lang w:eastAsia="ru-RU"/>
        </w:rPr>
        <w:t>средства, поступившие за сбор лома черных и цветных металлов, за сдачу и сбор других видов вторичного сырья, пищевых отходов;</w:t>
      </w:r>
    </w:p>
    <w:p w:rsidR="00626372" w:rsidRPr="00380102" w:rsidRDefault="00626372" w:rsidP="00907DAF">
      <w:pPr>
        <w:pStyle w:val="a3"/>
        <w:numPr>
          <w:ilvl w:val="0"/>
          <w:numId w:val="46"/>
        </w:numPr>
        <w:spacing w:after="0" w:line="360" w:lineRule="auto"/>
        <w:ind w:left="0" w:firstLine="851"/>
        <w:rPr>
          <w:rFonts w:ascii="Times New Roman" w:eastAsia="Times New Roman" w:hAnsi="Times New Roman" w:cs="Times New Roman"/>
          <w:sz w:val="28"/>
          <w:szCs w:val="28"/>
          <w:lang w:eastAsia="ru-RU"/>
        </w:rPr>
      </w:pPr>
      <w:r w:rsidRPr="00380102">
        <w:rPr>
          <w:rFonts w:ascii="Times New Roman" w:eastAsia="Times New Roman" w:hAnsi="Times New Roman" w:cs="Times New Roman"/>
          <w:sz w:val="28"/>
          <w:szCs w:val="28"/>
          <w:lang w:eastAsia="ru-RU"/>
        </w:rPr>
        <w:t>средства, заработанные учащимися в организациях;</w:t>
      </w:r>
    </w:p>
    <w:p w:rsidR="00626372" w:rsidRPr="00380102" w:rsidRDefault="00626372" w:rsidP="00907DAF">
      <w:pPr>
        <w:pStyle w:val="a3"/>
        <w:numPr>
          <w:ilvl w:val="0"/>
          <w:numId w:val="46"/>
        </w:numPr>
        <w:spacing w:after="0" w:line="360" w:lineRule="auto"/>
        <w:ind w:left="0" w:firstLine="851"/>
        <w:rPr>
          <w:rFonts w:ascii="Times New Roman" w:eastAsia="Times New Roman" w:hAnsi="Times New Roman" w:cs="Times New Roman"/>
          <w:sz w:val="28"/>
          <w:szCs w:val="28"/>
          <w:lang w:eastAsia="ru-RU"/>
        </w:rPr>
      </w:pPr>
      <w:r w:rsidRPr="00380102">
        <w:rPr>
          <w:rFonts w:ascii="Times New Roman" w:eastAsia="Times New Roman" w:hAnsi="Times New Roman" w:cs="Times New Roman"/>
          <w:sz w:val="28"/>
          <w:szCs w:val="28"/>
          <w:lang w:eastAsia="ru-RU"/>
        </w:rPr>
        <w:t>средства учащихся на приобретение льготных проездных билетов;</w:t>
      </w:r>
    </w:p>
    <w:p w:rsidR="00626372" w:rsidRPr="00380102" w:rsidRDefault="00626372" w:rsidP="00907DAF">
      <w:pPr>
        <w:pStyle w:val="a3"/>
        <w:numPr>
          <w:ilvl w:val="0"/>
          <w:numId w:val="46"/>
        </w:numPr>
        <w:spacing w:after="0" w:line="360" w:lineRule="auto"/>
        <w:ind w:left="0" w:firstLine="851"/>
        <w:rPr>
          <w:rFonts w:ascii="Times New Roman" w:eastAsia="Times New Roman" w:hAnsi="Times New Roman" w:cs="Times New Roman"/>
          <w:sz w:val="28"/>
          <w:szCs w:val="28"/>
          <w:lang w:eastAsia="ru-RU"/>
        </w:rPr>
      </w:pPr>
      <w:r w:rsidRPr="00380102">
        <w:rPr>
          <w:rFonts w:ascii="Times New Roman" w:eastAsia="Times New Roman" w:hAnsi="Times New Roman" w:cs="Times New Roman"/>
          <w:sz w:val="28"/>
          <w:szCs w:val="28"/>
          <w:lang w:eastAsia="ru-RU"/>
        </w:rPr>
        <w:lastRenderedPageBreak/>
        <w:t>средства, поступающие учреждениям в соответствии с законодательными и иными нормативными правовыми актами РФ на цели, связанные с выполнением их основной деятельности;</w:t>
      </w:r>
    </w:p>
    <w:p w:rsidR="00626372" w:rsidRPr="00380102" w:rsidRDefault="00626372" w:rsidP="00907DAF">
      <w:pPr>
        <w:pStyle w:val="a3"/>
        <w:numPr>
          <w:ilvl w:val="0"/>
          <w:numId w:val="46"/>
        </w:numPr>
        <w:spacing w:after="0" w:line="360" w:lineRule="auto"/>
        <w:ind w:left="0" w:firstLine="851"/>
        <w:rPr>
          <w:rFonts w:ascii="Times New Roman" w:eastAsia="Times New Roman" w:hAnsi="Times New Roman" w:cs="Times New Roman"/>
          <w:sz w:val="28"/>
          <w:szCs w:val="28"/>
          <w:lang w:eastAsia="ru-RU"/>
        </w:rPr>
      </w:pPr>
      <w:r w:rsidRPr="00380102">
        <w:rPr>
          <w:rFonts w:ascii="Times New Roman" w:eastAsia="Times New Roman" w:hAnsi="Times New Roman" w:cs="Times New Roman"/>
          <w:sz w:val="28"/>
          <w:szCs w:val="28"/>
          <w:lang w:eastAsia="ru-RU"/>
        </w:rPr>
        <w:t>другие поступления на выполнение целевых мероприятий, не предусмотренные сметой доходов и расходов учреждения.</w:t>
      </w:r>
      <w:r w:rsidR="00380102" w:rsidRPr="00380102">
        <w:rPr>
          <w:rFonts w:ascii="Times New Roman" w:eastAsia="Times New Roman" w:hAnsi="Times New Roman" w:cs="Times New Roman"/>
          <w:sz w:val="28"/>
          <w:szCs w:val="28"/>
          <w:lang w:eastAsia="ru-RU"/>
        </w:rPr>
        <w:t>[23]</w:t>
      </w:r>
    </w:p>
    <w:p w:rsidR="00626372" w:rsidRPr="00F57ABC" w:rsidRDefault="00626372" w:rsidP="00907DAF">
      <w:pPr>
        <w:spacing w:after="0" w:line="360" w:lineRule="auto"/>
        <w:ind w:firstLine="709"/>
        <w:rPr>
          <w:rFonts w:ascii="Times New Roman" w:eastAsia="Times New Roman" w:hAnsi="Times New Roman" w:cs="Times New Roman"/>
          <w:sz w:val="28"/>
          <w:szCs w:val="28"/>
          <w:lang w:eastAsia="ru-RU"/>
        </w:rPr>
      </w:pPr>
      <w:r w:rsidRPr="00F57ABC">
        <w:rPr>
          <w:rFonts w:ascii="Times New Roman" w:eastAsia="Times New Roman" w:hAnsi="Times New Roman" w:cs="Times New Roman"/>
          <w:sz w:val="28"/>
          <w:szCs w:val="28"/>
          <w:lang w:eastAsia="ru-RU"/>
        </w:rPr>
        <w:t>В составе доходов и расходов бюджетных организаций не учитываются доходы, образующиеся в результате целевых отчислений на содержание бюджетных организаций, поступившие от других организаций и граждан, а также расходы, производимые за счет этих средств; членские вступительные взносы, долевые (паевые и целевые вклады участников этих организаций) и расходы, производимые за счет этих средств.</w:t>
      </w:r>
    </w:p>
    <w:p w:rsidR="00626372" w:rsidRPr="00F57ABC" w:rsidRDefault="00626372" w:rsidP="00907DAF">
      <w:pPr>
        <w:spacing w:after="0" w:line="360" w:lineRule="auto"/>
        <w:ind w:firstLine="709"/>
        <w:rPr>
          <w:rFonts w:ascii="Times New Roman" w:eastAsia="Times New Roman" w:hAnsi="Times New Roman" w:cs="Times New Roman"/>
          <w:sz w:val="28"/>
          <w:szCs w:val="28"/>
          <w:lang w:eastAsia="ru-RU"/>
        </w:rPr>
      </w:pPr>
      <w:r w:rsidRPr="00F57ABC">
        <w:rPr>
          <w:rFonts w:ascii="Times New Roman" w:eastAsia="Times New Roman" w:hAnsi="Times New Roman" w:cs="Times New Roman"/>
          <w:sz w:val="28"/>
          <w:szCs w:val="28"/>
          <w:lang w:eastAsia="ru-RU"/>
        </w:rPr>
        <w:t>Учет доходов и фактических расходов покрываемых за счет средств родительской платы, ведется в соответствии с кодами экономической классификации расходов бюджетов РФ.</w:t>
      </w:r>
    </w:p>
    <w:p w:rsidR="00626372" w:rsidRPr="00F57ABC" w:rsidRDefault="00626372" w:rsidP="00907DAF">
      <w:pPr>
        <w:spacing w:after="0" w:line="360" w:lineRule="auto"/>
        <w:ind w:firstLine="709"/>
        <w:rPr>
          <w:rFonts w:ascii="Times New Roman" w:eastAsia="Times New Roman" w:hAnsi="Times New Roman" w:cs="Times New Roman"/>
          <w:sz w:val="28"/>
          <w:szCs w:val="28"/>
          <w:lang w:eastAsia="ru-RU"/>
        </w:rPr>
      </w:pPr>
      <w:r w:rsidRPr="00F57ABC">
        <w:rPr>
          <w:rFonts w:ascii="Times New Roman" w:eastAsia="Times New Roman" w:hAnsi="Times New Roman" w:cs="Times New Roman"/>
          <w:sz w:val="28"/>
          <w:szCs w:val="28"/>
          <w:lang w:eastAsia="ru-RU"/>
        </w:rPr>
        <w:t>Относительно средств от реализации материальных ценностей, приобретенных за счет бюджетных средств, следует подчеркнуть, что бюджетное учреждение не имеет права на принятие решения о реализации излишествующего и неиспользуемого имущества, так как бюджетная организация не является собственником активов.</w:t>
      </w:r>
    </w:p>
    <w:p w:rsidR="00626372" w:rsidRPr="00F57ABC" w:rsidRDefault="00626372" w:rsidP="00907DAF">
      <w:pPr>
        <w:spacing w:after="0" w:line="360" w:lineRule="auto"/>
        <w:ind w:firstLine="709"/>
        <w:rPr>
          <w:rFonts w:ascii="Times New Roman" w:eastAsia="Times New Roman" w:hAnsi="Times New Roman" w:cs="Times New Roman"/>
          <w:sz w:val="28"/>
          <w:szCs w:val="28"/>
          <w:lang w:eastAsia="ru-RU"/>
        </w:rPr>
      </w:pPr>
      <w:r w:rsidRPr="00F57ABC">
        <w:rPr>
          <w:rFonts w:ascii="Times New Roman" w:eastAsia="Times New Roman" w:hAnsi="Times New Roman" w:cs="Times New Roman"/>
          <w:sz w:val="28"/>
          <w:szCs w:val="28"/>
          <w:lang w:eastAsia="ru-RU"/>
        </w:rPr>
        <w:t>Для реализации необходимо разрешение того органа, который наделяет имуществом бюджетное учреждение. Как правило, этим органом является соответствующий распорядитель бюджетных ассигнований. По учреждениям, финансируемым из федерального бюджета, - это главный распорядитель бюджетных ассигнований, по учреждениям, финансируемым за счет бюджетов субъектов РФ, - распорядитель ассигнований второй степени и т. д. Кроме того, принимаемое решение должно быть согласовано с Мингосимуществом России.</w:t>
      </w:r>
    </w:p>
    <w:p w:rsidR="00626372" w:rsidRPr="00F57ABC" w:rsidRDefault="00626372" w:rsidP="00907DAF">
      <w:pPr>
        <w:spacing w:after="0" w:line="360" w:lineRule="auto"/>
        <w:ind w:firstLine="709"/>
        <w:rPr>
          <w:rFonts w:ascii="Times New Roman" w:eastAsia="Times New Roman" w:hAnsi="Times New Roman" w:cs="Times New Roman"/>
          <w:sz w:val="28"/>
          <w:szCs w:val="28"/>
          <w:lang w:eastAsia="ru-RU"/>
        </w:rPr>
      </w:pPr>
      <w:r w:rsidRPr="00F57ABC">
        <w:rPr>
          <w:rFonts w:ascii="Times New Roman" w:eastAsia="Times New Roman" w:hAnsi="Times New Roman" w:cs="Times New Roman"/>
          <w:sz w:val="28"/>
          <w:szCs w:val="28"/>
          <w:lang w:eastAsia="ru-RU"/>
        </w:rPr>
        <w:t xml:space="preserve">Средства, поступающие во временное распоряжение бюджетных учреждений, при наступлении определенных условий подлежат возврату владельцу или передаче по назначению, а также средства, поступающие во временное распоряжение бюджетных учреждений (определяемые ранее как </w:t>
      </w:r>
      <w:r w:rsidRPr="00F57ABC">
        <w:rPr>
          <w:rFonts w:ascii="Times New Roman" w:eastAsia="Times New Roman" w:hAnsi="Times New Roman" w:cs="Times New Roman"/>
          <w:sz w:val="28"/>
          <w:szCs w:val="28"/>
          <w:lang w:eastAsia="ru-RU"/>
        </w:rPr>
        <w:lastRenderedPageBreak/>
        <w:t>суммы по депозитам), подлежат учету в кредитных организациях на лицевых счетах, открываемых бюджетным учреждениям на балансовых счетах 40302.</w:t>
      </w:r>
    </w:p>
    <w:p w:rsidR="00626372" w:rsidRPr="00394ECD" w:rsidRDefault="00626372" w:rsidP="00907DAF">
      <w:pPr>
        <w:spacing w:after="0" w:line="360" w:lineRule="auto"/>
        <w:ind w:firstLine="709"/>
        <w:rPr>
          <w:rFonts w:ascii="Times New Roman" w:eastAsia="Times New Roman" w:hAnsi="Times New Roman" w:cs="Times New Roman"/>
          <w:sz w:val="28"/>
          <w:szCs w:val="28"/>
          <w:lang w:eastAsia="ru-RU"/>
        </w:rPr>
      </w:pPr>
      <w:r w:rsidRPr="00F57ABC">
        <w:rPr>
          <w:rFonts w:ascii="Times New Roman" w:eastAsia="Times New Roman" w:hAnsi="Times New Roman" w:cs="Times New Roman"/>
          <w:sz w:val="28"/>
          <w:szCs w:val="28"/>
          <w:lang w:eastAsia="ru-RU"/>
        </w:rPr>
        <w:t>К ним, например, относятся средства, изъятые в ходе дознания, предварительного следствия, не являющиеся вещественными доказательствами, при наложении ареста на имущество обвиняемого (подозреваемого), на которые может быть обращено взыскание в целях возмещения причиненного материального ущерба или исполнения приговора в части конфискации имущества, а также залоговые суммы, вносимые обвиняемым (подозреваемым) с санкции прокурора.</w:t>
      </w:r>
      <w:r w:rsidR="00A10B1A">
        <w:rPr>
          <w:rFonts w:ascii="Times New Roman" w:eastAsia="Times New Roman" w:hAnsi="Times New Roman" w:cs="Times New Roman"/>
          <w:sz w:val="28"/>
          <w:szCs w:val="28"/>
          <w:lang w:eastAsia="ru-RU"/>
        </w:rPr>
        <w:t xml:space="preserve"> </w:t>
      </w:r>
      <w:r w:rsidR="00A10B1A" w:rsidRPr="00394ECD">
        <w:rPr>
          <w:rFonts w:ascii="Times New Roman" w:eastAsia="Times New Roman" w:hAnsi="Times New Roman" w:cs="Times New Roman"/>
          <w:sz w:val="28"/>
          <w:szCs w:val="28"/>
          <w:lang w:eastAsia="ru-RU"/>
        </w:rPr>
        <w:t>[30]</w:t>
      </w:r>
    </w:p>
    <w:p w:rsidR="00626372" w:rsidRPr="00380102" w:rsidRDefault="00626372" w:rsidP="00907DAF">
      <w:pPr>
        <w:spacing w:after="0" w:line="360" w:lineRule="auto"/>
        <w:ind w:firstLine="709"/>
        <w:rPr>
          <w:rFonts w:ascii="Times New Roman" w:eastAsia="Times New Roman" w:hAnsi="Times New Roman" w:cs="Times New Roman"/>
          <w:sz w:val="28"/>
          <w:szCs w:val="28"/>
          <w:lang w:eastAsia="ru-RU"/>
        </w:rPr>
      </w:pPr>
      <w:r w:rsidRPr="00F57ABC">
        <w:rPr>
          <w:rFonts w:ascii="Times New Roman" w:eastAsia="Times New Roman" w:hAnsi="Times New Roman" w:cs="Times New Roman"/>
          <w:sz w:val="28"/>
          <w:szCs w:val="28"/>
          <w:lang w:eastAsia="ru-RU"/>
        </w:rPr>
        <w:t>Заемные средства бюджетных учреждений. Статьей 118 Бюджетного кодекса установлено, что бюджетные учреждения не имеют права получать кредиты у кредитных организаций и других физических и юридических лиц.</w:t>
      </w:r>
      <w:r w:rsidR="00380102" w:rsidRPr="00380102">
        <w:rPr>
          <w:rFonts w:ascii="Times New Roman" w:eastAsia="Times New Roman" w:hAnsi="Times New Roman" w:cs="Times New Roman"/>
          <w:sz w:val="28"/>
          <w:szCs w:val="28"/>
          <w:lang w:eastAsia="ru-RU"/>
        </w:rPr>
        <w:t>[2]</w:t>
      </w:r>
    </w:p>
    <w:p w:rsidR="00626372" w:rsidRPr="00F57ABC" w:rsidRDefault="00626372" w:rsidP="00907DAF">
      <w:pPr>
        <w:spacing w:after="0" w:line="360" w:lineRule="auto"/>
        <w:ind w:firstLine="709"/>
        <w:rPr>
          <w:rFonts w:ascii="Times New Roman" w:eastAsia="Times New Roman" w:hAnsi="Times New Roman" w:cs="Times New Roman"/>
          <w:sz w:val="28"/>
          <w:szCs w:val="28"/>
          <w:lang w:eastAsia="ru-RU"/>
        </w:rPr>
      </w:pPr>
      <w:r w:rsidRPr="00F57ABC">
        <w:rPr>
          <w:rFonts w:ascii="Times New Roman" w:eastAsia="Times New Roman" w:hAnsi="Times New Roman" w:cs="Times New Roman"/>
          <w:sz w:val="28"/>
          <w:szCs w:val="28"/>
          <w:lang w:eastAsia="ru-RU"/>
        </w:rPr>
        <w:t>Однако в соответствии с Федеральным законом "О введении в действие Бюджетного кодекса РФ", как уже отмечалось ранее, законодательные акты РФ в области образования, науки, научно-технической политики, культуры, содержащие нормы, регулирующие бюджетные отношения, действуют, если они не признаны утратившими силу. Вследствие этого привлечение заемных средств учреждениями возможно в соответствии со ст. 32 Закона РФ "Об образовании".</w:t>
      </w:r>
    </w:p>
    <w:p w:rsidR="00626372" w:rsidRPr="00F57ABC" w:rsidRDefault="00626372" w:rsidP="00907DAF">
      <w:pPr>
        <w:spacing w:after="0" w:line="360" w:lineRule="auto"/>
        <w:ind w:firstLine="709"/>
        <w:rPr>
          <w:rFonts w:ascii="Times New Roman" w:eastAsia="Times New Roman" w:hAnsi="Times New Roman" w:cs="Times New Roman"/>
          <w:sz w:val="28"/>
          <w:szCs w:val="28"/>
          <w:lang w:eastAsia="ru-RU"/>
        </w:rPr>
      </w:pPr>
      <w:r w:rsidRPr="00F57ABC">
        <w:rPr>
          <w:rFonts w:ascii="Times New Roman" w:eastAsia="Times New Roman" w:hAnsi="Times New Roman" w:cs="Times New Roman"/>
          <w:sz w:val="28"/>
          <w:szCs w:val="28"/>
          <w:lang w:eastAsia="ru-RU"/>
        </w:rPr>
        <w:t>Порядок получения, погашения заемных средств и оплаты процентов по ним регулируется действующим законодательством.</w:t>
      </w:r>
    </w:p>
    <w:p w:rsidR="00626372" w:rsidRPr="00F57ABC" w:rsidRDefault="00626372" w:rsidP="00907DAF">
      <w:pPr>
        <w:spacing w:after="0" w:line="360" w:lineRule="auto"/>
        <w:ind w:firstLine="709"/>
        <w:rPr>
          <w:rFonts w:ascii="Times New Roman" w:eastAsia="Times New Roman" w:hAnsi="Times New Roman" w:cs="Times New Roman"/>
          <w:sz w:val="28"/>
          <w:szCs w:val="28"/>
          <w:lang w:eastAsia="ru-RU"/>
        </w:rPr>
      </w:pPr>
      <w:r w:rsidRPr="00F57ABC">
        <w:rPr>
          <w:rFonts w:ascii="Times New Roman" w:eastAsia="Times New Roman" w:hAnsi="Times New Roman" w:cs="Times New Roman"/>
          <w:sz w:val="28"/>
          <w:szCs w:val="28"/>
          <w:lang w:eastAsia="ru-RU"/>
        </w:rPr>
        <w:t>Средства, поступающие в бюджетные учреждения от государственных внебюджетных фондов (Пенсионный фонд РФ, Фонд обязательного медицинского страхования и др.), применяются на выплату пенсий и пособий, а также учреждениями здравоохранения при осуществлении медицинского обслуживания населения за счет средств Фонда социального страхования РФ.</w:t>
      </w:r>
    </w:p>
    <w:p w:rsidR="00626372" w:rsidRPr="00F57ABC" w:rsidRDefault="00626372" w:rsidP="00907DAF">
      <w:pPr>
        <w:spacing w:after="0" w:line="360" w:lineRule="auto"/>
        <w:ind w:firstLine="709"/>
        <w:rPr>
          <w:rFonts w:ascii="Times New Roman" w:hAnsi="Times New Roman" w:cs="Times New Roman"/>
          <w:sz w:val="28"/>
          <w:szCs w:val="28"/>
        </w:rPr>
      </w:pPr>
      <w:r w:rsidRPr="00F57ABC">
        <w:rPr>
          <w:rFonts w:ascii="Times New Roman" w:hAnsi="Times New Roman" w:cs="Times New Roman"/>
          <w:sz w:val="28"/>
          <w:szCs w:val="28"/>
        </w:rPr>
        <w:t>К основным принципам организации финансов бюджетных учреждений относятся следующие:</w:t>
      </w:r>
    </w:p>
    <w:p w:rsidR="00626372" w:rsidRPr="00F57ABC" w:rsidRDefault="00626372" w:rsidP="00907DAF">
      <w:pPr>
        <w:spacing w:after="0" w:line="360" w:lineRule="auto"/>
        <w:ind w:firstLine="709"/>
        <w:rPr>
          <w:rFonts w:ascii="Times New Roman" w:hAnsi="Times New Roman" w:cs="Times New Roman"/>
          <w:sz w:val="28"/>
          <w:szCs w:val="28"/>
        </w:rPr>
      </w:pPr>
      <w:r w:rsidRPr="00F57ABC">
        <w:rPr>
          <w:rFonts w:ascii="Times New Roman" w:hAnsi="Times New Roman" w:cs="Times New Roman"/>
          <w:sz w:val="28"/>
          <w:szCs w:val="28"/>
        </w:rPr>
        <w:lastRenderedPageBreak/>
        <w:t>Целевое использование  бюджетных и внебюджетных средств, то есть полученные из бюджета или самостоятельно заработанные средства можно использовать только на цели, предусмотренные государственным заданием;</w:t>
      </w:r>
    </w:p>
    <w:p w:rsidR="00626372" w:rsidRPr="00F57ABC" w:rsidRDefault="00626372" w:rsidP="00907DAF">
      <w:pPr>
        <w:spacing w:after="0" w:line="360" w:lineRule="auto"/>
        <w:ind w:firstLine="709"/>
        <w:rPr>
          <w:rFonts w:ascii="Times New Roman" w:hAnsi="Times New Roman" w:cs="Times New Roman"/>
          <w:sz w:val="28"/>
          <w:szCs w:val="28"/>
        </w:rPr>
      </w:pPr>
      <w:r w:rsidRPr="00F57ABC">
        <w:rPr>
          <w:rFonts w:ascii="Times New Roman" w:hAnsi="Times New Roman" w:cs="Times New Roman"/>
          <w:sz w:val="28"/>
          <w:szCs w:val="28"/>
        </w:rPr>
        <w:t>Жесткое разграничение бюджетного финансирования и внебюджетных средств;</w:t>
      </w:r>
    </w:p>
    <w:p w:rsidR="00626372" w:rsidRPr="008A5789" w:rsidRDefault="00626372" w:rsidP="00907DAF">
      <w:pPr>
        <w:spacing w:after="0" w:line="360" w:lineRule="auto"/>
        <w:ind w:firstLine="709"/>
        <w:rPr>
          <w:rFonts w:ascii="Times New Roman" w:hAnsi="Times New Roman" w:cs="Times New Roman"/>
          <w:sz w:val="28"/>
          <w:szCs w:val="28"/>
        </w:rPr>
      </w:pPr>
      <w:r w:rsidRPr="00F57ABC">
        <w:rPr>
          <w:rFonts w:ascii="Times New Roman" w:hAnsi="Times New Roman" w:cs="Times New Roman"/>
          <w:sz w:val="28"/>
          <w:szCs w:val="28"/>
        </w:rPr>
        <w:t>Бюджетный иммунитет (ст.239 БК РФ) – правовой режим, при котором обращение взыскания на бюджетные средства осуществляется только на основании судебного акта:</w:t>
      </w:r>
      <w:r w:rsidR="008A5789" w:rsidRPr="008A5789">
        <w:rPr>
          <w:rFonts w:ascii="Times New Roman" w:hAnsi="Times New Roman" w:cs="Times New Roman"/>
          <w:sz w:val="28"/>
          <w:szCs w:val="28"/>
        </w:rPr>
        <w:t>[2]</w:t>
      </w:r>
    </w:p>
    <w:p w:rsidR="00626372" w:rsidRPr="009E7BF1" w:rsidRDefault="00626372" w:rsidP="00907DAF">
      <w:pPr>
        <w:pStyle w:val="a3"/>
        <w:numPr>
          <w:ilvl w:val="0"/>
          <w:numId w:val="35"/>
        </w:numPr>
        <w:spacing w:after="0" w:line="360" w:lineRule="auto"/>
        <w:ind w:left="0" w:firstLine="851"/>
        <w:rPr>
          <w:rFonts w:ascii="Times New Roman" w:hAnsi="Times New Roman" w:cs="Times New Roman"/>
          <w:sz w:val="28"/>
          <w:szCs w:val="28"/>
        </w:rPr>
      </w:pPr>
      <w:r w:rsidRPr="009E7BF1">
        <w:rPr>
          <w:rFonts w:ascii="Times New Roman" w:hAnsi="Times New Roman" w:cs="Times New Roman"/>
          <w:sz w:val="28"/>
          <w:szCs w:val="28"/>
        </w:rPr>
        <w:t>возмещения недофинансирования, если взыск</w:t>
      </w:r>
      <w:r w:rsidR="00907DAF">
        <w:rPr>
          <w:rFonts w:ascii="Times New Roman" w:hAnsi="Times New Roman" w:cs="Times New Roman"/>
          <w:sz w:val="28"/>
          <w:szCs w:val="28"/>
        </w:rPr>
        <w:t>ива</w:t>
      </w:r>
      <w:r w:rsidRPr="009E7BF1">
        <w:rPr>
          <w:rFonts w:ascii="Times New Roman" w:hAnsi="Times New Roman" w:cs="Times New Roman"/>
          <w:sz w:val="28"/>
          <w:szCs w:val="28"/>
        </w:rPr>
        <w:t>емые средства были утверждены в законодательном порядке в составе расходов бюджета;</w:t>
      </w:r>
    </w:p>
    <w:p w:rsidR="00626372" w:rsidRPr="009E7BF1" w:rsidRDefault="00626372" w:rsidP="00907DAF">
      <w:pPr>
        <w:pStyle w:val="a3"/>
        <w:numPr>
          <w:ilvl w:val="0"/>
          <w:numId w:val="35"/>
        </w:numPr>
        <w:spacing w:after="0" w:line="360" w:lineRule="auto"/>
        <w:ind w:left="0" w:firstLine="851"/>
        <w:rPr>
          <w:rFonts w:ascii="Times New Roman" w:hAnsi="Times New Roman" w:cs="Times New Roman"/>
          <w:sz w:val="28"/>
          <w:szCs w:val="28"/>
        </w:rPr>
      </w:pPr>
      <w:r w:rsidRPr="009E7BF1">
        <w:rPr>
          <w:rFonts w:ascii="Times New Roman" w:hAnsi="Times New Roman" w:cs="Times New Roman"/>
          <w:sz w:val="28"/>
          <w:szCs w:val="28"/>
        </w:rPr>
        <w:t>возмещение убытков, причиненного физическому или юридическому лицу в результате незнакомых действий государственных органов или их должностных лиц.</w:t>
      </w:r>
    </w:p>
    <w:p w:rsidR="00626372" w:rsidRPr="008A5789" w:rsidRDefault="00626372" w:rsidP="00907DAF">
      <w:pPr>
        <w:spacing w:after="0" w:line="360" w:lineRule="auto"/>
        <w:ind w:firstLine="709"/>
        <w:rPr>
          <w:rFonts w:ascii="Times New Roman" w:hAnsi="Times New Roman" w:cs="Times New Roman"/>
          <w:sz w:val="28"/>
          <w:szCs w:val="28"/>
        </w:rPr>
      </w:pPr>
      <w:r w:rsidRPr="00F57ABC">
        <w:rPr>
          <w:rFonts w:ascii="Times New Roman" w:hAnsi="Times New Roman" w:cs="Times New Roman"/>
          <w:sz w:val="28"/>
          <w:szCs w:val="28"/>
        </w:rPr>
        <w:t>Контроль со стороны государственных органов и органов местного самоуправления за целевым и рациональным расходованием средств</w:t>
      </w:r>
      <w:r w:rsidR="008A5789" w:rsidRPr="008A5789">
        <w:rPr>
          <w:rFonts w:ascii="Times New Roman" w:hAnsi="Times New Roman" w:cs="Times New Roman"/>
          <w:sz w:val="28"/>
          <w:szCs w:val="28"/>
        </w:rPr>
        <w:t>.[21]</w:t>
      </w:r>
    </w:p>
    <w:p w:rsidR="00626372" w:rsidRPr="00F57ABC" w:rsidRDefault="00626372" w:rsidP="00907DAF">
      <w:pPr>
        <w:spacing w:after="0" w:line="360" w:lineRule="auto"/>
        <w:ind w:firstLine="709"/>
        <w:rPr>
          <w:rFonts w:ascii="Times New Roman" w:hAnsi="Times New Roman" w:cs="Times New Roman"/>
          <w:sz w:val="28"/>
          <w:szCs w:val="28"/>
        </w:rPr>
      </w:pPr>
      <w:r w:rsidRPr="00F57ABC">
        <w:rPr>
          <w:rFonts w:ascii="Times New Roman" w:hAnsi="Times New Roman" w:cs="Times New Roman"/>
          <w:sz w:val="28"/>
          <w:szCs w:val="28"/>
        </w:rPr>
        <w:t>Также организации для получения дополнительных средств, необходимых для развития учреждения, бюджетные организации могут оказывать платные услуги. Средства которые организация получила при проведении платных услуг, должны направляться исключительно на расширение и развитие системы услуг (работ), в целях которых создано учреждение.</w:t>
      </w:r>
    </w:p>
    <w:p w:rsidR="00626372" w:rsidRPr="00F57ABC" w:rsidRDefault="00626372" w:rsidP="00907DAF">
      <w:pPr>
        <w:spacing w:after="0" w:line="360" w:lineRule="auto"/>
        <w:ind w:firstLine="709"/>
        <w:rPr>
          <w:rFonts w:ascii="Times New Roman" w:hAnsi="Times New Roman" w:cs="Times New Roman"/>
          <w:sz w:val="28"/>
          <w:szCs w:val="28"/>
        </w:rPr>
      </w:pPr>
      <w:r w:rsidRPr="00F57ABC">
        <w:rPr>
          <w:rFonts w:ascii="Times New Roman" w:hAnsi="Times New Roman" w:cs="Times New Roman"/>
          <w:sz w:val="28"/>
          <w:szCs w:val="28"/>
        </w:rPr>
        <w:t>Финансовые ресурсы – это денежные средства или источники поступления денежных средств. Отсюда финансовые ресурсы бюджетных учреждений – это денежные средства, которые формируются ими из различных источников для целей обеспечения своей деятельности. Финансовые ресурсы являются частью экономических ресурсов. Экономические ресурсы не только фундаментальное понятие экономической теории, это и факторы производства, то без чего невозможна нормальная деятельность организации, а это денежные средства, здания и сооружения, движимое и недвижимое имущество, земля, рабочая сила, профессиональные способности работников и так далее.</w:t>
      </w:r>
    </w:p>
    <w:p w:rsidR="00626372" w:rsidRPr="00F57ABC" w:rsidRDefault="00626372" w:rsidP="00907DAF">
      <w:pPr>
        <w:spacing w:after="0" w:line="360" w:lineRule="auto"/>
        <w:ind w:firstLine="709"/>
        <w:rPr>
          <w:rFonts w:ascii="Times New Roman" w:hAnsi="Times New Roman" w:cs="Times New Roman"/>
          <w:sz w:val="28"/>
          <w:szCs w:val="28"/>
        </w:rPr>
      </w:pPr>
      <w:r w:rsidRPr="00F57ABC">
        <w:rPr>
          <w:rFonts w:ascii="Times New Roman" w:hAnsi="Times New Roman" w:cs="Times New Roman"/>
          <w:sz w:val="28"/>
          <w:szCs w:val="28"/>
        </w:rPr>
        <w:lastRenderedPageBreak/>
        <w:t>В бюджетном учреждении источники финансовых ресурсов регламентированы государством. Источниками формирования финансовых ресурсов являются:</w:t>
      </w:r>
    </w:p>
    <w:p w:rsidR="00626372" w:rsidRPr="00F57ABC" w:rsidRDefault="00626372" w:rsidP="00907DAF">
      <w:pPr>
        <w:spacing w:after="0" w:line="360" w:lineRule="auto"/>
        <w:ind w:firstLine="709"/>
        <w:rPr>
          <w:rFonts w:ascii="Times New Roman" w:hAnsi="Times New Roman" w:cs="Times New Roman"/>
          <w:sz w:val="28"/>
          <w:szCs w:val="28"/>
        </w:rPr>
      </w:pPr>
      <w:r w:rsidRPr="00F57ABC">
        <w:rPr>
          <w:rFonts w:ascii="Times New Roman" w:hAnsi="Times New Roman" w:cs="Times New Roman"/>
          <w:sz w:val="28"/>
          <w:szCs w:val="28"/>
        </w:rPr>
        <w:t xml:space="preserve">Регулярные и единовременные поступления от учредителя – главного распорядителя бюджетных средств. (Учредителем может быть субъект РФ, учреждение. В свою очередь собственники государственных и муниципальных учреждений несут обязательства по их полному или частичному финансированию). </w:t>
      </w:r>
    </w:p>
    <w:p w:rsidR="00626372" w:rsidRPr="008A5789" w:rsidRDefault="00626372" w:rsidP="00907DAF">
      <w:pPr>
        <w:spacing w:after="0" w:line="360" w:lineRule="auto"/>
        <w:ind w:firstLine="709"/>
        <w:rPr>
          <w:rFonts w:ascii="Times New Roman" w:hAnsi="Times New Roman" w:cs="Times New Roman"/>
          <w:sz w:val="28"/>
          <w:szCs w:val="28"/>
        </w:rPr>
      </w:pPr>
      <w:r w:rsidRPr="00F57ABC">
        <w:rPr>
          <w:rFonts w:ascii="Times New Roman" w:hAnsi="Times New Roman" w:cs="Times New Roman"/>
          <w:sz w:val="28"/>
          <w:szCs w:val="28"/>
        </w:rPr>
        <w:t>Финансирование – это обеспечение необходимыми финансовыми ресурсами затрат на осуществление или развитие чего-либо. Порядок их финансового обеспечения за счет бюджетных средств определяется законом, а не учредительными документами вышестоящей организации. В итоге можно сказать, что первый источник финансовых ресурсов бюджетных учреждений – поступления денежных средств из бюджетов различного уровня.</w:t>
      </w:r>
      <w:r w:rsidR="008A5789" w:rsidRPr="008A5789">
        <w:rPr>
          <w:rFonts w:ascii="Times New Roman" w:hAnsi="Times New Roman" w:cs="Times New Roman"/>
          <w:sz w:val="28"/>
          <w:szCs w:val="28"/>
        </w:rPr>
        <w:t>[29]</w:t>
      </w:r>
    </w:p>
    <w:p w:rsidR="00626372" w:rsidRPr="008A5789" w:rsidRDefault="00626372" w:rsidP="00907DAF">
      <w:pPr>
        <w:spacing w:after="0" w:line="360" w:lineRule="auto"/>
        <w:ind w:firstLine="709"/>
        <w:rPr>
          <w:rFonts w:ascii="Times New Roman" w:hAnsi="Times New Roman" w:cs="Times New Roman"/>
          <w:sz w:val="28"/>
          <w:szCs w:val="28"/>
        </w:rPr>
      </w:pPr>
      <w:r w:rsidRPr="00F57ABC">
        <w:rPr>
          <w:rFonts w:ascii="Times New Roman" w:hAnsi="Times New Roman" w:cs="Times New Roman"/>
          <w:sz w:val="28"/>
          <w:szCs w:val="28"/>
        </w:rPr>
        <w:t>Бюджетному учреждению устанавливается лимит бюджетных обязательств (объем прав в денежном выражении на принятие бюджетным учреждением бюджетных обязательств или их исполнение в текущем финансовом году). Объем прав в денежном выражении и есть денежные обязательства. Бюджетные обязательства представляют собой расходные обязательства, что означает обусловленные обязанности бюджетного учреждения, которое действует от имени публично-правового образования, предоставить физическому или юридическому лицу, иному публично-правовому образованию, субъекту международного права средства из соответствующего бюджета.</w:t>
      </w:r>
      <w:r w:rsidR="008A5789" w:rsidRPr="008A5789">
        <w:rPr>
          <w:rFonts w:ascii="Times New Roman" w:hAnsi="Times New Roman" w:cs="Times New Roman"/>
          <w:sz w:val="28"/>
          <w:szCs w:val="28"/>
        </w:rPr>
        <w:t>[33]</w:t>
      </w:r>
    </w:p>
    <w:p w:rsidR="00626372" w:rsidRPr="00F57ABC" w:rsidRDefault="00626372" w:rsidP="00907DAF">
      <w:pPr>
        <w:spacing w:after="0" w:line="360" w:lineRule="auto"/>
        <w:ind w:firstLine="709"/>
        <w:rPr>
          <w:rFonts w:ascii="Times New Roman" w:hAnsi="Times New Roman" w:cs="Times New Roman"/>
          <w:sz w:val="28"/>
          <w:szCs w:val="28"/>
        </w:rPr>
      </w:pPr>
      <w:r w:rsidRPr="00F57ABC">
        <w:rPr>
          <w:rFonts w:ascii="Times New Roman" w:hAnsi="Times New Roman" w:cs="Times New Roman"/>
          <w:sz w:val="28"/>
          <w:szCs w:val="28"/>
        </w:rPr>
        <w:t xml:space="preserve">Можно сделать вывод, что поступления из бюджетов обусловлены выполнением заданий собственника. Отсюда следует, что учредители бюджетного учреждения финансируют непосредственно целевые расходы, связанные с деятельностью бюджетного учреждения на основании государственного задания, которое и определяет цели и направления расходования средств. </w:t>
      </w:r>
    </w:p>
    <w:p w:rsidR="00626372" w:rsidRPr="008A5789" w:rsidRDefault="00626372" w:rsidP="00907DAF">
      <w:pPr>
        <w:spacing w:after="0" w:line="360" w:lineRule="auto"/>
        <w:ind w:firstLine="709"/>
        <w:rPr>
          <w:rFonts w:ascii="Times New Roman" w:hAnsi="Times New Roman" w:cs="Times New Roman"/>
          <w:sz w:val="28"/>
          <w:szCs w:val="28"/>
        </w:rPr>
      </w:pPr>
      <w:r w:rsidRPr="008A5789">
        <w:rPr>
          <w:rFonts w:ascii="Times New Roman" w:hAnsi="Times New Roman" w:cs="Times New Roman"/>
          <w:i/>
          <w:sz w:val="28"/>
          <w:szCs w:val="28"/>
        </w:rPr>
        <w:lastRenderedPageBreak/>
        <w:t>Добровольные, имущественные взносы и пожертвования</w:t>
      </w:r>
      <w:r w:rsidRPr="00F57ABC">
        <w:rPr>
          <w:rFonts w:ascii="Times New Roman" w:hAnsi="Times New Roman" w:cs="Times New Roman"/>
          <w:sz w:val="28"/>
          <w:szCs w:val="28"/>
        </w:rPr>
        <w:t>. Пожертвования в денежной форме, получаемые бюджетными учреждениями от физических или юридических лиц, используются ими по своему усмотрению в соответствии с законодательством РФ, если тем кто осуществляет пожертвования не обусловлены цели использования. Когда цели использования добровольных денежных пожертвований определены, то бюджетные учреждения обязаны использовать средства по назначению. В законодательстве нет прямых указаний на необходимость оформления пожертвов</w:t>
      </w:r>
      <w:r w:rsidR="008A5789">
        <w:rPr>
          <w:rFonts w:ascii="Times New Roman" w:hAnsi="Times New Roman" w:cs="Times New Roman"/>
          <w:sz w:val="28"/>
          <w:szCs w:val="28"/>
        </w:rPr>
        <w:t>аний в письменной форме</w:t>
      </w:r>
      <w:r w:rsidR="008A5789" w:rsidRPr="008A5789">
        <w:rPr>
          <w:rFonts w:ascii="Times New Roman" w:hAnsi="Times New Roman" w:cs="Times New Roman"/>
          <w:sz w:val="28"/>
          <w:szCs w:val="28"/>
        </w:rPr>
        <w:t>.</w:t>
      </w:r>
    </w:p>
    <w:p w:rsidR="00626372" w:rsidRPr="008A5789" w:rsidRDefault="00626372" w:rsidP="00907DAF">
      <w:pPr>
        <w:spacing w:after="0" w:line="360" w:lineRule="auto"/>
        <w:ind w:firstLine="709"/>
        <w:rPr>
          <w:rFonts w:ascii="Times New Roman" w:hAnsi="Times New Roman" w:cs="Times New Roman"/>
          <w:sz w:val="28"/>
          <w:szCs w:val="28"/>
        </w:rPr>
      </w:pPr>
      <w:r w:rsidRPr="008A5789">
        <w:rPr>
          <w:rFonts w:ascii="Times New Roman" w:hAnsi="Times New Roman" w:cs="Times New Roman"/>
          <w:i/>
          <w:sz w:val="28"/>
          <w:szCs w:val="28"/>
        </w:rPr>
        <w:t>Выручка от реализации работ, услуг</w:t>
      </w:r>
      <w:r w:rsidRPr="00F57ABC">
        <w:rPr>
          <w:rFonts w:ascii="Times New Roman" w:hAnsi="Times New Roman" w:cs="Times New Roman"/>
          <w:sz w:val="28"/>
          <w:szCs w:val="28"/>
        </w:rPr>
        <w:t>. Если в соответствии с учредительными документами, учреждению предоставлено право осуществлять приносящую доход деятельность, то доходы поступают в самостоятельное распоряжение учреждения и учитываю</w:t>
      </w:r>
      <w:r w:rsidR="008A5789">
        <w:rPr>
          <w:rFonts w:ascii="Times New Roman" w:hAnsi="Times New Roman" w:cs="Times New Roman"/>
          <w:sz w:val="28"/>
          <w:szCs w:val="28"/>
        </w:rPr>
        <w:t>тся на отдельных лицевых счетах</w:t>
      </w:r>
      <w:r w:rsidR="008A5789" w:rsidRPr="008A5789">
        <w:rPr>
          <w:rFonts w:ascii="Times New Roman" w:hAnsi="Times New Roman" w:cs="Times New Roman"/>
          <w:sz w:val="28"/>
          <w:szCs w:val="28"/>
        </w:rPr>
        <w:t>.</w:t>
      </w:r>
    </w:p>
    <w:p w:rsidR="00626372" w:rsidRPr="00F57ABC" w:rsidRDefault="00626372" w:rsidP="00907DAF">
      <w:pPr>
        <w:spacing w:after="0" w:line="360" w:lineRule="auto"/>
        <w:ind w:firstLine="709"/>
        <w:rPr>
          <w:rFonts w:ascii="Times New Roman" w:hAnsi="Times New Roman" w:cs="Times New Roman"/>
          <w:sz w:val="28"/>
          <w:szCs w:val="28"/>
        </w:rPr>
      </w:pPr>
      <w:r w:rsidRPr="008A5789">
        <w:rPr>
          <w:rFonts w:ascii="Times New Roman" w:hAnsi="Times New Roman" w:cs="Times New Roman"/>
          <w:i/>
          <w:sz w:val="28"/>
          <w:szCs w:val="28"/>
        </w:rPr>
        <w:t>Доходы, полученные от собственности учреждения</w:t>
      </w:r>
      <w:r w:rsidRPr="00F57ABC">
        <w:rPr>
          <w:rFonts w:ascii="Times New Roman" w:hAnsi="Times New Roman" w:cs="Times New Roman"/>
          <w:sz w:val="28"/>
          <w:szCs w:val="28"/>
        </w:rPr>
        <w:t>. Это доходы от использования имущества, как правило, от сдачи его в аренду. По договору аренды, арендодатель (бюджетное учреждение) обязуется предоставить арендатору (физическому или юридическому лицу) имущество за плату во временное владение и использование. В аренду могут быть переданы земельные участки, здания, сооружения, транспортные средства и другие ценности, которые не теряют своих натуральных свойств в процессе их использования.</w:t>
      </w:r>
    </w:p>
    <w:p w:rsidR="00626372" w:rsidRDefault="00626372" w:rsidP="00907DAF">
      <w:pPr>
        <w:spacing w:after="0" w:line="360" w:lineRule="auto"/>
        <w:ind w:firstLine="709"/>
        <w:rPr>
          <w:rFonts w:ascii="Times New Roman" w:hAnsi="Times New Roman" w:cs="Times New Roman"/>
          <w:sz w:val="28"/>
          <w:szCs w:val="28"/>
        </w:rPr>
      </w:pPr>
      <w:r w:rsidRPr="00F57ABC">
        <w:rPr>
          <w:rFonts w:ascii="Times New Roman" w:hAnsi="Times New Roman" w:cs="Times New Roman"/>
          <w:sz w:val="28"/>
          <w:szCs w:val="28"/>
        </w:rPr>
        <w:t>Бюджетные учреждения создаются органами государственной власти для выполнения задач и функций социального характера. Их деятельность направлена на выполн</w:t>
      </w:r>
      <w:r w:rsidR="009E7BF1">
        <w:rPr>
          <w:rFonts w:ascii="Times New Roman" w:hAnsi="Times New Roman" w:cs="Times New Roman"/>
          <w:sz w:val="28"/>
          <w:szCs w:val="28"/>
        </w:rPr>
        <w:t>ения государственных гарантий и</w:t>
      </w:r>
      <w:r w:rsidRPr="00F57ABC">
        <w:rPr>
          <w:rFonts w:ascii="Times New Roman" w:hAnsi="Times New Roman" w:cs="Times New Roman"/>
          <w:sz w:val="28"/>
          <w:szCs w:val="28"/>
        </w:rPr>
        <w:t>, прежде всего конституционных гарантий гражданам Российской Федерации на возможности получения за счет государства образования, медицинского обслуживания, социальной поддержки и иных благ.</w:t>
      </w:r>
    </w:p>
    <w:p w:rsidR="00907DAF" w:rsidRDefault="00907DAF" w:rsidP="00907DAF">
      <w:pPr>
        <w:spacing w:after="0" w:line="360" w:lineRule="auto"/>
        <w:ind w:firstLine="709"/>
        <w:rPr>
          <w:rFonts w:ascii="Times New Roman" w:hAnsi="Times New Roman" w:cs="Times New Roman"/>
          <w:sz w:val="28"/>
          <w:szCs w:val="28"/>
        </w:rPr>
      </w:pPr>
    </w:p>
    <w:p w:rsidR="00907DAF" w:rsidRDefault="00907DAF" w:rsidP="00907DAF">
      <w:pPr>
        <w:spacing w:after="0" w:line="360" w:lineRule="auto"/>
        <w:ind w:firstLine="709"/>
        <w:rPr>
          <w:rFonts w:ascii="Times New Roman" w:hAnsi="Times New Roman" w:cs="Times New Roman"/>
          <w:sz w:val="28"/>
          <w:szCs w:val="28"/>
        </w:rPr>
      </w:pPr>
    </w:p>
    <w:p w:rsidR="00907DAF" w:rsidRPr="00F57ABC" w:rsidRDefault="00907DAF" w:rsidP="00907DAF">
      <w:pPr>
        <w:spacing w:after="0" w:line="360" w:lineRule="auto"/>
        <w:ind w:firstLine="709"/>
        <w:rPr>
          <w:rFonts w:ascii="Times New Roman" w:hAnsi="Times New Roman" w:cs="Times New Roman"/>
          <w:sz w:val="28"/>
          <w:szCs w:val="28"/>
        </w:rPr>
      </w:pPr>
    </w:p>
    <w:p w:rsidR="00626372" w:rsidRDefault="00626372" w:rsidP="00907DAF">
      <w:pPr>
        <w:pStyle w:val="1"/>
        <w:numPr>
          <w:ilvl w:val="1"/>
          <w:numId w:val="5"/>
        </w:numPr>
        <w:spacing w:before="0" w:line="360" w:lineRule="auto"/>
        <w:ind w:left="709" w:hanging="709"/>
        <w:jc w:val="center"/>
        <w:rPr>
          <w:color w:val="auto"/>
        </w:rPr>
      </w:pPr>
      <w:bookmarkStart w:id="4" w:name="_Toc484121023"/>
      <w:r w:rsidRPr="00943AAD">
        <w:rPr>
          <w:color w:val="auto"/>
        </w:rPr>
        <w:lastRenderedPageBreak/>
        <w:t>Понятие субсидий в бюджетном учреждении</w:t>
      </w:r>
      <w:bookmarkEnd w:id="4"/>
    </w:p>
    <w:p w:rsidR="00943AAD" w:rsidRPr="00943AAD" w:rsidRDefault="00943AAD" w:rsidP="00907DAF">
      <w:pPr>
        <w:pStyle w:val="a3"/>
        <w:spacing w:after="0" w:line="360" w:lineRule="auto"/>
        <w:ind w:left="1518"/>
      </w:pPr>
    </w:p>
    <w:p w:rsidR="00943AAD" w:rsidRPr="008A5789" w:rsidRDefault="00943AAD" w:rsidP="00907DAF">
      <w:pPr>
        <w:spacing w:after="0" w:line="360" w:lineRule="auto"/>
        <w:ind w:firstLine="709"/>
        <w:rPr>
          <w:rFonts w:ascii="Times New Roman" w:hAnsi="Times New Roman" w:cs="Times New Roman"/>
          <w:sz w:val="28"/>
          <w:szCs w:val="28"/>
        </w:rPr>
      </w:pPr>
      <w:bookmarkStart w:id="5" w:name="_Toc475909247"/>
      <w:bookmarkStart w:id="6" w:name="_Toc475909426"/>
      <w:bookmarkStart w:id="7" w:name="_Toc475909481"/>
      <w:r w:rsidRPr="00F57ABC">
        <w:rPr>
          <w:rFonts w:ascii="Times New Roman" w:hAnsi="Times New Roman" w:cs="Times New Roman"/>
          <w:sz w:val="28"/>
          <w:szCs w:val="28"/>
        </w:rPr>
        <w:t>Бюджетная система Российской Федерации состоит из бюджетов трёх уровней: федерального, регионального и местного. Наполняемость уровней бюджетов определяется доходами от внешнеэкономической деятельности, сбора налогов и иных поступлений. При обратном процессе, федеральный бюджет может выделять бюджетам других уровней дополнительные денежные средства – трансферты – в виде дотаций, субсидий, субвенций. Федеральный бюджет предоставляет эти средства региональному бюджету, а региональный – местному бюджету, который нуждается в них.</w:t>
      </w:r>
      <w:bookmarkEnd w:id="5"/>
      <w:bookmarkEnd w:id="6"/>
      <w:bookmarkEnd w:id="7"/>
      <w:r w:rsidR="008A5789" w:rsidRPr="008A5789">
        <w:rPr>
          <w:rFonts w:ascii="Times New Roman" w:hAnsi="Times New Roman" w:cs="Times New Roman"/>
          <w:sz w:val="28"/>
          <w:szCs w:val="28"/>
        </w:rPr>
        <w:t>[34]</w:t>
      </w:r>
    </w:p>
    <w:p w:rsidR="00943AAD" w:rsidRPr="00F57ABC" w:rsidRDefault="00943AAD" w:rsidP="00907DAF">
      <w:pPr>
        <w:spacing w:after="0" w:line="360" w:lineRule="auto"/>
        <w:ind w:firstLine="709"/>
        <w:rPr>
          <w:rFonts w:ascii="Times New Roman" w:hAnsi="Times New Roman" w:cs="Times New Roman"/>
          <w:sz w:val="28"/>
          <w:szCs w:val="28"/>
        </w:rPr>
      </w:pPr>
      <w:r w:rsidRPr="00F57ABC">
        <w:rPr>
          <w:rFonts w:ascii="Times New Roman" w:hAnsi="Times New Roman" w:cs="Times New Roman"/>
          <w:sz w:val="28"/>
          <w:szCs w:val="28"/>
        </w:rPr>
        <w:t>Распределение предметов ведения федерального (центрального правительства) и регионального уровней управления в сфере бюджетного регулирования базируется на разграничении расходных полномочий между органами власти и управления разных уровней и законодательным установлением соответствующих требований и принципов (рис.1)</w:t>
      </w:r>
    </w:p>
    <w:p w:rsidR="00943AAD" w:rsidRPr="00943AAD" w:rsidRDefault="00943AAD" w:rsidP="00907DAF">
      <w:pPr>
        <w:autoSpaceDE w:val="0"/>
        <w:autoSpaceDN w:val="0"/>
        <w:adjustRightInd w:val="0"/>
        <w:spacing w:after="0" w:line="360" w:lineRule="auto"/>
        <w:ind w:firstLine="709"/>
        <w:rPr>
          <w:rFonts w:ascii="Times New Roman" w:hAnsi="Times New Roman" w:cs="Times New Roman"/>
          <w:sz w:val="28"/>
          <w:szCs w:val="28"/>
        </w:rPr>
      </w:pPr>
      <w:r w:rsidRPr="00943AAD">
        <w:rPr>
          <w:rFonts w:ascii="Times New Roman" w:hAnsi="Times New Roman" w:cs="Times New Roman"/>
          <w:noProof/>
          <w:sz w:val="28"/>
          <w:szCs w:val="28"/>
          <w:lang w:eastAsia="ru-RU"/>
        </w:rPr>
        <w:drawing>
          <wp:inline distT="0" distB="0" distL="0" distR="0">
            <wp:extent cx="5458522" cy="3923414"/>
            <wp:effectExtent l="19050" t="0" r="8828"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l="27900" t="11966" r="27044" b="12820"/>
                    <a:stretch>
                      <a:fillRect/>
                    </a:stretch>
                  </pic:blipFill>
                  <pic:spPr bwMode="auto">
                    <a:xfrm>
                      <a:off x="0" y="0"/>
                      <a:ext cx="5479184" cy="3938265"/>
                    </a:xfrm>
                    <a:prstGeom prst="rect">
                      <a:avLst/>
                    </a:prstGeom>
                    <a:noFill/>
                    <a:ln w="9525">
                      <a:noFill/>
                      <a:miter lim="800000"/>
                      <a:headEnd/>
                      <a:tailEnd/>
                    </a:ln>
                  </pic:spPr>
                </pic:pic>
              </a:graphicData>
            </a:graphic>
          </wp:inline>
        </w:drawing>
      </w:r>
    </w:p>
    <w:p w:rsidR="00943AAD" w:rsidRPr="00943AAD" w:rsidRDefault="00943AAD" w:rsidP="00907DAF">
      <w:pPr>
        <w:autoSpaceDE w:val="0"/>
        <w:autoSpaceDN w:val="0"/>
        <w:adjustRightInd w:val="0"/>
        <w:spacing w:after="0" w:line="360" w:lineRule="auto"/>
        <w:ind w:firstLine="709"/>
        <w:rPr>
          <w:rFonts w:ascii="Times New Roman" w:hAnsi="Times New Roman" w:cs="Times New Roman"/>
          <w:sz w:val="28"/>
          <w:szCs w:val="28"/>
        </w:rPr>
      </w:pPr>
      <w:r w:rsidRPr="00943AAD">
        <w:rPr>
          <w:rFonts w:ascii="Times New Roman" w:hAnsi="Times New Roman" w:cs="Times New Roman"/>
          <w:sz w:val="28"/>
          <w:szCs w:val="28"/>
        </w:rPr>
        <w:t>Рисунок 1 – Разграничение основных расходных полномочий по финансированию социальной сферы</w:t>
      </w:r>
    </w:p>
    <w:p w:rsidR="00943AAD" w:rsidRPr="00F57ABC" w:rsidRDefault="00943AAD" w:rsidP="00907DAF">
      <w:pPr>
        <w:spacing w:after="0" w:line="360" w:lineRule="auto"/>
        <w:ind w:firstLine="709"/>
        <w:rPr>
          <w:rFonts w:ascii="Times New Roman" w:hAnsi="Times New Roman" w:cs="Times New Roman"/>
          <w:sz w:val="28"/>
          <w:szCs w:val="28"/>
        </w:rPr>
      </w:pPr>
      <w:r w:rsidRPr="00F57ABC">
        <w:rPr>
          <w:rFonts w:ascii="Times New Roman" w:hAnsi="Times New Roman" w:cs="Times New Roman"/>
          <w:sz w:val="28"/>
          <w:szCs w:val="28"/>
        </w:rPr>
        <w:lastRenderedPageBreak/>
        <w:t>Расходы федерального бюджета, считаются денежные средства, которые предназначены для финансирования социальных расходов, обороноспособности страны, обслуживание государственного долга; предоставление дотаций предприятиям государственного сектора; содержания аппарата управления государством; развития фундаментальной науки; охрана окружающей среды.</w:t>
      </w:r>
    </w:p>
    <w:p w:rsidR="00943AAD" w:rsidRPr="00F57ABC" w:rsidRDefault="00943AAD" w:rsidP="00907DAF">
      <w:pPr>
        <w:spacing w:after="0" w:line="360" w:lineRule="auto"/>
        <w:ind w:firstLine="709"/>
        <w:rPr>
          <w:rFonts w:ascii="Times New Roman" w:hAnsi="Times New Roman" w:cs="Times New Roman"/>
          <w:sz w:val="28"/>
          <w:szCs w:val="28"/>
        </w:rPr>
      </w:pPr>
      <w:r w:rsidRPr="00F57ABC">
        <w:rPr>
          <w:rFonts w:ascii="Times New Roman" w:hAnsi="Times New Roman" w:cs="Times New Roman"/>
          <w:sz w:val="28"/>
          <w:szCs w:val="28"/>
        </w:rPr>
        <w:t>Когда формируется государственный бюджет необходимо обеспечить баланс доходов и расходов, соответствие финансовых интересов центрального правительства и местных властей. Административная структура государственного бюджета России имеет следующий вид. (Таблица 1)</w:t>
      </w:r>
    </w:p>
    <w:p w:rsidR="00943AAD" w:rsidRPr="00F57ABC" w:rsidRDefault="00943AAD" w:rsidP="00907DAF">
      <w:pPr>
        <w:spacing w:after="0" w:line="360" w:lineRule="auto"/>
        <w:ind w:firstLine="709"/>
        <w:rPr>
          <w:rFonts w:ascii="Times New Roman" w:hAnsi="Times New Roman" w:cs="Times New Roman"/>
          <w:sz w:val="28"/>
          <w:szCs w:val="28"/>
        </w:rPr>
      </w:pPr>
      <w:r w:rsidRPr="00F57ABC">
        <w:rPr>
          <w:rFonts w:ascii="Times New Roman" w:hAnsi="Times New Roman" w:cs="Times New Roman"/>
          <w:sz w:val="28"/>
          <w:szCs w:val="28"/>
        </w:rPr>
        <w:t>Таблица 1 – Административная структура государственного бюджета Росси</w:t>
      </w:r>
      <w:r w:rsidR="00907DAF">
        <w:rPr>
          <w:rFonts w:ascii="Times New Roman" w:hAnsi="Times New Roman" w:cs="Times New Roman"/>
          <w:sz w:val="28"/>
          <w:szCs w:val="28"/>
        </w:rPr>
        <w:t>йской Федерации</w:t>
      </w:r>
    </w:p>
    <w:tbl>
      <w:tblPr>
        <w:tblStyle w:val="a8"/>
        <w:tblW w:w="0" w:type="auto"/>
        <w:tblLook w:val="04A0" w:firstRow="1" w:lastRow="0" w:firstColumn="1" w:lastColumn="0" w:noHBand="0" w:noVBand="1"/>
      </w:tblPr>
      <w:tblGrid>
        <w:gridCol w:w="4785"/>
        <w:gridCol w:w="4786"/>
      </w:tblGrid>
      <w:tr w:rsidR="00943AAD" w:rsidRPr="005539C0" w:rsidTr="00943AAD">
        <w:tc>
          <w:tcPr>
            <w:tcW w:w="4785" w:type="dxa"/>
          </w:tcPr>
          <w:p w:rsidR="005539C0" w:rsidRPr="005539C0" w:rsidRDefault="00943AAD" w:rsidP="00907DAF">
            <w:pPr>
              <w:rPr>
                <w:rFonts w:ascii="Times New Roman" w:hAnsi="Times New Roman" w:cs="Times New Roman"/>
                <w:sz w:val="28"/>
                <w:szCs w:val="28"/>
              </w:rPr>
            </w:pPr>
            <w:r w:rsidRPr="005539C0">
              <w:rPr>
                <w:rFonts w:ascii="Times New Roman" w:hAnsi="Times New Roman" w:cs="Times New Roman"/>
                <w:sz w:val="28"/>
                <w:szCs w:val="28"/>
              </w:rPr>
              <w:t xml:space="preserve">Доходы </w:t>
            </w:r>
          </w:p>
        </w:tc>
        <w:tc>
          <w:tcPr>
            <w:tcW w:w="4786" w:type="dxa"/>
          </w:tcPr>
          <w:p w:rsidR="00943AAD" w:rsidRPr="005539C0" w:rsidRDefault="00943AAD" w:rsidP="00907DAF">
            <w:pPr>
              <w:rPr>
                <w:rFonts w:ascii="Times New Roman" w:hAnsi="Times New Roman" w:cs="Times New Roman"/>
                <w:sz w:val="28"/>
                <w:szCs w:val="28"/>
              </w:rPr>
            </w:pPr>
            <w:r w:rsidRPr="005539C0">
              <w:rPr>
                <w:rFonts w:ascii="Times New Roman" w:hAnsi="Times New Roman" w:cs="Times New Roman"/>
                <w:sz w:val="28"/>
                <w:szCs w:val="28"/>
              </w:rPr>
              <w:t>Расходы</w:t>
            </w:r>
          </w:p>
        </w:tc>
      </w:tr>
      <w:tr w:rsidR="00943AAD" w:rsidRPr="005539C0" w:rsidTr="00943AAD">
        <w:tc>
          <w:tcPr>
            <w:tcW w:w="4785" w:type="dxa"/>
          </w:tcPr>
          <w:p w:rsidR="00943AAD" w:rsidRPr="005539C0" w:rsidRDefault="00943AAD" w:rsidP="00907DAF">
            <w:pPr>
              <w:rPr>
                <w:rFonts w:ascii="Times New Roman" w:hAnsi="Times New Roman" w:cs="Times New Roman"/>
                <w:sz w:val="28"/>
                <w:szCs w:val="28"/>
              </w:rPr>
            </w:pPr>
            <w:r w:rsidRPr="005539C0">
              <w:rPr>
                <w:rFonts w:ascii="Times New Roman" w:hAnsi="Times New Roman" w:cs="Times New Roman"/>
                <w:sz w:val="28"/>
                <w:szCs w:val="28"/>
              </w:rPr>
              <w:t>- налог на прибыль;</w:t>
            </w:r>
          </w:p>
        </w:tc>
        <w:tc>
          <w:tcPr>
            <w:tcW w:w="4786" w:type="dxa"/>
          </w:tcPr>
          <w:p w:rsidR="00943AAD" w:rsidRPr="005539C0" w:rsidRDefault="00943AAD" w:rsidP="00907DAF">
            <w:pPr>
              <w:rPr>
                <w:rFonts w:ascii="Times New Roman" w:hAnsi="Times New Roman" w:cs="Times New Roman"/>
                <w:sz w:val="28"/>
                <w:szCs w:val="28"/>
              </w:rPr>
            </w:pPr>
            <w:r w:rsidRPr="005539C0">
              <w:rPr>
                <w:rFonts w:ascii="Times New Roman" w:hAnsi="Times New Roman" w:cs="Times New Roman"/>
                <w:sz w:val="28"/>
                <w:szCs w:val="28"/>
              </w:rPr>
              <w:t>- государственное управление;</w:t>
            </w:r>
          </w:p>
        </w:tc>
      </w:tr>
      <w:tr w:rsidR="00943AAD" w:rsidRPr="005539C0" w:rsidTr="00943AAD">
        <w:tc>
          <w:tcPr>
            <w:tcW w:w="4785" w:type="dxa"/>
          </w:tcPr>
          <w:p w:rsidR="00943AAD" w:rsidRPr="005539C0" w:rsidRDefault="00943AAD" w:rsidP="00907DAF">
            <w:pPr>
              <w:rPr>
                <w:rFonts w:ascii="Times New Roman" w:hAnsi="Times New Roman" w:cs="Times New Roman"/>
                <w:sz w:val="28"/>
                <w:szCs w:val="28"/>
              </w:rPr>
            </w:pPr>
            <w:r w:rsidRPr="005539C0">
              <w:rPr>
                <w:rFonts w:ascii="Times New Roman" w:hAnsi="Times New Roman" w:cs="Times New Roman"/>
                <w:sz w:val="28"/>
                <w:szCs w:val="28"/>
              </w:rPr>
              <w:t>- подоходный налог с физических лиц</w:t>
            </w:r>
          </w:p>
        </w:tc>
        <w:tc>
          <w:tcPr>
            <w:tcW w:w="4786" w:type="dxa"/>
          </w:tcPr>
          <w:p w:rsidR="00943AAD" w:rsidRPr="005539C0" w:rsidRDefault="00943AAD" w:rsidP="00907DAF">
            <w:pPr>
              <w:rPr>
                <w:rFonts w:ascii="Times New Roman" w:hAnsi="Times New Roman" w:cs="Times New Roman"/>
                <w:sz w:val="28"/>
                <w:szCs w:val="28"/>
              </w:rPr>
            </w:pPr>
            <w:r w:rsidRPr="005539C0">
              <w:rPr>
                <w:rFonts w:ascii="Times New Roman" w:hAnsi="Times New Roman" w:cs="Times New Roman"/>
                <w:sz w:val="28"/>
                <w:szCs w:val="28"/>
              </w:rPr>
              <w:t>- правоохранительная деятельность, обеспечение национальной безопасности;</w:t>
            </w:r>
          </w:p>
        </w:tc>
      </w:tr>
      <w:tr w:rsidR="00943AAD" w:rsidRPr="005539C0" w:rsidTr="00943AAD">
        <w:tc>
          <w:tcPr>
            <w:tcW w:w="4785" w:type="dxa"/>
          </w:tcPr>
          <w:p w:rsidR="00943AAD" w:rsidRPr="005539C0" w:rsidRDefault="00943AAD" w:rsidP="00907DAF">
            <w:pPr>
              <w:rPr>
                <w:rFonts w:ascii="Times New Roman" w:hAnsi="Times New Roman" w:cs="Times New Roman"/>
                <w:sz w:val="28"/>
                <w:szCs w:val="28"/>
              </w:rPr>
            </w:pPr>
            <w:r w:rsidRPr="005539C0">
              <w:rPr>
                <w:rFonts w:ascii="Times New Roman" w:hAnsi="Times New Roman" w:cs="Times New Roman"/>
                <w:sz w:val="28"/>
                <w:szCs w:val="28"/>
              </w:rPr>
              <w:t>- налог на добавленную стоимость;</w:t>
            </w:r>
          </w:p>
        </w:tc>
        <w:tc>
          <w:tcPr>
            <w:tcW w:w="4786" w:type="dxa"/>
          </w:tcPr>
          <w:p w:rsidR="00943AAD" w:rsidRPr="005539C0" w:rsidRDefault="00943AAD" w:rsidP="00907DAF">
            <w:pPr>
              <w:rPr>
                <w:rFonts w:ascii="Times New Roman" w:hAnsi="Times New Roman" w:cs="Times New Roman"/>
                <w:sz w:val="28"/>
                <w:szCs w:val="28"/>
              </w:rPr>
            </w:pPr>
            <w:r w:rsidRPr="005539C0">
              <w:rPr>
                <w:rFonts w:ascii="Times New Roman" w:hAnsi="Times New Roman" w:cs="Times New Roman"/>
                <w:sz w:val="28"/>
                <w:szCs w:val="28"/>
              </w:rPr>
              <w:t>- промышленность, энергетика, строительство;</w:t>
            </w:r>
          </w:p>
        </w:tc>
      </w:tr>
      <w:tr w:rsidR="00943AAD" w:rsidRPr="005539C0" w:rsidTr="00943AAD">
        <w:tc>
          <w:tcPr>
            <w:tcW w:w="4785" w:type="dxa"/>
          </w:tcPr>
          <w:p w:rsidR="00943AAD" w:rsidRPr="005539C0" w:rsidRDefault="00943AAD" w:rsidP="00907DAF">
            <w:pPr>
              <w:rPr>
                <w:rFonts w:ascii="Times New Roman" w:hAnsi="Times New Roman" w:cs="Times New Roman"/>
                <w:sz w:val="28"/>
                <w:szCs w:val="28"/>
              </w:rPr>
            </w:pPr>
            <w:r w:rsidRPr="005539C0">
              <w:rPr>
                <w:rFonts w:ascii="Times New Roman" w:hAnsi="Times New Roman" w:cs="Times New Roman"/>
                <w:sz w:val="28"/>
                <w:szCs w:val="28"/>
              </w:rPr>
              <w:t>- акцизы;</w:t>
            </w:r>
          </w:p>
        </w:tc>
        <w:tc>
          <w:tcPr>
            <w:tcW w:w="4786" w:type="dxa"/>
          </w:tcPr>
          <w:p w:rsidR="00943AAD" w:rsidRPr="005539C0" w:rsidRDefault="00943AAD" w:rsidP="00907DAF">
            <w:pPr>
              <w:rPr>
                <w:rFonts w:ascii="Times New Roman" w:hAnsi="Times New Roman" w:cs="Times New Roman"/>
                <w:sz w:val="28"/>
                <w:szCs w:val="28"/>
              </w:rPr>
            </w:pPr>
            <w:r w:rsidRPr="005539C0">
              <w:rPr>
                <w:rFonts w:ascii="Times New Roman" w:hAnsi="Times New Roman" w:cs="Times New Roman"/>
                <w:sz w:val="28"/>
                <w:szCs w:val="28"/>
              </w:rPr>
              <w:t>- сельское хозяйство и рыболовство;</w:t>
            </w:r>
          </w:p>
        </w:tc>
      </w:tr>
      <w:tr w:rsidR="00943AAD" w:rsidRPr="005539C0" w:rsidTr="00943AAD">
        <w:tc>
          <w:tcPr>
            <w:tcW w:w="4785" w:type="dxa"/>
            <w:vMerge w:val="restart"/>
          </w:tcPr>
          <w:p w:rsidR="00943AAD" w:rsidRPr="005539C0" w:rsidRDefault="00943AAD" w:rsidP="00907DAF">
            <w:pPr>
              <w:rPr>
                <w:rFonts w:ascii="Times New Roman" w:hAnsi="Times New Roman" w:cs="Times New Roman"/>
                <w:sz w:val="28"/>
                <w:szCs w:val="28"/>
              </w:rPr>
            </w:pPr>
            <w:r w:rsidRPr="005539C0">
              <w:rPr>
                <w:rFonts w:ascii="Times New Roman" w:hAnsi="Times New Roman" w:cs="Times New Roman"/>
                <w:sz w:val="28"/>
                <w:szCs w:val="28"/>
              </w:rPr>
              <w:t>- доходы от внешнеэкономической деятельности.</w:t>
            </w:r>
          </w:p>
        </w:tc>
        <w:tc>
          <w:tcPr>
            <w:tcW w:w="4786" w:type="dxa"/>
          </w:tcPr>
          <w:p w:rsidR="00943AAD" w:rsidRPr="005539C0" w:rsidRDefault="00943AAD" w:rsidP="00907DAF">
            <w:pPr>
              <w:rPr>
                <w:rFonts w:ascii="Times New Roman" w:hAnsi="Times New Roman" w:cs="Times New Roman"/>
                <w:sz w:val="28"/>
                <w:szCs w:val="28"/>
              </w:rPr>
            </w:pPr>
            <w:r w:rsidRPr="005539C0">
              <w:rPr>
                <w:rFonts w:ascii="Times New Roman" w:hAnsi="Times New Roman" w:cs="Times New Roman"/>
                <w:sz w:val="28"/>
                <w:szCs w:val="28"/>
              </w:rPr>
              <w:t>-социально-культурные мероприятия;</w:t>
            </w:r>
          </w:p>
        </w:tc>
      </w:tr>
      <w:tr w:rsidR="00943AAD" w:rsidRPr="005539C0" w:rsidTr="00943AAD">
        <w:tc>
          <w:tcPr>
            <w:tcW w:w="4785" w:type="dxa"/>
            <w:vMerge/>
          </w:tcPr>
          <w:p w:rsidR="00943AAD" w:rsidRPr="005539C0" w:rsidRDefault="00943AAD" w:rsidP="00907DAF">
            <w:pPr>
              <w:rPr>
                <w:rFonts w:ascii="Times New Roman" w:hAnsi="Times New Roman" w:cs="Times New Roman"/>
                <w:sz w:val="28"/>
                <w:szCs w:val="28"/>
              </w:rPr>
            </w:pPr>
          </w:p>
        </w:tc>
        <w:tc>
          <w:tcPr>
            <w:tcW w:w="4786" w:type="dxa"/>
          </w:tcPr>
          <w:p w:rsidR="00943AAD" w:rsidRPr="005539C0" w:rsidRDefault="00943AAD" w:rsidP="00907DAF">
            <w:pPr>
              <w:rPr>
                <w:rFonts w:ascii="Times New Roman" w:hAnsi="Times New Roman" w:cs="Times New Roman"/>
                <w:sz w:val="28"/>
                <w:szCs w:val="28"/>
              </w:rPr>
            </w:pPr>
            <w:r w:rsidRPr="005539C0">
              <w:rPr>
                <w:rFonts w:ascii="Times New Roman" w:hAnsi="Times New Roman" w:cs="Times New Roman"/>
                <w:sz w:val="28"/>
                <w:szCs w:val="28"/>
              </w:rPr>
              <w:t>- национальная оборона.</w:t>
            </w:r>
          </w:p>
        </w:tc>
      </w:tr>
    </w:tbl>
    <w:p w:rsidR="00943AAD" w:rsidRPr="00943AAD" w:rsidRDefault="00943AAD" w:rsidP="00907DAF">
      <w:pPr>
        <w:spacing w:after="0" w:line="360" w:lineRule="auto"/>
        <w:ind w:firstLine="708"/>
        <w:rPr>
          <w:rStyle w:val="10"/>
          <w:rFonts w:ascii="Times New Roman" w:hAnsi="Times New Roman" w:cs="Times New Roman"/>
          <w:b w:val="0"/>
          <w:color w:val="auto"/>
        </w:rPr>
      </w:pPr>
    </w:p>
    <w:p w:rsidR="00943AAD" w:rsidRPr="00F57ABC" w:rsidRDefault="00943AAD" w:rsidP="00907DAF">
      <w:pPr>
        <w:spacing w:after="0" w:line="360" w:lineRule="auto"/>
        <w:ind w:firstLine="709"/>
        <w:rPr>
          <w:rFonts w:ascii="Times New Roman" w:hAnsi="Times New Roman" w:cs="Times New Roman"/>
          <w:sz w:val="28"/>
          <w:szCs w:val="28"/>
        </w:rPr>
      </w:pPr>
      <w:r w:rsidRPr="00F57ABC">
        <w:rPr>
          <w:rFonts w:ascii="Times New Roman" w:hAnsi="Times New Roman" w:cs="Times New Roman"/>
          <w:sz w:val="28"/>
          <w:szCs w:val="28"/>
        </w:rPr>
        <w:t>Налог на добавленную стоимость платит каждое работающее предприятие, в том числе и убыточное, а налог на прибыль, только успешно работающие.</w:t>
      </w:r>
    </w:p>
    <w:p w:rsidR="00943AAD" w:rsidRPr="00F57ABC" w:rsidRDefault="00943AAD" w:rsidP="00907DAF">
      <w:pPr>
        <w:spacing w:after="0" w:line="360" w:lineRule="auto"/>
        <w:ind w:firstLine="709"/>
        <w:rPr>
          <w:rFonts w:ascii="Times New Roman" w:hAnsi="Times New Roman" w:cs="Times New Roman"/>
          <w:sz w:val="28"/>
          <w:szCs w:val="28"/>
        </w:rPr>
      </w:pPr>
      <w:r w:rsidRPr="00F57ABC">
        <w:rPr>
          <w:rFonts w:ascii="Times New Roman" w:hAnsi="Times New Roman" w:cs="Times New Roman"/>
          <w:sz w:val="28"/>
          <w:szCs w:val="28"/>
        </w:rPr>
        <w:t>Расходы на содержание школ, больниц, домов-интернатов и им подобных учреждений включены в раздел «Социально-культурные мероприятия».</w:t>
      </w:r>
    </w:p>
    <w:p w:rsidR="00943AAD" w:rsidRPr="00F57ABC" w:rsidRDefault="00943AAD" w:rsidP="00907DAF">
      <w:pPr>
        <w:spacing w:after="0" w:line="360" w:lineRule="auto"/>
        <w:ind w:firstLine="709"/>
        <w:rPr>
          <w:rFonts w:ascii="Times New Roman" w:hAnsi="Times New Roman" w:cs="Times New Roman"/>
          <w:sz w:val="28"/>
          <w:szCs w:val="28"/>
        </w:rPr>
      </w:pPr>
      <w:r w:rsidRPr="00F57ABC">
        <w:rPr>
          <w:rFonts w:ascii="Times New Roman" w:hAnsi="Times New Roman" w:cs="Times New Roman"/>
          <w:sz w:val="28"/>
          <w:szCs w:val="28"/>
        </w:rPr>
        <w:t>Выплата из государственного бюджета принимают различные формы:</w:t>
      </w:r>
    </w:p>
    <w:p w:rsidR="00943AAD" w:rsidRPr="00F57ABC" w:rsidRDefault="00943AAD" w:rsidP="00907DAF">
      <w:pPr>
        <w:pStyle w:val="a3"/>
        <w:numPr>
          <w:ilvl w:val="0"/>
          <w:numId w:val="31"/>
        </w:numPr>
        <w:spacing w:after="0" w:line="360" w:lineRule="auto"/>
        <w:ind w:left="0" w:firstLine="709"/>
        <w:rPr>
          <w:rFonts w:ascii="Times New Roman" w:hAnsi="Times New Roman" w:cs="Times New Roman"/>
          <w:sz w:val="28"/>
          <w:szCs w:val="28"/>
        </w:rPr>
      </w:pPr>
      <w:r w:rsidRPr="00F57ABC">
        <w:rPr>
          <w:rFonts w:ascii="Times New Roman" w:hAnsi="Times New Roman" w:cs="Times New Roman"/>
          <w:sz w:val="28"/>
          <w:szCs w:val="28"/>
        </w:rPr>
        <w:t>ассигнования – выдача денежных средств из бюджета на текущее содержание предприятий и учреждений по утвержденным сметам;</w:t>
      </w:r>
    </w:p>
    <w:p w:rsidR="00943AAD" w:rsidRPr="00F57ABC" w:rsidRDefault="00943AAD" w:rsidP="00907DAF">
      <w:pPr>
        <w:pStyle w:val="a3"/>
        <w:numPr>
          <w:ilvl w:val="0"/>
          <w:numId w:val="31"/>
        </w:numPr>
        <w:spacing w:after="0" w:line="360" w:lineRule="auto"/>
        <w:ind w:left="0" w:firstLine="709"/>
        <w:rPr>
          <w:rStyle w:val="10"/>
          <w:rFonts w:ascii="Times New Roman" w:hAnsi="Times New Roman" w:cs="Times New Roman"/>
          <w:b w:val="0"/>
          <w:color w:val="auto"/>
        </w:rPr>
      </w:pPr>
      <w:r w:rsidRPr="00F57ABC">
        <w:rPr>
          <w:rFonts w:ascii="Times New Roman" w:hAnsi="Times New Roman" w:cs="Times New Roman"/>
          <w:sz w:val="28"/>
          <w:szCs w:val="28"/>
        </w:rPr>
        <w:t xml:space="preserve">субвенции – целевой вид государственного финансового пособия местным органам власти и управления. Субвенции выделяются также на </w:t>
      </w:r>
      <w:r w:rsidRPr="00F57ABC">
        <w:rPr>
          <w:rFonts w:ascii="Times New Roman" w:hAnsi="Times New Roman" w:cs="Times New Roman"/>
          <w:sz w:val="28"/>
          <w:szCs w:val="28"/>
        </w:rPr>
        <w:lastRenderedPageBreak/>
        <w:t>условиях безвозмездности и безвозвратности, но они предоставляются на выполнение определенных целей. Эти суммы могут быть потрачены только целевыми назначениями  и в установленные сроки. Если не выполняются эти</w:t>
      </w:r>
      <w:r w:rsidRPr="00F57ABC">
        <w:rPr>
          <w:rStyle w:val="10"/>
          <w:rFonts w:ascii="Times New Roman" w:hAnsi="Times New Roman" w:cs="Times New Roman"/>
          <w:b w:val="0"/>
          <w:color w:val="auto"/>
        </w:rPr>
        <w:t xml:space="preserve"> условия, то </w:t>
      </w:r>
      <w:r w:rsidRPr="00F57ABC">
        <w:rPr>
          <w:rFonts w:ascii="Times New Roman" w:hAnsi="Times New Roman" w:cs="Times New Roman"/>
          <w:sz w:val="28"/>
          <w:szCs w:val="28"/>
        </w:rPr>
        <w:t>бюджет-получатель должен вернуть субвенцию обратно бюджету, который ее выделил.</w:t>
      </w:r>
    </w:p>
    <w:p w:rsidR="00943AAD" w:rsidRPr="00F57ABC" w:rsidRDefault="00943AAD" w:rsidP="00907DAF">
      <w:pPr>
        <w:pStyle w:val="a3"/>
        <w:numPr>
          <w:ilvl w:val="0"/>
          <w:numId w:val="31"/>
        </w:numPr>
        <w:tabs>
          <w:tab w:val="left" w:pos="1134"/>
        </w:tabs>
        <w:spacing w:after="0" w:line="360" w:lineRule="auto"/>
        <w:ind w:left="0" w:firstLine="709"/>
        <w:rPr>
          <w:rFonts w:ascii="Times New Roman" w:hAnsi="Times New Roman" w:cs="Times New Roman"/>
          <w:sz w:val="28"/>
          <w:szCs w:val="28"/>
        </w:rPr>
      </w:pPr>
      <w:r w:rsidRPr="00F57ABC">
        <w:rPr>
          <w:rFonts w:ascii="Times New Roman" w:hAnsi="Times New Roman" w:cs="Times New Roman"/>
          <w:sz w:val="28"/>
          <w:szCs w:val="28"/>
        </w:rPr>
        <w:t>дотации – целевой, адресный вид государственного пособия организациям, предприятиям для покрытия убытков. Дотации предоставляются без всяких условий и целей, этими суммами бюджет  - получатель может распорядиться по своему усмотрению и потратить может на то, что считает нужным;</w:t>
      </w:r>
    </w:p>
    <w:p w:rsidR="00943AAD" w:rsidRPr="00F57ABC" w:rsidRDefault="00943AAD" w:rsidP="00907DAF">
      <w:pPr>
        <w:pStyle w:val="a3"/>
        <w:numPr>
          <w:ilvl w:val="0"/>
          <w:numId w:val="31"/>
        </w:numPr>
        <w:spacing w:after="0"/>
        <w:ind w:left="1134" w:hanging="425"/>
        <w:rPr>
          <w:rFonts w:ascii="Times New Roman" w:hAnsi="Times New Roman" w:cs="Times New Roman"/>
          <w:sz w:val="28"/>
          <w:szCs w:val="28"/>
        </w:rPr>
      </w:pPr>
      <w:r w:rsidRPr="00F57ABC">
        <w:rPr>
          <w:rFonts w:ascii="Times New Roman" w:hAnsi="Times New Roman" w:cs="Times New Roman"/>
          <w:sz w:val="28"/>
          <w:szCs w:val="28"/>
        </w:rPr>
        <w:t>субсидии.</w:t>
      </w:r>
    </w:p>
    <w:p w:rsidR="00943AAD" w:rsidRPr="00AB48D5" w:rsidRDefault="00943AAD" w:rsidP="00907DAF">
      <w:pPr>
        <w:spacing w:after="0" w:line="360" w:lineRule="auto"/>
        <w:ind w:firstLine="709"/>
        <w:rPr>
          <w:rFonts w:ascii="Times New Roman" w:hAnsi="Times New Roman" w:cs="Times New Roman"/>
          <w:sz w:val="28"/>
          <w:szCs w:val="28"/>
          <w:lang w:eastAsia="ru-RU"/>
        </w:rPr>
      </w:pPr>
      <w:bookmarkStart w:id="8" w:name="_Toc475909249"/>
      <w:bookmarkStart w:id="9" w:name="_Toc475909428"/>
      <w:bookmarkStart w:id="10" w:name="_Toc475909483"/>
      <w:r w:rsidRPr="00AB48D5">
        <w:rPr>
          <w:rFonts w:ascii="Times New Roman" w:hAnsi="Times New Roman" w:cs="Times New Roman"/>
          <w:sz w:val="28"/>
          <w:szCs w:val="28"/>
        </w:rPr>
        <w:t>Что касается субсидий, то происхождение этого слова трактуется как</w:t>
      </w:r>
      <w:bookmarkEnd w:id="8"/>
      <w:bookmarkEnd w:id="9"/>
      <w:bookmarkEnd w:id="10"/>
      <w:r w:rsidRPr="00AB48D5">
        <w:rPr>
          <w:rStyle w:val="10"/>
          <w:rFonts w:ascii="Times New Roman" w:hAnsi="Times New Roman" w:cs="Times New Roman"/>
          <w:b w:val="0"/>
          <w:color w:val="auto"/>
        </w:rPr>
        <w:t xml:space="preserve"> </w:t>
      </w:r>
      <w:r w:rsidRPr="00AB48D5">
        <w:rPr>
          <w:rFonts w:ascii="Times New Roman" w:hAnsi="Times New Roman" w:cs="Times New Roman"/>
          <w:sz w:val="28"/>
          <w:szCs w:val="28"/>
          <w:lang w:eastAsia="ru-RU"/>
        </w:rPr>
        <w:t>«</w:t>
      </w:r>
      <w:r w:rsidRPr="00AB48D5">
        <w:rPr>
          <w:rFonts w:ascii="Times New Roman" w:hAnsi="Times New Roman" w:cs="Times New Roman"/>
          <w:sz w:val="28"/>
          <w:szCs w:val="28"/>
          <w:lang w:val="en-US" w:eastAsia="ru-RU"/>
        </w:rPr>
        <w:t>subsidium</w:t>
      </w:r>
      <w:r w:rsidRPr="00AB48D5">
        <w:rPr>
          <w:rFonts w:ascii="Times New Roman" w:hAnsi="Times New Roman" w:cs="Times New Roman"/>
          <w:sz w:val="28"/>
          <w:szCs w:val="28"/>
          <w:lang w:eastAsia="ru-RU"/>
        </w:rPr>
        <w:t>» - помощь, поддержка. Эта выплата предоставляется за счет государственного или местного бюджета, а также выплата специальных фондов для юридических и физических лиц, местных органов власти и других государств.</w:t>
      </w:r>
    </w:p>
    <w:p w:rsidR="00943AAD" w:rsidRPr="008A5789" w:rsidRDefault="00943AAD" w:rsidP="00907DAF">
      <w:pPr>
        <w:spacing w:after="0" w:line="360" w:lineRule="auto"/>
        <w:ind w:firstLine="709"/>
        <w:rPr>
          <w:rFonts w:ascii="Times New Roman" w:hAnsi="Times New Roman" w:cs="Times New Roman"/>
          <w:sz w:val="28"/>
          <w:szCs w:val="28"/>
        </w:rPr>
      </w:pPr>
      <w:r w:rsidRPr="00F57ABC">
        <w:rPr>
          <w:rFonts w:ascii="Times New Roman" w:eastAsia="Times New Roman" w:hAnsi="Times New Roman" w:cs="Times New Roman"/>
          <w:iCs/>
          <w:sz w:val="28"/>
          <w:szCs w:val="28"/>
          <w:lang w:eastAsia="ru-RU"/>
        </w:rPr>
        <w:t xml:space="preserve">В соответствии с Бюджетным кодексов Российской Федерации, под  субсидиями </w:t>
      </w:r>
      <w:r w:rsidRPr="00F57ABC">
        <w:rPr>
          <w:rFonts w:ascii="Times New Roman" w:hAnsi="Times New Roman" w:cs="Times New Roman"/>
          <w:sz w:val="28"/>
          <w:szCs w:val="28"/>
        </w:rPr>
        <w:t>понимаются межбюджетные трансферты, предоставляемые бюджетам субъектов Российской Федерации в целях софинансирования расходных обязательств, возникающих при выполнении полномочий органов государственной власти субъектов Российской Федерации по предметам ведения субъектов Российской Федерации и предметам совместного ведения Российской Федерации и субъектов Российской Федерации, и расходных обязательств по выполнению полномочий органов местного самоуправления по вопросам</w:t>
      </w:r>
      <w:r w:rsidRPr="00F57ABC">
        <w:rPr>
          <w:rFonts w:ascii="Times New Roman" w:hAnsi="Times New Roman" w:cs="Times New Roman"/>
          <w:sz w:val="28"/>
          <w:szCs w:val="28"/>
        </w:rPr>
        <w:tab/>
        <w:t>местного</w:t>
      </w:r>
      <w:r w:rsidRPr="00F57ABC">
        <w:rPr>
          <w:rFonts w:ascii="Times New Roman" w:hAnsi="Times New Roman" w:cs="Times New Roman"/>
          <w:sz w:val="28"/>
          <w:szCs w:val="28"/>
        </w:rPr>
        <w:tab/>
        <w:t>значения</w:t>
      </w:r>
      <w:r w:rsidR="008A5789" w:rsidRPr="008A5789">
        <w:rPr>
          <w:rFonts w:ascii="Times New Roman" w:hAnsi="Times New Roman" w:cs="Times New Roman"/>
          <w:sz w:val="28"/>
          <w:szCs w:val="28"/>
        </w:rPr>
        <w:t>.[2]</w:t>
      </w:r>
    </w:p>
    <w:p w:rsidR="00943AAD" w:rsidRPr="00F57ABC" w:rsidRDefault="00907DAF" w:rsidP="00907DAF">
      <w:pPr>
        <w:spacing w:after="0" w:line="360" w:lineRule="auto"/>
        <w:rPr>
          <w:rFonts w:ascii="Times New Roman" w:hAnsi="Times New Roman" w:cs="Times New Roman"/>
          <w:sz w:val="28"/>
          <w:szCs w:val="28"/>
        </w:rPr>
      </w:pPr>
      <w:bookmarkStart w:id="11" w:name="_Toc475909250"/>
      <w:bookmarkStart w:id="12" w:name="_Toc475909429"/>
      <w:bookmarkStart w:id="13" w:name="_Toc475909484"/>
      <w:r>
        <w:rPr>
          <w:rFonts w:ascii="Times New Roman" w:hAnsi="Times New Roman" w:cs="Times New Roman"/>
          <w:sz w:val="28"/>
          <w:szCs w:val="28"/>
        </w:rPr>
        <w:tab/>
      </w:r>
      <w:r w:rsidR="00943AAD" w:rsidRPr="00F57ABC">
        <w:rPr>
          <w:rFonts w:ascii="Times New Roman" w:hAnsi="Times New Roman" w:cs="Times New Roman"/>
          <w:sz w:val="28"/>
          <w:szCs w:val="28"/>
        </w:rPr>
        <w:t>Понятию «субсидия» характерны следующие три основных свойства:</w:t>
      </w:r>
      <w:bookmarkEnd w:id="11"/>
      <w:bookmarkEnd w:id="12"/>
      <w:bookmarkEnd w:id="13"/>
    </w:p>
    <w:p w:rsidR="00943AAD" w:rsidRPr="00F57ABC" w:rsidRDefault="00943AAD" w:rsidP="00907DAF">
      <w:pPr>
        <w:pStyle w:val="a3"/>
        <w:numPr>
          <w:ilvl w:val="0"/>
          <w:numId w:val="33"/>
        </w:numPr>
        <w:spacing w:after="0" w:line="360" w:lineRule="auto"/>
        <w:rPr>
          <w:rFonts w:ascii="Times New Roman" w:hAnsi="Times New Roman" w:cs="Times New Roman"/>
          <w:sz w:val="28"/>
          <w:szCs w:val="28"/>
        </w:rPr>
      </w:pPr>
      <w:bookmarkStart w:id="14" w:name="_Toc475909251"/>
      <w:bookmarkStart w:id="15" w:name="_Toc475909430"/>
      <w:bookmarkStart w:id="16" w:name="_Toc475909485"/>
      <w:r w:rsidRPr="00F57ABC">
        <w:rPr>
          <w:rFonts w:ascii="Times New Roman" w:hAnsi="Times New Roman" w:cs="Times New Roman"/>
          <w:sz w:val="28"/>
          <w:szCs w:val="28"/>
        </w:rPr>
        <w:t>целевой характер;</w:t>
      </w:r>
      <w:bookmarkEnd w:id="14"/>
      <w:bookmarkEnd w:id="15"/>
      <w:bookmarkEnd w:id="16"/>
    </w:p>
    <w:p w:rsidR="00943AAD" w:rsidRPr="00F57ABC" w:rsidRDefault="00943AAD" w:rsidP="00907DAF">
      <w:pPr>
        <w:pStyle w:val="a3"/>
        <w:numPr>
          <w:ilvl w:val="0"/>
          <w:numId w:val="33"/>
        </w:numPr>
        <w:spacing w:after="0" w:line="360" w:lineRule="auto"/>
        <w:rPr>
          <w:rFonts w:ascii="Times New Roman" w:hAnsi="Times New Roman" w:cs="Times New Roman"/>
          <w:sz w:val="28"/>
          <w:szCs w:val="28"/>
        </w:rPr>
      </w:pPr>
      <w:bookmarkStart w:id="17" w:name="_Toc475909252"/>
      <w:bookmarkStart w:id="18" w:name="_Toc475909431"/>
      <w:bookmarkStart w:id="19" w:name="_Toc475909486"/>
      <w:r w:rsidRPr="00F57ABC">
        <w:rPr>
          <w:rFonts w:ascii="Times New Roman" w:hAnsi="Times New Roman" w:cs="Times New Roman"/>
          <w:sz w:val="28"/>
          <w:szCs w:val="28"/>
        </w:rPr>
        <w:t>софинансирование (на условиях долевого финансирования);</w:t>
      </w:r>
      <w:bookmarkEnd w:id="17"/>
      <w:bookmarkEnd w:id="18"/>
      <w:bookmarkEnd w:id="19"/>
    </w:p>
    <w:p w:rsidR="00943AAD" w:rsidRPr="00F57ABC" w:rsidRDefault="00943AAD" w:rsidP="00907DAF">
      <w:pPr>
        <w:pStyle w:val="a3"/>
        <w:numPr>
          <w:ilvl w:val="0"/>
          <w:numId w:val="33"/>
        </w:numPr>
        <w:spacing w:after="0" w:line="360" w:lineRule="auto"/>
        <w:rPr>
          <w:rFonts w:ascii="Times New Roman" w:hAnsi="Times New Roman" w:cs="Times New Roman"/>
          <w:sz w:val="28"/>
          <w:szCs w:val="28"/>
        </w:rPr>
      </w:pPr>
      <w:bookmarkStart w:id="20" w:name="_Toc475909253"/>
      <w:bookmarkStart w:id="21" w:name="_Toc475909432"/>
      <w:bookmarkStart w:id="22" w:name="_Toc475909487"/>
      <w:r w:rsidRPr="00F57ABC">
        <w:rPr>
          <w:rFonts w:ascii="Times New Roman" w:hAnsi="Times New Roman" w:cs="Times New Roman"/>
          <w:sz w:val="28"/>
          <w:szCs w:val="28"/>
        </w:rPr>
        <w:t>безвозмездная передача средств (возможет также и возврат средств).</w:t>
      </w:r>
      <w:bookmarkEnd w:id="20"/>
      <w:bookmarkEnd w:id="21"/>
      <w:bookmarkEnd w:id="22"/>
    </w:p>
    <w:p w:rsidR="00943AAD" w:rsidRPr="00943AAD" w:rsidRDefault="00943AAD" w:rsidP="00907DAF">
      <w:pPr>
        <w:spacing w:after="0" w:line="360" w:lineRule="auto"/>
        <w:ind w:firstLine="709"/>
        <w:rPr>
          <w:rFonts w:ascii="Times New Roman" w:eastAsia="Times New Roman" w:hAnsi="Times New Roman" w:cs="Times New Roman"/>
          <w:sz w:val="28"/>
          <w:szCs w:val="28"/>
          <w:lang w:eastAsia="ru-RU"/>
        </w:rPr>
      </w:pPr>
      <w:r w:rsidRPr="00943AAD">
        <w:rPr>
          <w:rStyle w:val="blk"/>
          <w:rFonts w:ascii="Times New Roman" w:hAnsi="Times New Roman" w:cs="Times New Roman"/>
          <w:sz w:val="28"/>
          <w:szCs w:val="28"/>
        </w:rPr>
        <w:lastRenderedPageBreak/>
        <w:t>В бюджетах бюджетной системы Российской Федерации предусматриваются субсидии бюджетным и автономным учреждениям на</w:t>
      </w:r>
      <w:r w:rsidRPr="00943AAD">
        <w:rPr>
          <w:rFonts w:ascii="Times New Roman" w:eastAsia="Times New Roman" w:hAnsi="Times New Roman" w:cs="Times New Roman"/>
          <w:sz w:val="28"/>
          <w:szCs w:val="28"/>
          <w:lang w:eastAsia="ru-RU"/>
        </w:rPr>
        <w:t>:</w:t>
      </w:r>
    </w:p>
    <w:p w:rsidR="00943AAD" w:rsidRPr="00943AAD" w:rsidRDefault="00943AAD" w:rsidP="00907DAF">
      <w:pPr>
        <w:pStyle w:val="a3"/>
        <w:numPr>
          <w:ilvl w:val="0"/>
          <w:numId w:val="14"/>
        </w:numPr>
        <w:spacing w:after="0" w:line="360" w:lineRule="auto"/>
        <w:ind w:left="0" w:firstLine="709"/>
        <w:rPr>
          <w:rFonts w:ascii="Times New Roman" w:eastAsia="Times New Roman" w:hAnsi="Times New Roman" w:cs="Times New Roman"/>
          <w:sz w:val="28"/>
          <w:szCs w:val="28"/>
          <w:lang w:eastAsia="ru-RU"/>
        </w:rPr>
      </w:pPr>
      <w:r w:rsidRPr="00943AAD">
        <w:rPr>
          <w:rFonts w:ascii="Times New Roman" w:eastAsia="Times New Roman" w:hAnsi="Times New Roman" w:cs="Times New Roman"/>
          <w:sz w:val="28"/>
          <w:szCs w:val="28"/>
          <w:lang w:eastAsia="ru-RU"/>
        </w:rPr>
        <w:t>возмещение нормативных затрат государственного (муниципального) задания на оказание государственных (муниципальных) услуг (выполнение работ);</w:t>
      </w:r>
    </w:p>
    <w:p w:rsidR="00943AAD" w:rsidRPr="00943AAD" w:rsidRDefault="00943AAD" w:rsidP="00907DAF">
      <w:pPr>
        <w:pStyle w:val="a3"/>
        <w:numPr>
          <w:ilvl w:val="0"/>
          <w:numId w:val="14"/>
        </w:numPr>
        <w:spacing w:after="0" w:line="360" w:lineRule="auto"/>
        <w:ind w:left="0" w:firstLine="709"/>
        <w:rPr>
          <w:rFonts w:ascii="Times New Roman" w:eastAsia="Times New Roman" w:hAnsi="Times New Roman" w:cs="Times New Roman"/>
          <w:sz w:val="28"/>
          <w:szCs w:val="28"/>
          <w:lang w:eastAsia="ru-RU"/>
        </w:rPr>
      </w:pPr>
      <w:r w:rsidRPr="00943AAD">
        <w:rPr>
          <w:rFonts w:ascii="Times New Roman" w:eastAsia="Times New Roman" w:hAnsi="Times New Roman" w:cs="Times New Roman"/>
          <w:sz w:val="28"/>
          <w:szCs w:val="28"/>
          <w:lang w:eastAsia="ru-RU"/>
        </w:rPr>
        <w:t>на иные цели.</w:t>
      </w:r>
    </w:p>
    <w:p w:rsidR="00943AAD" w:rsidRPr="00943AAD" w:rsidRDefault="00943AAD" w:rsidP="00907DAF">
      <w:pPr>
        <w:pStyle w:val="a3"/>
        <w:spacing w:after="0" w:line="360" w:lineRule="auto"/>
        <w:ind w:left="0" w:firstLine="709"/>
        <w:rPr>
          <w:rFonts w:ascii="Times New Roman" w:hAnsi="Times New Roman" w:cs="Times New Roman"/>
          <w:sz w:val="28"/>
          <w:szCs w:val="28"/>
        </w:rPr>
      </w:pPr>
      <w:r w:rsidRPr="00943AAD">
        <w:rPr>
          <w:rFonts w:ascii="Times New Roman" w:hAnsi="Times New Roman" w:cs="Times New Roman"/>
          <w:sz w:val="28"/>
          <w:szCs w:val="28"/>
        </w:rPr>
        <w:t>К нормативным затратам на оказание бюджетными и автономными учреждениями государственных услуг включаются затраты, прямо или косвенно связанные с оказанием услуг, в том числе:</w:t>
      </w:r>
    </w:p>
    <w:p w:rsidR="00943AAD" w:rsidRPr="00943AAD" w:rsidRDefault="00943AAD" w:rsidP="00907DAF">
      <w:pPr>
        <w:pStyle w:val="a3"/>
        <w:numPr>
          <w:ilvl w:val="0"/>
          <w:numId w:val="15"/>
        </w:numPr>
        <w:spacing w:after="0" w:line="360" w:lineRule="auto"/>
        <w:ind w:left="0" w:firstLine="709"/>
        <w:rPr>
          <w:rFonts w:ascii="Times New Roman" w:hAnsi="Times New Roman" w:cs="Times New Roman"/>
          <w:sz w:val="28"/>
          <w:szCs w:val="28"/>
        </w:rPr>
      </w:pPr>
      <w:r w:rsidRPr="00943AAD">
        <w:rPr>
          <w:rFonts w:ascii="Times New Roman" w:hAnsi="Times New Roman" w:cs="Times New Roman"/>
          <w:sz w:val="28"/>
          <w:szCs w:val="28"/>
        </w:rPr>
        <w:t>затраты на приобретение расходных материалов;</w:t>
      </w:r>
    </w:p>
    <w:p w:rsidR="00943AAD" w:rsidRPr="00943AAD" w:rsidRDefault="00943AAD" w:rsidP="00907DAF">
      <w:pPr>
        <w:pStyle w:val="a3"/>
        <w:numPr>
          <w:ilvl w:val="0"/>
          <w:numId w:val="15"/>
        </w:numPr>
        <w:spacing w:after="0" w:line="360" w:lineRule="auto"/>
        <w:ind w:left="0" w:firstLine="709"/>
        <w:rPr>
          <w:rFonts w:ascii="Times New Roman" w:hAnsi="Times New Roman" w:cs="Times New Roman"/>
          <w:sz w:val="28"/>
          <w:szCs w:val="28"/>
        </w:rPr>
      </w:pPr>
      <w:r w:rsidRPr="00943AAD">
        <w:rPr>
          <w:rFonts w:ascii="Times New Roman" w:hAnsi="Times New Roman" w:cs="Times New Roman"/>
          <w:sz w:val="28"/>
          <w:szCs w:val="28"/>
        </w:rPr>
        <w:t>техническое обслуживание;</w:t>
      </w:r>
    </w:p>
    <w:p w:rsidR="00943AAD" w:rsidRPr="00943AAD" w:rsidRDefault="00943AAD" w:rsidP="00907DAF">
      <w:pPr>
        <w:pStyle w:val="a3"/>
        <w:numPr>
          <w:ilvl w:val="0"/>
          <w:numId w:val="15"/>
        </w:numPr>
        <w:spacing w:after="0" w:line="360" w:lineRule="auto"/>
        <w:ind w:left="0" w:firstLine="709"/>
        <w:rPr>
          <w:rFonts w:ascii="Times New Roman" w:hAnsi="Times New Roman" w:cs="Times New Roman"/>
          <w:sz w:val="28"/>
          <w:szCs w:val="28"/>
        </w:rPr>
      </w:pPr>
      <w:r w:rsidRPr="00943AAD">
        <w:rPr>
          <w:rFonts w:ascii="Times New Roman" w:hAnsi="Times New Roman" w:cs="Times New Roman"/>
          <w:sz w:val="28"/>
          <w:szCs w:val="28"/>
        </w:rPr>
        <w:t>оплата коммунальных услуг;</w:t>
      </w:r>
    </w:p>
    <w:p w:rsidR="00943AAD" w:rsidRPr="00943AAD" w:rsidRDefault="00943AAD" w:rsidP="00907DAF">
      <w:pPr>
        <w:pStyle w:val="a3"/>
        <w:numPr>
          <w:ilvl w:val="0"/>
          <w:numId w:val="15"/>
        </w:numPr>
        <w:spacing w:after="0" w:line="360" w:lineRule="auto"/>
        <w:ind w:left="0" w:firstLine="709"/>
        <w:rPr>
          <w:rFonts w:ascii="Times New Roman" w:hAnsi="Times New Roman" w:cs="Times New Roman"/>
          <w:sz w:val="28"/>
          <w:szCs w:val="28"/>
        </w:rPr>
      </w:pPr>
      <w:r w:rsidRPr="00943AAD">
        <w:rPr>
          <w:rFonts w:ascii="Times New Roman" w:hAnsi="Times New Roman" w:cs="Times New Roman"/>
          <w:sz w:val="28"/>
          <w:szCs w:val="28"/>
        </w:rPr>
        <w:t>содержание здания;</w:t>
      </w:r>
    </w:p>
    <w:p w:rsidR="00943AAD" w:rsidRPr="00943AAD" w:rsidRDefault="00943AAD" w:rsidP="00907DAF">
      <w:pPr>
        <w:pStyle w:val="a3"/>
        <w:numPr>
          <w:ilvl w:val="0"/>
          <w:numId w:val="15"/>
        </w:numPr>
        <w:spacing w:after="0" w:line="360" w:lineRule="auto"/>
        <w:ind w:left="0" w:firstLine="709"/>
        <w:rPr>
          <w:rFonts w:ascii="Times New Roman" w:hAnsi="Times New Roman" w:cs="Times New Roman"/>
          <w:sz w:val="28"/>
          <w:szCs w:val="28"/>
        </w:rPr>
      </w:pPr>
      <w:r w:rsidRPr="00943AAD">
        <w:rPr>
          <w:rFonts w:ascii="Times New Roman" w:hAnsi="Times New Roman" w:cs="Times New Roman"/>
          <w:sz w:val="28"/>
          <w:szCs w:val="28"/>
        </w:rPr>
        <w:t>охрана;</w:t>
      </w:r>
    </w:p>
    <w:p w:rsidR="00943AAD" w:rsidRPr="00943AAD" w:rsidRDefault="00943AAD" w:rsidP="00907DAF">
      <w:pPr>
        <w:pStyle w:val="a3"/>
        <w:numPr>
          <w:ilvl w:val="0"/>
          <w:numId w:val="15"/>
        </w:numPr>
        <w:spacing w:after="0" w:line="360" w:lineRule="auto"/>
        <w:ind w:left="0" w:firstLine="709"/>
        <w:rPr>
          <w:rFonts w:ascii="Times New Roman" w:hAnsi="Times New Roman" w:cs="Times New Roman"/>
          <w:sz w:val="28"/>
          <w:szCs w:val="28"/>
        </w:rPr>
      </w:pPr>
      <w:r w:rsidRPr="00943AAD">
        <w:rPr>
          <w:rFonts w:ascii="Times New Roman" w:hAnsi="Times New Roman" w:cs="Times New Roman"/>
          <w:sz w:val="28"/>
          <w:szCs w:val="28"/>
        </w:rPr>
        <w:t>оплата труда и начисление на выплаты по оплате труда и т.п.</w:t>
      </w:r>
    </w:p>
    <w:p w:rsidR="00943AAD" w:rsidRPr="00943AAD" w:rsidRDefault="00943AAD" w:rsidP="00907DAF">
      <w:pPr>
        <w:spacing w:after="0" w:line="360" w:lineRule="auto"/>
        <w:ind w:firstLine="709"/>
        <w:rPr>
          <w:rFonts w:ascii="Times New Roman" w:eastAsia="Times New Roman" w:hAnsi="Times New Roman" w:cs="Times New Roman"/>
          <w:sz w:val="28"/>
          <w:szCs w:val="28"/>
          <w:lang w:eastAsia="ru-RU"/>
        </w:rPr>
      </w:pPr>
      <w:r w:rsidRPr="00943AAD">
        <w:rPr>
          <w:rFonts w:ascii="Times New Roman" w:eastAsia="Times New Roman" w:hAnsi="Times New Roman" w:cs="Times New Roman"/>
          <w:sz w:val="28"/>
          <w:szCs w:val="28"/>
          <w:lang w:eastAsia="ru-RU"/>
        </w:rPr>
        <w:t>К затратам, финансируемым путем предоставления субсидии на иные цели можно отнести:</w:t>
      </w:r>
    </w:p>
    <w:p w:rsidR="00943AAD" w:rsidRPr="00943AAD" w:rsidRDefault="00943AAD" w:rsidP="00907DAF">
      <w:pPr>
        <w:pStyle w:val="a3"/>
        <w:numPr>
          <w:ilvl w:val="0"/>
          <w:numId w:val="16"/>
        </w:numPr>
        <w:spacing w:after="0" w:line="360" w:lineRule="auto"/>
        <w:ind w:left="0" w:firstLine="709"/>
        <w:rPr>
          <w:rFonts w:ascii="Times New Roman" w:hAnsi="Times New Roman" w:cs="Times New Roman"/>
          <w:sz w:val="28"/>
          <w:szCs w:val="28"/>
        </w:rPr>
      </w:pPr>
      <w:r w:rsidRPr="00943AAD">
        <w:rPr>
          <w:rFonts w:ascii="Times New Roman" w:hAnsi="Times New Roman" w:cs="Times New Roman"/>
          <w:sz w:val="28"/>
          <w:szCs w:val="28"/>
        </w:rPr>
        <w:t>затраты на осуществление капитального ремонта и приобретение основных средств, не включаемые в нормативные затраты, связанные с выполнением государственного (муниципального) задания;</w:t>
      </w:r>
    </w:p>
    <w:p w:rsidR="00943AAD" w:rsidRPr="00943AAD" w:rsidRDefault="00943AAD" w:rsidP="00907DAF">
      <w:pPr>
        <w:pStyle w:val="a3"/>
        <w:numPr>
          <w:ilvl w:val="0"/>
          <w:numId w:val="16"/>
        </w:numPr>
        <w:spacing w:after="0" w:line="360" w:lineRule="auto"/>
        <w:ind w:left="0" w:firstLine="709"/>
        <w:rPr>
          <w:rFonts w:ascii="Times New Roman" w:hAnsi="Times New Roman" w:cs="Times New Roman"/>
          <w:sz w:val="28"/>
          <w:szCs w:val="28"/>
        </w:rPr>
      </w:pPr>
      <w:r w:rsidRPr="00943AAD">
        <w:rPr>
          <w:rFonts w:ascii="Times New Roman" w:hAnsi="Times New Roman" w:cs="Times New Roman"/>
          <w:sz w:val="28"/>
          <w:szCs w:val="28"/>
        </w:rPr>
        <w:t>затраты на возмещение ущерба в случае чрезвычайной ситуации;</w:t>
      </w:r>
    </w:p>
    <w:p w:rsidR="00943AAD" w:rsidRPr="00943AAD" w:rsidRDefault="00943AAD" w:rsidP="00907DAF">
      <w:pPr>
        <w:pStyle w:val="a3"/>
        <w:numPr>
          <w:ilvl w:val="0"/>
          <w:numId w:val="16"/>
        </w:numPr>
        <w:spacing w:after="0" w:line="360" w:lineRule="auto"/>
        <w:ind w:left="0" w:firstLine="709"/>
        <w:rPr>
          <w:rFonts w:ascii="Times New Roman" w:hAnsi="Times New Roman" w:cs="Times New Roman"/>
          <w:sz w:val="28"/>
          <w:szCs w:val="28"/>
        </w:rPr>
      </w:pPr>
      <w:r w:rsidRPr="00943AAD">
        <w:rPr>
          <w:rFonts w:ascii="Times New Roman" w:hAnsi="Times New Roman" w:cs="Times New Roman"/>
          <w:sz w:val="28"/>
          <w:szCs w:val="28"/>
        </w:rPr>
        <w:t>затраты на организацию разовых мероприятий, проводимых в рамках долгосрочных и ведомственных целевых программ, не включаемые в государственное (муниципальное) задание;</w:t>
      </w:r>
    </w:p>
    <w:p w:rsidR="00943AAD" w:rsidRPr="00943AAD" w:rsidRDefault="00943AAD" w:rsidP="00907DAF">
      <w:pPr>
        <w:pStyle w:val="a3"/>
        <w:numPr>
          <w:ilvl w:val="0"/>
          <w:numId w:val="16"/>
        </w:numPr>
        <w:spacing w:after="0" w:line="360" w:lineRule="auto"/>
        <w:ind w:left="0" w:firstLine="709"/>
        <w:rPr>
          <w:rFonts w:ascii="Times New Roman" w:hAnsi="Times New Roman" w:cs="Times New Roman"/>
          <w:sz w:val="28"/>
          <w:szCs w:val="28"/>
        </w:rPr>
      </w:pPr>
      <w:r w:rsidRPr="00943AAD">
        <w:rPr>
          <w:rFonts w:ascii="Times New Roman" w:hAnsi="Times New Roman" w:cs="Times New Roman"/>
          <w:sz w:val="28"/>
          <w:szCs w:val="28"/>
        </w:rPr>
        <w:t>иные затраты, не включаемые в нормативные затраты, связанные с выполнением государственного (муниципального) задания, а также не относящиеся к бюджетным инвестициям и публичным обязательствам перед физическим лицом, подлежащим исполнению в денежной форме.</w:t>
      </w:r>
    </w:p>
    <w:p w:rsidR="00943AAD" w:rsidRPr="008A5789" w:rsidRDefault="00943AAD" w:rsidP="00907DAF">
      <w:pPr>
        <w:spacing w:after="0" w:line="360" w:lineRule="auto"/>
        <w:ind w:firstLine="709"/>
        <w:rPr>
          <w:rFonts w:ascii="Times New Roman" w:hAnsi="Times New Roman" w:cs="Times New Roman"/>
          <w:sz w:val="28"/>
          <w:szCs w:val="28"/>
        </w:rPr>
      </w:pPr>
      <w:r w:rsidRPr="00943AAD">
        <w:rPr>
          <w:rFonts w:ascii="Times New Roman" w:hAnsi="Times New Roman" w:cs="Times New Roman"/>
          <w:sz w:val="28"/>
          <w:szCs w:val="28"/>
        </w:rPr>
        <w:lastRenderedPageBreak/>
        <w:t>Расходы бюджетных учреждений, источником финансового обеспечения которых являются целевые субсидии, осуществляются после проверки документов, подтверждающих возникновение денежных обязательств, и соответствия содержания операции кодам классификации операций сектора государственного управления (КОСГУ) и целям предоставления субсидии в соответствии с порядком санкционирования указанных расходов, установленным соответствующим финансовым органом.</w:t>
      </w:r>
      <w:r w:rsidR="008A5789" w:rsidRPr="008A5789">
        <w:rPr>
          <w:rFonts w:ascii="Times New Roman" w:hAnsi="Times New Roman" w:cs="Times New Roman"/>
          <w:sz w:val="28"/>
          <w:szCs w:val="28"/>
        </w:rPr>
        <w:t>[17]</w:t>
      </w:r>
    </w:p>
    <w:p w:rsidR="00943AAD" w:rsidRPr="00943AAD" w:rsidRDefault="00943AAD" w:rsidP="00907DAF">
      <w:pPr>
        <w:spacing w:after="0" w:line="360" w:lineRule="auto"/>
        <w:ind w:firstLine="709"/>
        <w:rPr>
          <w:rFonts w:ascii="Times New Roman" w:hAnsi="Times New Roman" w:cs="Times New Roman"/>
          <w:sz w:val="28"/>
          <w:szCs w:val="28"/>
        </w:rPr>
      </w:pPr>
      <w:r w:rsidRPr="00943AAD">
        <w:rPr>
          <w:rFonts w:ascii="Times New Roman" w:hAnsi="Times New Roman" w:cs="Times New Roman"/>
          <w:sz w:val="28"/>
          <w:szCs w:val="28"/>
        </w:rPr>
        <w:t>Следует различать понятия прямых и косвенных субсидий. Прямые субсидии могут быть использованы для финансирования фундаментальных научных исследований и опытно-конструкторских работ (гранты), внедрения в производство новой техники и переподготовки кадров. Косвенное субсидирование осуществляется средствами налоговой и денежно-кредитной политики (Государство практикует возврат прямых налогов и таможенных пошлин, так же государственное гарантирование и страхование депозитов, экспортных кредитов).</w:t>
      </w:r>
    </w:p>
    <w:p w:rsidR="00943AAD" w:rsidRDefault="00943AAD" w:rsidP="00907DAF">
      <w:pPr>
        <w:spacing w:after="0" w:line="360" w:lineRule="auto"/>
        <w:rPr>
          <w:rFonts w:ascii="Times New Roman" w:hAnsi="Times New Roman" w:cs="Times New Roman"/>
          <w:sz w:val="28"/>
          <w:szCs w:val="28"/>
        </w:rPr>
      </w:pPr>
    </w:p>
    <w:p w:rsidR="00943AAD" w:rsidRPr="008A5789" w:rsidRDefault="00943AAD" w:rsidP="00907DAF">
      <w:pPr>
        <w:pStyle w:val="1"/>
        <w:numPr>
          <w:ilvl w:val="1"/>
          <w:numId w:val="5"/>
        </w:numPr>
        <w:spacing w:before="0" w:line="360" w:lineRule="auto"/>
        <w:ind w:left="0" w:firstLine="709"/>
        <w:rPr>
          <w:rFonts w:ascii="Times New Roman" w:hAnsi="Times New Roman" w:cs="Times New Roman"/>
          <w:color w:val="auto"/>
        </w:rPr>
      </w:pPr>
      <w:bookmarkStart w:id="23" w:name="_Toc484121024"/>
      <w:r w:rsidRPr="008A5789">
        <w:rPr>
          <w:rFonts w:ascii="Times New Roman" w:hAnsi="Times New Roman" w:cs="Times New Roman"/>
          <w:color w:val="auto"/>
        </w:rPr>
        <w:t>Предоставление субсидий на финансирование обеспечения государственного задания</w:t>
      </w:r>
      <w:bookmarkEnd w:id="23"/>
    </w:p>
    <w:p w:rsidR="00943AAD" w:rsidRDefault="00943AAD" w:rsidP="00907DAF">
      <w:pPr>
        <w:spacing w:after="0" w:line="360" w:lineRule="auto"/>
        <w:ind w:firstLine="709"/>
        <w:rPr>
          <w:rFonts w:ascii="Times New Roman" w:hAnsi="Times New Roman" w:cs="Times New Roman"/>
          <w:color w:val="FF0000"/>
          <w:sz w:val="28"/>
          <w:szCs w:val="28"/>
        </w:rPr>
      </w:pPr>
    </w:p>
    <w:p w:rsidR="00943AAD" w:rsidRPr="00943AAD" w:rsidRDefault="00943AAD" w:rsidP="00907DAF">
      <w:pPr>
        <w:spacing w:after="0" w:line="360" w:lineRule="auto"/>
        <w:ind w:firstLine="709"/>
        <w:rPr>
          <w:rFonts w:ascii="Times New Roman" w:hAnsi="Times New Roman" w:cs="Times New Roman"/>
          <w:sz w:val="28"/>
          <w:szCs w:val="28"/>
        </w:rPr>
      </w:pPr>
      <w:r w:rsidRPr="00943AAD">
        <w:rPr>
          <w:rFonts w:ascii="Times New Roman" w:hAnsi="Times New Roman" w:cs="Times New Roman"/>
          <w:sz w:val="28"/>
          <w:szCs w:val="28"/>
        </w:rPr>
        <w:t>В соответствии с Бюджетным кодексом Российской Федерации, государственное (муниципальное) задание – документ, устанавливающий требования к составу, качеству, объему, условиям, порядку и результатам оказания государственных (муниципальных) услуг, выполнения работ, финансовое обеспечение выполнения которых осуществляется за счет средств соответствующего бюджета бюджетной системы Российской Федерации. Формируется государственное задание для бюджетных учреждений их учредителем.</w:t>
      </w:r>
    </w:p>
    <w:p w:rsidR="00943AAD" w:rsidRPr="008A5789" w:rsidRDefault="00943AAD" w:rsidP="00907DAF">
      <w:pPr>
        <w:spacing w:after="0" w:line="360" w:lineRule="auto"/>
        <w:ind w:firstLine="709"/>
        <w:rPr>
          <w:rFonts w:ascii="Times New Roman" w:hAnsi="Times New Roman" w:cs="Times New Roman"/>
          <w:sz w:val="28"/>
          <w:szCs w:val="28"/>
        </w:rPr>
      </w:pPr>
      <w:r w:rsidRPr="00943AAD">
        <w:rPr>
          <w:rFonts w:ascii="Times New Roman" w:hAnsi="Times New Roman" w:cs="Times New Roman"/>
          <w:sz w:val="28"/>
          <w:szCs w:val="28"/>
        </w:rPr>
        <w:t xml:space="preserve">На выполнение государственного задания учредитель доводит: казенным учреждениям – лимиты бюджетных обязательств на основании бюджетной сметы (п. 2 ст. 69.2, ст. 161 Бюджетного кодекса РФ); бюджетным и </w:t>
      </w:r>
      <w:r w:rsidRPr="00943AAD">
        <w:rPr>
          <w:rFonts w:ascii="Times New Roman" w:hAnsi="Times New Roman" w:cs="Times New Roman"/>
          <w:sz w:val="28"/>
          <w:szCs w:val="28"/>
        </w:rPr>
        <w:lastRenderedPageBreak/>
        <w:t>автономным учреждениям – субсидии (п. 2 ст. 69.2, абз. 1 п. 1 ст. 78.1 Бюджетного кодекса РФ).</w:t>
      </w:r>
      <w:r w:rsidR="008A5789" w:rsidRPr="008A5789">
        <w:rPr>
          <w:rFonts w:ascii="Times New Roman" w:hAnsi="Times New Roman" w:cs="Times New Roman"/>
          <w:sz w:val="28"/>
          <w:szCs w:val="28"/>
        </w:rPr>
        <w:t>[2]</w:t>
      </w:r>
    </w:p>
    <w:p w:rsidR="00943AAD" w:rsidRPr="008A5789" w:rsidRDefault="00943AAD" w:rsidP="00907DAF">
      <w:pPr>
        <w:spacing w:after="0" w:line="360" w:lineRule="auto"/>
        <w:ind w:firstLine="709"/>
        <w:rPr>
          <w:rFonts w:ascii="Times New Roman" w:hAnsi="Times New Roman" w:cs="Times New Roman"/>
          <w:sz w:val="28"/>
          <w:szCs w:val="28"/>
        </w:rPr>
      </w:pPr>
      <w:r w:rsidRPr="00943AAD">
        <w:rPr>
          <w:rFonts w:ascii="Times New Roman" w:hAnsi="Times New Roman" w:cs="Times New Roman"/>
          <w:sz w:val="28"/>
          <w:szCs w:val="28"/>
        </w:rPr>
        <w:t>Субсидии бюджетным и автономным учреждениям Порядок, по которому нужно определять объем и условия предоставления субсидий на выполнение государственного (муниципального) задания, устанавливают нормативно-правовые акты: Правительства РФ – для су</w:t>
      </w:r>
      <w:r w:rsidR="009E7BF1">
        <w:rPr>
          <w:rFonts w:ascii="Times New Roman" w:hAnsi="Times New Roman" w:cs="Times New Roman"/>
          <w:sz w:val="28"/>
          <w:szCs w:val="28"/>
        </w:rPr>
        <w:t>бсидий из федерального бюджета;</w:t>
      </w:r>
      <w:r w:rsidRPr="00943AAD">
        <w:rPr>
          <w:rFonts w:ascii="Times New Roman" w:hAnsi="Times New Roman" w:cs="Times New Roman"/>
          <w:sz w:val="28"/>
          <w:szCs w:val="28"/>
        </w:rPr>
        <w:t xml:space="preserve"> высшего исполнительного органа государственной власти субъекта РФ – для субсидий из бюджетов субъектов РФ; местной администрации – для субсидий из местных бюджетов. Об этом сказано в абзаце 3 пункта 1 статьи 78.1 Бюджетного кодекса РФ.</w:t>
      </w:r>
      <w:r w:rsidR="008A5789" w:rsidRPr="008A5789">
        <w:rPr>
          <w:rFonts w:ascii="Times New Roman" w:hAnsi="Times New Roman" w:cs="Times New Roman"/>
          <w:sz w:val="28"/>
          <w:szCs w:val="28"/>
        </w:rPr>
        <w:t>[2]</w:t>
      </w:r>
      <w:r w:rsidRPr="00943AAD">
        <w:rPr>
          <w:rFonts w:ascii="Times New Roman" w:hAnsi="Times New Roman" w:cs="Times New Roman"/>
          <w:sz w:val="28"/>
          <w:szCs w:val="28"/>
        </w:rPr>
        <w:t xml:space="preserve"> В любом случае объем субсидии рассчитывается исходя из нормативных затрат на государственную услугу (п. 4 ст. 69.2 Бюджетного кодекса РФ, письмо Минфина России от 20 октября 2015 г. № 02-01-10/60055).</w:t>
      </w:r>
      <w:r w:rsidR="008A5789" w:rsidRPr="008A5789">
        <w:rPr>
          <w:rFonts w:ascii="Times New Roman" w:hAnsi="Times New Roman" w:cs="Times New Roman"/>
          <w:sz w:val="28"/>
          <w:szCs w:val="28"/>
        </w:rPr>
        <w:t>[5]</w:t>
      </w:r>
    </w:p>
    <w:p w:rsidR="00943AAD" w:rsidRPr="008A5789" w:rsidRDefault="000051A5" w:rsidP="00907DAF">
      <w:pPr>
        <w:spacing w:after="0" w:line="360" w:lineRule="auto"/>
        <w:ind w:firstLine="709"/>
        <w:rPr>
          <w:rFonts w:ascii="Times New Roman" w:eastAsia="Times New Roman" w:hAnsi="Times New Roman" w:cs="Times New Roman"/>
          <w:sz w:val="28"/>
          <w:szCs w:val="28"/>
          <w:lang w:eastAsia="ru-RU"/>
        </w:rPr>
      </w:pPr>
      <w:hyperlink r:id="rId11" w:history="1">
        <w:r w:rsidR="00943AAD" w:rsidRPr="00943AAD">
          <w:rPr>
            <w:rFonts w:ascii="Times New Roman" w:eastAsia="Times New Roman" w:hAnsi="Times New Roman" w:cs="Times New Roman"/>
            <w:bCs/>
            <w:sz w:val="28"/>
            <w:szCs w:val="28"/>
            <w:lang w:eastAsia="ru-RU"/>
          </w:rPr>
          <w:t>Постановление Правительства Российской Федерации</w:t>
        </w:r>
      </w:hyperlink>
      <w:r w:rsidR="00943AAD" w:rsidRPr="00943AAD">
        <w:rPr>
          <w:rFonts w:ascii="Times New Roman" w:eastAsia="Times New Roman" w:hAnsi="Times New Roman" w:cs="Times New Roman"/>
          <w:sz w:val="28"/>
          <w:szCs w:val="28"/>
          <w:lang w:eastAsia="ru-RU"/>
        </w:rPr>
        <w:t xml:space="preserve"> «О порядке формирования государственного задания на оказание государственных услуг (выполнение работ) в отношении федеральных государственных учреждений и финансового обеспечения выполнения государственного задания» (новая редакция), разработанное в соответствии со статьей 69.2 Бюджетного кодекса Российской Федерации.</w:t>
      </w:r>
      <w:r w:rsidR="008A5789" w:rsidRPr="008A5789">
        <w:rPr>
          <w:rFonts w:ascii="Times New Roman" w:eastAsia="Times New Roman" w:hAnsi="Times New Roman" w:cs="Times New Roman"/>
          <w:sz w:val="28"/>
          <w:szCs w:val="28"/>
          <w:lang w:eastAsia="ru-RU"/>
        </w:rPr>
        <w:t>[2]</w:t>
      </w:r>
    </w:p>
    <w:p w:rsidR="00943AAD" w:rsidRPr="00A10B1A" w:rsidRDefault="00943AAD" w:rsidP="00907DAF">
      <w:pPr>
        <w:tabs>
          <w:tab w:val="left" w:pos="709"/>
          <w:tab w:val="left" w:pos="1418"/>
          <w:tab w:val="left" w:pos="1843"/>
        </w:tabs>
        <w:spacing w:after="0" w:line="360" w:lineRule="auto"/>
        <w:ind w:firstLine="709"/>
        <w:rPr>
          <w:rFonts w:ascii="Times New Roman" w:eastAsia="Times New Roman" w:hAnsi="Times New Roman" w:cs="Times New Roman"/>
          <w:b/>
          <w:bCs/>
          <w:sz w:val="28"/>
          <w:szCs w:val="28"/>
          <w:lang w:eastAsia="ru-RU"/>
        </w:rPr>
      </w:pPr>
      <w:r w:rsidRPr="00943AAD">
        <w:rPr>
          <w:rFonts w:ascii="Times New Roman" w:eastAsia="Times New Roman" w:hAnsi="Times New Roman" w:cs="Times New Roman"/>
          <w:b/>
          <w:bCs/>
          <w:sz w:val="28"/>
          <w:szCs w:val="28"/>
          <w:lang w:eastAsia="ru-RU"/>
        </w:rPr>
        <w:t>Примерная форма акта</w:t>
      </w:r>
      <w:r w:rsidRPr="00943AAD">
        <w:rPr>
          <w:rFonts w:ascii="Times New Roman" w:eastAsia="Times New Roman" w:hAnsi="Times New Roman" w:cs="Times New Roman"/>
          <w:sz w:val="28"/>
          <w:szCs w:val="28"/>
          <w:lang w:eastAsia="ru-RU"/>
        </w:rPr>
        <w:t xml:space="preserve"> федерального органа исполнительной власти, осуществляющего функции по выработке государственной политики и нормативно-правовому регулированию в установленной сфере деятельности, по утверждению общих требований к определению нормативных затрат на оказание государственной (муниципальной) услуги, применяемых при расчете объема субсидии на финансовое обеспечение выполнения государственного (муниципального) задания на оказание государственных (муниципальных) услуг (выполнение работ) государственным (муниципальным) учреждением направлена письмом Минфина России </w:t>
      </w:r>
      <w:hyperlink r:id="rId12" w:history="1">
        <w:r w:rsidRPr="00943AAD">
          <w:rPr>
            <w:rFonts w:ascii="Times New Roman" w:eastAsia="Times New Roman" w:hAnsi="Times New Roman" w:cs="Times New Roman"/>
            <w:sz w:val="28"/>
            <w:szCs w:val="28"/>
            <w:u w:val="single"/>
            <w:lang w:eastAsia="ru-RU"/>
          </w:rPr>
          <w:t xml:space="preserve">от </w:t>
        </w:r>
        <w:r w:rsidR="008A5789">
          <w:rPr>
            <w:rFonts w:ascii="Times New Roman" w:eastAsia="Times New Roman" w:hAnsi="Times New Roman" w:cs="Times New Roman"/>
            <w:sz w:val="28"/>
            <w:szCs w:val="28"/>
            <w:lang w:eastAsia="ru-RU"/>
          </w:rPr>
          <w:t>18.05.2015</w:t>
        </w:r>
        <w:r w:rsidR="008A5789" w:rsidRPr="008A5789">
          <w:rPr>
            <w:rFonts w:ascii="Times New Roman" w:eastAsia="Times New Roman" w:hAnsi="Times New Roman" w:cs="Times New Roman"/>
            <w:sz w:val="28"/>
            <w:szCs w:val="28"/>
            <w:lang w:eastAsia="ru-RU"/>
          </w:rPr>
          <w:t xml:space="preserve"> </w:t>
        </w:r>
        <w:r w:rsidR="008A5789">
          <w:rPr>
            <w:rFonts w:ascii="Times New Roman" w:eastAsia="Times New Roman" w:hAnsi="Times New Roman" w:cs="Times New Roman"/>
            <w:sz w:val="28"/>
            <w:szCs w:val="28"/>
            <w:lang w:eastAsia="ru-RU"/>
          </w:rPr>
          <w:tab/>
          <w:t>№</w:t>
        </w:r>
        <w:r w:rsidR="008A5789" w:rsidRPr="008A5789">
          <w:rPr>
            <w:rFonts w:ascii="Times New Roman" w:eastAsia="Times New Roman" w:hAnsi="Times New Roman" w:cs="Times New Roman"/>
            <w:sz w:val="28"/>
            <w:szCs w:val="28"/>
            <w:lang w:eastAsia="ru-RU"/>
          </w:rPr>
          <w:t xml:space="preserve"> </w:t>
        </w:r>
        <w:r w:rsidRPr="00943AAD">
          <w:rPr>
            <w:rFonts w:ascii="Times New Roman" w:eastAsia="Times New Roman" w:hAnsi="Times New Roman" w:cs="Times New Roman"/>
            <w:sz w:val="28"/>
            <w:szCs w:val="28"/>
            <w:lang w:eastAsia="ru-RU"/>
          </w:rPr>
          <w:t>02-01-09/28324</w:t>
        </w:r>
      </w:hyperlink>
      <w:r w:rsidR="008A5789" w:rsidRPr="008A5789">
        <w:t xml:space="preserve">. </w:t>
      </w:r>
      <w:r w:rsidR="008A5789" w:rsidRPr="008A5789">
        <w:rPr>
          <w:rFonts w:ascii="Times New Roman" w:hAnsi="Times New Roman" w:cs="Times New Roman"/>
          <w:sz w:val="28"/>
          <w:szCs w:val="28"/>
        </w:rPr>
        <w:t>[</w:t>
      </w:r>
      <w:r w:rsidR="008A5789" w:rsidRPr="00A10B1A">
        <w:rPr>
          <w:rFonts w:ascii="Times New Roman" w:hAnsi="Times New Roman" w:cs="Times New Roman"/>
          <w:sz w:val="28"/>
          <w:szCs w:val="28"/>
        </w:rPr>
        <w:t>6]</w:t>
      </w:r>
    </w:p>
    <w:p w:rsidR="00943AAD" w:rsidRPr="00394ECD" w:rsidRDefault="00943AAD" w:rsidP="00907DAF">
      <w:pPr>
        <w:tabs>
          <w:tab w:val="left" w:pos="709"/>
          <w:tab w:val="left" w:pos="1418"/>
          <w:tab w:val="left" w:pos="1843"/>
        </w:tabs>
        <w:spacing w:after="0" w:line="360" w:lineRule="auto"/>
        <w:ind w:firstLine="709"/>
        <w:rPr>
          <w:rFonts w:ascii="Times New Roman" w:hAnsi="Times New Roman" w:cs="Times New Roman"/>
          <w:sz w:val="28"/>
          <w:szCs w:val="28"/>
        </w:rPr>
      </w:pPr>
      <w:r w:rsidRPr="00943AAD">
        <w:rPr>
          <w:rFonts w:ascii="Times New Roman" w:eastAsia="Times New Roman" w:hAnsi="Times New Roman" w:cs="Times New Roman"/>
          <w:b/>
          <w:bCs/>
          <w:sz w:val="28"/>
          <w:szCs w:val="28"/>
          <w:lang w:eastAsia="ru-RU"/>
        </w:rPr>
        <w:t>Методические рекомендации</w:t>
      </w:r>
      <w:r w:rsidRPr="00943AAD">
        <w:rPr>
          <w:rFonts w:ascii="Times New Roman" w:eastAsia="Times New Roman" w:hAnsi="Times New Roman" w:cs="Times New Roman"/>
          <w:sz w:val="28"/>
          <w:szCs w:val="28"/>
          <w:lang w:eastAsia="ru-RU"/>
        </w:rPr>
        <w:t xml:space="preserve"> по установлению общих требований к порядку расчета объема финансового обеспечения выполнения </w:t>
      </w:r>
      <w:r w:rsidRPr="00943AAD">
        <w:rPr>
          <w:rFonts w:ascii="Times New Roman" w:eastAsia="Times New Roman" w:hAnsi="Times New Roman" w:cs="Times New Roman"/>
          <w:sz w:val="28"/>
          <w:szCs w:val="28"/>
          <w:lang w:eastAsia="ru-RU"/>
        </w:rPr>
        <w:lastRenderedPageBreak/>
        <w:t xml:space="preserve">государственного (муниципального) задания на оказание государственных (муниципальных) услуг (выполнение работ) направлены письмом Минфина России </w:t>
      </w:r>
      <w:hyperlink r:id="rId13" w:history="1">
        <w:r w:rsidRPr="00943AAD">
          <w:rPr>
            <w:rFonts w:ascii="Times New Roman" w:eastAsia="Times New Roman" w:hAnsi="Times New Roman" w:cs="Times New Roman"/>
            <w:sz w:val="28"/>
            <w:szCs w:val="28"/>
            <w:lang w:eastAsia="ru-RU"/>
          </w:rPr>
          <w:t>от 01.10.2014 № 02-01-09/49180</w:t>
        </w:r>
      </w:hyperlink>
      <w:r w:rsidR="00A10B1A" w:rsidRPr="00A10B1A">
        <w:rPr>
          <w:rFonts w:ascii="Times New Roman" w:hAnsi="Times New Roman" w:cs="Times New Roman"/>
          <w:sz w:val="28"/>
          <w:szCs w:val="28"/>
        </w:rPr>
        <w:t xml:space="preserve">. </w:t>
      </w:r>
      <w:r w:rsidR="00A10B1A" w:rsidRPr="00394ECD">
        <w:rPr>
          <w:rFonts w:ascii="Times New Roman" w:hAnsi="Times New Roman" w:cs="Times New Roman"/>
          <w:sz w:val="28"/>
          <w:szCs w:val="28"/>
        </w:rPr>
        <w:t>[7]</w:t>
      </w:r>
    </w:p>
    <w:p w:rsidR="00811F1D" w:rsidRPr="00394ECD" w:rsidRDefault="00811F1D" w:rsidP="00907DAF">
      <w:pPr>
        <w:spacing w:after="0" w:line="360" w:lineRule="auto"/>
        <w:ind w:firstLine="709"/>
        <w:rPr>
          <w:rFonts w:ascii="Times New Roman" w:hAnsi="Times New Roman" w:cs="Times New Roman"/>
          <w:sz w:val="28"/>
          <w:szCs w:val="28"/>
        </w:rPr>
      </w:pPr>
      <w:r w:rsidRPr="004158D4">
        <w:rPr>
          <w:rFonts w:ascii="Times New Roman" w:hAnsi="Times New Roman" w:cs="Times New Roman"/>
          <w:sz w:val="28"/>
          <w:szCs w:val="28"/>
        </w:rPr>
        <w:t xml:space="preserve">Госзадание формирует учредитель (ГРБС) для своих подведомственных учреждений в соответствии с их основными видами деятельности. Учреждения не может отказаться от выполнения госзадания. Об этом сказано в частях 2, 2.1 статьи 4 Закона от 3 ноября 2006 г. № 174-ФЗ, пункте 3 статьи 9.2 Закона от 12 января 1996 г. № 7-ФЗ. </w:t>
      </w:r>
      <w:r w:rsidR="00A10B1A" w:rsidRPr="00394ECD">
        <w:rPr>
          <w:rFonts w:ascii="Times New Roman" w:hAnsi="Times New Roman" w:cs="Times New Roman"/>
          <w:sz w:val="28"/>
          <w:szCs w:val="28"/>
        </w:rPr>
        <w:t>[8</w:t>
      </w:r>
      <w:r w:rsidR="00A10B1A">
        <w:rPr>
          <w:rFonts w:ascii="Times New Roman" w:hAnsi="Times New Roman" w:cs="Times New Roman"/>
          <w:sz w:val="28"/>
          <w:szCs w:val="28"/>
        </w:rPr>
        <w:t>;</w:t>
      </w:r>
      <w:r w:rsidR="00A10B1A" w:rsidRPr="00394ECD">
        <w:rPr>
          <w:rFonts w:ascii="Times New Roman" w:hAnsi="Times New Roman" w:cs="Times New Roman"/>
          <w:sz w:val="28"/>
          <w:szCs w:val="28"/>
        </w:rPr>
        <w:t>9]</w:t>
      </w:r>
    </w:p>
    <w:p w:rsidR="00943AAD" w:rsidRPr="00811F1D" w:rsidRDefault="00943AAD" w:rsidP="00907DAF">
      <w:pPr>
        <w:spacing w:after="0" w:line="360" w:lineRule="auto"/>
        <w:ind w:firstLine="709"/>
        <w:rPr>
          <w:rFonts w:ascii="Times New Roman" w:hAnsi="Times New Roman" w:cs="Times New Roman"/>
          <w:color w:val="FF0000"/>
          <w:sz w:val="28"/>
          <w:szCs w:val="28"/>
        </w:rPr>
      </w:pPr>
      <w:r w:rsidRPr="00943AAD">
        <w:rPr>
          <w:rFonts w:ascii="Times New Roman" w:hAnsi="Times New Roman" w:cs="Times New Roman"/>
          <w:sz w:val="28"/>
          <w:szCs w:val="28"/>
        </w:rPr>
        <w:t>По мнению исследователей, необходимо каждой выделенной субсидии, которая обеспечивает оказание государственных (муниципальных) услуг, определить задание, структура которого представлена на рис. 2.</w:t>
      </w:r>
    </w:p>
    <w:p w:rsidR="00943AAD" w:rsidRPr="00943AAD" w:rsidRDefault="00943AAD" w:rsidP="00907DAF">
      <w:pPr>
        <w:spacing w:after="0" w:line="360" w:lineRule="auto"/>
        <w:ind w:firstLine="709"/>
        <w:rPr>
          <w:rFonts w:ascii="Times New Roman" w:hAnsi="Times New Roman" w:cs="Times New Roman"/>
          <w:sz w:val="28"/>
          <w:szCs w:val="28"/>
        </w:rPr>
      </w:pPr>
      <w:r w:rsidRPr="00943AAD">
        <w:rPr>
          <w:rFonts w:ascii="Times New Roman" w:hAnsi="Times New Roman" w:cs="Times New Roman"/>
          <w:sz w:val="28"/>
          <w:szCs w:val="28"/>
        </w:rPr>
        <w:t>Каждый распорядитель бюджетных средств, каждое бюджетное учреждение должны показывать, ради чего представлены те или иные права на принятие бюджетных обязательств и, соответственно, принесли ли они ожидаемый результат.</w:t>
      </w:r>
    </w:p>
    <w:p w:rsidR="00943AAD" w:rsidRPr="00943AAD" w:rsidRDefault="000051A5" w:rsidP="00907DAF">
      <w:pPr>
        <w:spacing w:after="0" w:line="360" w:lineRule="auto"/>
        <w:rPr>
          <w:rFonts w:ascii="Times New Roman" w:hAnsi="Times New Roman" w:cs="Times New Roman"/>
          <w:sz w:val="28"/>
          <w:szCs w:val="28"/>
        </w:rPr>
      </w:pPr>
      <w:r>
        <w:rPr>
          <w:rFonts w:ascii="Times New Roman" w:hAnsi="Times New Roman" w:cs="Times New Roman"/>
          <w:noProof/>
          <w:sz w:val="28"/>
          <w:szCs w:val="28"/>
          <w:lang w:eastAsia="ru-RU"/>
        </w:rPr>
        <w:pict>
          <v:group id="_x0000_s1026" style="position:absolute;left:0;text-align:left;margin-left:69.55pt;margin-top:.15pt;width:280.45pt;height:278.75pt;z-index:251658240" coordorigin="2415,7365" coordsize="7710,7425">
            <v:rect id="_x0000_s1027" style="position:absolute;left:2670;top:7365;width:7455;height:540">
              <v:textbox style="mso-next-textbox:#_x0000_s1027">
                <w:txbxContent>
                  <w:p w:rsidR="00EA3406" w:rsidRPr="00390A53" w:rsidRDefault="00EA3406" w:rsidP="00943AAD">
                    <w:pPr>
                      <w:rPr>
                        <w:rFonts w:ascii="Times New Roman" w:hAnsi="Times New Roman" w:cs="Times New Roman"/>
                        <w:sz w:val="24"/>
                        <w:szCs w:val="24"/>
                      </w:rPr>
                    </w:pPr>
                    <w:r w:rsidRPr="00390A53">
                      <w:rPr>
                        <w:rFonts w:ascii="Times New Roman" w:hAnsi="Times New Roman" w:cs="Times New Roman"/>
                        <w:sz w:val="24"/>
                        <w:szCs w:val="24"/>
                      </w:rPr>
                      <w:t>Государственное (муниципальное) задание</w:t>
                    </w:r>
                  </w:p>
                </w:txbxContent>
              </v:textbox>
            </v:rect>
            <v:rect id="_x0000_s1028" style="position:absolute;left:2655;top:8325;width:7455;height:540">
              <v:textbox style="mso-next-textbox:#_x0000_s1028">
                <w:txbxContent>
                  <w:p w:rsidR="00EA3406" w:rsidRPr="00390A53" w:rsidRDefault="00EA3406" w:rsidP="00943AAD">
                    <w:pPr>
                      <w:rPr>
                        <w:rFonts w:ascii="Times New Roman" w:hAnsi="Times New Roman" w:cs="Times New Roman"/>
                        <w:sz w:val="24"/>
                        <w:szCs w:val="24"/>
                      </w:rPr>
                    </w:pPr>
                    <w:r w:rsidRPr="00390A53">
                      <w:rPr>
                        <w:rFonts w:ascii="Times New Roman" w:hAnsi="Times New Roman" w:cs="Times New Roman"/>
                        <w:sz w:val="24"/>
                        <w:szCs w:val="24"/>
                      </w:rPr>
                      <w:t>Выписка из реестра расходных обязательств</w:t>
                    </w:r>
                  </w:p>
                </w:txbxContent>
              </v:textbox>
            </v:rect>
            <v:rect id="_x0000_s1029" style="position:absolute;left:2655;top:9240;width:7455;height:540">
              <v:textbox style="mso-next-textbox:#_x0000_s1029">
                <w:txbxContent>
                  <w:p w:rsidR="00EA3406" w:rsidRPr="00390A53" w:rsidRDefault="00EA3406" w:rsidP="00943AAD">
                    <w:pPr>
                      <w:rPr>
                        <w:rFonts w:ascii="Times New Roman" w:hAnsi="Times New Roman" w:cs="Times New Roman"/>
                        <w:sz w:val="24"/>
                        <w:szCs w:val="24"/>
                      </w:rPr>
                    </w:pPr>
                    <w:r w:rsidRPr="00390A53">
                      <w:rPr>
                        <w:rFonts w:ascii="Times New Roman" w:hAnsi="Times New Roman" w:cs="Times New Roman"/>
                        <w:sz w:val="24"/>
                        <w:szCs w:val="24"/>
                      </w:rPr>
                      <w:t>Потребители услуг</w:t>
                    </w:r>
                  </w:p>
                  <w:p w:rsidR="00EA3406" w:rsidRPr="00390A53" w:rsidRDefault="00EA3406" w:rsidP="00943AAD">
                    <w:pPr>
                      <w:rPr>
                        <w:rFonts w:ascii="Times New Roman" w:hAnsi="Times New Roman" w:cs="Times New Roman"/>
                        <w:sz w:val="24"/>
                        <w:szCs w:val="24"/>
                      </w:rPr>
                    </w:pPr>
                  </w:p>
                </w:txbxContent>
              </v:textbox>
            </v:rect>
            <v:rect id="_x0000_s1030" style="position:absolute;left:2655;top:10080;width:7455;height:540">
              <v:textbox style="mso-next-textbox:#_x0000_s1030">
                <w:txbxContent>
                  <w:p w:rsidR="00EA3406" w:rsidRPr="00390A53" w:rsidRDefault="00EA3406" w:rsidP="00943AAD">
                    <w:pPr>
                      <w:rPr>
                        <w:rFonts w:ascii="Times New Roman" w:hAnsi="Times New Roman" w:cs="Times New Roman"/>
                        <w:sz w:val="24"/>
                        <w:szCs w:val="24"/>
                      </w:rPr>
                    </w:pPr>
                    <w:r w:rsidRPr="00390A53">
                      <w:rPr>
                        <w:rFonts w:ascii="Times New Roman" w:hAnsi="Times New Roman" w:cs="Times New Roman"/>
                        <w:sz w:val="24"/>
                        <w:szCs w:val="24"/>
                      </w:rPr>
                      <w:t>Результаты (объем и качество услуг)</w:t>
                    </w:r>
                  </w:p>
                </w:txbxContent>
              </v:textbox>
            </v:rect>
            <v:rect id="_x0000_s1031" style="position:absolute;left:2655;top:10935;width:7455;height:540">
              <v:textbox style="mso-next-textbox:#_x0000_s1031">
                <w:txbxContent>
                  <w:p w:rsidR="00EA3406" w:rsidRPr="00390A53" w:rsidRDefault="00EA3406" w:rsidP="00943AAD">
                    <w:pPr>
                      <w:rPr>
                        <w:rFonts w:ascii="Times New Roman" w:hAnsi="Times New Roman" w:cs="Times New Roman"/>
                        <w:sz w:val="24"/>
                        <w:szCs w:val="24"/>
                      </w:rPr>
                    </w:pPr>
                    <w:r w:rsidRPr="00390A53">
                      <w:rPr>
                        <w:rFonts w:ascii="Times New Roman" w:hAnsi="Times New Roman" w:cs="Times New Roman"/>
                        <w:sz w:val="24"/>
                        <w:szCs w:val="24"/>
                      </w:rPr>
                      <w:t>Порядок оказания услуг</w:t>
                    </w:r>
                  </w:p>
                </w:txbxContent>
              </v:textbox>
            </v:rect>
            <v:rect id="_x0000_s1032" style="position:absolute;left:2655;top:11790;width:7455;height:540">
              <v:textbox style="mso-next-textbox:#_x0000_s1032">
                <w:txbxContent>
                  <w:p w:rsidR="00EA3406" w:rsidRPr="00390A53" w:rsidRDefault="00EA3406" w:rsidP="00943AAD">
                    <w:pPr>
                      <w:rPr>
                        <w:rFonts w:ascii="Times New Roman" w:hAnsi="Times New Roman" w:cs="Times New Roman"/>
                        <w:sz w:val="24"/>
                        <w:szCs w:val="24"/>
                      </w:rPr>
                    </w:pPr>
                    <w:r w:rsidRPr="00390A53">
                      <w:rPr>
                        <w:rFonts w:ascii="Times New Roman" w:hAnsi="Times New Roman" w:cs="Times New Roman"/>
                        <w:sz w:val="24"/>
                        <w:szCs w:val="24"/>
                      </w:rPr>
                      <w:t>План мероприятий</w:t>
                    </w:r>
                  </w:p>
                </w:txbxContent>
              </v:textbox>
            </v:rect>
            <v:rect id="_x0000_s1033" style="position:absolute;left:2655;top:12615;width:7455;height:540">
              <v:textbox style="mso-next-textbox:#_x0000_s1033">
                <w:txbxContent>
                  <w:p w:rsidR="00EA3406" w:rsidRPr="00390A53" w:rsidRDefault="00EA3406" w:rsidP="00943AAD">
                    <w:pPr>
                      <w:rPr>
                        <w:rFonts w:ascii="Times New Roman" w:hAnsi="Times New Roman" w:cs="Times New Roman"/>
                        <w:sz w:val="24"/>
                        <w:szCs w:val="24"/>
                      </w:rPr>
                    </w:pPr>
                    <w:r w:rsidRPr="00390A53">
                      <w:rPr>
                        <w:rFonts w:ascii="Times New Roman" w:hAnsi="Times New Roman" w:cs="Times New Roman"/>
                        <w:sz w:val="24"/>
                        <w:szCs w:val="24"/>
                      </w:rPr>
                      <w:t>Цены (тарифы) на платные услуги</w:t>
                    </w:r>
                  </w:p>
                </w:txbxContent>
              </v:textbox>
            </v:rect>
            <v:rect id="_x0000_s1034" style="position:absolute;left:2655;top:13440;width:7455;height:540">
              <v:textbox style="mso-next-textbox:#_x0000_s1034">
                <w:txbxContent>
                  <w:p w:rsidR="00EA3406" w:rsidRPr="00390A53" w:rsidRDefault="00EA3406" w:rsidP="00943AAD">
                    <w:pPr>
                      <w:rPr>
                        <w:rFonts w:ascii="Times New Roman" w:hAnsi="Times New Roman" w:cs="Times New Roman"/>
                        <w:sz w:val="24"/>
                        <w:szCs w:val="24"/>
                      </w:rPr>
                    </w:pPr>
                    <w:r w:rsidRPr="00390A53">
                      <w:rPr>
                        <w:rFonts w:ascii="Times New Roman" w:hAnsi="Times New Roman" w:cs="Times New Roman"/>
                        <w:sz w:val="24"/>
                        <w:szCs w:val="24"/>
                      </w:rPr>
                      <w:t>Порядок контроля</w:t>
                    </w:r>
                  </w:p>
                </w:txbxContent>
              </v:textbox>
            </v:rect>
            <v:rect id="_x0000_s1035" style="position:absolute;left:2655;top:14250;width:7455;height:540">
              <v:textbox style="mso-next-textbox:#_x0000_s1035">
                <w:txbxContent>
                  <w:p w:rsidR="00EA3406" w:rsidRPr="00390A53" w:rsidRDefault="00EA3406" w:rsidP="00943AAD">
                    <w:pPr>
                      <w:rPr>
                        <w:rFonts w:ascii="Times New Roman" w:hAnsi="Times New Roman" w:cs="Times New Roman"/>
                        <w:sz w:val="24"/>
                        <w:szCs w:val="24"/>
                      </w:rPr>
                    </w:pPr>
                    <w:r w:rsidRPr="00390A53">
                      <w:rPr>
                        <w:rFonts w:ascii="Times New Roman" w:hAnsi="Times New Roman" w:cs="Times New Roman"/>
                        <w:sz w:val="24"/>
                        <w:szCs w:val="24"/>
                      </w:rPr>
                      <w:t>Требования к отчетности</w:t>
                    </w:r>
                  </w:p>
                </w:txbxContent>
              </v:textbox>
            </v:rect>
            <v:shapetype id="_x0000_t32" coordsize="21600,21600" o:spt="32" o:oned="t" path="m,l21600,21600e" filled="f">
              <v:path arrowok="t" fillok="f" o:connecttype="none"/>
              <o:lock v:ext="edit" shapetype="t"/>
            </v:shapetype>
            <v:shape id="_x0000_s1036" type="#_x0000_t32" style="position:absolute;left:2430;top:7605;width:225;height:0;flip:x" o:connectortype="straight"/>
            <v:shape id="_x0000_s1037" type="#_x0000_t32" style="position:absolute;left:2430;top:8580;width:225;height:0;flip:x" o:connectortype="straight"/>
            <v:shape id="_x0000_s1038" type="#_x0000_t32" style="position:absolute;left:2415;top:9495;width:225;height:0;flip:x" o:connectortype="straight"/>
            <v:shape id="_x0000_s1039" type="#_x0000_t32" style="position:absolute;left:2415;top:10335;width:225;height:0;flip:x" o:connectortype="straight"/>
            <v:shape id="_x0000_s1040" type="#_x0000_t32" style="position:absolute;left:2430;top:11175;width:225;height:0;flip:x" o:connectortype="straight"/>
            <v:shape id="_x0000_s1041" type="#_x0000_t32" style="position:absolute;left:2415;top:12060;width:225;height:0;flip:x" o:connectortype="straight"/>
            <v:shape id="_x0000_s1042" type="#_x0000_t32" style="position:absolute;left:2445;top:12900;width:225;height:0;flip:x" o:connectortype="straight"/>
            <v:shape id="_x0000_s1043" type="#_x0000_t32" style="position:absolute;left:2415;top:13710;width:225;height:0;flip:x" o:connectortype="straight"/>
            <v:shape id="_x0000_s1044" type="#_x0000_t32" style="position:absolute;left:2430;top:14490;width:225;height:0;flip:x" o:connectortype="straight"/>
            <v:shape id="_x0000_s1045" type="#_x0000_t32" style="position:absolute;left:2415;top:7605;width:0;height:6885" o:connectortype="straight"/>
          </v:group>
        </w:pict>
      </w:r>
    </w:p>
    <w:p w:rsidR="00943AAD" w:rsidRPr="00943AAD" w:rsidRDefault="00943AAD" w:rsidP="00907DAF">
      <w:pPr>
        <w:spacing w:after="0" w:line="360" w:lineRule="auto"/>
        <w:ind w:firstLine="709"/>
        <w:rPr>
          <w:rFonts w:ascii="Times New Roman" w:hAnsi="Times New Roman" w:cs="Times New Roman"/>
          <w:sz w:val="28"/>
          <w:szCs w:val="28"/>
        </w:rPr>
      </w:pPr>
    </w:p>
    <w:p w:rsidR="00943AAD" w:rsidRPr="00943AAD" w:rsidRDefault="00943AAD" w:rsidP="00907DAF">
      <w:pPr>
        <w:spacing w:after="0" w:line="360" w:lineRule="auto"/>
        <w:ind w:firstLine="709"/>
        <w:rPr>
          <w:rFonts w:ascii="Times New Roman" w:hAnsi="Times New Roman" w:cs="Times New Roman"/>
          <w:sz w:val="28"/>
          <w:szCs w:val="28"/>
        </w:rPr>
      </w:pPr>
    </w:p>
    <w:p w:rsidR="00943AAD" w:rsidRPr="00943AAD" w:rsidRDefault="00943AAD" w:rsidP="00907DAF">
      <w:pPr>
        <w:spacing w:after="0" w:line="360" w:lineRule="auto"/>
        <w:ind w:firstLine="709"/>
        <w:rPr>
          <w:rFonts w:ascii="Times New Roman" w:hAnsi="Times New Roman" w:cs="Times New Roman"/>
          <w:sz w:val="28"/>
          <w:szCs w:val="28"/>
        </w:rPr>
      </w:pPr>
    </w:p>
    <w:p w:rsidR="00943AAD" w:rsidRPr="00943AAD" w:rsidRDefault="00943AAD" w:rsidP="00907DAF">
      <w:pPr>
        <w:spacing w:after="0" w:line="360" w:lineRule="auto"/>
        <w:ind w:firstLine="709"/>
        <w:rPr>
          <w:rFonts w:ascii="Times New Roman" w:hAnsi="Times New Roman" w:cs="Times New Roman"/>
          <w:sz w:val="28"/>
          <w:szCs w:val="28"/>
        </w:rPr>
      </w:pPr>
    </w:p>
    <w:p w:rsidR="00943AAD" w:rsidRPr="00943AAD" w:rsidRDefault="00943AAD" w:rsidP="00907DAF">
      <w:pPr>
        <w:spacing w:after="0" w:line="360" w:lineRule="auto"/>
        <w:ind w:firstLine="709"/>
        <w:rPr>
          <w:rFonts w:ascii="Times New Roman" w:hAnsi="Times New Roman" w:cs="Times New Roman"/>
          <w:sz w:val="28"/>
          <w:szCs w:val="28"/>
        </w:rPr>
      </w:pPr>
    </w:p>
    <w:p w:rsidR="00943AAD" w:rsidRDefault="00943AAD" w:rsidP="00907DAF">
      <w:pPr>
        <w:spacing w:after="0" w:line="360" w:lineRule="auto"/>
        <w:rPr>
          <w:rFonts w:ascii="Times New Roman" w:hAnsi="Times New Roman" w:cs="Times New Roman"/>
          <w:sz w:val="28"/>
          <w:szCs w:val="28"/>
        </w:rPr>
      </w:pPr>
    </w:p>
    <w:p w:rsidR="00811F1D" w:rsidRPr="00943AAD" w:rsidRDefault="00811F1D" w:rsidP="00907DAF">
      <w:pPr>
        <w:spacing w:after="0" w:line="360" w:lineRule="auto"/>
        <w:ind w:firstLine="709"/>
        <w:rPr>
          <w:rFonts w:ascii="Times New Roman" w:hAnsi="Times New Roman" w:cs="Times New Roman"/>
          <w:sz w:val="28"/>
          <w:szCs w:val="28"/>
        </w:rPr>
      </w:pPr>
    </w:p>
    <w:p w:rsidR="00811F1D" w:rsidRDefault="00811F1D" w:rsidP="00907DAF">
      <w:pPr>
        <w:spacing w:after="0" w:line="360" w:lineRule="auto"/>
        <w:ind w:firstLine="709"/>
        <w:rPr>
          <w:rFonts w:ascii="Times New Roman" w:hAnsi="Times New Roman" w:cs="Times New Roman"/>
          <w:sz w:val="28"/>
          <w:szCs w:val="28"/>
        </w:rPr>
      </w:pPr>
    </w:p>
    <w:p w:rsidR="00811F1D" w:rsidRDefault="00811F1D" w:rsidP="00907DAF">
      <w:pPr>
        <w:spacing w:after="0" w:line="360" w:lineRule="auto"/>
        <w:ind w:firstLine="709"/>
        <w:rPr>
          <w:rFonts w:ascii="Times New Roman" w:hAnsi="Times New Roman" w:cs="Times New Roman"/>
          <w:sz w:val="28"/>
          <w:szCs w:val="28"/>
        </w:rPr>
      </w:pPr>
    </w:p>
    <w:p w:rsidR="00811F1D" w:rsidRDefault="00811F1D" w:rsidP="00907DAF">
      <w:pPr>
        <w:spacing w:after="0" w:line="360" w:lineRule="auto"/>
        <w:ind w:firstLine="709"/>
        <w:rPr>
          <w:rFonts w:ascii="Times New Roman" w:hAnsi="Times New Roman" w:cs="Times New Roman"/>
          <w:sz w:val="28"/>
          <w:szCs w:val="28"/>
        </w:rPr>
      </w:pPr>
    </w:p>
    <w:p w:rsidR="00811F1D" w:rsidRDefault="00811F1D" w:rsidP="00907DAF">
      <w:pPr>
        <w:spacing w:after="0" w:line="360" w:lineRule="auto"/>
        <w:ind w:firstLine="709"/>
        <w:rPr>
          <w:rFonts w:ascii="Times New Roman" w:hAnsi="Times New Roman" w:cs="Times New Roman"/>
          <w:sz w:val="28"/>
          <w:szCs w:val="28"/>
        </w:rPr>
      </w:pPr>
    </w:p>
    <w:p w:rsidR="00943AAD" w:rsidRDefault="00943AAD" w:rsidP="00907DAF">
      <w:pPr>
        <w:spacing w:after="0" w:line="360" w:lineRule="auto"/>
        <w:ind w:firstLine="709"/>
        <w:rPr>
          <w:rFonts w:ascii="Times New Roman" w:hAnsi="Times New Roman" w:cs="Times New Roman"/>
          <w:sz w:val="28"/>
          <w:szCs w:val="28"/>
        </w:rPr>
      </w:pPr>
      <w:r w:rsidRPr="00943AAD">
        <w:rPr>
          <w:rFonts w:ascii="Times New Roman" w:hAnsi="Times New Roman" w:cs="Times New Roman"/>
          <w:sz w:val="28"/>
          <w:szCs w:val="28"/>
        </w:rPr>
        <w:t>Р</w:t>
      </w:r>
      <w:r>
        <w:rPr>
          <w:rFonts w:ascii="Times New Roman" w:hAnsi="Times New Roman" w:cs="Times New Roman"/>
          <w:sz w:val="28"/>
          <w:szCs w:val="28"/>
        </w:rPr>
        <w:t>исунок 2</w:t>
      </w:r>
      <w:r w:rsidRPr="00943AAD">
        <w:rPr>
          <w:rFonts w:ascii="Times New Roman" w:hAnsi="Times New Roman" w:cs="Times New Roman"/>
          <w:sz w:val="28"/>
          <w:szCs w:val="28"/>
        </w:rPr>
        <w:t xml:space="preserve"> – Регламент государственного (муниципального) задания</w:t>
      </w:r>
    </w:p>
    <w:p w:rsidR="00907DAF" w:rsidRDefault="00907DAF" w:rsidP="00907DAF">
      <w:pPr>
        <w:spacing w:after="0" w:line="360" w:lineRule="auto"/>
        <w:ind w:firstLine="709"/>
        <w:rPr>
          <w:rFonts w:ascii="Times New Roman" w:hAnsi="Times New Roman" w:cs="Times New Roman"/>
          <w:sz w:val="28"/>
          <w:szCs w:val="28"/>
        </w:rPr>
      </w:pPr>
    </w:p>
    <w:p w:rsidR="00811F1D" w:rsidRPr="004158D4" w:rsidRDefault="00811F1D" w:rsidP="00907DAF">
      <w:pPr>
        <w:spacing w:after="0" w:line="360" w:lineRule="auto"/>
        <w:ind w:firstLine="709"/>
        <w:rPr>
          <w:rFonts w:ascii="Times New Roman" w:hAnsi="Times New Roman" w:cs="Times New Roman"/>
          <w:sz w:val="28"/>
          <w:szCs w:val="28"/>
        </w:rPr>
      </w:pPr>
      <w:r w:rsidRPr="004158D4">
        <w:rPr>
          <w:rFonts w:ascii="Times New Roman" w:hAnsi="Times New Roman" w:cs="Times New Roman"/>
          <w:sz w:val="28"/>
          <w:szCs w:val="28"/>
        </w:rPr>
        <w:lastRenderedPageBreak/>
        <w:t>Гос</w:t>
      </w:r>
      <w:r w:rsidR="00907DAF">
        <w:rPr>
          <w:rFonts w:ascii="Times New Roman" w:hAnsi="Times New Roman" w:cs="Times New Roman"/>
          <w:sz w:val="28"/>
          <w:szCs w:val="28"/>
        </w:rPr>
        <w:t xml:space="preserve">ударственное </w:t>
      </w:r>
      <w:r w:rsidRPr="004158D4">
        <w:rPr>
          <w:rFonts w:ascii="Times New Roman" w:hAnsi="Times New Roman" w:cs="Times New Roman"/>
          <w:sz w:val="28"/>
          <w:szCs w:val="28"/>
        </w:rPr>
        <w:t xml:space="preserve">задание формируют на срок: от одного года – если бюджет утвержден только на очередной финансовый год; до трех лет </w:t>
      </w:r>
      <w:r w:rsidR="00907DAF">
        <w:rPr>
          <w:rFonts w:ascii="Times New Roman" w:hAnsi="Times New Roman" w:cs="Times New Roman"/>
          <w:sz w:val="28"/>
          <w:szCs w:val="28"/>
        </w:rPr>
        <w:t>-</w:t>
      </w:r>
      <w:r w:rsidRPr="004158D4">
        <w:rPr>
          <w:rFonts w:ascii="Times New Roman" w:hAnsi="Times New Roman" w:cs="Times New Roman"/>
          <w:sz w:val="28"/>
          <w:szCs w:val="28"/>
        </w:rPr>
        <w:t xml:space="preserve"> если бюджет утвержден на очередной финансовый год и плановый период (с возможным уточнением при составлении проекта бюджета). Об этом сказано в пунктах 1, 3 статьи 69.2 Бюджетного кодекса РФ.</w:t>
      </w:r>
    </w:p>
    <w:p w:rsidR="00943AAD" w:rsidRPr="00943AAD" w:rsidRDefault="00943AAD" w:rsidP="00907DAF">
      <w:pPr>
        <w:spacing w:after="0" w:line="360" w:lineRule="auto"/>
        <w:ind w:firstLine="709"/>
        <w:rPr>
          <w:rFonts w:ascii="Times New Roman" w:hAnsi="Times New Roman" w:cs="Times New Roman"/>
          <w:sz w:val="28"/>
          <w:szCs w:val="28"/>
        </w:rPr>
      </w:pPr>
      <w:r w:rsidRPr="00943AAD">
        <w:rPr>
          <w:rFonts w:ascii="Times New Roman" w:hAnsi="Times New Roman" w:cs="Times New Roman"/>
          <w:sz w:val="28"/>
          <w:szCs w:val="28"/>
        </w:rPr>
        <w:t>С 1 января 2011 года финансовое обеспечение деятельности бюджетных учреждений осуществляется в форме субсидий из соответствующего бюджета бюджетной системы РФ. В период до января 2012 года это правило действует в отношении бюджетных учреждений, если оно закреплено следующими законодательными актами:</w:t>
      </w:r>
    </w:p>
    <w:p w:rsidR="00943AAD" w:rsidRPr="00943AAD" w:rsidRDefault="00943AAD" w:rsidP="00907DAF">
      <w:pPr>
        <w:pStyle w:val="a3"/>
        <w:numPr>
          <w:ilvl w:val="0"/>
          <w:numId w:val="18"/>
        </w:numPr>
        <w:spacing w:after="0" w:line="360" w:lineRule="auto"/>
        <w:ind w:left="0" w:firstLine="709"/>
        <w:rPr>
          <w:rFonts w:ascii="Times New Roman" w:hAnsi="Times New Roman" w:cs="Times New Roman"/>
          <w:sz w:val="28"/>
          <w:szCs w:val="28"/>
        </w:rPr>
      </w:pPr>
      <w:r w:rsidRPr="00943AAD">
        <w:rPr>
          <w:rFonts w:ascii="Times New Roman" w:hAnsi="Times New Roman" w:cs="Times New Roman"/>
          <w:sz w:val="28"/>
          <w:szCs w:val="28"/>
        </w:rPr>
        <w:t>решением федерального органа исполнительной власти – главного распорядителя средств федерального бюджета для федеральных бюджетных учреждений;</w:t>
      </w:r>
    </w:p>
    <w:p w:rsidR="00943AAD" w:rsidRPr="00943AAD" w:rsidRDefault="00943AAD" w:rsidP="00907DAF">
      <w:pPr>
        <w:pStyle w:val="a3"/>
        <w:numPr>
          <w:ilvl w:val="0"/>
          <w:numId w:val="18"/>
        </w:numPr>
        <w:spacing w:after="0" w:line="360" w:lineRule="auto"/>
        <w:ind w:left="0" w:firstLine="709"/>
        <w:rPr>
          <w:rFonts w:ascii="Times New Roman" w:hAnsi="Times New Roman" w:cs="Times New Roman"/>
          <w:sz w:val="28"/>
          <w:szCs w:val="28"/>
        </w:rPr>
      </w:pPr>
      <w:r w:rsidRPr="00943AAD">
        <w:rPr>
          <w:rFonts w:ascii="Times New Roman" w:hAnsi="Times New Roman" w:cs="Times New Roman"/>
          <w:sz w:val="28"/>
          <w:szCs w:val="28"/>
        </w:rPr>
        <w:t>законом субъекта РФ, нормативным правовым актом уполномоченного органа местного самоуправления для бюджетных учреждений будет осуществляться субъекта РФ, для муниципальных бюджетных учреждений.</w:t>
      </w:r>
    </w:p>
    <w:p w:rsidR="00943AAD" w:rsidRPr="00943AAD" w:rsidRDefault="00943AAD" w:rsidP="00907DAF">
      <w:pPr>
        <w:spacing w:after="0" w:line="360" w:lineRule="auto"/>
        <w:ind w:firstLine="709"/>
        <w:rPr>
          <w:rFonts w:ascii="Times New Roman" w:hAnsi="Times New Roman" w:cs="Times New Roman"/>
          <w:sz w:val="28"/>
          <w:szCs w:val="28"/>
        </w:rPr>
      </w:pPr>
      <w:r w:rsidRPr="00943AAD">
        <w:rPr>
          <w:rFonts w:ascii="Times New Roman" w:hAnsi="Times New Roman" w:cs="Times New Roman"/>
          <w:sz w:val="28"/>
          <w:szCs w:val="28"/>
        </w:rPr>
        <w:t>По истечении переходного периода финансовое обеспечение деятельности всех бюджетных учреждениях будет осуществляться путем предоставления субсидий.</w:t>
      </w:r>
    </w:p>
    <w:p w:rsidR="00943AAD" w:rsidRPr="00943AAD" w:rsidRDefault="00943AAD" w:rsidP="00907DAF">
      <w:pPr>
        <w:spacing w:after="0" w:line="360" w:lineRule="auto"/>
        <w:ind w:firstLine="709"/>
        <w:rPr>
          <w:rFonts w:ascii="Times New Roman" w:hAnsi="Times New Roman" w:cs="Times New Roman"/>
          <w:sz w:val="28"/>
          <w:szCs w:val="28"/>
        </w:rPr>
      </w:pPr>
      <w:r w:rsidRPr="00943AAD">
        <w:rPr>
          <w:rFonts w:ascii="Times New Roman" w:hAnsi="Times New Roman" w:cs="Times New Roman"/>
          <w:sz w:val="28"/>
          <w:szCs w:val="28"/>
        </w:rPr>
        <w:t>В зависимости от назначения субсидии, предоставляемые бюджетным учреждениям, как было сказано выше, бывают двух видов:</w:t>
      </w:r>
    </w:p>
    <w:p w:rsidR="00943AAD" w:rsidRPr="00943AAD" w:rsidRDefault="00943AAD" w:rsidP="00907DAF">
      <w:pPr>
        <w:pStyle w:val="a3"/>
        <w:numPr>
          <w:ilvl w:val="0"/>
          <w:numId w:val="19"/>
        </w:numPr>
        <w:spacing w:after="0" w:line="360" w:lineRule="auto"/>
        <w:ind w:left="0" w:firstLine="709"/>
        <w:rPr>
          <w:rFonts w:ascii="Times New Roman" w:hAnsi="Times New Roman" w:cs="Times New Roman"/>
          <w:sz w:val="28"/>
          <w:szCs w:val="28"/>
        </w:rPr>
      </w:pPr>
      <w:r w:rsidRPr="00943AAD">
        <w:rPr>
          <w:rFonts w:ascii="Times New Roman" w:hAnsi="Times New Roman" w:cs="Times New Roman"/>
          <w:sz w:val="28"/>
          <w:szCs w:val="28"/>
        </w:rPr>
        <w:t xml:space="preserve"> субсидии на возмещение нормативных затрат, связанных с оказанием государственных услуг (выполнением работ) в рамках государственного задания;</w:t>
      </w:r>
    </w:p>
    <w:p w:rsidR="00943AAD" w:rsidRPr="00943AAD" w:rsidRDefault="00943AAD" w:rsidP="00907DAF">
      <w:pPr>
        <w:pStyle w:val="a3"/>
        <w:numPr>
          <w:ilvl w:val="0"/>
          <w:numId w:val="19"/>
        </w:numPr>
        <w:spacing w:after="0" w:line="360" w:lineRule="auto"/>
        <w:ind w:left="0" w:firstLine="709"/>
        <w:rPr>
          <w:rFonts w:ascii="Times New Roman" w:hAnsi="Times New Roman" w:cs="Times New Roman"/>
          <w:sz w:val="28"/>
          <w:szCs w:val="28"/>
        </w:rPr>
      </w:pPr>
      <w:r w:rsidRPr="00943AAD">
        <w:rPr>
          <w:rFonts w:ascii="Times New Roman" w:hAnsi="Times New Roman" w:cs="Times New Roman"/>
          <w:sz w:val="28"/>
          <w:szCs w:val="28"/>
        </w:rPr>
        <w:t>субсидии на иные цели или целевые субсидии.</w:t>
      </w:r>
    </w:p>
    <w:p w:rsidR="00943AAD" w:rsidRPr="00A10B1A" w:rsidRDefault="00943AAD" w:rsidP="00907DAF">
      <w:pPr>
        <w:spacing w:after="0" w:line="360" w:lineRule="auto"/>
        <w:ind w:firstLine="709"/>
        <w:rPr>
          <w:rFonts w:ascii="Times New Roman" w:hAnsi="Times New Roman" w:cs="Times New Roman"/>
          <w:sz w:val="28"/>
          <w:szCs w:val="28"/>
        </w:rPr>
      </w:pPr>
      <w:r w:rsidRPr="00943AAD">
        <w:rPr>
          <w:rFonts w:ascii="Times New Roman" w:hAnsi="Times New Roman" w:cs="Times New Roman"/>
          <w:sz w:val="28"/>
          <w:szCs w:val="28"/>
        </w:rPr>
        <w:t>Порядок определения объема и условия субсидий обоих видов устанавливаются, соответственно, правительством РФ, высшим исполнительным органом государственной власти субъекта РФ, местной администрацией муниципального образования</w:t>
      </w:r>
      <w:r w:rsidR="00A10B1A" w:rsidRPr="00A10B1A">
        <w:rPr>
          <w:rFonts w:ascii="Times New Roman" w:hAnsi="Times New Roman" w:cs="Times New Roman"/>
          <w:sz w:val="28"/>
          <w:szCs w:val="28"/>
        </w:rPr>
        <w:t>. [</w:t>
      </w:r>
      <w:r w:rsidR="00A10B1A" w:rsidRPr="00394ECD">
        <w:rPr>
          <w:rFonts w:ascii="Times New Roman" w:hAnsi="Times New Roman" w:cs="Times New Roman"/>
          <w:sz w:val="28"/>
          <w:szCs w:val="28"/>
        </w:rPr>
        <w:t>34</w:t>
      </w:r>
      <w:r w:rsidR="00A10B1A" w:rsidRPr="00A10B1A">
        <w:rPr>
          <w:rFonts w:ascii="Times New Roman" w:hAnsi="Times New Roman" w:cs="Times New Roman"/>
          <w:sz w:val="28"/>
          <w:szCs w:val="28"/>
        </w:rPr>
        <w:t>]</w:t>
      </w:r>
    </w:p>
    <w:p w:rsidR="00943AAD" w:rsidRPr="00A10B1A" w:rsidRDefault="00943AAD" w:rsidP="00907DAF">
      <w:pPr>
        <w:spacing w:after="0" w:line="360" w:lineRule="auto"/>
        <w:ind w:firstLine="709"/>
        <w:rPr>
          <w:rFonts w:ascii="Times New Roman" w:hAnsi="Times New Roman" w:cs="Times New Roman"/>
          <w:sz w:val="28"/>
          <w:szCs w:val="28"/>
        </w:rPr>
      </w:pPr>
      <w:r w:rsidRPr="00943AAD">
        <w:rPr>
          <w:rFonts w:ascii="Times New Roman" w:hAnsi="Times New Roman" w:cs="Times New Roman"/>
          <w:sz w:val="28"/>
          <w:szCs w:val="28"/>
        </w:rPr>
        <w:lastRenderedPageBreak/>
        <w:t xml:space="preserve">Предоставление учреждению субсидии в течение финансового года осуществляется на основе соглашения о порядке и условиях предоставления субсидии на финансовое обеспечение выполнения государственного задания, которое заключается между бюджетным учреждением и его учредителем. Примерная форма такого соглашения утверждена совместным Приказом Минфина России и Минэкономразвития России от  29.10.2010 </w:t>
      </w:r>
      <w:r w:rsidRPr="00943AAD">
        <w:rPr>
          <w:rFonts w:ascii="Times New Roman" w:hAnsi="Times New Roman" w:cs="Times New Roman"/>
          <w:sz w:val="28"/>
          <w:szCs w:val="28"/>
          <w:lang w:val="en-US"/>
        </w:rPr>
        <w:t>N</w:t>
      </w:r>
      <w:r w:rsidRPr="00943AAD">
        <w:rPr>
          <w:rFonts w:ascii="Times New Roman" w:hAnsi="Times New Roman" w:cs="Times New Roman"/>
          <w:sz w:val="28"/>
          <w:szCs w:val="28"/>
        </w:rPr>
        <w:t xml:space="preserve"> 138н/528.</w:t>
      </w:r>
      <w:r w:rsidR="00A10B1A" w:rsidRPr="00A10B1A">
        <w:rPr>
          <w:rFonts w:ascii="Times New Roman" w:hAnsi="Times New Roman" w:cs="Times New Roman"/>
          <w:sz w:val="28"/>
          <w:szCs w:val="28"/>
        </w:rPr>
        <w:t xml:space="preserve"> [</w:t>
      </w:r>
      <w:r w:rsidR="00A10B1A" w:rsidRPr="00394ECD">
        <w:rPr>
          <w:rFonts w:ascii="Times New Roman" w:hAnsi="Times New Roman" w:cs="Times New Roman"/>
          <w:sz w:val="28"/>
          <w:szCs w:val="28"/>
        </w:rPr>
        <w:t>10</w:t>
      </w:r>
      <w:r w:rsidR="00A10B1A" w:rsidRPr="00A10B1A">
        <w:rPr>
          <w:rFonts w:ascii="Times New Roman" w:hAnsi="Times New Roman" w:cs="Times New Roman"/>
          <w:sz w:val="28"/>
          <w:szCs w:val="28"/>
        </w:rPr>
        <w:t>]</w:t>
      </w:r>
    </w:p>
    <w:p w:rsidR="00943AAD" w:rsidRPr="00943AAD" w:rsidRDefault="00943AAD" w:rsidP="00907DAF">
      <w:pPr>
        <w:spacing w:after="0" w:line="360" w:lineRule="auto"/>
        <w:ind w:firstLine="709"/>
        <w:rPr>
          <w:rFonts w:ascii="Times New Roman" w:hAnsi="Times New Roman" w:cs="Times New Roman"/>
          <w:sz w:val="28"/>
          <w:szCs w:val="28"/>
        </w:rPr>
      </w:pPr>
      <w:r w:rsidRPr="00943AAD">
        <w:rPr>
          <w:rFonts w:ascii="Times New Roman" w:hAnsi="Times New Roman" w:cs="Times New Roman"/>
          <w:sz w:val="28"/>
          <w:szCs w:val="28"/>
        </w:rPr>
        <w:t>Примерная форма соглашения позволяет содержательное разнообразие при заключении договора, поскольку в нем отражается не только наименование и реквизиты сторон, также форма может быть дополнена детализацией условий.</w:t>
      </w:r>
    </w:p>
    <w:p w:rsidR="00943AAD" w:rsidRPr="00943AAD" w:rsidRDefault="00943AAD" w:rsidP="00907DAF">
      <w:pPr>
        <w:spacing w:after="0" w:line="360" w:lineRule="auto"/>
        <w:ind w:firstLine="709"/>
        <w:rPr>
          <w:rFonts w:ascii="Times New Roman" w:hAnsi="Times New Roman" w:cs="Times New Roman"/>
          <w:sz w:val="28"/>
          <w:szCs w:val="28"/>
        </w:rPr>
      </w:pPr>
      <w:r w:rsidRPr="00943AAD">
        <w:rPr>
          <w:rFonts w:ascii="Times New Roman" w:hAnsi="Times New Roman" w:cs="Times New Roman"/>
          <w:sz w:val="28"/>
          <w:szCs w:val="28"/>
        </w:rPr>
        <w:t xml:space="preserve">Форма соглашения содержит общие определение прав, обязанностей и ответственности сторон, объемов и периодичности перечисления субсидий в течение финансового года. При подписании такого соглашения между органом, выполняющим функции учредителя, и самим бюджетным учреждением оно должно быть в большей степени конкретизировано. </w:t>
      </w:r>
    </w:p>
    <w:p w:rsidR="00943AAD" w:rsidRPr="00943AAD" w:rsidRDefault="00943AAD" w:rsidP="00907DAF">
      <w:pPr>
        <w:spacing w:after="0" w:line="360" w:lineRule="auto"/>
        <w:ind w:firstLine="709"/>
        <w:rPr>
          <w:rFonts w:ascii="Times New Roman" w:hAnsi="Times New Roman" w:cs="Times New Roman"/>
          <w:sz w:val="28"/>
          <w:szCs w:val="28"/>
        </w:rPr>
      </w:pPr>
      <w:r w:rsidRPr="00943AAD">
        <w:rPr>
          <w:rFonts w:ascii="Times New Roman" w:hAnsi="Times New Roman" w:cs="Times New Roman"/>
          <w:sz w:val="28"/>
          <w:szCs w:val="28"/>
        </w:rPr>
        <w:t>При этом ведомственные нормативные акты, вводя позволительные дополнения, конкретизируют в соглашении:</w:t>
      </w:r>
    </w:p>
    <w:p w:rsidR="00943AAD" w:rsidRPr="00943AAD" w:rsidRDefault="00943AAD" w:rsidP="00907DAF">
      <w:pPr>
        <w:pStyle w:val="a3"/>
        <w:numPr>
          <w:ilvl w:val="0"/>
          <w:numId w:val="20"/>
        </w:numPr>
        <w:spacing w:after="0" w:line="360" w:lineRule="auto"/>
        <w:ind w:left="0" w:firstLine="709"/>
        <w:rPr>
          <w:rFonts w:ascii="Times New Roman" w:hAnsi="Times New Roman" w:cs="Times New Roman"/>
          <w:sz w:val="28"/>
          <w:szCs w:val="28"/>
        </w:rPr>
      </w:pPr>
      <w:r w:rsidRPr="00943AAD">
        <w:rPr>
          <w:rFonts w:ascii="Times New Roman" w:hAnsi="Times New Roman" w:cs="Times New Roman"/>
          <w:sz w:val="28"/>
          <w:szCs w:val="28"/>
        </w:rPr>
        <w:t>цели, условия и порядок предоставления субсидий;</w:t>
      </w:r>
    </w:p>
    <w:p w:rsidR="00943AAD" w:rsidRPr="00943AAD" w:rsidRDefault="00943AAD" w:rsidP="00907DAF">
      <w:pPr>
        <w:pStyle w:val="a3"/>
        <w:numPr>
          <w:ilvl w:val="0"/>
          <w:numId w:val="20"/>
        </w:numPr>
        <w:spacing w:after="0" w:line="360" w:lineRule="auto"/>
        <w:ind w:left="0" w:firstLine="709"/>
        <w:rPr>
          <w:rFonts w:ascii="Times New Roman" w:hAnsi="Times New Roman" w:cs="Times New Roman"/>
          <w:sz w:val="28"/>
          <w:szCs w:val="28"/>
        </w:rPr>
      </w:pPr>
      <w:r w:rsidRPr="00943AAD">
        <w:rPr>
          <w:rFonts w:ascii="Times New Roman" w:hAnsi="Times New Roman" w:cs="Times New Roman"/>
          <w:sz w:val="28"/>
          <w:szCs w:val="28"/>
        </w:rPr>
        <w:t>объемы выделяемых субсидий;</w:t>
      </w:r>
    </w:p>
    <w:p w:rsidR="00943AAD" w:rsidRPr="00943AAD" w:rsidRDefault="00943AAD" w:rsidP="00907DAF">
      <w:pPr>
        <w:pStyle w:val="a3"/>
        <w:numPr>
          <w:ilvl w:val="0"/>
          <w:numId w:val="20"/>
        </w:numPr>
        <w:spacing w:after="0" w:line="360" w:lineRule="auto"/>
        <w:ind w:left="0" w:firstLine="709"/>
        <w:rPr>
          <w:rFonts w:ascii="Times New Roman" w:hAnsi="Times New Roman" w:cs="Times New Roman"/>
          <w:sz w:val="28"/>
          <w:szCs w:val="28"/>
        </w:rPr>
      </w:pPr>
      <w:r w:rsidRPr="00943AAD">
        <w:rPr>
          <w:rFonts w:ascii="Times New Roman" w:hAnsi="Times New Roman" w:cs="Times New Roman"/>
          <w:sz w:val="28"/>
          <w:szCs w:val="28"/>
        </w:rPr>
        <w:t>обязанности учреждения по выполнению заданий;</w:t>
      </w:r>
    </w:p>
    <w:p w:rsidR="00943AAD" w:rsidRPr="00943AAD" w:rsidRDefault="00943AAD" w:rsidP="00907DAF">
      <w:pPr>
        <w:pStyle w:val="a3"/>
        <w:numPr>
          <w:ilvl w:val="0"/>
          <w:numId w:val="20"/>
        </w:numPr>
        <w:spacing w:after="0" w:line="360" w:lineRule="auto"/>
        <w:ind w:left="0" w:firstLine="709"/>
        <w:rPr>
          <w:rFonts w:ascii="Times New Roman" w:hAnsi="Times New Roman" w:cs="Times New Roman"/>
          <w:sz w:val="28"/>
          <w:szCs w:val="28"/>
        </w:rPr>
      </w:pPr>
      <w:r w:rsidRPr="00943AAD">
        <w:rPr>
          <w:rFonts w:ascii="Times New Roman" w:hAnsi="Times New Roman" w:cs="Times New Roman"/>
          <w:sz w:val="28"/>
          <w:szCs w:val="28"/>
        </w:rPr>
        <w:t>право учредителя на проведение проверок соблюдения условий, установленных соглашением;</w:t>
      </w:r>
    </w:p>
    <w:p w:rsidR="00943AAD" w:rsidRPr="00943AAD" w:rsidRDefault="00943AAD" w:rsidP="00907DAF">
      <w:pPr>
        <w:pStyle w:val="a3"/>
        <w:numPr>
          <w:ilvl w:val="0"/>
          <w:numId w:val="20"/>
        </w:numPr>
        <w:spacing w:after="0" w:line="360" w:lineRule="auto"/>
        <w:ind w:left="0" w:firstLine="709"/>
        <w:rPr>
          <w:rFonts w:ascii="Times New Roman" w:hAnsi="Times New Roman" w:cs="Times New Roman"/>
          <w:sz w:val="28"/>
          <w:szCs w:val="28"/>
        </w:rPr>
      </w:pPr>
      <w:r w:rsidRPr="00943AAD">
        <w:rPr>
          <w:rFonts w:ascii="Times New Roman" w:hAnsi="Times New Roman" w:cs="Times New Roman"/>
          <w:sz w:val="28"/>
          <w:szCs w:val="28"/>
        </w:rPr>
        <w:t>порядок возврата сумм, использованных учредителем, в случае установления по итогам проверок, проведенных учредителем, факта нарушения условий соглашения, порядок и сроки предоставления отчетности об использовании субсидий;</w:t>
      </w:r>
    </w:p>
    <w:p w:rsidR="00943AAD" w:rsidRPr="00943AAD" w:rsidRDefault="00943AAD" w:rsidP="00907DAF">
      <w:pPr>
        <w:pStyle w:val="a3"/>
        <w:numPr>
          <w:ilvl w:val="0"/>
          <w:numId w:val="20"/>
        </w:numPr>
        <w:spacing w:after="0" w:line="360" w:lineRule="auto"/>
        <w:ind w:left="0" w:firstLine="709"/>
        <w:rPr>
          <w:rFonts w:ascii="Times New Roman" w:hAnsi="Times New Roman" w:cs="Times New Roman"/>
          <w:sz w:val="28"/>
          <w:szCs w:val="28"/>
        </w:rPr>
      </w:pPr>
      <w:r w:rsidRPr="00943AAD">
        <w:rPr>
          <w:rFonts w:ascii="Times New Roman" w:hAnsi="Times New Roman" w:cs="Times New Roman"/>
          <w:sz w:val="28"/>
          <w:szCs w:val="28"/>
        </w:rPr>
        <w:t>показатели выполнения заданий, ответственность сторон и другие условия.</w:t>
      </w:r>
    </w:p>
    <w:p w:rsidR="00943AAD" w:rsidRPr="00943AAD" w:rsidRDefault="00943AAD" w:rsidP="00907DAF">
      <w:pPr>
        <w:spacing w:after="0" w:line="360" w:lineRule="auto"/>
        <w:ind w:firstLine="709"/>
        <w:rPr>
          <w:rFonts w:ascii="Times New Roman" w:hAnsi="Times New Roman" w:cs="Times New Roman"/>
          <w:sz w:val="28"/>
          <w:szCs w:val="28"/>
        </w:rPr>
      </w:pPr>
      <w:r w:rsidRPr="00943AAD">
        <w:rPr>
          <w:rFonts w:ascii="Times New Roman" w:hAnsi="Times New Roman" w:cs="Times New Roman"/>
          <w:sz w:val="28"/>
          <w:szCs w:val="28"/>
        </w:rPr>
        <w:t>Для бюджетных учреждений с 1 января 2011 г. изменился порядок открытия лицевых счетов органами Казначейства.</w:t>
      </w:r>
    </w:p>
    <w:p w:rsidR="00943AAD" w:rsidRPr="00943AAD" w:rsidRDefault="00943AAD" w:rsidP="00907DAF">
      <w:pPr>
        <w:spacing w:after="0" w:line="360" w:lineRule="auto"/>
        <w:ind w:firstLine="709"/>
        <w:rPr>
          <w:rFonts w:ascii="Times New Roman" w:hAnsi="Times New Roman" w:cs="Times New Roman"/>
          <w:sz w:val="28"/>
          <w:szCs w:val="28"/>
        </w:rPr>
      </w:pPr>
      <w:r w:rsidRPr="00943AAD">
        <w:rPr>
          <w:rFonts w:ascii="Times New Roman" w:hAnsi="Times New Roman" w:cs="Times New Roman"/>
          <w:sz w:val="28"/>
          <w:szCs w:val="28"/>
        </w:rPr>
        <w:lastRenderedPageBreak/>
        <w:t xml:space="preserve">Для учета операций предусмотрены следующие счета: </w:t>
      </w:r>
    </w:p>
    <w:p w:rsidR="00943AAD" w:rsidRPr="00943AAD" w:rsidRDefault="00943AAD" w:rsidP="00907DAF">
      <w:pPr>
        <w:pStyle w:val="a3"/>
        <w:numPr>
          <w:ilvl w:val="0"/>
          <w:numId w:val="21"/>
        </w:numPr>
        <w:spacing w:after="0" w:line="360" w:lineRule="auto"/>
        <w:ind w:left="0" w:firstLine="709"/>
        <w:rPr>
          <w:rFonts w:ascii="Times New Roman" w:hAnsi="Times New Roman" w:cs="Times New Roman"/>
          <w:sz w:val="28"/>
          <w:szCs w:val="28"/>
        </w:rPr>
      </w:pPr>
      <w:r w:rsidRPr="00943AAD">
        <w:rPr>
          <w:rFonts w:ascii="Times New Roman" w:hAnsi="Times New Roman" w:cs="Times New Roman"/>
          <w:sz w:val="28"/>
          <w:szCs w:val="28"/>
        </w:rPr>
        <w:t>лицевой счет бюджетного учреждения – лицевой счет, предназначенный для учета операций со средствами бюджетных учреждений;</w:t>
      </w:r>
    </w:p>
    <w:p w:rsidR="00943AAD" w:rsidRPr="00943AAD" w:rsidRDefault="00943AAD" w:rsidP="00907DAF">
      <w:pPr>
        <w:pStyle w:val="a3"/>
        <w:numPr>
          <w:ilvl w:val="0"/>
          <w:numId w:val="21"/>
        </w:numPr>
        <w:spacing w:after="0" w:line="360" w:lineRule="auto"/>
        <w:ind w:left="0" w:firstLine="709"/>
        <w:rPr>
          <w:rFonts w:ascii="Times New Roman" w:hAnsi="Times New Roman" w:cs="Times New Roman"/>
          <w:sz w:val="28"/>
          <w:szCs w:val="28"/>
        </w:rPr>
      </w:pPr>
      <w:r w:rsidRPr="00943AAD">
        <w:rPr>
          <w:rFonts w:ascii="Times New Roman" w:hAnsi="Times New Roman" w:cs="Times New Roman"/>
          <w:sz w:val="28"/>
          <w:szCs w:val="28"/>
        </w:rPr>
        <w:t>отдельный лицевой счет бюджетного учреждения – лицевой счет, предназначенный для учета операций со средствами, предназначенными бюджетным учреждениям из соответствующих бюджетов бюджетной системы РФ в виде субсидий на иные цели, а также бюджетных инвестиций.</w:t>
      </w:r>
      <w:r w:rsidR="00A10B1A" w:rsidRPr="00A10B1A">
        <w:rPr>
          <w:rFonts w:ascii="Times New Roman" w:hAnsi="Times New Roman" w:cs="Times New Roman"/>
          <w:sz w:val="28"/>
          <w:szCs w:val="28"/>
        </w:rPr>
        <w:t xml:space="preserve"> [</w:t>
      </w:r>
      <w:r w:rsidR="00A10B1A">
        <w:rPr>
          <w:rFonts w:ascii="Times New Roman" w:hAnsi="Times New Roman" w:cs="Times New Roman"/>
          <w:sz w:val="28"/>
          <w:szCs w:val="28"/>
          <w:lang w:val="en-US"/>
        </w:rPr>
        <w:t>11</w:t>
      </w:r>
      <w:r w:rsidR="00A10B1A" w:rsidRPr="00A10B1A">
        <w:rPr>
          <w:rFonts w:ascii="Times New Roman" w:hAnsi="Times New Roman" w:cs="Times New Roman"/>
          <w:sz w:val="28"/>
          <w:szCs w:val="28"/>
        </w:rPr>
        <w:t>]</w:t>
      </w:r>
    </w:p>
    <w:p w:rsidR="00943AAD" w:rsidRDefault="00943AAD" w:rsidP="00907DAF">
      <w:pPr>
        <w:spacing w:after="0"/>
        <w:rPr>
          <w:rFonts w:ascii="Times New Roman" w:hAnsi="Times New Roman" w:cs="Times New Roman"/>
          <w:sz w:val="28"/>
          <w:szCs w:val="28"/>
        </w:rPr>
      </w:pPr>
      <w:r>
        <w:rPr>
          <w:rFonts w:ascii="Times New Roman" w:hAnsi="Times New Roman" w:cs="Times New Roman"/>
          <w:sz w:val="28"/>
          <w:szCs w:val="28"/>
        </w:rPr>
        <w:br w:type="page"/>
      </w:r>
    </w:p>
    <w:p w:rsidR="00943AAD" w:rsidRPr="006C05D0" w:rsidRDefault="00943AAD" w:rsidP="00907DAF">
      <w:pPr>
        <w:pStyle w:val="1"/>
        <w:numPr>
          <w:ilvl w:val="0"/>
          <w:numId w:val="5"/>
        </w:numPr>
        <w:spacing w:before="0" w:line="360" w:lineRule="auto"/>
        <w:ind w:left="0" w:firstLine="709"/>
        <w:contextualSpacing/>
        <w:rPr>
          <w:color w:val="auto"/>
        </w:rPr>
      </w:pPr>
      <w:bookmarkStart w:id="24" w:name="_Toc484121025"/>
      <w:r w:rsidRPr="00943AAD">
        <w:rPr>
          <w:color w:val="auto"/>
        </w:rPr>
        <w:lastRenderedPageBreak/>
        <w:t>Организационно-экономическая характеристика КОГБУСО «Кировский дом-интернат для престарелых и инвалидов»</w:t>
      </w:r>
      <w:bookmarkEnd w:id="24"/>
    </w:p>
    <w:p w:rsidR="000D192B" w:rsidRDefault="000D192B" w:rsidP="00907DAF">
      <w:pPr>
        <w:pStyle w:val="ac"/>
        <w:keepNext/>
        <w:widowControl w:val="0"/>
        <w:spacing w:line="360" w:lineRule="auto"/>
        <w:ind w:firstLine="709"/>
        <w:contextualSpacing/>
        <w:jc w:val="both"/>
        <w:rPr>
          <w:sz w:val="28"/>
          <w:szCs w:val="28"/>
        </w:rPr>
      </w:pPr>
    </w:p>
    <w:p w:rsidR="00943AAD" w:rsidRDefault="00943AAD" w:rsidP="00907DAF">
      <w:pPr>
        <w:pStyle w:val="ac"/>
        <w:keepNext/>
        <w:widowControl w:val="0"/>
        <w:spacing w:line="360" w:lineRule="auto"/>
        <w:ind w:firstLine="709"/>
        <w:contextualSpacing/>
        <w:jc w:val="both"/>
        <w:rPr>
          <w:sz w:val="28"/>
          <w:szCs w:val="28"/>
        </w:rPr>
      </w:pPr>
      <w:r>
        <w:rPr>
          <w:sz w:val="28"/>
          <w:szCs w:val="28"/>
        </w:rPr>
        <w:t>Данное учреждение имеет полное название Кировское областное государственное бюджетное учреждение социального обслуживания «Кировский дом – интернат для престарелых и инвалидов», сокращенное название КОГБУСО «Кировский дом – интернат для престарелых и инвалидов».</w:t>
      </w:r>
    </w:p>
    <w:p w:rsidR="00943AAD" w:rsidRDefault="00943AAD" w:rsidP="00907DAF">
      <w:pPr>
        <w:pStyle w:val="ac"/>
        <w:keepNext/>
        <w:widowControl w:val="0"/>
        <w:spacing w:line="360" w:lineRule="auto"/>
        <w:ind w:firstLine="709"/>
        <w:contextualSpacing/>
        <w:jc w:val="both"/>
        <w:rPr>
          <w:sz w:val="28"/>
          <w:szCs w:val="28"/>
        </w:rPr>
      </w:pPr>
      <w:r>
        <w:rPr>
          <w:sz w:val="28"/>
          <w:szCs w:val="28"/>
        </w:rPr>
        <w:t>Учреждение является юридическим лицом, имеет в оперативном управлении имущество, самостоятельный баланс, лицевые счета в Министерстве финансов Кировской области, круглую печать с указанием своего наименования, штампы, бланки и другие реквизиты, утвержденные в установленном порядке.</w:t>
      </w:r>
    </w:p>
    <w:p w:rsidR="00943AAD" w:rsidRDefault="00943AAD" w:rsidP="00907DAF">
      <w:pPr>
        <w:pStyle w:val="ac"/>
        <w:keepNext/>
        <w:widowControl w:val="0"/>
        <w:spacing w:line="360" w:lineRule="auto"/>
        <w:ind w:firstLine="709"/>
        <w:contextualSpacing/>
        <w:jc w:val="both"/>
        <w:rPr>
          <w:sz w:val="28"/>
          <w:szCs w:val="28"/>
        </w:rPr>
      </w:pPr>
      <w:r>
        <w:rPr>
          <w:sz w:val="28"/>
          <w:szCs w:val="28"/>
        </w:rPr>
        <w:t xml:space="preserve">Местонахождение и почтовый адрес Учреждения: 610007, Кировская область, г. Киров, Первомайский район, ул. Ленина, д. 200 </w:t>
      </w:r>
    </w:p>
    <w:p w:rsidR="00943AAD" w:rsidRDefault="00943AAD" w:rsidP="00907DAF">
      <w:pPr>
        <w:pStyle w:val="ac"/>
        <w:keepNext/>
        <w:widowControl w:val="0"/>
        <w:spacing w:line="360" w:lineRule="auto"/>
        <w:ind w:firstLine="709"/>
        <w:contextualSpacing/>
        <w:jc w:val="both"/>
        <w:rPr>
          <w:sz w:val="28"/>
          <w:szCs w:val="28"/>
        </w:rPr>
      </w:pPr>
      <w:r>
        <w:rPr>
          <w:color w:val="000000"/>
          <w:sz w:val="28"/>
          <w:szCs w:val="28"/>
        </w:rPr>
        <w:t>Отделение общего типа, расположенного по адресу: г. Киров, проезд Колесникова, 2 на 92 места.</w:t>
      </w:r>
    </w:p>
    <w:p w:rsidR="00943AAD" w:rsidRDefault="003F4846" w:rsidP="00907DAF">
      <w:pPr>
        <w:pStyle w:val="ac"/>
        <w:keepNext/>
        <w:widowControl w:val="0"/>
        <w:spacing w:line="360" w:lineRule="auto"/>
        <w:ind w:firstLine="709"/>
        <w:contextualSpacing/>
        <w:jc w:val="both"/>
        <w:rPr>
          <w:sz w:val="28"/>
          <w:szCs w:val="28"/>
        </w:rPr>
      </w:pPr>
      <w:r>
        <w:rPr>
          <w:sz w:val="28"/>
          <w:szCs w:val="28"/>
        </w:rPr>
        <w:t>Министерство</w:t>
      </w:r>
      <w:r w:rsidR="00943AAD">
        <w:rPr>
          <w:sz w:val="28"/>
          <w:szCs w:val="28"/>
        </w:rPr>
        <w:t xml:space="preserve"> социального развития Кировской области является учредителем “Кировского дома интерната для престарелых и инвалидов”.  </w:t>
      </w:r>
    </w:p>
    <w:p w:rsidR="00943AAD" w:rsidRPr="00394ECD" w:rsidRDefault="00943AAD" w:rsidP="00907DAF">
      <w:pPr>
        <w:keepNext/>
        <w:widowControl w:val="0"/>
        <w:spacing w:after="0" w:line="360" w:lineRule="auto"/>
        <w:ind w:firstLine="709"/>
        <w:rPr>
          <w:rFonts w:ascii="Times New Roman" w:hAnsi="Times New Roman" w:cs="Times New Roman"/>
          <w:sz w:val="28"/>
          <w:szCs w:val="28"/>
        </w:rPr>
      </w:pPr>
      <w:r>
        <w:rPr>
          <w:rFonts w:ascii="Times New Roman" w:hAnsi="Times New Roman" w:cs="Times New Roman"/>
          <w:bCs/>
          <w:sz w:val="28"/>
          <w:szCs w:val="28"/>
        </w:rPr>
        <w:t>Государственное стационарное учреждение социального обслуживания системы социальной защиты населения «Кировский пансионат для ветеранов войны и труда», создан в соответствии с решением исполнительного комитета Кировского областного Совета депутатов трудящихся  № 55 от 22.01.1968г.</w:t>
      </w:r>
      <w:r>
        <w:rPr>
          <w:rFonts w:ascii="Times New Roman" w:hAnsi="Times New Roman" w:cs="Times New Roman"/>
          <w:sz w:val="28"/>
          <w:szCs w:val="28"/>
        </w:rPr>
        <w:t xml:space="preserve"> </w:t>
      </w:r>
    </w:p>
    <w:p w:rsidR="00943AAD" w:rsidRDefault="00943AAD" w:rsidP="00907DAF">
      <w:pPr>
        <w:keepNext/>
        <w:widowControl w:val="0"/>
        <w:spacing w:after="0" w:line="360" w:lineRule="auto"/>
        <w:ind w:firstLine="709"/>
        <w:rPr>
          <w:rFonts w:ascii="Times New Roman" w:hAnsi="Times New Roman" w:cs="Times New Roman"/>
          <w:sz w:val="28"/>
          <w:szCs w:val="28"/>
        </w:rPr>
      </w:pPr>
      <w:r>
        <w:rPr>
          <w:rFonts w:ascii="Times New Roman" w:hAnsi="Times New Roman" w:cs="Times New Roman"/>
          <w:sz w:val="28"/>
          <w:szCs w:val="28"/>
        </w:rPr>
        <w:t xml:space="preserve">КОГБУСО </w:t>
      </w:r>
      <w:r w:rsidRPr="006C05D0">
        <w:rPr>
          <w:rFonts w:ascii="Times New Roman" w:hAnsi="Times New Roman" w:cs="Times New Roman"/>
          <w:sz w:val="28"/>
          <w:szCs w:val="28"/>
        </w:rPr>
        <w:t>«</w:t>
      </w:r>
      <w:r w:rsidR="006C05D0" w:rsidRPr="006C05D0">
        <w:rPr>
          <w:rStyle w:val="11"/>
          <w:rFonts w:ascii="Times New Roman" w:hAnsi="Times New Roman" w:cs="Times New Roman"/>
          <w:sz w:val="28"/>
          <w:szCs w:val="28"/>
        </w:rPr>
        <w:t>Кировский дом-интернат для престарелых и инвалидов</w:t>
      </w:r>
      <w:r w:rsidRPr="006C05D0">
        <w:rPr>
          <w:rFonts w:ascii="Times New Roman" w:hAnsi="Times New Roman" w:cs="Times New Roman"/>
          <w:sz w:val="28"/>
          <w:szCs w:val="28"/>
        </w:rPr>
        <w:t>» внесено в Единый</w:t>
      </w:r>
      <w:r>
        <w:rPr>
          <w:rFonts w:ascii="Times New Roman" w:hAnsi="Times New Roman" w:cs="Times New Roman"/>
          <w:sz w:val="28"/>
          <w:szCs w:val="28"/>
        </w:rPr>
        <w:t xml:space="preserve"> государственный реестр юридических лиц за основным государственным номером 10343165304</w:t>
      </w:r>
      <w:r w:rsidR="000D192B">
        <w:rPr>
          <w:rFonts w:ascii="Times New Roman" w:hAnsi="Times New Roman" w:cs="Times New Roman"/>
          <w:sz w:val="28"/>
          <w:szCs w:val="28"/>
        </w:rPr>
        <w:t>23 15 марта 2003г. (Приложение 2</w:t>
      </w:r>
      <w:r>
        <w:rPr>
          <w:rFonts w:ascii="Times New Roman" w:hAnsi="Times New Roman" w:cs="Times New Roman"/>
          <w:sz w:val="28"/>
          <w:szCs w:val="28"/>
        </w:rPr>
        <w:t xml:space="preserve">) Свидетельство 43 № 000447961, выдано инспекцией Министерства РФ по налогам и сборам по г. Кирову Кировской области и поставлено на учет в налоговом органе (свидетельство 43 № 000978059, выдано ИМНС России  по г. Кирову) в качестве налогоплательщика с присвоением идентификационного </w:t>
      </w:r>
      <w:r>
        <w:rPr>
          <w:rFonts w:ascii="Times New Roman" w:hAnsi="Times New Roman" w:cs="Times New Roman"/>
          <w:sz w:val="28"/>
          <w:szCs w:val="28"/>
        </w:rPr>
        <w:lastRenderedPageBreak/>
        <w:t>номера ИНН/КПП 4346011797/434501001.</w:t>
      </w:r>
    </w:p>
    <w:p w:rsidR="00943AAD" w:rsidRPr="00A10B1A" w:rsidRDefault="00943AAD" w:rsidP="00907DAF">
      <w:pPr>
        <w:pStyle w:val="a3"/>
        <w:tabs>
          <w:tab w:val="left" w:pos="0"/>
        </w:tabs>
        <w:spacing w:after="0" w:line="360" w:lineRule="auto"/>
        <w:ind w:left="0" w:firstLine="709"/>
        <w:rPr>
          <w:rFonts w:ascii="Times New Roman" w:hAnsi="Times New Roman" w:cs="Times New Roman"/>
          <w:sz w:val="28"/>
          <w:szCs w:val="28"/>
          <w:lang w:val="en-US"/>
        </w:rPr>
      </w:pPr>
      <w:r>
        <w:rPr>
          <w:rFonts w:ascii="Times New Roman" w:hAnsi="Times New Roman" w:cs="Times New Roman"/>
          <w:sz w:val="28"/>
          <w:szCs w:val="28"/>
        </w:rPr>
        <w:t>Приказом  Департамента социального развития Кировской области от 24.08.2012 года № 291 с 01.01.2013 года Кировское областное государственное автономное учреждение социального обслуживания «Кировский дом-интернат для престарелых и инвалидов» переименовано в Кировское областное государственное казенное учреждение социального обслуживания «Кировский дом-интернат для престар</w:t>
      </w:r>
      <w:r w:rsidR="00074499">
        <w:rPr>
          <w:rFonts w:ascii="Times New Roman" w:hAnsi="Times New Roman" w:cs="Times New Roman"/>
          <w:sz w:val="28"/>
          <w:szCs w:val="28"/>
        </w:rPr>
        <w:t xml:space="preserve">елых и инвалидов». </w:t>
      </w:r>
      <w:r w:rsidR="00A10B1A">
        <w:rPr>
          <w:rFonts w:ascii="Times New Roman" w:hAnsi="Times New Roman" w:cs="Times New Roman"/>
          <w:sz w:val="28"/>
          <w:szCs w:val="28"/>
          <w:lang w:val="en-US"/>
        </w:rPr>
        <w:t>[12]</w:t>
      </w:r>
    </w:p>
    <w:p w:rsidR="00943AAD" w:rsidRPr="00394ECD" w:rsidRDefault="00943AAD" w:rsidP="00907DAF">
      <w:pPr>
        <w:pStyle w:val="a3"/>
        <w:tabs>
          <w:tab w:val="left" w:pos="0"/>
        </w:tabs>
        <w:spacing w:after="0" w:line="360" w:lineRule="auto"/>
        <w:ind w:left="0" w:firstLine="709"/>
        <w:rPr>
          <w:rFonts w:ascii="Times New Roman" w:hAnsi="Times New Roman" w:cs="Times New Roman"/>
          <w:color w:val="C00000"/>
          <w:sz w:val="28"/>
          <w:szCs w:val="28"/>
        </w:rPr>
      </w:pPr>
      <w:r>
        <w:rPr>
          <w:rFonts w:ascii="Times New Roman" w:hAnsi="Times New Roman" w:cs="Times New Roman"/>
          <w:sz w:val="28"/>
          <w:szCs w:val="28"/>
        </w:rPr>
        <w:t>На основании распоряжения Правительства Кировской области от 29.06.2015г. №246 «О создании бюджетных учреждений путем изменения типа существующих кировских областных государственных казенных учреждений социального обслуживания»  с 01.01.2016 года Кировское областное государственное казенное учреждение социального обслуживания  «Кировский дом-интернат для престарелых и инвалидов» переименовано в Кировское областное государственное бюджетное  учреждение социального обслуживания «Кировский дом-интернат для престарелых и инвалидов».</w:t>
      </w:r>
      <w:r>
        <w:rPr>
          <w:rFonts w:ascii="Times New Roman" w:hAnsi="Times New Roman" w:cs="Times New Roman"/>
          <w:color w:val="C00000"/>
          <w:sz w:val="28"/>
          <w:szCs w:val="28"/>
        </w:rPr>
        <w:t xml:space="preserve"> </w:t>
      </w:r>
      <w:r w:rsidR="00A10B1A" w:rsidRPr="00394ECD">
        <w:rPr>
          <w:rFonts w:ascii="Times New Roman" w:hAnsi="Times New Roman" w:cs="Times New Roman"/>
          <w:sz w:val="28"/>
          <w:szCs w:val="28"/>
        </w:rPr>
        <w:t>[13]</w:t>
      </w:r>
    </w:p>
    <w:p w:rsidR="006C05D0" w:rsidRPr="00394ECD" w:rsidRDefault="00943AAD" w:rsidP="00907DAF">
      <w:pPr>
        <w:pStyle w:val="a3"/>
        <w:tabs>
          <w:tab w:val="left" w:pos="0"/>
        </w:tabs>
        <w:spacing w:after="0" w:line="360" w:lineRule="auto"/>
        <w:ind w:left="0" w:firstLine="709"/>
        <w:rPr>
          <w:rFonts w:ascii="Times New Roman" w:hAnsi="Times New Roman" w:cs="Times New Roman"/>
          <w:sz w:val="28"/>
          <w:szCs w:val="28"/>
        </w:rPr>
      </w:pPr>
      <w:r>
        <w:rPr>
          <w:rFonts w:ascii="Times New Roman" w:hAnsi="Times New Roman" w:cs="Times New Roman"/>
          <w:sz w:val="28"/>
          <w:szCs w:val="28"/>
        </w:rPr>
        <w:t xml:space="preserve">В связи с вступлением в силу ФЗ от 28 декабря 2013 г. № 442-ФЗ "Об основах социального обслуживания граждан в Российской Федерации", медицинские услуги учреждение не оказывает, а может только посодействовать в оказании медицинских услуг. С 2016 года КОГБУЗ «Клиника – диагностический центр» выполняет все медицинские услуги. </w:t>
      </w:r>
      <w:r w:rsidR="00A10B1A" w:rsidRPr="00394ECD">
        <w:rPr>
          <w:rFonts w:ascii="Times New Roman" w:hAnsi="Times New Roman" w:cs="Times New Roman"/>
          <w:sz w:val="28"/>
          <w:szCs w:val="28"/>
        </w:rPr>
        <w:t>[14]</w:t>
      </w:r>
    </w:p>
    <w:p w:rsidR="00943AAD" w:rsidRPr="006C05D0" w:rsidRDefault="00943AAD" w:rsidP="00907DAF">
      <w:pPr>
        <w:pStyle w:val="a3"/>
        <w:tabs>
          <w:tab w:val="left" w:pos="0"/>
        </w:tabs>
        <w:spacing w:after="0" w:line="360" w:lineRule="auto"/>
        <w:ind w:left="0" w:firstLine="709"/>
        <w:rPr>
          <w:rFonts w:ascii="Times New Roman" w:hAnsi="Times New Roman" w:cs="Times New Roman"/>
          <w:sz w:val="28"/>
          <w:szCs w:val="28"/>
        </w:rPr>
      </w:pPr>
      <w:r w:rsidRPr="006C05D0">
        <w:rPr>
          <w:rFonts w:ascii="Times New Roman" w:hAnsi="Times New Roman" w:cs="Times New Roman"/>
          <w:sz w:val="28"/>
          <w:szCs w:val="28"/>
        </w:rPr>
        <w:t>Согласно Уставу КОГБУСО «</w:t>
      </w:r>
      <w:r w:rsidR="006C05D0" w:rsidRPr="006C05D0">
        <w:rPr>
          <w:rStyle w:val="11"/>
          <w:rFonts w:ascii="Times New Roman" w:hAnsi="Times New Roman" w:cs="Times New Roman"/>
          <w:sz w:val="28"/>
          <w:szCs w:val="28"/>
        </w:rPr>
        <w:t>Кировский дом-интернат для престарелых и инвалидов</w:t>
      </w:r>
      <w:r w:rsidRPr="006C05D0">
        <w:rPr>
          <w:rFonts w:ascii="Times New Roman" w:hAnsi="Times New Roman" w:cs="Times New Roman"/>
          <w:sz w:val="28"/>
          <w:szCs w:val="28"/>
        </w:rPr>
        <w:t>» учреждение является некоммерческой организацией созданной Кировской областью для выполнения работ, оказания услуг в целях обеспечения реализации предусмотренных законодательством Российской Федерации полномочий органов государственной власти в сфере социального обслуживания граждан Кировской области, Учреждение отвечает по своим обязательствам всем находящимся у него на праве оперативного управления имуществом. Учреждение рассчитано на 572 койки.</w:t>
      </w:r>
    </w:p>
    <w:p w:rsidR="00943AAD" w:rsidRDefault="00943AAD" w:rsidP="00907DAF">
      <w:pPr>
        <w:pStyle w:val="ac"/>
        <w:keepNext/>
        <w:widowControl w:val="0"/>
        <w:spacing w:line="360" w:lineRule="auto"/>
        <w:ind w:firstLine="709"/>
        <w:jc w:val="both"/>
        <w:rPr>
          <w:rStyle w:val="11"/>
          <w:sz w:val="28"/>
          <w:szCs w:val="28"/>
        </w:rPr>
      </w:pPr>
      <w:r>
        <w:rPr>
          <w:rStyle w:val="11"/>
          <w:sz w:val="28"/>
          <w:szCs w:val="28"/>
        </w:rPr>
        <w:t>Основным видом деятельности КОГБУСО «</w:t>
      </w:r>
      <w:r w:rsidR="006C05D0">
        <w:rPr>
          <w:rStyle w:val="11"/>
          <w:sz w:val="28"/>
          <w:szCs w:val="28"/>
        </w:rPr>
        <w:t>Кировский дом-интернат для престарелых и инвалидов</w:t>
      </w:r>
      <w:r>
        <w:rPr>
          <w:rStyle w:val="11"/>
          <w:sz w:val="28"/>
          <w:szCs w:val="28"/>
        </w:rPr>
        <w:t xml:space="preserve">» является – Предоставление гражданам, пожилого </w:t>
      </w:r>
      <w:r>
        <w:rPr>
          <w:rStyle w:val="11"/>
          <w:sz w:val="28"/>
          <w:szCs w:val="28"/>
        </w:rPr>
        <w:lastRenderedPageBreak/>
        <w:t xml:space="preserve">возраста (мужчинам старше 60 лет и женщинам старше 55 лет), инвалидам первой и второй групп (старше 18 лет), частично или полностью утратившим способность к самообслуживанию и нуждающимся в постоянном постороннем уходе, социальных услуг с постоянным круглосуточным проживанием. </w:t>
      </w:r>
    </w:p>
    <w:p w:rsidR="00943AAD" w:rsidRDefault="00943AAD" w:rsidP="00907DAF">
      <w:pPr>
        <w:widowControl w:val="0"/>
        <w:autoSpaceDE w:val="0"/>
        <w:autoSpaceDN w:val="0"/>
        <w:adjustRightInd w:val="0"/>
        <w:spacing w:after="0" w:line="360" w:lineRule="auto"/>
        <w:ind w:firstLine="709"/>
        <w:rPr>
          <w:rFonts w:ascii="Times New Roman" w:eastAsia="Times New Roman" w:hAnsi="Times New Roman" w:cs="Times New Roman"/>
          <w:sz w:val="24"/>
          <w:szCs w:val="24"/>
          <w:lang w:eastAsia="ru-RU"/>
        </w:rPr>
      </w:pPr>
      <w:r>
        <w:rPr>
          <w:rFonts w:ascii="Times New Roman" w:eastAsia="Times New Roman" w:hAnsi="Times New Roman" w:cs="Times New Roman"/>
          <w:color w:val="000000"/>
          <w:sz w:val="28"/>
          <w:szCs w:val="28"/>
          <w:lang w:eastAsia="ru-RU"/>
        </w:rPr>
        <w:t>В доме- интернате для проживания имеется 3 спальных корпуса общей площадью 11401,6кв.м. Отделения учреждения-</w:t>
      </w:r>
    </w:p>
    <w:p w:rsidR="00943AAD" w:rsidRDefault="00943AAD" w:rsidP="00907DAF">
      <w:pPr>
        <w:widowControl w:val="0"/>
        <w:autoSpaceDE w:val="0"/>
        <w:autoSpaceDN w:val="0"/>
        <w:adjustRightInd w:val="0"/>
        <w:spacing w:after="0" w:line="360" w:lineRule="auto"/>
        <w:ind w:firstLine="709"/>
        <w:rPr>
          <w:rFonts w:ascii="Times New Roman" w:eastAsia="Times New Roman" w:hAnsi="Times New Roman" w:cs="Times New Roman"/>
          <w:sz w:val="24"/>
          <w:szCs w:val="24"/>
          <w:lang w:eastAsia="ru-RU"/>
        </w:rPr>
      </w:pPr>
      <w:r>
        <w:rPr>
          <w:rFonts w:ascii="Times New Roman" w:eastAsia="Times New Roman" w:hAnsi="Times New Roman" w:cs="Times New Roman"/>
          <w:color w:val="000000"/>
          <w:sz w:val="28"/>
          <w:szCs w:val="28"/>
          <w:lang w:eastAsia="ru-RU"/>
        </w:rPr>
        <w:t>-общее 180 мест:</w:t>
      </w:r>
    </w:p>
    <w:p w:rsidR="00943AAD" w:rsidRDefault="00943AAD" w:rsidP="00907DAF">
      <w:pPr>
        <w:widowControl w:val="0"/>
        <w:autoSpaceDE w:val="0"/>
        <w:autoSpaceDN w:val="0"/>
        <w:adjustRightInd w:val="0"/>
        <w:spacing w:after="0" w:line="360" w:lineRule="auto"/>
        <w:ind w:firstLine="709"/>
        <w:rPr>
          <w:rFonts w:ascii="Times New Roman" w:eastAsia="Times New Roman" w:hAnsi="Times New Roman" w:cs="Times New Roman"/>
          <w:sz w:val="24"/>
          <w:szCs w:val="24"/>
          <w:lang w:eastAsia="ru-RU"/>
        </w:rPr>
      </w:pPr>
      <w:r>
        <w:rPr>
          <w:rFonts w:ascii="Times New Roman" w:eastAsia="Times New Roman" w:hAnsi="Times New Roman" w:cs="Times New Roman"/>
          <w:color w:val="000000"/>
          <w:sz w:val="28"/>
          <w:szCs w:val="28"/>
          <w:lang w:eastAsia="ru-RU"/>
        </w:rPr>
        <w:t>-отделение милосердия (5 отделений) на 300 мест;</w:t>
      </w:r>
    </w:p>
    <w:p w:rsidR="00943AAD" w:rsidRDefault="00943AAD" w:rsidP="00907DAF">
      <w:pPr>
        <w:widowControl w:val="0"/>
        <w:autoSpaceDE w:val="0"/>
        <w:autoSpaceDN w:val="0"/>
        <w:adjustRightInd w:val="0"/>
        <w:spacing w:after="0" w:line="360" w:lineRule="auto"/>
        <w:ind w:firstLine="709"/>
        <w:rPr>
          <w:rFonts w:ascii="Times New Roman" w:eastAsia="Times New Roman" w:hAnsi="Times New Roman" w:cs="Times New Roman"/>
          <w:sz w:val="24"/>
          <w:szCs w:val="24"/>
          <w:lang w:eastAsia="ru-RU"/>
        </w:rPr>
      </w:pPr>
      <w:r>
        <w:rPr>
          <w:rFonts w:ascii="Times New Roman" w:eastAsia="Times New Roman" w:hAnsi="Times New Roman" w:cs="Times New Roman"/>
          <w:color w:val="000000"/>
          <w:sz w:val="28"/>
          <w:szCs w:val="28"/>
          <w:lang w:eastAsia="ru-RU"/>
        </w:rPr>
        <w:t>-карантин отделение 21 место;</w:t>
      </w:r>
    </w:p>
    <w:p w:rsidR="00943AAD" w:rsidRDefault="00943AAD" w:rsidP="00907DAF">
      <w:pPr>
        <w:widowControl w:val="0"/>
        <w:autoSpaceDE w:val="0"/>
        <w:autoSpaceDN w:val="0"/>
        <w:adjustRightInd w:val="0"/>
        <w:spacing w:after="0" w:line="360" w:lineRule="auto"/>
        <w:ind w:firstLine="709"/>
        <w:rPr>
          <w:rFonts w:ascii="Times New Roman" w:eastAsia="Times New Roman" w:hAnsi="Times New Roman" w:cs="Times New Roman"/>
          <w:sz w:val="24"/>
          <w:szCs w:val="24"/>
          <w:lang w:eastAsia="ru-RU"/>
        </w:rPr>
      </w:pPr>
      <w:r>
        <w:rPr>
          <w:rFonts w:ascii="Times New Roman" w:eastAsia="Times New Roman" w:hAnsi="Times New Roman" w:cs="Times New Roman"/>
          <w:color w:val="000000"/>
          <w:sz w:val="28"/>
          <w:szCs w:val="28"/>
          <w:lang w:eastAsia="ru-RU"/>
        </w:rPr>
        <w:t>-прачечная;</w:t>
      </w:r>
    </w:p>
    <w:p w:rsidR="00943AAD" w:rsidRDefault="00943AAD" w:rsidP="00907DAF">
      <w:pPr>
        <w:widowControl w:val="0"/>
        <w:autoSpaceDE w:val="0"/>
        <w:autoSpaceDN w:val="0"/>
        <w:adjustRightInd w:val="0"/>
        <w:spacing w:after="0" w:line="360" w:lineRule="auto"/>
        <w:ind w:firstLine="709"/>
        <w:rPr>
          <w:rFonts w:ascii="Times New Roman" w:eastAsia="Times New Roman" w:hAnsi="Times New Roman" w:cs="Times New Roman"/>
          <w:sz w:val="24"/>
          <w:szCs w:val="24"/>
          <w:lang w:eastAsia="ru-RU"/>
        </w:rPr>
      </w:pPr>
      <w:r>
        <w:rPr>
          <w:rFonts w:ascii="Times New Roman" w:eastAsia="Times New Roman" w:hAnsi="Times New Roman" w:cs="Times New Roman"/>
          <w:color w:val="000000"/>
          <w:sz w:val="28"/>
          <w:szCs w:val="28"/>
          <w:lang w:eastAsia="ru-RU"/>
        </w:rPr>
        <w:t>-гараж;</w:t>
      </w:r>
    </w:p>
    <w:p w:rsidR="00943AAD" w:rsidRDefault="00943AAD" w:rsidP="00907DAF">
      <w:pPr>
        <w:widowControl w:val="0"/>
        <w:autoSpaceDE w:val="0"/>
        <w:autoSpaceDN w:val="0"/>
        <w:adjustRightInd w:val="0"/>
        <w:spacing w:after="0" w:line="360" w:lineRule="auto"/>
        <w:ind w:firstLine="709"/>
        <w:rPr>
          <w:rFonts w:ascii="Times New Roman" w:eastAsia="Times New Roman" w:hAnsi="Times New Roman" w:cs="Times New Roman"/>
          <w:sz w:val="24"/>
          <w:szCs w:val="24"/>
          <w:lang w:eastAsia="ru-RU"/>
        </w:rPr>
      </w:pPr>
      <w:r>
        <w:rPr>
          <w:rFonts w:ascii="Times New Roman" w:eastAsia="Times New Roman" w:hAnsi="Times New Roman" w:cs="Times New Roman"/>
          <w:color w:val="000000"/>
          <w:sz w:val="28"/>
          <w:szCs w:val="28"/>
          <w:lang w:eastAsia="ru-RU"/>
        </w:rPr>
        <w:t>Отделение общего типа, расположенного по адресу: г.Киров, проезд Колесникова, 2 на 92 места.</w:t>
      </w:r>
    </w:p>
    <w:p w:rsidR="000D192B" w:rsidRPr="00394ECD" w:rsidRDefault="00943AAD" w:rsidP="00907DAF">
      <w:pPr>
        <w:widowControl w:val="0"/>
        <w:autoSpaceDE w:val="0"/>
        <w:autoSpaceDN w:val="0"/>
        <w:adjustRightInd w:val="0"/>
        <w:spacing w:after="0" w:line="360" w:lineRule="auto"/>
        <w:ind w:firstLine="709"/>
        <w:rPr>
          <w:rFonts w:ascii="Times New Roman" w:eastAsia="Times New Roman" w:hAnsi="Times New Roman" w:cs="Times New Roman"/>
          <w:sz w:val="24"/>
          <w:szCs w:val="24"/>
          <w:lang w:eastAsia="ru-RU"/>
        </w:rPr>
      </w:pPr>
      <w:r>
        <w:rPr>
          <w:rFonts w:ascii="Times New Roman" w:eastAsia="Times New Roman" w:hAnsi="Times New Roman" w:cs="Times New Roman"/>
          <w:color w:val="000000"/>
          <w:sz w:val="28"/>
          <w:szCs w:val="28"/>
          <w:lang w:eastAsia="ru-RU"/>
        </w:rPr>
        <w:t xml:space="preserve">В 2-х комнатных секциях со всеми удобствами проживают 70 человек. В 7этажном здании, со всеми удобствами проживает 45 человек (ветераны Великой отечественной войны,  вдовы ветеранов ВоВ, труженики тыла, ветераны труда) Остальные граждане проживают в комнатах от 1 до 5 человек. </w:t>
      </w:r>
    </w:p>
    <w:p w:rsidR="00943AAD" w:rsidRDefault="00943AAD" w:rsidP="00907DAF">
      <w:pPr>
        <w:widowControl w:val="0"/>
        <w:autoSpaceDE w:val="0"/>
        <w:autoSpaceDN w:val="0"/>
        <w:adjustRightInd w:val="0"/>
        <w:spacing w:after="0" w:line="360" w:lineRule="auto"/>
        <w:ind w:firstLine="709"/>
        <w:rPr>
          <w:rFonts w:ascii="Times New Roman" w:eastAsia="Times New Roman" w:hAnsi="Times New Roman" w:cs="Times New Roman"/>
          <w:sz w:val="24"/>
          <w:szCs w:val="24"/>
          <w:lang w:eastAsia="ru-RU"/>
        </w:rPr>
      </w:pPr>
      <w:r>
        <w:rPr>
          <w:rFonts w:ascii="Times New Roman" w:eastAsia="Times New Roman" w:hAnsi="Times New Roman" w:cs="Times New Roman"/>
          <w:color w:val="000000"/>
          <w:sz w:val="28"/>
          <w:szCs w:val="28"/>
          <w:lang w:eastAsia="ru-RU"/>
        </w:rPr>
        <w:t>Оснащение и интерьер помещений для проведения социально</w:t>
      </w:r>
      <w:r w:rsidR="00907DAF">
        <w:rPr>
          <w:rFonts w:ascii="Times New Roman" w:eastAsia="Times New Roman" w:hAnsi="Times New Roman" w:cs="Times New Roman"/>
          <w:color w:val="000000"/>
          <w:sz w:val="28"/>
          <w:szCs w:val="28"/>
          <w:lang w:eastAsia="ru-RU"/>
        </w:rPr>
        <w:t xml:space="preserve">го </w:t>
      </w:r>
      <w:r>
        <w:rPr>
          <w:rFonts w:ascii="Times New Roman" w:eastAsia="Times New Roman" w:hAnsi="Times New Roman" w:cs="Times New Roman"/>
          <w:color w:val="000000"/>
          <w:sz w:val="28"/>
          <w:szCs w:val="28"/>
          <w:lang w:eastAsia="ru-RU"/>
        </w:rPr>
        <w:t>обеспечения проживающих</w:t>
      </w:r>
      <w:r w:rsidR="00907DAF">
        <w:rPr>
          <w:rFonts w:ascii="Times New Roman" w:eastAsia="Times New Roman" w:hAnsi="Times New Roman" w:cs="Times New Roman"/>
          <w:color w:val="000000"/>
          <w:sz w:val="28"/>
          <w:szCs w:val="28"/>
          <w:lang w:eastAsia="ru-RU"/>
        </w:rPr>
        <w:t>:</w:t>
      </w:r>
      <w:r>
        <w:rPr>
          <w:rFonts w:ascii="Times New Roman" w:eastAsia="Times New Roman" w:hAnsi="Times New Roman" w:cs="Times New Roman"/>
          <w:color w:val="000000"/>
          <w:sz w:val="28"/>
          <w:szCs w:val="28"/>
          <w:lang w:eastAsia="ru-RU"/>
        </w:rPr>
        <w:t> </w:t>
      </w:r>
    </w:p>
    <w:p w:rsidR="00943AAD" w:rsidRDefault="00943AAD" w:rsidP="00907DAF">
      <w:pPr>
        <w:widowControl w:val="0"/>
        <w:autoSpaceDE w:val="0"/>
        <w:autoSpaceDN w:val="0"/>
        <w:adjustRightInd w:val="0"/>
        <w:spacing w:after="0" w:line="360" w:lineRule="auto"/>
        <w:ind w:firstLine="709"/>
        <w:rPr>
          <w:rFonts w:ascii="Times New Roman" w:eastAsia="Times New Roman" w:hAnsi="Times New Roman" w:cs="Times New Roman"/>
          <w:sz w:val="24"/>
          <w:szCs w:val="24"/>
          <w:lang w:eastAsia="ru-RU"/>
        </w:rPr>
      </w:pPr>
      <w:r>
        <w:rPr>
          <w:rFonts w:ascii="Times New Roman" w:eastAsia="Times New Roman" w:hAnsi="Times New Roman" w:cs="Times New Roman"/>
          <w:color w:val="000000"/>
          <w:sz w:val="28"/>
          <w:szCs w:val="28"/>
          <w:lang w:eastAsia="ru-RU"/>
        </w:rPr>
        <w:t>-читальный зал, библиотека с книжным фондом 5900 книг;</w:t>
      </w:r>
    </w:p>
    <w:p w:rsidR="00943AAD" w:rsidRDefault="00943AAD" w:rsidP="00907DAF">
      <w:pPr>
        <w:widowControl w:val="0"/>
        <w:autoSpaceDE w:val="0"/>
        <w:autoSpaceDN w:val="0"/>
        <w:adjustRightInd w:val="0"/>
        <w:spacing w:after="0" w:line="360" w:lineRule="auto"/>
        <w:ind w:firstLine="709"/>
        <w:rPr>
          <w:rFonts w:ascii="Times New Roman" w:eastAsia="Times New Roman" w:hAnsi="Times New Roman" w:cs="Times New Roman"/>
          <w:sz w:val="24"/>
          <w:szCs w:val="24"/>
          <w:lang w:eastAsia="ru-RU"/>
        </w:rPr>
      </w:pPr>
      <w:r>
        <w:rPr>
          <w:rFonts w:ascii="Times New Roman" w:eastAsia="Times New Roman" w:hAnsi="Times New Roman" w:cs="Times New Roman"/>
          <w:color w:val="000000"/>
          <w:sz w:val="28"/>
          <w:szCs w:val="28"/>
          <w:lang w:eastAsia="ru-RU"/>
        </w:rPr>
        <w:t xml:space="preserve">-актовый зал на 240 мест; </w:t>
      </w:r>
    </w:p>
    <w:p w:rsidR="00943AAD" w:rsidRDefault="00943AAD" w:rsidP="00907DAF">
      <w:pPr>
        <w:widowControl w:val="0"/>
        <w:autoSpaceDE w:val="0"/>
        <w:autoSpaceDN w:val="0"/>
        <w:adjustRightInd w:val="0"/>
        <w:spacing w:after="0" w:line="360" w:lineRule="auto"/>
        <w:ind w:firstLine="709"/>
        <w:rPr>
          <w:rFonts w:ascii="Times New Roman" w:eastAsia="Times New Roman" w:hAnsi="Times New Roman" w:cs="Times New Roman"/>
          <w:sz w:val="24"/>
          <w:szCs w:val="24"/>
          <w:lang w:eastAsia="ru-RU"/>
        </w:rPr>
      </w:pPr>
      <w:r>
        <w:rPr>
          <w:rFonts w:ascii="Times New Roman" w:eastAsia="Times New Roman" w:hAnsi="Times New Roman" w:cs="Times New Roman"/>
          <w:color w:val="000000"/>
          <w:sz w:val="28"/>
          <w:szCs w:val="28"/>
          <w:lang w:eastAsia="ru-RU"/>
        </w:rPr>
        <w:t>-церковь;</w:t>
      </w:r>
    </w:p>
    <w:p w:rsidR="00943AAD" w:rsidRDefault="00943AAD" w:rsidP="00907DAF">
      <w:pPr>
        <w:widowControl w:val="0"/>
        <w:autoSpaceDE w:val="0"/>
        <w:autoSpaceDN w:val="0"/>
        <w:adjustRightInd w:val="0"/>
        <w:spacing w:after="0" w:line="360" w:lineRule="auto"/>
        <w:ind w:firstLine="709"/>
        <w:rPr>
          <w:rFonts w:ascii="Times New Roman" w:eastAsia="Times New Roman" w:hAnsi="Times New Roman" w:cs="Times New Roman"/>
          <w:sz w:val="24"/>
          <w:szCs w:val="24"/>
          <w:lang w:eastAsia="ru-RU"/>
        </w:rPr>
      </w:pPr>
      <w:r>
        <w:rPr>
          <w:rFonts w:ascii="Times New Roman" w:eastAsia="Times New Roman" w:hAnsi="Times New Roman" w:cs="Times New Roman"/>
          <w:color w:val="000000"/>
          <w:sz w:val="28"/>
          <w:szCs w:val="28"/>
          <w:lang w:eastAsia="ru-RU"/>
        </w:rPr>
        <w:t>-швейная мастерская;</w:t>
      </w:r>
    </w:p>
    <w:p w:rsidR="00943AAD" w:rsidRDefault="00943AAD" w:rsidP="00907DAF">
      <w:pPr>
        <w:widowControl w:val="0"/>
        <w:autoSpaceDE w:val="0"/>
        <w:autoSpaceDN w:val="0"/>
        <w:adjustRightInd w:val="0"/>
        <w:spacing w:after="0" w:line="360" w:lineRule="auto"/>
        <w:ind w:firstLine="709"/>
        <w:rPr>
          <w:rFonts w:ascii="Times New Roman" w:eastAsia="Times New Roman" w:hAnsi="Times New Roman" w:cs="Times New Roman"/>
          <w:sz w:val="24"/>
          <w:szCs w:val="24"/>
          <w:lang w:eastAsia="ru-RU"/>
        </w:rPr>
      </w:pPr>
      <w:r>
        <w:rPr>
          <w:rFonts w:ascii="Times New Roman" w:eastAsia="Times New Roman" w:hAnsi="Times New Roman" w:cs="Times New Roman"/>
          <w:color w:val="000000"/>
          <w:sz w:val="28"/>
          <w:szCs w:val="28"/>
          <w:lang w:eastAsia="ru-RU"/>
        </w:rPr>
        <w:t>-комнаты отдыха в секциях;</w:t>
      </w:r>
    </w:p>
    <w:p w:rsidR="00943AAD" w:rsidRDefault="00943AAD" w:rsidP="00907DAF">
      <w:pPr>
        <w:widowControl w:val="0"/>
        <w:autoSpaceDE w:val="0"/>
        <w:autoSpaceDN w:val="0"/>
        <w:adjustRightInd w:val="0"/>
        <w:spacing w:after="0" w:line="360" w:lineRule="auto"/>
        <w:ind w:firstLine="709"/>
        <w:rPr>
          <w:rFonts w:ascii="Times New Roman" w:eastAsia="Times New Roman" w:hAnsi="Times New Roman" w:cs="Times New Roman"/>
          <w:sz w:val="24"/>
          <w:szCs w:val="24"/>
          <w:lang w:eastAsia="ru-RU"/>
        </w:rPr>
      </w:pPr>
      <w:r>
        <w:rPr>
          <w:rFonts w:ascii="Times New Roman" w:eastAsia="Times New Roman" w:hAnsi="Times New Roman" w:cs="Times New Roman"/>
          <w:color w:val="000000"/>
          <w:sz w:val="28"/>
          <w:szCs w:val="28"/>
          <w:lang w:eastAsia="ru-RU"/>
        </w:rPr>
        <w:t>-зимний сад;  </w:t>
      </w:r>
    </w:p>
    <w:p w:rsidR="00943AAD" w:rsidRDefault="00943AAD" w:rsidP="00907DAF">
      <w:pPr>
        <w:widowControl w:val="0"/>
        <w:autoSpaceDE w:val="0"/>
        <w:autoSpaceDN w:val="0"/>
        <w:adjustRightInd w:val="0"/>
        <w:spacing w:after="0" w:line="360" w:lineRule="auto"/>
        <w:ind w:firstLine="709"/>
        <w:rPr>
          <w:rFonts w:ascii="Times New Roman" w:eastAsia="Times New Roman" w:hAnsi="Times New Roman" w:cs="Times New Roman"/>
          <w:sz w:val="24"/>
          <w:szCs w:val="24"/>
          <w:lang w:eastAsia="ru-RU"/>
        </w:rPr>
      </w:pPr>
      <w:r>
        <w:rPr>
          <w:rFonts w:ascii="Times New Roman" w:eastAsia="Times New Roman" w:hAnsi="Times New Roman" w:cs="Times New Roman"/>
          <w:color w:val="000000"/>
          <w:sz w:val="28"/>
          <w:szCs w:val="28"/>
          <w:lang w:eastAsia="ru-RU"/>
        </w:rPr>
        <w:t>-кухня-столовая общей площадью 584,7 кв.м. - горячим питанием обеспечивает  “ВяткаДиетСервис”;</w:t>
      </w:r>
    </w:p>
    <w:p w:rsidR="00943AAD" w:rsidRDefault="00943AAD" w:rsidP="00907DAF">
      <w:pPr>
        <w:widowControl w:val="0"/>
        <w:autoSpaceDE w:val="0"/>
        <w:autoSpaceDN w:val="0"/>
        <w:adjustRightInd w:val="0"/>
        <w:spacing w:after="0" w:line="360" w:lineRule="auto"/>
        <w:ind w:firstLine="709"/>
        <w:rPr>
          <w:rFonts w:ascii="Times New Roman" w:eastAsia="Times New Roman" w:hAnsi="Times New Roman" w:cs="Times New Roman"/>
          <w:sz w:val="24"/>
          <w:szCs w:val="24"/>
          <w:lang w:eastAsia="ru-RU"/>
        </w:rPr>
      </w:pPr>
      <w:r>
        <w:rPr>
          <w:rFonts w:ascii="Times New Roman" w:eastAsia="Times New Roman" w:hAnsi="Times New Roman" w:cs="Times New Roman"/>
          <w:color w:val="000000"/>
          <w:sz w:val="28"/>
          <w:szCs w:val="28"/>
          <w:lang w:eastAsia="ru-RU"/>
        </w:rPr>
        <w:t>Обеспечение комплексной безопасности учреждения и проживающих в нем граждан.</w:t>
      </w:r>
    </w:p>
    <w:p w:rsidR="00943AAD" w:rsidRDefault="00943AAD" w:rsidP="00907DAF">
      <w:pPr>
        <w:widowControl w:val="0"/>
        <w:autoSpaceDE w:val="0"/>
        <w:autoSpaceDN w:val="0"/>
        <w:adjustRightInd w:val="0"/>
        <w:spacing w:after="0" w:line="360" w:lineRule="auto"/>
        <w:ind w:firstLine="709"/>
        <w:rPr>
          <w:rFonts w:ascii="Times New Roman" w:eastAsia="Times New Roman" w:hAnsi="Times New Roman" w:cs="Times New Roman"/>
          <w:sz w:val="24"/>
          <w:szCs w:val="24"/>
          <w:lang w:eastAsia="ru-RU"/>
        </w:rPr>
      </w:pPr>
      <w:r>
        <w:rPr>
          <w:rFonts w:ascii="Times New Roman" w:eastAsia="Times New Roman" w:hAnsi="Times New Roman" w:cs="Times New Roman"/>
          <w:color w:val="000000"/>
          <w:sz w:val="28"/>
          <w:szCs w:val="28"/>
          <w:lang w:eastAsia="ru-RU"/>
        </w:rPr>
        <w:t xml:space="preserve">Финансово-хозяйственная деятельность Кировского дома интерната для </w:t>
      </w:r>
      <w:r>
        <w:rPr>
          <w:rFonts w:ascii="Times New Roman" w:eastAsia="Times New Roman" w:hAnsi="Times New Roman" w:cs="Times New Roman"/>
          <w:color w:val="000000"/>
          <w:sz w:val="28"/>
          <w:szCs w:val="28"/>
          <w:lang w:eastAsia="ru-RU"/>
        </w:rPr>
        <w:lastRenderedPageBreak/>
        <w:t>престарелых и инвалидов осуществляется в соответствии с установленной сметой расходов и направлена на обеспечение его нормального функционирования и создания оптимальных условий проживания в нем граждан. </w:t>
      </w:r>
    </w:p>
    <w:p w:rsidR="00943AAD" w:rsidRDefault="00943AAD" w:rsidP="00907DAF">
      <w:pPr>
        <w:widowControl w:val="0"/>
        <w:autoSpaceDE w:val="0"/>
        <w:autoSpaceDN w:val="0"/>
        <w:adjustRightInd w:val="0"/>
        <w:spacing w:after="0" w:line="360" w:lineRule="auto"/>
        <w:ind w:firstLine="709"/>
        <w:rPr>
          <w:rFonts w:ascii="Times New Roman" w:eastAsia="Times New Roman" w:hAnsi="Times New Roman" w:cs="Times New Roman"/>
          <w:sz w:val="24"/>
          <w:szCs w:val="24"/>
          <w:lang w:eastAsia="ru-RU"/>
        </w:rPr>
      </w:pPr>
      <w:r>
        <w:rPr>
          <w:rFonts w:ascii="Times New Roman" w:eastAsia="Times New Roman" w:hAnsi="Times New Roman" w:cs="Times New Roman"/>
          <w:color w:val="000000"/>
          <w:sz w:val="28"/>
          <w:szCs w:val="28"/>
          <w:lang w:eastAsia="ru-RU"/>
        </w:rPr>
        <w:t>Интернат осуществляет самостоятельно хозяйственную деятельность в пределах, установленных Уставом и действующим законодательством.</w:t>
      </w:r>
    </w:p>
    <w:p w:rsidR="00943AAD" w:rsidRDefault="00943AAD" w:rsidP="00907DAF">
      <w:pPr>
        <w:widowControl w:val="0"/>
        <w:autoSpaceDE w:val="0"/>
        <w:autoSpaceDN w:val="0"/>
        <w:adjustRightInd w:val="0"/>
        <w:spacing w:after="0" w:line="360" w:lineRule="auto"/>
        <w:ind w:firstLine="709"/>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Интернат строит свои отношения с другими юридическими и физическими лицами во всех сферах хозяйственной деятельности на основании договоров. В своей деятельности Интернат учитывает интересы проживающих в нем граждан, а так же интересы потребителей, обеспечивая качество производимой им продукции, предоставления услуг и работ.</w:t>
      </w:r>
    </w:p>
    <w:p w:rsidR="00943AAD" w:rsidRDefault="00943AAD" w:rsidP="00907DAF">
      <w:pPr>
        <w:widowControl w:val="0"/>
        <w:autoSpaceDE w:val="0"/>
        <w:autoSpaceDN w:val="0"/>
        <w:adjustRightInd w:val="0"/>
        <w:spacing w:after="0" w:line="360" w:lineRule="auto"/>
        <w:ind w:firstLine="709"/>
        <w:rPr>
          <w:rFonts w:ascii="Times New Roman" w:eastAsia="Times New Roman" w:hAnsi="Times New Roman" w:cs="Times New Roman"/>
          <w:sz w:val="28"/>
          <w:szCs w:val="24"/>
          <w:lang w:eastAsia="ru-RU"/>
        </w:rPr>
      </w:pPr>
      <w:r>
        <w:rPr>
          <w:rFonts w:ascii="Times New Roman" w:eastAsia="Times New Roman" w:hAnsi="Times New Roman" w:cs="Times New Roman"/>
          <w:sz w:val="28"/>
          <w:szCs w:val="24"/>
          <w:lang w:eastAsia="ru-RU"/>
        </w:rPr>
        <w:t>Организационная структура КОГБУСО «Кировский дом интернат для престарелых и инвалидов» является линейной. Такая структура представляет собой модель прямого подчинения по всем вопросам нижестоящих подразделений вышестоящим. Организационная структура учрежд</w:t>
      </w:r>
      <w:r w:rsidR="006C05D0">
        <w:rPr>
          <w:rFonts w:ascii="Times New Roman" w:eastAsia="Times New Roman" w:hAnsi="Times New Roman" w:cs="Times New Roman"/>
          <w:sz w:val="28"/>
          <w:szCs w:val="24"/>
          <w:lang w:eastAsia="ru-RU"/>
        </w:rPr>
        <w:t>ения представлена в Приложении 1</w:t>
      </w:r>
      <w:r>
        <w:rPr>
          <w:rFonts w:ascii="Times New Roman" w:eastAsia="Times New Roman" w:hAnsi="Times New Roman" w:cs="Times New Roman"/>
          <w:sz w:val="28"/>
          <w:szCs w:val="24"/>
          <w:lang w:eastAsia="ru-RU"/>
        </w:rPr>
        <w:t>.</w:t>
      </w:r>
    </w:p>
    <w:p w:rsidR="00943AAD" w:rsidRDefault="00943AAD" w:rsidP="00907DAF">
      <w:pPr>
        <w:widowControl w:val="0"/>
        <w:autoSpaceDE w:val="0"/>
        <w:autoSpaceDN w:val="0"/>
        <w:adjustRightInd w:val="0"/>
        <w:spacing w:after="0" w:line="360" w:lineRule="auto"/>
        <w:ind w:firstLine="709"/>
        <w:rPr>
          <w:rFonts w:ascii="Times New Roman" w:eastAsia="Times New Roman" w:hAnsi="Times New Roman" w:cs="Times New Roman"/>
          <w:sz w:val="28"/>
          <w:szCs w:val="24"/>
          <w:lang w:eastAsia="ru-RU"/>
        </w:rPr>
      </w:pPr>
      <w:r>
        <w:rPr>
          <w:rFonts w:ascii="Times New Roman" w:eastAsia="Times New Roman" w:hAnsi="Times New Roman" w:cs="Times New Roman"/>
          <w:sz w:val="28"/>
          <w:szCs w:val="24"/>
          <w:lang w:eastAsia="ru-RU"/>
        </w:rPr>
        <w:t xml:space="preserve">Для достижения поставленной цели учреждение осуществляет основной вид деятельности: предоставление гражданам социально-бытовых, социально-медицинских, в том числе оказание первой доврачебной медико-санитарной помощи, социально-психологических, социально-педагогических, социально-трудовых услуг. </w:t>
      </w:r>
    </w:p>
    <w:p w:rsidR="00943AAD" w:rsidRPr="006C05D0" w:rsidRDefault="00943AAD" w:rsidP="00907DAF">
      <w:pPr>
        <w:widowControl w:val="0"/>
        <w:autoSpaceDE w:val="0"/>
        <w:autoSpaceDN w:val="0"/>
        <w:adjustRightInd w:val="0"/>
        <w:spacing w:after="0" w:line="360" w:lineRule="auto"/>
        <w:ind w:firstLine="709"/>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Интернат имеет право планировать свою деятельность и определять </w:t>
      </w:r>
      <w:r w:rsidRPr="006C05D0">
        <w:rPr>
          <w:rFonts w:ascii="Times New Roman" w:eastAsia="Times New Roman" w:hAnsi="Times New Roman" w:cs="Times New Roman"/>
          <w:color w:val="000000"/>
          <w:sz w:val="28"/>
          <w:szCs w:val="28"/>
          <w:lang w:eastAsia="ru-RU"/>
        </w:rPr>
        <w:t>перспективы развития интерната, лечебно-производственных мастерских исходя из спроса потребителей услуги, работы и продукцию.</w:t>
      </w:r>
    </w:p>
    <w:p w:rsidR="00943AAD" w:rsidRPr="00394ECD" w:rsidRDefault="00943AAD" w:rsidP="00907DAF">
      <w:pPr>
        <w:widowControl w:val="0"/>
        <w:autoSpaceDE w:val="0"/>
        <w:autoSpaceDN w:val="0"/>
        <w:adjustRightInd w:val="0"/>
        <w:spacing w:after="0" w:line="360" w:lineRule="auto"/>
        <w:ind w:firstLine="709"/>
        <w:rPr>
          <w:rFonts w:ascii="Times New Roman" w:eastAsia="Times New Roman" w:hAnsi="Times New Roman" w:cs="Times New Roman"/>
          <w:color w:val="000000"/>
          <w:sz w:val="28"/>
          <w:szCs w:val="28"/>
          <w:lang w:eastAsia="ru-RU"/>
        </w:rPr>
      </w:pPr>
      <w:r w:rsidRPr="006C05D0">
        <w:rPr>
          <w:rFonts w:ascii="Times New Roman" w:eastAsia="Times New Roman" w:hAnsi="Times New Roman" w:cs="Times New Roman"/>
          <w:color w:val="000000"/>
          <w:sz w:val="28"/>
          <w:szCs w:val="28"/>
          <w:lang w:eastAsia="ru-RU"/>
        </w:rPr>
        <w:t>Материальные запасы зависят от структуры проживающих в доме- интернате. Рассмотрим динамику проживающих в дом – интернате за исследуемый период,</w:t>
      </w:r>
      <w:r w:rsidR="006C05D0">
        <w:rPr>
          <w:rFonts w:ascii="Times New Roman" w:eastAsia="Times New Roman" w:hAnsi="Times New Roman" w:cs="Times New Roman"/>
          <w:color w:val="000000"/>
          <w:sz w:val="28"/>
          <w:szCs w:val="28"/>
          <w:lang w:eastAsia="ru-RU"/>
        </w:rPr>
        <w:t xml:space="preserve"> данные представлены в таблице 2</w:t>
      </w:r>
      <w:r w:rsidRPr="006C05D0">
        <w:rPr>
          <w:rFonts w:ascii="Times New Roman" w:eastAsia="Times New Roman" w:hAnsi="Times New Roman" w:cs="Times New Roman"/>
          <w:color w:val="000000"/>
          <w:sz w:val="28"/>
          <w:szCs w:val="28"/>
          <w:lang w:eastAsia="ru-RU"/>
        </w:rPr>
        <w:t xml:space="preserve">. </w:t>
      </w:r>
    </w:p>
    <w:p w:rsidR="00A10B1A" w:rsidRPr="00394ECD" w:rsidRDefault="00A10B1A" w:rsidP="00907DAF">
      <w:pPr>
        <w:widowControl w:val="0"/>
        <w:autoSpaceDE w:val="0"/>
        <w:autoSpaceDN w:val="0"/>
        <w:adjustRightInd w:val="0"/>
        <w:spacing w:after="0" w:line="360" w:lineRule="auto"/>
        <w:ind w:firstLine="709"/>
        <w:rPr>
          <w:rFonts w:ascii="Times New Roman" w:eastAsia="Times New Roman" w:hAnsi="Times New Roman" w:cs="Times New Roman"/>
          <w:color w:val="000000"/>
          <w:sz w:val="28"/>
          <w:szCs w:val="28"/>
          <w:lang w:eastAsia="ru-RU"/>
        </w:rPr>
      </w:pPr>
    </w:p>
    <w:p w:rsidR="00A10B1A" w:rsidRPr="00394ECD" w:rsidRDefault="00A10B1A" w:rsidP="00907DAF">
      <w:pPr>
        <w:widowControl w:val="0"/>
        <w:autoSpaceDE w:val="0"/>
        <w:autoSpaceDN w:val="0"/>
        <w:adjustRightInd w:val="0"/>
        <w:spacing w:after="0" w:line="360" w:lineRule="auto"/>
        <w:ind w:firstLine="709"/>
        <w:rPr>
          <w:rFonts w:ascii="Times New Roman" w:eastAsia="Times New Roman" w:hAnsi="Times New Roman" w:cs="Times New Roman"/>
          <w:color w:val="000000"/>
          <w:sz w:val="28"/>
          <w:szCs w:val="28"/>
          <w:lang w:eastAsia="ru-RU"/>
        </w:rPr>
      </w:pPr>
    </w:p>
    <w:p w:rsidR="00A10B1A" w:rsidRPr="00394ECD" w:rsidRDefault="00A10B1A" w:rsidP="00907DAF">
      <w:pPr>
        <w:widowControl w:val="0"/>
        <w:autoSpaceDE w:val="0"/>
        <w:autoSpaceDN w:val="0"/>
        <w:adjustRightInd w:val="0"/>
        <w:spacing w:after="0" w:line="360" w:lineRule="auto"/>
        <w:ind w:firstLine="709"/>
        <w:rPr>
          <w:rFonts w:ascii="Times New Roman" w:eastAsia="Times New Roman" w:hAnsi="Times New Roman" w:cs="Times New Roman"/>
          <w:color w:val="000000"/>
          <w:sz w:val="28"/>
          <w:szCs w:val="28"/>
          <w:lang w:eastAsia="ru-RU"/>
        </w:rPr>
      </w:pPr>
    </w:p>
    <w:p w:rsidR="00943AAD" w:rsidRPr="006C05D0" w:rsidRDefault="006C05D0" w:rsidP="00907DAF">
      <w:pPr>
        <w:widowControl w:val="0"/>
        <w:autoSpaceDE w:val="0"/>
        <w:autoSpaceDN w:val="0"/>
        <w:adjustRightInd w:val="0"/>
        <w:spacing w:after="0" w:line="360" w:lineRule="auto"/>
        <w:ind w:firstLine="540"/>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lastRenderedPageBreak/>
        <w:t xml:space="preserve">Таблица 2 </w:t>
      </w:r>
      <w:r w:rsidR="00943AAD" w:rsidRPr="006C05D0">
        <w:rPr>
          <w:rFonts w:ascii="Times New Roman" w:eastAsia="Times New Roman" w:hAnsi="Times New Roman" w:cs="Times New Roman"/>
          <w:color w:val="000000"/>
          <w:sz w:val="28"/>
          <w:szCs w:val="28"/>
          <w:lang w:eastAsia="ru-RU"/>
        </w:rPr>
        <w:t>- Численность проживающих в КОГБУСО «Кировский дом-интернат »</w:t>
      </w:r>
    </w:p>
    <w:tbl>
      <w:tblPr>
        <w:tblStyle w:val="a8"/>
        <w:tblW w:w="0" w:type="auto"/>
        <w:tblLook w:val="04A0" w:firstRow="1" w:lastRow="0" w:firstColumn="1" w:lastColumn="0" w:noHBand="0" w:noVBand="1"/>
      </w:tblPr>
      <w:tblGrid>
        <w:gridCol w:w="3154"/>
        <w:gridCol w:w="744"/>
        <w:gridCol w:w="1011"/>
        <w:gridCol w:w="744"/>
        <w:gridCol w:w="985"/>
        <w:gridCol w:w="744"/>
        <w:gridCol w:w="706"/>
        <w:gridCol w:w="1766"/>
      </w:tblGrid>
      <w:tr w:rsidR="00943AAD" w:rsidRPr="006C05D0" w:rsidTr="006C05D0">
        <w:trPr>
          <w:trHeight w:val="169"/>
        </w:trPr>
        <w:tc>
          <w:tcPr>
            <w:tcW w:w="0" w:type="auto"/>
            <w:vMerge w:val="restart"/>
            <w:vAlign w:val="center"/>
          </w:tcPr>
          <w:p w:rsidR="00943AAD" w:rsidRPr="00907DAF" w:rsidRDefault="00943AAD" w:rsidP="00907DAF">
            <w:pPr>
              <w:widowControl w:val="0"/>
              <w:autoSpaceDE w:val="0"/>
              <w:autoSpaceDN w:val="0"/>
              <w:adjustRightInd w:val="0"/>
              <w:jc w:val="center"/>
              <w:rPr>
                <w:rFonts w:ascii="Times New Roman" w:eastAsia="Times New Roman" w:hAnsi="Times New Roman" w:cs="Times New Roman"/>
                <w:color w:val="000000"/>
                <w:sz w:val="28"/>
                <w:szCs w:val="24"/>
                <w:lang w:eastAsia="ru-RU"/>
              </w:rPr>
            </w:pPr>
            <w:r w:rsidRPr="00907DAF">
              <w:rPr>
                <w:rFonts w:ascii="Times New Roman" w:eastAsia="Times New Roman" w:hAnsi="Times New Roman" w:cs="Times New Roman"/>
                <w:color w:val="000000"/>
                <w:sz w:val="28"/>
                <w:szCs w:val="24"/>
                <w:lang w:eastAsia="ru-RU"/>
              </w:rPr>
              <w:t>Показатель</w:t>
            </w:r>
          </w:p>
        </w:tc>
        <w:tc>
          <w:tcPr>
            <w:tcW w:w="0" w:type="auto"/>
            <w:gridSpan w:val="2"/>
          </w:tcPr>
          <w:p w:rsidR="00943AAD" w:rsidRPr="00907DAF" w:rsidRDefault="00943AAD" w:rsidP="00907DAF">
            <w:pPr>
              <w:widowControl w:val="0"/>
              <w:autoSpaceDE w:val="0"/>
              <w:autoSpaceDN w:val="0"/>
              <w:adjustRightInd w:val="0"/>
              <w:jc w:val="center"/>
              <w:rPr>
                <w:rFonts w:ascii="Times New Roman" w:eastAsia="Times New Roman" w:hAnsi="Times New Roman" w:cs="Times New Roman"/>
                <w:color w:val="000000"/>
                <w:sz w:val="28"/>
                <w:szCs w:val="24"/>
                <w:lang w:eastAsia="ru-RU"/>
              </w:rPr>
            </w:pPr>
            <w:r w:rsidRPr="00907DAF">
              <w:rPr>
                <w:rFonts w:ascii="Times New Roman" w:eastAsia="Times New Roman" w:hAnsi="Times New Roman" w:cs="Times New Roman"/>
                <w:color w:val="000000"/>
                <w:sz w:val="28"/>
                <w:szCs w:val="24"/>
                <w:lang w:eastAsia="ru-RU"/>
              </w:rPr>
              <w:t>2014 г.</w:t>
            </w:r>
          </w:p>
        </w:tc>
        <w:tc>
          <w:tcPr>
            <w:tcW w:w="0" w:type="auto"/>
            <w:gridSpan w:val="2"/>
          </w:tcPr>
          <w:p w:rsidR="00943AAD" w:rsidRPr="00907DAF" w:rsidRDefault="00943AAD" w:rsidP="00907DAF">
            <w:pPr>
              <w:widowControl w:val="0"/>
              <w:autoSpaceDE w:val="0"/>
              <w:autoSpaceDN w:val="0"/>
              <w:adjustRightInd w:val="0"/>
              <w:jc w:val="center"/>
              <w:rPr>
                <w:rFonts w:ascii="Times New Roman" w:eastAsia="Times New Roman" w:hAnsi="Times New Roman" w:cs="Times New Roman"/>
                <w:color w:val="000000"/>
                <w:sz w:val="28"/>
                <w:szCs w:val="24"/>
                <w:lang w:eastAsia="ru-RU"/>
              </w:rPr>
            </w:pPr>
            <w:r w:rsidRPr="00907DAF">
              <w:rPr>
                <w:rFonts w:ascii="Times New Roman" w:eastAsia="Times New Roman" w:hAnsi="Times New Roman" w:cs="Times New Roman"/>
                <w:color w:val="000000"/>
                <w:sz w:val="28"/>
                <w:szCs w:val="24"/>
                <w:lang w:eastAsia="ru-RU"/>
              </w:rPr>
              <w:t>2015 г.</w:t>
            </w:r>
          </w:p>
        </w:tc>
        <w:tc>
          <w:tcPr>
            <w:tcW w:w="0" w:type="auto"/>
            <w:gridSpan w:val="2"/>
          </w:tcPr>
          <w:p w:rsidR="00943AAD" w:rsidRPr="00907DAF" w:rsidRDefault="00943AAD" w:rsidP="00907DAF">
            <w:pPr>
              <w:widowControl w:val="0"/>
              <w:autoSpaceDE w:val="0"/>
              <w:autoSpaceDN w:val="0"/>
              <w:adjustRightInd w:val="0"/>
              <w:jc w:val="center"/>
              <w:rPr>
                <w:rFonts w:ascii="Times New Roman" w:eastAsia="Times New Roman" w:hAnsi="Times New Roman" w:cs="Times New Roman"/>
                <w:color w:val="000000"/>
                <w:sz w:val="28"/>
                <w:szCs w:val="24"/>
                <w:lang w:eastAsia="ru-RU"/>
              </w:rPr>
            </w:pPr>
            <w:r w:rsidRPr="00907DAF">
              <w:rPr>
                <w:rFonts w:ascii="Times New Roman" w:eastAsia="Times New Roman" w:hAnsi="Times New Roman" w:cs="Times New Roman"/>
                <w:color w:val="000000"/>
                <w:sz w:val="28"/>
                <w:szCs w:val="24"/>
                <w:lang w:eastAsia="ru-RU"/>
              </w:rPr>
              <w:t>2016 г.</w:t>
            </w:r>
          </w:p>
        </w:tc>
        <w:tc>
          <w:tcPr>
            <w:tcW w:w="0" w:type="auto"/>
            <w:vMerge w:val="restart"/>
            <w:tcBorders>
              <w:bottom w:val="nil"/>
            </w:tcBorders>
            <w:shd w:val="clear" w:color="auto" w:fill="auto"/>
            <w:vAlign w:val="center"/>
          </w:tcPr>
          <w:p w:rsidR="00943AAD" w:rsidRPr="00907DAF" w:rsidRDefault="00943AAD" w:rsidP="00907DAF">
            <w:pPr>
              <w:jc w:val="center"/>
              <w:rPr>
                <w:rFonts w:ascii="Times New Roman" w:eastAsia="Times New Roman" w:hAnsi="Times New Roman" w:cs="Times New Roman"/>
                <w:color w:val="000000"/>
                <w:sz w:val="28"/>
                <w:szCs w:val="24"/>
                <w:lang w:eastAsia="ru-RU"/>
              </w:rPr>
            </w:pPr>
            <w:r w:rsidRPr="00907DAF">
              <w:rPr>
                <w:rFonts w:ascii="Times New Roman" w:eastAsia="Times New Roman" w:hAnsi="Times New Roman" w:cs="Times New Roman"/>
                <w:color w:val="000000"/>
                <w:sz w:val="28"/>
                <w:szCs w:val="24"/>
                <w:lang w:eastAsia="ru-RU"/>
              </w:rPr>
              <w:t>Темп прироста %</w:t>
            </w:r>
          </w:p>
        </w:tc>
      </w:tr>
      <w:tr w:rsidR="00943AAD" w:rsidRPr="006C05D0" w:rsidTr="00943AAD">
        <w:trPr>
          <w:trHeight w:val="102"/>
        </w:trPr>
        <w:tc>
          <w:tcPr>
            <w:tcW w:w="0" w:type="auto"/>
            <w:vMerge/>
          </w:tcPr>
          <w:p w:rsidR="00943AAD" w:rsidRPr="00907DAF" w:rsidRDefault="00943AAD" w:rsidP="00907DAF">
            <w:pPr>
              <w:widowControl w:val="0"/>
              <w:autoSpaceDE w:val="0"/>
              <w:autoSpaceDN w:val="0"/>
              <w:adjustRightInd w:val="0"/>
              <w:jc w:val="left"/>
              <w:rPr>
                <w:rFonts w:ascii="Times New Roman" w:eastAsia="Times New Roman" w:hAnsi="Times New Roman" w:cs="Times New Roman"/>
                <w:color w:val="000000"/>
                <w:sz w:val="28"/>
                <w:szCs w:val="24"/>
                <w:lang w:eastAsia="ru-RU"/>
              </w:rPr>
            </w:pPr>
          </w:p>
        </w:tc>
        <w:tc>
          <w:tcPr>
            <w:tcW w:w="0" w:type="auto"/>
          </w:tcPr>
          <w:p w:rsidR="00943AAD" w:rsidRPr="00907DAF" w:rsidRDefault="00943AAD" w:rsidP="00907DAF">
            <w:pPr>
              <w:widowControl w:val="0"/>
              <w:autoSpaceDE w:val="0"/>
              <w:autoSpaceDN w:val="0"/>
              <w:adjustRightInd w:val="0"/>
              <w:jc w:val="center"/>
              <w:rPr>
                <w:rFonts w:ascii="Times New Roman" w:eastAsia="Times New Roman" w:hAnsi="Times New Roman" w:cs="Times New Roman"/>
                <w:color w:val="000000"/>
                <w:sz w:val="28"/>
                <w:szCs w:val="24"/>
                <w:lang w:eastAsia="ru-RU"/>
              </w:rPr>
            </w:pPr>
            <w:r w:rsidRPr="00907DAF">
              <w:rPr>
                <w:rFonts w:ascii="Times New Roman" w:eastAsia="Times New Roman" w:hAnsi="Times New Roman" w:cs="Times New Roman"/>
                <w:color w:val="000000"/>
                <w:sz w:val="28"/>
                <w:szCs w:val="24"/>
                <w:lang w:eastAsia="ru-RU"/>
              </w:rPr>
              <w:t>Чел.</w:t>
            </w:r>
          </w:p>
        </w:tc>
        <w:tc>
          <w:tcPr>
            <w:tcW w:w="0" w:type="auto"/>
          </w:tcPr>
          <w:p w:rsidR="00943AAD" w:rsidRPr="00907DAF" w:rsidRDefault="00943AAD" w:rsidP="00907DAF">
            <w:pPr>
              <w:widowControl w:val="0"/>
              <w:autoSpaceDE w:val="0"/>
              <w:autoSpaceDN w:val="0"/>
              <w:adjustRightInd w:val="0"/>
              <w:jc w:val="center"/>
              <w:rPr>
                <w:rFonts w:ascii="Times New Roman" w:eastAsia="Times New Roman" w:hAnsi="Times New Roman" w:cs="Times New Roman"/>
                <w:color w:val="000000"/>
                <w:sz w:val="28"/>
                <w:szCs w:val="24"/>
                <w:lang w:eastAsia="ru-RU"/>
              </w:rPr>
            </w:pPr>
            <w:r w:rsidRPr="00907DAF">
              <w:rPr>
                <w:rFonts w:ascii="Times New Roman" w:eastAsia="Times New Roman" w:hAnsi="Times New Roman" w:cs="Times New Roman"/>
                <w:color w:val="000000"/>
                <w:sz w:val="28"/>
                <w:szCs w:val="24"/>
                <w:lang w:eastAsia="ru-RU"/>
              </w:rPr>
              <w:t>Уд. вес</w:t>
            </w:r>
          </w:p>
        </w:tc>
        <w:tc>
          <w:tcPr>
            <w:tcW w:w="0" w:type="auto"/>
          </w:tcPr>
          <w:p w:rsidR="00943AAD" w:rsidRPr="00907DAF" w:rsidRDefault="00943AAD" w:rsidP="00907DAF">
            <w:pPr>
              <w:widowControl w:val="0"/>
              <w:autoSpaceDE w:val="0"/>
              <w:autoSpaceDN w:val="0"/>
              <w:adjustRightInd w:val="0"/>
              <w:jc w:val="center"/>
              <w:rPr>
                <w:rFonts w:ascii="Times New Roman" w:eastAsia="Times New Roman" w:hAnsi="Times New Roman" w:cs="Times New Roman"/>
                <w:color w:val="000000"/>
                <w:sz w:val="28"/>
                <w:szCs w:val="24"/>
                <w:lang w:eastAsia="ru-RU"/>
              </w:rPr>
            </w:pPr>
            <w:r w:rsidRPr="00907DAF">
              <w:rPr>
                <w:rFonts w:ascii="Times New Roman" w:eastAsia="Times New Roman" w:hAnsi="Times New Roman" w:cs="Times New Roman"/>
                <w:color w:val="000000"/>
                <w:sz w:val="28"/>
                <w:szCs w:val="24"/>
                <w:lang w:eastAsia="ru-RU"/>
              </w:rPr>
              <w:t>Чел.</w:t>
            </w:r>
          </w:p>
        </w:tc>
        <w:tc>
          <w:tcPr>
            <w:tcW w:w="0" w:type="auto"/>
          </w:tcPr>
          <w:p w:rsidR="00943AAD" w:rsidRPr="00907DAF" w:rsidRDefault="00943AAD" w:rsidP="00907DAF">
            <w:pPr>
              <w:widowControl w:val="0"/>
              <w:autoSpaceDE w:val="0"/>
              <w:autoSpaceDN w:val="0"/>
              <w:adjustRightInd w:val="0"/>
              <w:jc w:val="center"/>
              <w:rPr>
                <w:rFonts w:ascii="Times New Roman" w:eastAsia="Times New Roman" w:hAnsi="Times New Roman" w:cs="Times New Roman"/>
                <w:color w:val="000000"/>
                <w:sz w:val="28"/>
                <w:szCs w:val="24"/>
                <w:lang w:eastAsia="ru-RU"/>
              </w:rPr>
            </w:pPr>
            <w:r w:rsidRPr="00907DAF">
              <w:rPr>
                <w:rFonts w:ascii="Times New Roman" w:eastAsia="Times New Roman" w:hAnsi="Times New Roman" w:cs="Times New Roman"/>
                <w:color w:val="000000"/>
                <w:sz w:val="28"/>
                <w:szCs w:val="24"/>
                <w:lang w:eastAsia="ru-RU"/>
              </w:rPr>
              <w:t>Уд.  вес</w:t>
            </w:r>
          </w:p>
        </w:tc>
        <w:tc>
          <w:tcPr>
            <w:tcW w:w="0" w:type="auto"/>
          </w:tcPr>
          <w:p w:rsidR="00943AAD" w:rsidRPr="00907DAF" w:rsidRDefault="00943AAD" w:rsidP="00907DAF">
            <w:pPr>
              <w:widowControl w:val="0"/>
              <w:autoSpaceDE w:val="0"/>
              <w:autoSpaceDN w:val="0"/>
              <w:adjustRightInd w:val="0"/>
              <w:jc w:val="center"/>
              <w:rPr>
                <w:rFonts w:ascii="Times New Roman" w:eastAsia="Times New Roman" w:hAnsi="Times New Roman" w:cs="Times New Roman"/>
                <w:color w:val="000000"/>
                <w:sz w:val="28"/>
                <w:szCs w:val="24"/>
                <w:lang w:eastAsia="ru-RU"/>
              </w:rPr>
            </w:pPr>
            <w:r w:rsidRPr="00907DAF">
              <w:rPr>
                <w:rFonts w:ascii="Times New Roman" w:eastAsia="Times New Roman" w:hAnsi="Times New Roman" w:cs="Times New Roman"/>
                <w:color w:val="000000"/>
                <w:sz w:val="28"/>
                <w:szCs w:val="24"/>
                <w:lang w:eastAsia="ru-RU"/>
              </w:rPr>
              <w:t>Чел.</w:t>
            </w:r>
          </w:p>
        </w:tc>
        <w:tc>
          <w:tcPr>
            <w:tcW w:w="0" w:type="auto"/>
          </w:tcPr>
          <w:p w:rsidR="00943AAD" w:rsidRPr="00907DAF" w:rsidRDefault="00943AAD" w:rsidP="00907DAF">
            <w:pPr>
              <w:widowControl w:val="0"/>
              <w:autoSpaceDE w:val="0"/>
              <w:autoSpaceDN w:val="0"/>
              <w:adjustRightInd w:val="0"/>
              <w:jc w:val="center"/>
              <w:rPr>
                <w:rFonts w:ascii="Times New Roman" w:eastAsia="Times New Roman" w:hAnsi="Times New Roman" w:cs="Times New Roman"/>
                <w:color w:val="000000"/>
                <w:sz w:val="28"/>
                <w:szCs w:val="24"/>
                <w:lang w:eastAsia="ru-RU"/>
              </w:rPr>
            </w:pPr>
            <w:r w:rsidRPr="00907DAF">
              <w:rPr>
                <w:rFonts w:ascii="Times New Roman" w:eastAsia="Times New Roman" w:hAnsi="Times New Roman" w:cs="Times New Roman"/>
                <w:color w:val="000000"/>
                <w:sz w:val="28"/>
                <w:szCs w:val="24"/>
                <w:lang w:eastAsia="ru-RU"/>
              </w:rPr>
              <w:t>Уд.</w:t>
            </w:r>
          </w:p>
          <w:p w:rsidR="00943AAD" w:rsidRPr="00907DAF" w:rsidRDefault="00943AAD" w:rsidP="00907DAF">
            <w:pPr>
              <w:widowControl w:val="0"/>
              <w:autoSpaceDE w:val="0"/>
              <w:autoSpaceDN w:val="0"/>
              <w:adjustRightInd w:val="0"/>
              <w:jc w:val="center"/>
              <w:rPr>
                <w:rFonts w:ascii="Times New Roman" w:eastAsia="Times New Roman" w:hAnsi="Times New Roman" w:cs="Times New Roman"/>
                <w:color w:val="000000"/>
                <w:sz w:val="28"/>
                <w:szCs w:val="24"/>
                <w:lang w:eastAsia="ru-RU"/>
              </w:rPr>
            </w:pPr>
            <w:r w:rsidRPr="00907DAF">
              <w:rPr>
                <w:rFonts w:ascii="Times New Roman" w:eastAsia="Times New Roman" w:hAnsi="Times New Roman" w:cs="Times New Roman"/>
                <w:color w:val="000000"/>
                <w:sz w:val="28"/>
                <w:szCs w:val="24"/>
                <w:lang w:eastAsia="ru-RU"/>
              </w:rPr>
              <w:t>вес</w:t>
            </w:r>
          </w:p>
        </w:tc>
        <w:tc>
          <w:tcPr>
            <w:tcW w:w="0" w:type="auto"/>
            <w:vMerge/>
            <w:tcBorders>
              <w:bottom w:val="single" w:sz="4" w:space="0" w:color="auto"/>
            </w:tcBorders>
            <w:shd w:val="clear" w:color="auto" w:fill="auto"/>
          </w:tcPr>
          <w:p w:rsidR="00943AAD" w:rsidRPr="00907DAF" w:rsidRDefault="00943AAD" w:rsidP="00907DAF">
            <w:pPr>
              <w:rPr>
                <w:rFonts w:ascii="Times New Roman" w:eastAsia="Times New Roman" w:hAnsi="Times New Roman" w:cs="Times New Roman"/>
                <w:color w:val="000000"/>
                <w:sz w:val="28"/>
                <w:szCs w:val="24"/>
                <w:lang w:eastAsia="ru-RU"/>
              </w:rPr>
            </w:pPr>
          </w:p>
        </w:tc>
      </w:tr>
      <w:tr w:rsidR="00943AAD" w:rsidRPr="006C05D0" w:rsidTr="00943AAD">
        <w:tc>
          <w:tcPr>
            <w:tcW w:w="0" w:type="auto"/>
          </w:tcPr>
          <w:p w:rsidR="00943AAD" w:rsidRPr="00907DAF" w:rsidRDefault="00943AAD" w:rsidP="00907DAF">
            <w:pPr>
              <w:widowControl w:val="0"/>
              <w:autoSpaceDE w:val="0"/>
              <w:autoSpaceDN w:val="0"/>
              <w:adjustRightInd w:val="0"/>
              <w:jc w:val="left"/>
              <w:rPr>
                <w:rFonts w:ascii="Times New Roman" w:eastAsia="Times New Roman" w:hAnsi="Times New Roman" w:cs="Times New Roman"/>
                <w:color w:val="000000"/>
                <w:sz w:val="28"/>
                <w:szCs w:val="24"/>
                <w:lang w:eastAsia="ru-RU"/>
              </w:rPr>
            </w:pPr>
            <w:r w:rsidRPr="00907DAF">
              <w:rPr>
                <w:rFonts w:ascii="Times New Roman" w:eastAsia="Times New Roman" w:hAnsi="Times New Roman" w:cs="Times New Roman"/>
                <w:color w:val="000000"/>
                <w:sz w:val="28"/>
                <w:szCs w:val="24"/>
                <w:lang w:eastAsia="ru-RU"/>
              </w:rPr>
              <w:t>Численность проживающих, всего</w:t>
            </w:r>
          </w:p>
        </w:tc>
        <w:tc>
          <w:tcPr>
            <w:tcW w:w="0" w:type="auto"/>
          </w:tcPr>
          <w:p w:rsidR="00943AAD" w:rsidRPr="00907DAF" w:rsidRDefault="00943AAD" w:rsidP="00907DAF">
            <w:pPr>
              <w:widowControl w:val="0"/>
              <w:autoSpaceDE w:val="0"/>
              <w:autoSpaceDN w:val="0"/>
              <w:adjustRightInd w:val="0"/>
              <w:jc w:val="center"/>
              <w:rPr>
                <w:rFonts w:ascii="Times New Roman" w:eastAsia="Times New Roman" w:hAnsi="Times New Roman" w:cs="Times New Roman"/>
                <w:color w:val="000000"/>
                <w:sz w:val="28"/>
                <w:szCs w:val="24"/>
                <w:lang w:eastAsia="ru-RU"/>
              </w:rPr>
            </w:pPr>
            <w:r w:rsidRPr="00907DAF">
              <w:rPr>
                <w:rFonts w:ascii="Times New Roman" w:eastAsia="Times New Roman" w:hAnsi="Times New Roman" w:cs="Times New Roman"/>
                <w:color w:val="000000"/>
                <w:sz w:val="28"/>
                <w:szCs w:val="24"/>
                <w:lang w:eastAsia="ru-RU"/>
              </w:rPr>
              <w:t>492</w:t>
            </w:r>
          </w:p>
        </w:tc>
        <w:tc>
          <w:tcPr>
            <w:tcW w:w="0" w:type="auto"/>
          </w:tcPr>
          <w:p w:rsidR="00943AAD" w:rsidRPr="00907DAF" w:rsidRDefault="00943AAD" w:rsidP="00907DAF">
            <w:pPr>
              <w:widowControl w:val="0"/>
              <w:autoSpaceDE w:val="0"/>
              <w:autoSpaceDN w:val="0"/>
              <w:adjustRightInd w:val="0"/>
              <w:jc w:val="center"/>
              <w:rPr>
                <w:rFonts w:ascii="Times New Roman" w:eastAsia="Times New Roman" w:hAnsi="Times New Roman" w:cs="Times New Roman"/>
                <w:color w:val="000000"/>
                <w:sz w:val="28"/>
                <w:szCs w:val="24"/>
                <w:lang w:eastAsia="ru-RU"/>
              </w:rPr>
            </w:pPr>
            <w:r w:rsidRPr="00907DAF">
              <w:rPr>
                <w:rFonts w:ascii="Times New Roman" w:eastAsia="Times New Roman" w:hAnsi="Times New Roman" w:cs="Times New Roman"/>
                <w:color w:val="000000"/>
                <w:sz w:val="28"/>
                <w:szCs w:val="24"/>
                <w:lang w:eastAsia="ru-RU"/>
              </w:rPr>
              <w:t>100</w:t>
            </w:r>
          </w:p>
        </w:tc>
        <w:tc>
          <w:tcPr>
            <w:tcW w:w="0" w:type="auto"/>
          </w:tcPr>
          <w:p w:rsidR="00943AAD" w:rsidRPr="00907DAF" w:rsidRDefault="00943AAD" w:rsidP="00907DAF">
            <w:pPr>
              <w:widowControl w:val="0"/>
              <w:autoSpaceDE w:val="0"/>
              <w:autoSpaceDN w:val="0"/>
              <w:adjustRightInd w:val="0"/>
              <w:jc w:val="center"/>
              <w:rPr>
                <w:rFonts w:ascii="Times New Roman" w:eastAsia="Times New Roman" w:hAnsi="Times New Roman" w:cs="Times New Roman"/>
                <w:color w:val="000000"/>
                <w:sz w:val="28"/>
                <w:szCs w:val="24"/>
                <w:lang w:eastAsia="ru-RU"/>
              </w:rPr>
            </w:pPr>
            <w:r w:rsidRPr="00907DAF">
              <w:rPr>
                <w:rFonts w:ascii="Times New Roman" w:eastAsia="Times New Roman" w:hAnsi="Times New Roman" w:cs="Times New Roman"/>
                <w:color w:val="000000"/>
                <w:sz w:val="28"/>
                <w:szCs w:val="24"/>
                <w:lang w:eastAsia="ru-RU"/>
              </w:rPr>
              <w:t>519</w:t>
            </w:r>
          </w:p>
        </w:tc>
        <w:tc>
          <w:tcPr>
            <w:tcW w:w="0" w:type="auto"/>
          </w:tcPr>
          <w:p w:rsidR="00943AAD" w:rsidRPr="00907DAF" w:rsidRDefault="00943AAD" w:rsidP="00907DAF">
            <w:pPr>
              <w:widowControl w:val="0"/>
              <w:autoSpaceDE w:val="0"/>
              <w:autoSpaceDN w:val="0"/>
              <w:adjustRightInd w:val="0"/>
              <w:jc w:val="center"/>
              <w:rPr>
                <w:rFonts w:ascii="Times New Roman" w:eastAsia="Times New Roman" w:hAnsi="Times New Roman" w:cs="Times New Roman"/>
                <w:color w:val="000000"/>
                <w:sz w:val="28"/>
                <w:szCs w:val="24"/>
                <w:lang w:eastAsia="ru-RU"/>
              </w:rPr>
            </w:pPr>
            <w:r w:rsidRPr="00907DAF">
              <w:rPr>
                <w:rFonts w:ascii="Times New Roman" w:eastAsia="Times New Roman" w:hAnsi="Times New Roman" w:cs="Times New Roman"/>
                <w:color w:val="000000"/>
                <w:sz w:val="28"/>
                <w:szCs w:val="24"/>
                <w:lang w:eastAsia="ru-RU"/>
              </w:rPr>
              <w:t>100</w:t>
            </w:r>
          </w:p>
        </w:tc>
        <w:tc>
          <w:tcPr>
            <w:tcW w:w="0" w:type="auto"/>
          </w:tcPr>
          <w:p w:rsidR="00943AAD" w:rsidRPr="00907DAF" w:rsidRDefault="00943AAD" w:rsidP="00907DAF">
            <w:pPr>
              <w:widowControl w:val="0"/>
              <w:autoSpaceDE w:val="0"/>
              <w:autoSpaceDN w:val="0"/>
              <w:adjustRightInd w:val="0"/>
              <w:jc w:val="center"/>
              <w:rPr>
                <w:rFonts w:ascii="Times New Roman" w:eastAsia="Times New Roman" w:hAnsi="Times New Roman" w:cs="Times New Roman"/>
                <w:color w:val="000000"/>
                <w:sz w:val="28"/>
                <w:szCs w:val="24"/>
                <w:lang w:eastAsia="ru-RU"/>
              </w:rPr>
            </w:pPr>
            <w:r w:rsidRPr="00907DAF">
              <w:rPr>
                <w:rFonts w:ascii="Times New Roman" w:eastAsia="Times New Roman" w:hAnsi="Times New Roman" w:cs="Times New Roman"/>
                <w:color w:val="000000"/>
                <w:sz w:val="28"/>
                <w:szCs w:val="24"/>
                <w:lang w:eastAsia="ru-RU"/>
              </w:rPr>
              <w:t>575</w:t>
            </w:r>
          </w:p>
        </w:tc>
        <w:tc>
          <w:tcPr>
            <w:tcW w:w="0" w:type="auto"/>
          </w:tcPr>
          <w:p w:rsidR="00943AAD" w:rsidRPr="00907DAF" w:rsidRDefault="00943AAD" w:rsidP="00907DAF">
            <w:pPr>
              <w:widowControl w:val="0"/>
              <w:autoSpaceDE w:val="0"/>
              <w:autoSpaceDN w:val="0"/>
              <w:adjustRightInd w:val="0"/>
              <w:jc w:val="center"/>
              <w:rPr>
                <w:rFonts w:ascii="Times New Roman" w:eastAsia="Times New Roman" w:hAnsi="Times New Roman" w:cs="Times New Roman"/>
                <w:color w:val="000000"/>
                <w:sz w:val="28"/>
                <w:szCs w:val="24"/>
                <w:lang w:eastAsia="ru-RU"/>
              </w:rPr>
            </w:pPr>
            <w:r w:rsidRPr="00907DAF">
              <w:rPr>
                <w:rFonts w:ascii="Times New Roman" w:eastAsia="Times New Roman" w:hAnsi="Times New Roman" w:cs="Times New Roman"/>
                <w:color w:val="000000"/>
                <w:sz w:val="28"/>
                <w:szCs w:val="24"/>
                <w:lang w:eastAsia="ru-RU"/>
              </w:rPr>
              <w:t>100</w:t>
            </w:r>
          </w:p>
        </w:tc>
        <w:tc>
          <w:tcPr>
            <w:tcW w:w="0" w:type="auto"/>
            <w:tcBorders>
              <w:bottom w:val="single" w:sz="4" w:space="0" w:color="auto"/>
            </w:tcBorders>
            <w:shd w:val="clear" w:color="auto" w:fill="auto"/>
          </w:tcPr>
          <w:p w:rsidR="00943AAD" w:rsidRPr="00907DAF" w:rsidRDefault="00943AAD" w:rsidP="00907DAF">
            <w:pPr>
              <w:rPr>
                <w:rFonts w:ascii="Times New Roman" w:eastAsia="Times New Roman" w:hAnsi="Times New Roman" w:cs="Times New Roman"/>
                <w:color w:val="000000"/>
                <w:sz w:val="28"/>
                <w:szCs w:val="24"/>
                <w:lang w:eastAsia="ru-RU"/>
              </w:rPr>
            </w:pPr>
            <w:r w:rsidRPr="00907DAF">
              <w:rPr>
                <w:rFonts w:ascii="Times New Roman" w:eastAsia="Times New Roman" w:hAnsi="Times New Roman" w:cs="Times New Roman"/>
                <w:color w:val="000000"/>
                <w:sz w:val="28"/>
                <w:szCs w:val="24"/>
                <w:lang w:eastAsia="ru-RU"/>
              </w:rPr>
              <w:t>116,87</w:t>
            </w:r>
          </w:p>
        </w:tc>
      </w:tr>
      <w:tr w:rsidR="00943AAD" w:rsidRPr="006C05D0" w:rsidTr="00943AAD">
        <w:tblPrEx>
          <w:tblLook w:val="0000" w:firstRow="0" w:lastRow="0" w:firstColumn="0" w:lastColumn="0" w:noHBand="0" w:noVBand="0"/>
        </w:tblPrEx>
        <w:trPr>
          <w:trHeight w:val="474"/>
        </w:trPr>
        <w:tc>
          <w:tcPr>
            <w:tcW w:w="0" w:type="auto"/>
          </w:tcPr>
          <w:p w:rsidR="00943AAD" w:rsidRPr="00907DAF" w:rsidRDefault="00943AAD" w:rsidP="00907DAF">
            <w:pPr>
              <w:widowControl w:val="0"/>
              <w:autoSpaceDE w:val="0"/>
              <w:autoSpaceDN w:val="0"/>
              <w:adjustRightInd w:val="0"/>
              <w:ind w:left="108"/>
              <w:jc w:val="left"/>
              <w:rPr>
                <w:rStyle w:val="11"/>
                <w:rFonts w:ascii="Times New Roman" w:hAnsi="Times New Roman" w:cs="Times New Roman"/>
                <w:sz w:val="28"/>
                <w:szCs w:val="24"/>
                <w:lang w:eastAsia="ru-RU"/>
              </w:rPr>
            </w:pPr>
            <w:r w:rsidRPr="00907DAF">
              <w:rPr>
                <w:rStyle w:val="11"/>
                <w:rFonts w:ascii="Times New Roman" w:hAnsi="Times New Roman" w:cs="Times New Roman"/>
                <w:sz w:val="28"/>
                <w:szCs w:val="24"/>
                <w:lang w:eastAsia="ru-RU"/>
              </w:rPr>
              <w:t>мобильные</w:t>
            </w:r>
          </w:p>
        </w:tc>
        <w:tc>
          <w:tcPr>
            <w:tcW w:w="0" w:type="auto"/>
          </w:tcPr>
          <w:p w:rsidR="00943AAD" w:rsidRPr="00907DAF" w:rsidRDefault="00943AAD" w:rsidP="00907DAF">
            <w:pPr>
              <w:widowControl w:val="0"/>
              <w:autoSpaceDE w:val="0"/>
              <w:autoSpaceDN w:val="0"/>
              <w:adjustRightInd w:val="0"/>
              <w:ind w:left="108"/>
              <w:jc w:val="center"/>
              <w:rPr>
                <w:rStyle w:val="11"/>
                <w:rFonts w:ascii="Times New Roman" w:hAnsi="Times New Roman" w:cs="Times New Roman"/>
                <w:sz w:val="28"/>
                <w:szCs w:val="24"/>
                <w:lang w:eastAsia="ru-RU"/>
              </w:rPr>
            </w:pPr>
            <w:r w:rsidRPr="00907DAF">
              <w:rPr>
                <w:rStyle w:val="11"/>
                <w:rFonts w:ascii="Times New Roman" w:hAnsi="Times New Roman" w:cs="Times New Roman"/>
                <w:sz w:val="28"/>
                <w:szCs w:val="24"/>
                <w:lang w:eastAsia="ru-RU"/>
              </w:rPr>
              <w:t>344</w:t>
            </w:r>
          </w:p>
        </w:tc>
        <w:tc>
          <w:tcPr>
            <w:tcW w:w="0" w:type="auto"/>
          </w:tcPr>
          <w:p w:rsidR="00943AAD" w:rsidRPr="00907DAF" w:rsidRDefault="00943AAD" w:rsidP="00907DAF">
            <w:pPr>
              <w:widowControl w:val="0"/>
              <w:autoSpaceDE w:val="0"/>
              <w:autoSpaceDN w:val="0"/>
              <w:adjustRightInd w:val="0"/>
              <w:ind w:left="108"/>
              <w:jc w:val="center"/>
              <w:rPr>
                <w:rStyle w:val="11"/>
                <w:rFonts w:ascii="Times New Roman" w:hAnsi="Times New Roman" w:cs="Times New Roman"/>
                <w:sz w:val="28"/>
                <w:szCs w:val="24"/>
                <w:lang w:eastAsia="ru-RU"/>
              </w:rPr>
            </w:pPr>
            <w:r w:rsidRPr="00907DAF">
              <w:rPr>
                <w:rStyle w:val="11"/>
                <w:rFonts w:ascii="Times New Roman" w:hAnsi="Times New Roman" w:cs="Times New Roman"/>
                <w:sz w:val="28"/>
                <w:szCs w:val="24"/>
                <w:lang w:eastAsia="ru-RU"/>
              </w:rPr>
              <w:t>69,92</w:t>
            </w:r>
          </w:p>
        </w:tc>
        <w:tc>
          <w:tcPr>
            <w:tcW w:w="0" w:type="auto"/>
          </w:tcPr>
          <w:p w:rsidR="00943AAD" w:rsidRPr="00907DAF" w:rsidRDefault="00943AAD" w:rsidP="00907DAF">
            <w:pPr>
              <w:widowControl w:val="0"/>
              <w:autoSpaceDE w:val="0"/>
              <w:autoSpaceDN w:val="0"/>
              <w:adjustRightInd w:val="0"/>
              <w:ind w:left="108"/>
              <w:jc w:val="center"/>
              <w:rPr>
                <w:rStyle w:val="11"/>
                <w:rFonts w:ascii="Times New Roman" w:hAnsi="Times New Roman" w:cs="Times New Roman"/>
                <w:sz w:val="28"/>
                <w:szCs w:val="24"/>
                <w:lang w:eastAsia="ru-RU"/>
              </w:rPr>
            </w:pPr>
            <w:r w:rsidRPr="00907DAF">
              <w:rPr>
                <w:rStyle w:val="11"/>
                <w:rFonts w:ascii="Times New Roman" w:hAnsi="Times New Roman" w:cs="Times New Roman"/>
                <w:sz w:val="28"/>
                <w:szCs w:val="24"/>
                <w:lang w:eastAsia="ru-RU"/>
              </w:rPr>
              <w:t>360</w:t>
            </w:r>
          </w:p>
        </w:tc>
        <w:tc>
          <w:tcPr>
            <w:tcW w:w="0" w:type="auto"/>
          </w:tcPr>
          <w:p w:rsidR="00943AAD" w:rsidRPr="00907DAF" w:rsidRDefault="00943AAD" w:rsidP="00907DAF">
            <w:pPr>
              <w:widowControl w:val="0"/>
              <w:autoSpaceDE w:val="0"/>
              <w:autoSpaceDN w:val="0"/>
              <w:adjustRightInd w:val="0"/>
              <w:jc w:val="center"/>
              <w:rPr>
                <w:rStyle w:val="11"/>
                <w:rFonts w:ascii="Times New Roman" w:hAnsi="Times New Roman" w:cs="Times New Roman"/>
                <w:sz w:val="28"/>
                <w:szCs w:val="24"/>
                <w:lang w:eastAsia="ru-RU"/>
              </w:rPr>
            </w:pPr>
            <w:r w:rsidRPr="00907DAF">
              <w:rPr>
                <w:rStyle w:val="11"/>
                <w:rFonts w:ascii="Times New Roman" w:hAnsi="Times New Roman" w:cs="Times New Roman"/>
                <w:sz w:val="28"/>
                <w:szCs w:val="24"/>
                <w:lang w:eastAsia="ru-RU"/>
              </w:rPr>
              <w:t>69,36</w:t>
            </w:r>
          </w:p>
        </w:tc>
        <w:tc>
          <w:tcPr>
            <w:tcW w:w="0" w:type="auto"/>
          </w:tcPr>
          <w:p w:rsidR="00943AAD" w:rsidRPr="00907DAF" w:rsidRDefault="00943AAD" w:rsidP="00907DAF">
            <w:pPr>
              <w:widowControl w:val="0"/>
              <w:autoSpaceDE w:val="0"/>
              <w:autoSpaceDN w:val="0"/>
              <w:adjustRightInd w:val="0"/>
              <w:ind w:left="108"/>
              <w:jc w:val="center"/>
              <w:rPr>
                <w:rStyle w:val="11"/>
                <w:rFonts w:ascii="Times New Roman" w:hAnsi="Times New Roman" w:cs="Times New Roman"/>
                <w:sz w:val="28"/>
                <w:szCs w:val="24"/>
                <w:lang w:eastAsia="ru-RU"/>
              </w:rPr>
            </w:pPr>
            <w:r w:rsidRPr="00907DAF">
              <w:rPr>
                <w:rStyle w:val="11"/>
                <w:rFonts w:ascii="Times New Roman" w:hAnsi="Times New Roman" w:cs="Times New Roman"/>
                <w:sz w:val="28"/>
                <w:szCs w:val="24"/>
                <w:lang w:eastAsia="ru-RU"/>
              </w:rPr>
              <w:t>387</w:t>
            </w:r>
          </w:p>
        </w:tc>
        <w:tc>
          <w:tcPr>
            <w:tcW w:w="0" w:type="auto"/>
          </w:tcPr>
          <w:p w:rsidR="00943AAD" w:rsidRPr="00907DAF" w:rsidRDefault="00943AAD" w:rsidP="00907DAF">
            <w:pPr>
              <w:widowControl w:val="0"/>
              <w:autoSpaceDE w:val="0"/>
              <w:autoSpaceDN w:val="0"/>
              <w:adjustRightInd w:val="0"/>
              <w:jc w:val="center"/>
              <w:rPr>
                <w:rStyle w:val="11"/>
                <w:rFonts w:ascii="Times New Roman" w:hAnsi="Times New Roman" w:cs="Times New Roman"/>
                <w:sz w:val="28"/>
                <w:szCs w:val="24"/>
                <w:lang w:eastAsia="ru-RU"/>
              </w:rPr>
            </w:pPr>
            <w:r w:rsidRPr="00907DAF">
              <w:rPr>
                <w:rStyle w:val="11"/>
                <w:rFonts w:ascii="Times New Roman" w:hAnsi="Times New Roman" w:cs="Times New Roman"/>
                <w:sz w:val="28"/>
                <w:szCs w:val="24"/>
                <w:lang w:eastAsia="ru-RU"/>
              </w:rPr>
              <w:t>67,3</w:t>
            </w:r>
          </w:p>
        </w:tc>
        <w:tc>
          <w:tcPr>
            <w:tcW w:w="0" w:type="auto"/>
            <w:tcBorders>
              <w:bottom w:val="single" w:sz="4" w:space="0" w:color="auto"/>
            </w:tcBorders>
            <w:shd w:val="clear" w:color="auto" w:fill="auto"/>
          </w:tcPr>
          <w:p w:rsidR="00943AAD" w:rsidRPr="00907DAF" w:rsidRDefault="00943AAD" w:rsidP="00907DAF">
            <w:pPr>
              <w:rPr>
                <w:rStyle w:val="11"/>
                <w:rFonts w:ascii="Times New Roman" w:hAnsi="Times New Roman" w:cs="Times New Roman"/>
                <w:sz w:val="28"/>
                <w:szCs w:val="24"/>
                <w:lang w:eastAsia="ru-RU"/>
              </w:rPr>
            </w:pPr>
            <w:r w:rsidRPr="00907DAF">
              <w:rPr>
                <w:rStyle w:val="11"/>
                <w:rFonts w:ascii="Times New Roman" w:hAnsi="Times New Roman" w:cs="Times New Roman"/>
                <w:sz w:val="28"/>
                <w:szCs w:val="24"/>
                <w:lang w:eastAsia="ru-RU"/>
              </w:rPr>
              <w:t>112,5</w:t>
            </w:r>
          </w:p>
        </w:tc>
      </w:tr>
      <w:tr w:rsidR="00943AAD" w:rsidRPr="006C05D0" w:rsidTr="00943AAD">
        <w:tblPrEx>
          <w:tblLook w:val="0000" w:firstRow="0" w:lastRow="0" w:firstColumn="0" w:lastColumn="0" w:noHBand="0" w:noVBand="0"/>
        </w:tblPrEx>
        <w:trPr>
          <w:trHeight w:val="288"/>
        </w:trPr>
        <w:tc>
          <w:tcPr>
            <w:tcW w:w="0" w:type="auto"/>
          </w:tcPr>
          <w:p w:rsidR="00943AAD" w:rsidRPr="00907DAF" w:rsidRDefault="00943AAD" w:rsidP="00907DAF">
            <w:pPr>
              <w:widowControl w:val="0"/>
              <w:autoSpaceDE w:val="0"/>
              <w:autoSpaceDN w:val="0"/>
              <w:adjustRightInd w:val="0"/>
              <w:jc w:val="left"/>
              <w:rPr>
                <w:rStyle w:val="11"/>
                <w:rFonts w:ascii="Times New Roman" w:hAnsi="Times New Roman" w:cs="Times New Roman"/>
                <w:sz w:val="28"/>
                <w:szCs w:val="24"/>
                <w:lang w:eastAsia="ru-RU"/>
              </w:rPr>
            </w:pPr>
            <w:r w:rsidRPr="00907DAF">
              <w:rPr>
                <w:rStyle w:val="11"/>
                <w:rFonts w:ascii="Times New Roman" w:hAnsi="Times New Roman" w:cs="Times New Roman"/>
                <w:sz w:val="28"/>
                <w:szCs w:val="24"/>
                <w:lang w:eastAsia="ru-RU"/>
              </w:rPr>
              <w:t>маломобильные</w:t>
            </w:r>
          </w:p>
        </w:tc>
        <w:tc>
          <w:tcPr>
            <w:tcW w:w="0" w:type="auto"/>
          </w:tcPr>
          <w:p w:rsidR="00943AAD" w:rsidRPr="00907DAF" w:rsidRDefault="00943AAD" w:rsidP="00907DAF">
            <w:pPr>
              <w:widowControl w:val="0"/>
              <w:autoSpaceDE w:val="0"/>
              <w:autoSpaceDN w:val="0"/>
              <w:adjustRightInd w:val="0"/>
              <w:jc w:val="center"/>
              <w:rPr>
                <w:rStyle w:val="11"/>
                <w:rFonts w:ascii="Times New Roman" w:hAnsi="Times New Roman" w:cs="Times New Roman"/>
                <w:sz w:val="28"/>
                <w:szCs w:val="24"/>
                <w:lang w:eastAsia="ru-RU"/>
              </w:rPr>
            </w:pPr>
            <w:r w:rsidRPr="00907DAF">
              <w:rPr>
                <w:rStyle w:val="11"/>
                <w:rFonts w:ascii="Times New Roman" w:hAnsi="Times New Roman" w:cs="Times New Roman"/>
                <w:sz w:val="28"/>
                <w:szCs w:val="24"/>
                <w:lang w:eastAsia="ru-RU"/>
              </w:rPr>
              <w:t>62</w:t>
            </w:r>
          </w:p>
        </w:tc>
        <w:tc>
          <w:tcPr>
            <w:tcW w:w="0" w:type="auto"/>
          </w:tcPr>
          <w:p w:rsidR="00943AAD" w:rsidRPr="00907DAF" w:rsidRDefault="00943AAD" w:rsidP="00907DAF">
            <w:pPr>
              <w:widowControl w:val="0"/>
              <w:autoSpaceDE w:val="0"/>
              <w:autoSpaceDN w:val="0"/>
              <w:adjustRightInd w:val="0"/>
              <w:jc w:val="center"/>
              <w:rPr>
                <w:rStyle w:val="11"/>
                <w:rFonts w:ascii="Times New Roman" w:hAnsi="Times New Roman" w:cs="Times New Roman"/>
                <w:sz w:val="28"/>
                <w:szCs w:val="24"/>
                <w:lang w:eastAsia="ru-RU"/>
              </w:rPr>
            </w:pPr>
            <w:r w:rsidRPr="00907DAF">
              <w:rPr>
                <w:rStyle w:val="11"/>
                <w:rFonts w:ascii="Times New Roman" w:hAnsi="Times New Roman" w:cs="Times New Roman"/>
                <w:sz w:val="28"/>
                <w:szCs w:val="24"/>
                <w:lang w:eastAsia="ru-RU"/>
              </w:rPr>
              <w:t>12,6</w:t>
            </w:r>
          </w:p>
        </w:tc>
        <w:tc>
          <w:tcPr>
            <w:tcW w:w="0" w:type="auto"/>
          </w:tcPr>
          <w:p w:rsidR="00943AAD" w:rsidRPr="00907DAF" w:rsidRDefault="00943AAD" w:rsidP="00907DAF">
            <w:pPr>
              <w:widowControl w:val="0"/>
              <w:autoSpaceDE w:val="0"/>
              <w:autoSpaceDN w:val="0"/>
              <w:adjustRightInd w:val="0"/>
              <w:jc w:val="center"/>
              <w:rPr>
                <w:rStyle w:val="11"/>
                <w:rFonts w:ascii="Times New Roman" w:hAnsi="Times New Roman" w:cs="Times New Roman"/>
                <w:sz w:val="28"/>
                <w:szCs w:val="24"/>
                <w:lang w:eastAsia="ru-RU"/>
              </w:rPr>
            </w:pPr>
            <w:r w:rsidRPr="00907DAF">
              <w:rPr>
                <w:rStyle w:val="11"/>
                <w:rFonts w:ascii="Times New Roman" w:hAnsi="Times New Roman" w:cs="Times New Roman"/>
                <w:sz w:val="28"/>
                <w:szCs w:val="24"/>
                <w:lang w:eastAsia="ru-RU"/>
              </w:rPr>
              <w:t>65</w:t>
            </w:r>
          </w:p>
        </w:tc>
        <w:tc>
          <w:tcPr>
            <w:tcW w:w="0" w:type="auto"/>
          </w:tcPr>
          <w:p w:rsidR="00943AAD" w:rsidRPr="00907DAF" w:rsidRDefault="00943AAD" w:rsidP="00907DAF">
            <w:pPr>
              <w:widowControl w:val="0"/>
              <w:autoSpaceDE w:val="0"/>
              <w:autoSpaceDN w:val="0"/>
              <w:adjustRightInd w:val="0"/>
              <w:jc w:val="center"/>
              <w:rPr>
                <w:rStyle w:val="11"/>
                <w:rFonts w:ascii="Times New Roman" w:hAnsi="Times New Roman" w:cs="Times New Roman"/>
                <w:sz w:val="28"/>
                <w:szCs w:val="24"/>
                <w:lang w:eastAsia="ru-RU"/>
              </w:rPr>
            </w:pPr>
            <w:r w:rsidRPr="00907DAF">
              <w:rPr>
                <w:rStyle w:val="11"/>
                <w:rFonts w:ascii="Times New Roman" w:hAnsi="Times New Roman" w:cs="Times New Roman"/>
                <w:sz w:val="28"/>
                <w:szCs w:val="24"/>
                <w:lang w:eastAsia="ru-RU"/>
              </w:rPr>
              <w:t>12,5</w:t>
            </w:r>
          </w:p>
        </w:tc>
        <w:tc>
          <w:tcPr>
            <w:tcW w:w="0" w:type="auto"/>
          </w:tcPr>
          <w:p w:rsidR="00943AAD" w:rsidRPr="00907DAF" w:rsidRDefault="00943AAD" w:rsidP="00907DAF">
            <w:pPr>
              <w:widowControl w:val="0"/>
              <w:autoSpaceDE w:val="0"/>
              <w:autoSpaceDN w:val="0"/>
              <w:adjustRightInd w:val="0"/>
              <w:jc w:val="center"/>
              <w:rPr>
                <w:rStyle w:val="11"/>
                <w:rFonts w:ascii="Times New Roman" w:hAnsi="Times New Roman" w:cs="Times New Roman"/>
                <w:sz w:val="28"/>
                <w:szCs w:val="24"/>
                <w:lang w:eastAsia="ru-RU"/>
              </w:rPr>
            </w:pPr>
            <w:r w:rsidRPr="00907DAF">
              <w:rPr>
                <w:rStyle w:val="11"/>
                <w:rFonts w:ascii="Times New Roman" w:hAnsi="Times New Roman" w:cs="Times New Roman"/>
                <w:sz w:val="28"/>
                <w:szCs w:val="24"/>
                <w:lang w:eastAsia="ru-RU"/>
              </w:rPr>
              <w:t>91</w:t>
            </w:r>
          </w:p>
        </w:tc>
        <w:tc>
          <w:tcPr>
            <w:tcW w:w="0" w:type="auto"/>
          </w:tcPr>
          <w:p w:rsidR="00943AAD" w:rsidRPr="00907DAF" w:rsidRDefault="00943AAD" w:rsidP="00907DAF">
            <w:pPr>
              <w:widowControl w:val="0"/>
              <w:autoSpaceDE w:val="0"/>
              <w:autoSpaceDN w:val="0"/>
              <w:adjustRightInd w:val="0"/>
              <w:jc w:val="center"/>
              <w:rPr>
                <w:rStyle w:val="11"/>
                <w:rFonts w:ascii="Times New Roman" w:hAnsi="Times New Roman" w:cs="Times New Roman"/>
                <w:sz w:val="28"/>
                <w:szCs w:val="24"/>
                <w:lang w:eastAsia="ru-RU"/>
              </w:rPr>
            </w:pPr>
            <w:r w:rsidRPr="00907DAF">
              <w:rPr>
                <w:rStyle w:val="11"/>
                <w:rFonts w:ascii="Times New Roman" w:hAnsi="Times New Roman" w:cs="Times New Roman"/>
                <w:sz w:val="28"/>
                <w:szCs w:val="24"/>
                <w:lang w:eastAsia="ru-RU"/>
              </w:rPr>
              <w:t>15,8</w:t>
            </w:r>
          </w:p>
        </w:tc>
        <w:tc>
          <w:tcPr>
            <w:tcW w:w="0" w:type="auto"/>
            <w:tcBorders>
              <w:bottom w:val="single" w:sz="4" w:space="0" w:color="auto"/>
            </w:tcBorders>
            <w:shd w:val="clear" w:color="auto" w:fill="auto"/>
          </w:tcPr>
          <w:p w:rsidR="00943AAD" w:rsidRPr="00907DAF" w:rsidRDefault="00943AAD" w:rsidP="00907DAF">
            <w:pPr>
              <w:rPr>
                <w:rStyle w:val="11"/>
                <w:rFonts w:ascii="Times New Roman" w:hAnsi="Times New Roman" w:cs="Times New Roman"/>
                <w:sz w:val="28"/>
                <w:szCs w:val="24"/>
                <w:lang w:eastAsia="ru-RU"/>
              </w:rPr>
            </w:pPr>
            <w:r w:rsidRPr="00907DAF">
              <w:rPr>
                <w:rStyle w:val="11"/>
                <w:rFonts w:ascii="Times New Roman" w:hAnsi="Times New Roman" w:cs="Times New Roman"/>
                <w:sz w:val="28"/>
                <w:szCs w:val="24"/>
                <w:lang w:eastAsia="ru-RU"/>
              </w:rPr>
              <w:t>146,8</w:t>
            </w:r>
          </w:p>
        </w:tc>
      </w:tr>
      <w:tr w:rsidR="00943AAD" w:rsidRPr="006C05D0" w:rsidTr="00943AAD">
        <w:tblPrEx>
          <w:tblLook w:val="0000" w:firstRow="0" w:lastRow="0" w:firstColumn="0" w:lastColumn="0" w:noHBand="0" w:noVBand="0"/>
        </w:tblPrEx>
        <w:trPr>
          <w:trHeight w:val="220"/>
        </w:trPr>
        <w:tc>
          <w:tcPr>
            <w:tcW w:w="0" w:type="auto"/>
          </w:tcPr>
          <w:p w:rsidR="00943AAD" w:rsidRPr="00907DAF" w:rsidRDefault="00943AAD" w:rsidP="00907DAF">
            <w:pPr>
              <w:widowControl w:val="0"/>
              <w:autoSpaceDE w:val="0"/>
              <w:autoSpaceDN w:val="0"/>
              <w:adjustRightInd w:val="0"/>
              <w:jc w:val="left"/>
              <w:rPr>
                <w:rStyle w:val="11"/>
                <w:rFonts w:ascii="Times New Roman" w:hAnsi="Times New Roman" w:cs="Times New Roman"/>
                <w:sz w:val="28"/>
                <w:szCs w:val="24"/>
                <w:lang w:eastAsia="ru-RU"/>
              </w:rPr>
            </w:pPr>
            <w:r w:rsidRPr="00907DAF">
              <w:rPr>
                <w:rStyle w:val="11"/>
                <w:rFonts w:ascii="Times New Roman" w:hAnsi="Times New Roman" w:cs="Times New Roman"/>
                <w:sz w:val="28"/>
                <w:szCs w:val="24"/>
                <w:lang w:eastAsia="ru-RU"/>
              </w:rPr>
              <w:t>немобильные</w:t>
            </w:r>
          </w:p>
        </w:tc>
        <w:tc>
          <w:tcPr>
            <w:tcW w:w="0" w:type="auto"/>
          </w:tcPr>
          <w:p w:rsidR="00943AAD" w:rsidRPr="00907DAF" w:rsidRDefault="00943AAD" w:rsidP="00907DAF">
            <w:pPr>
              <w:widowControl w:val="0"/>
              <w:autoSpaceDE w:val="0"/>
              <w:autoSpaceDN w:val="0"/>
              <w:adjustRightInd w:val="0"/>
              <w:jc w:val="center"/>
              <w:rPr>
                <w:rStyle w:val="11"/>
                <w:rFonts w:ascii="Times New Roman" w:hAnsi="Times New Roman" w:cs="Times New Roman"/>
                <w:sz w:val="28"/>
                <w:szCs w:val="24"/>
                <w:lang w:eastAsia="ru-RU"/>
              </w:rPr>
            </w:pPr>
            <w:r w:rsidRPr="00907DAF">
              <w:rPr>
                <w:rStyle w:val="11"/>
                <w:rFonts w:ascii="Times New Roman" w:hAnsi="Times New Roman" w:cs="Times New Roman"/>
                <w:sz w:val="28"/>
                <w:szCs w:val="24"/>
                <w:lang w:eastAsia="ru-RU"/>
              </w:rPr>
              <w:t>86</w:t>
            </w:r>
          </w:p>
        </w:tc>
        <w:tc>
          <w:tcPr>
            <w:tcW w:w="0" w:type="auto"/>
          </w:tcPr>
          <w:p w:rsidR="00943AAD" w:rsidRPr="00907DAF" w:rsidRDefault="00943AAD" w:rsidP="00907DAF">
            <w:pPr>
              <w:widowControl w:val="0"/>
              <w:autoSpaceDE w:val="0"/>
              <w:autoSpaceDN w:val="0"/>
              <w:adjustRightInd w:val="0"/>
              <w:jc w:val="center"/>
              <w:rPr>
                <w:rStyle w:val="11"/>
                <w:rFonts w:ascii="Times New Roman" w:hAnsi="Times New Roman" w:cs="Times New Roman"/>
                <w:sz w:val="28"/>
                <w:szCs w:val="24"/>
                <w:lang w:eastAsia="ru-RU"/>
              </w:rPr>
            </w:pPr>
            <w:r w:rsidRPr="00907DAF">
              <w:rPr>
                <w:rStyle w:val="11"/>
                <w:rFonts w:ascii="Times New Roman" w:hAnsi="Times New Roman" w:cs="Times New Roman"/>
                <w:sz w:val="28"/>
                <w:szCs w:val="24"/>
                <w:lang w:eastAsia="ru-RU"/>
              </w:rPr>
              <w:t>17,5</w:t>
            </w:r>
          </w:p>
        </w:tc>
        <w:tc>
          <w:tcPr>
            <w:tcW w:w="0" w:type="auto"/>
          </w:tcPr>
          <w:p w:rsidR="00943AAD" w:rsidRPr="00907DAF" w:rsidRDefault="00943AAD" w:rsidP="00907DAF">
            <w:pPr>
              <w:widowControl w:val="0"/>
              <w:autoSpaceDE w:val="0"/>
              <w:autoSpaceDN w:val="0"/>
              <w:adjustRightInd w:val="0"/>
              <w:jc w:val="center"/>
              <w:rPr>
                <w:rStyle w:val="11"/>
                <w:rFonts w:ascii="Times New Roman" w:hAnsi="Times New Roman" w:cs="Times New Roman"/>
                <w:sz w:val="28"/>
                <w:szCs w:val="24"/>
                <w:lang w:eastAsia="ru-RU"/>
              </w:rPr>
            </w:pPr>
            <w:r w:rsidRPr="00907DAF">
              <w:rPr>
                <w:rStyle w:val="11"/>
                <w:rFonts w:ascii="Times New Roman" w:hAnsi="Times New Roman" w:cs="Times New Roman"/>
                <w:sz w:val="28"/>
                <w:szCs w:val="24"/>
                <w:lang w:eastAsia="ru-RU"/>
              </w:rPr>
              <w:t>94</w:t>
            </w:r>
          </w:p>
        </w:tc>
        <w:tc>
          <w:tcPr>
            <w:tcW w:w="0" w:type="auto"/>
          </w:tcPr>
          <w:p w:rsidR="00943AAD" w:rsidRPr="00907DAF" w:rsidRDefault="00943AAD" w:rsidP="00907DAF">
            <w:pPr>
              <w:widowControl w:val="0"/>
              <w:autoSpaceDE w:val="0"/>
              <w:autoSpaceDN w:val="0"/>
              <w:adjustRightInd w:val="0"/>
              <w:jc w:val="center"/>
              <w:rPr>
                <w:rStyle w:val="11"/>
                <w:rFonts w:ascii="Times New Roman" w:hAnsi="Times New Roman" w:cs="Times New Roman"/>
                <w:sz w:val="28"/>
                <w:szCs w:val="24"/>
                <w:lang w:eastAsia="ru-RU"/>
              </w:rPr>
            </w:pPr>
            <w:r w:rsidRPr="00907DAF">
              <w:rPr>
                <w:rStyle w:val="11"/>
                <w:rFonts w:ascii="Times New Roman" w:hAnsi="Times New Roman" w:cs="Times New Roman"/>
                <w:sz w:val="28"/>
                <w:szCs w:val="24"/>
                <w:lang w:eastAsia="ru-RU"/>
              </w:rPr>
              <w:t>18,11</w:t>
            </w:r>
          </w:p>
        </w:tc>
        <w:tc>
          <w:tcPr>
            <w:tcW w:w="0" w:type="auto"/>
          </w:tcPr>
          <w:p w:rsidR="00943AAD" w:rsidRPr="00907DAF" w:rsidRDefault="00943AAD" w:rsidP="00907DAF">
            <w:pPr>
              <w:widowControl w:val="0"/>
              <w:autoSpaceDE w:val="0"/>
              <w:autoSpaceDN w:val="0"/>
              <w:adjustRightInd w:val="0"/>
              <w:jc w:val="center"/>
              <w:rPr>
                <w:rStyle w:val="11"/>
                <w:rFonts w:ascii="Times New Roman" w:hAnsi="Times New Roman" w:cs="Times New Roman"/>
                <w:sz w:val="28"/>
                <w:szCs w:val="24"/>
                <w:lang w:eastAsia="ru-RU"/>
              </w:rPr>
            </w:pPr>
            <w:r w:rsidRPr="00907DAF">
              <w:rPr>
                <w:rStyle w:val="11"/>
                <w:rFonts w:ascii="Times New Roman" w:hAnsi="Times New Roman" w:cs="Times New Roman"/>
                <w:sz w:val="28"/>
                <w:szCs w:val="24"/>
                <w:lang w:eastAsia="ru-RU"/>
              </w:rPr>
              <w:t>97</w:t>
            </w:r>
          </w:p>
        </w:tc>
        <w:tc>
          <w:tcPr>
            <w:tcW w:w="0" w:type="auto"/>
          </w:tcPr>
          <w:p w:rsidR="00943AAD" w:rsidRPr="00907DAF" w:rsidRDefault="00943AAD" w:rsidP="00907DAF">
            <w:pPr>
              <w:widowControl w:val="0"/>
              <w:autoSpaceDE w:val="0"/>
              <w:autoSpaceDN w:val="0"/>
              <w:adjustRightInd w:val="0"/>
              <w:jc w:val="center"/>
              <w:rPr>
                <w:rStyle w:val="11"/>
                <w:rFonts w:ascii="Times New Roman" w:hAnsi="Times New Roman" w:cs="Times New Roman"/>
                <w:sz w:val="28"/>
                <w:szCs w:val="24"/>
                <w:lang w:eastAsia="ru-RU"/>
              </w:rPr>
            </w:pPr>
            <w:r w:rsidRPr="00907DAF">
              <w:rPr>
                <w:rStyle w:val="11"/>
                <w:rFonts w:ascii="Times New Roman" w:hAnsi="Times New Roman" w:cs="Times New Roman"/>
                <w:sz w:val="28"/>
                <w:szCs w:val="24"/>
                <w:lang w:eastAsia="ru-RU"/>
              </w:rPr>
              <w:t>16,9</w:t>
            </w:r>
          </w:p>
        </w:tc>
        <w:tc>
          <w:tcPr>
            <w:tcW w:w="0" w:type="auto"/>
            <w:tcBorders>
              <w:bottom w:val="single" w:sz="4" w:space="0" w:color="auto"/>
            </w:tcBorders>
            <w:shd w:val="clear" w:color="auto" w:fill="auto"/>
          </w:tcPr>
          <w:p w:rsidR="00943AAD" w:rsidRPr="00907DAF" w:rsidRDefault="00943AAD" w:rsidP="00907DAF">
            <w:pPr>
              <w:rPr>
                <w:rStyle w:val="11"/>
                <w:rFonts w:ascii="Times New Roman" w:hAnsi="Times New Roman" w:cs="Times New Roman"/>
                <w:sz w:val="28"/>
                <w:szCs w:val="24"/>
                <w:lang w:eastAsia="ru-RU"/>
              </w:rPr>
            </w:pPr>
            <w:r w:rsidRPr="00907DAF">
              <w:rPr>
                <w:rStyle w:val="11"/>
                <w:rFonts w:ascii="Times New Roman" w:hAnsi="Times New Roman" w:cs="Times New Roman"/>
                <w:sz w:val="28"/>
                <w:szCs w:val="24"/>
                <w:lang w:eastAsia="ru-RU"/>
              </w:rPr>
              <w:t>112,8</w:t>
            </w:r>
          </w:p>
        </w:tc>
      </w:tr>
    </w:tbl>
    <w:p w:rsidR="00943AAD" w:rsidRPr="006C05D0" w:rsidRDefault="00943AAD" w:rsidP="00907DAF">
      <w:pPr>
        <w:widowControl w:val="0"/>
        <w:autoSpaceDE w:val="0"/>
        <w:autoSpaceDN w:val="0"/>
        <w:adjustRightInd w:val="0"/>
        <w:spacing w:after="0" w:line="360" w:lineRule="auto"/>
        <w:ind w:firstLine="709"/>
        <w:rPr>
          <w:rStyle w:val="11"/>
          <w:rFonts w:ascii="Times New Roman" w:hAnsi="Times New Roman" w:cs="Times New Roman"/>
          <w:sz w:val="28"/>
          <w:szCs w:val="28"/>
          <w:lang w:eastAsia="ru-RU"/>
        </w:rPr>
      </w:pPr>
      <w:r w:rsidRPr="006C05D0">
        <w:rPr>
          <w:rStyle w:val="11"/>
          <w:rFonts w:ascii="Times New Roman" w:hAnsi="Times New Roman" w:cs="Times New Roman"/>
          <w:sz w:val="28"/>
          <w:szCs w:val="28"/>
          <w:lang w:eastAsia="ru-RU"/>
        </w:rPr>
        <w:t>Численность проживающих за анализируемы период увеличилась на 83 человека или на 16.87%.  Наибольший удельный вес составляет показатель мобильных граждан.</w:t>
      </w:r>
    </w:p>
    <w:p w:rsidR="00943AAD" w:rsidRPr="006C05D0" w:rsidRDefault="00943AAD" w:rsidP="00907DAF">
      <w:pPr>
        <w:widowControl w:val="0"/>
        <w:autoSpaceDE w:val="0"/>
        <w:autoSpaceDN w:val="0"/>
        <w:adjustRightInd w:val="0"/>
        <w:spacing w:after="0" w:line="360" w:lineRule="auto"/>
        <w:ind w:firstLine="709"/>
        <w:rPr>
          <w:rFonts w:ascii="Times New Roman" w:hAnsi="Times New Roman" w:cs="Times New Roman"/>
          <w:sz w:val="28"/>
          <w:szCs w:val="28"/>
          <w:lang w:eastAsia="ru-RU"/>
        </w:rPr>
      </w:pPr>
      <w:r w:rsidRPr="006C05D0">
        <w:rPr>
          <w:rStyle w:val="11"/>
          <w:rFonts w:ascii="Times New Roman" w:hAnsi="Times New Roman" w:cs="Times New Roman"/>
          <w:sz w:val="28"/>
          <w:szCs w:val="28"/>
          <w:lang w:eastAsia="ru-RU"/>
        </w:rPr>
        <w:t>Далее рассмотрим структуру и динамику персонала КОГБУСО «Кировский дом интернат для престарелых и инвалидов»,  да</w:t>
      </w:r>
      <w:r w:rsidR="006C05D0">
        <w:rPr>
          <w:rStyle w:val="11"/>
          <w:rFonts w:ascii="Times New Roman" w:hAnsi="Times New Roman" w:cs="Times New Roman"/>
          <w:sz w:val="28"/>
          <w:szCs w:val="28"/>
          <w:lang w:eastAsia="ru-RU"/>
        </w:rPr>
        <w:t>нные которой указаны в таблице 3</w:t>
      </w:r>
      <w:r w:rsidRPr="006C05D0">
        <w:rPr>
          <w:rStyle w:val="11"/>
          <w:rFonts w:ascii="Times New Roman" w:hAnsi="Times New Roman" w:cs="Times New Roman"/>
          <w:sz w:val="28"/>
          <w:szCs w:val="28"/>
          <w:lang w:eastAsia="ru-RU"/>
        </w:rPr>
        <w:t>.</w:t>
      </w:r>
    </w:p>
    <w:p w:rsidR="00943AAD" w:rsidRDefault="006C05D0" w:rsidP="00907DAF">
      <w:pPr>
        <w:pStyle w:val="ab"/>
        <w:spacing w:before="0" w:beforeAutospacing="0" w:after="0" w:afterAutospacing="0" w:line="360" w:lineRule="auto"/>
        <w:ind w:firstLine="709"/>
        <w:jc w:val="both"/>
        <w:rPr>
          <w:sz w:val="28"/>
          <w:szCs w:val="28"/>
        </w:rPr>
      </w:pPr>
      <w:r>
        <w:rPr>
          <w:sz w:val="28"/>
          <w:szCs w:val="28"/>
        </w:rPr>
        <w:t>Таблица 3</w:t>
      </w:r>
      <w:r w:rsidR="00943AAD">
        <w:rPr>
          <w:sz w:val="28"/>
          <w:szCs w:val="28"/>
        </w:rPr>
        <w:t xml:space="preserve"> – Структура и динамика  персонала  КОГБУСО «Кировский дом – интернат для престарелых и инвалидов».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697"/>
        <w:gridCol w:w="738"/>
        <w:gridCol w:w="756"/>
        <w:gridCol w:w="729"/>
        <w:gridCol w:w="831"/>
        <w:gridCol w:w="728"/>
        <w:gridCol w:w="691"/>
        <w:gridCol w:w="1577"/>
      </w:tblGrid>
      <w:tr w:rsidR="00943AAD" w:rsidRPr="00E1265B" w:rsidTr="00907DAF">
        <w:trPr>
          <w:trHeight w:val="745"/>
        </w:trPr>
        <w:tc>
          <w:tcPr>
            <w:tcW w:w="3697" w:type="dxa"/>
            <w:vMerge w:val="restart"/>
            <w:vAlign w:val="center"/>
          </w:tcPr>
          <w:p w:rsidR="00943AAD" w:rsidRPr="00907DAF" w:rsidRDefault="00943AAD" w:rsidP="00907DAF">
            <w:pPr>
              <w:spacing w:after="0" w:line="240" w:lineRule="atLeast"/>
              <w:jc w:val="center"/>
              <w:rPr>
                <w:rFonts w:asciiTheme="majorBidi" w:hAnsiTheme="majorBidi" w:cstheme="majorBidi"/>
                <w:sz w:val="28"/>
                <w:szCs w:val="24"/>
              </w:rPr>
            </w:pPr>
            <w:r w:rsidRPr="00907DAF">
              <w:rPr>
                <w:rFonts w:asciiTheme="majorBidi" w:hAnsiTheme="majorBidi" w:cstheme="majorBidi"/>
                <w:sz w:val="28"/>
                <w:szCs w:val="24"/>
              </w:rPr>
              <w:t>Показатели</w:t>
            </w:r>
          </w:p>
        </w:tc>
        <w:tc>
          <w:tcPr>
            <w:tcW w:w="1494" w:type="dxa"/>
            <w:gridSpan w:val="2"/>
            <w:vAlign w:val="center"/>
          </w:tcPr>
          <w:p w:rsidR="00943AAD" w:rsidRPr="00907DAF" w:rsidRDefault="00943AAD" w:rsidP="00907DAF">
            <w:pPr>
              <w:spacing w:after="0" w:line="240" w:lineRule="atLeast"/>
              <w:jc w:val="center"/>
              <w:rPr>
                <w:rFonts w:asciiTheme="majorBidi" w:hAnsiTheme="majorBidi" w:cstheme="majorBidi"/>
                <w:sz w:val="28"/>
                <w:szCs w:val="24"/>
              </w:rPr>
            </w:pPr>
            <w:r w:rsidRPr="00907DAF">
              <w:rPr>
                <w:rFonts w:asciiTheme="majorBidi" w:hAnsiTheme="majorBidi" w:cstheme="majorBidi"/>
                <w:sz w:val="28"/>
                <w:szCs w:val="24"/>
              </w:rPr>
              <w:t>2014 г.</w:t>
            </w:r>
          </w:p>
        </w:tc>
        <w:tc>
          <w:tcPr>
            <w:tcW w:w="1560" w:type="dxa"/>
            <w:gridSpan w:val="2"/>
            <w:vAlign w:val="center"/>
          </w:tcPr>
          <w:p w:rsidR="00943AAD" w:rsidRPr="00907DAF" w:rsidRDefault="00943AAD" w:rsidP="00907DAF">
            <w:pPr>
              <w:spacing w:after="0" w:line="240" w:lineRule="atLeast"/>
              <w:jc w:val="center"/>
              <w:rPr>
                <w:rFonts w:asciiTheme="majorBidi" w:hAnsiTheme="majorBidi" w:cstheme="majorBidi"/>
                <w:sz w:val="28"/>
                <w:szCs w:val="24"/>
              </w:rPr>
            </w:pPr>
            <w:r w:rsidRPr="00907DAF">
              <w:rPr>
                <w:rFonts w:asciiTheme="majorBidi" w:hAnsiTheme="majorBidi" w:cstheme="majorBidi"/>
                <w:sz w:val="28"/>
                <w:szCs w:val="24"/>
              </w:rPr>
              <w:t>2015 г.</w:t>
            </w:r>
          </w:p>
        </w:tc>
        <w:tc>
          <w:tcPr>
            <w:tcW w:w="1419" w:type="dxa"/>
            <w:gridSpan w:val="2"/>
            <w:vAlign w:val="center"/>
          </w:tcPr>
          <w:p w:rsidR="00943AAD" w:rsidRPr="00907DAF" w:rsidRDefault="00943AAD" w:rsidP="00907DAF">
            <w:pPr>
              <w:spacing w:after="0" w:line="240" w:lineRule="atLeast"/>
              <w:jc w:val="center"/>
              <w:rPr>
                <w:rFonts w:asciiTheme="majorBidi" w:hAnsiTheme="majorBidi" w:cstheme="majorBidi"/>
                <w:sz w:val="28"/>
                <w:szCs w:val="24"/>
              </w:rPr>
            </w:pPr>
            <w:r w:rsidRPr="00907DAF">
              <w:rPr>
                <w:rFonts w:asciiTheme="majorBidi" w:hAnsiTheme="majorBidi" w:cstheme="majorBidi"/>
                <w:sz w:val="28"/>
                <w:szCs w:val="24"/>
              </w:rPr>
              <w:t>2016 г.</w:t>
            </w:r>
          </w:p>
        </w:tc>
        <w:tc>
          <w:tcPr>
            <w:tcW w:w="1577" w:type="dxa"/>
            <w:vMerge w:val="restart"/>
            <w:vAlign w:val="center"/>
          </w:tcPr>
          <w:p w:rsidR="00943AAD" w:rsidRPr="00907DAF" w:rsidRDefault="00943AAD" w:rsidP="00907DAF">
            <w:pPr>
              <w:spacing w:after="0" w:line="240" w:lineRule="atLeast"/>
              <w:rPr>
                <w:rFonts w:asciiTheme="majorBidi" w:hAnsiTheme="majorBidi" w:cstheme="majorBidi"/>
                <w:sz w:val="28"/>
                <w:szCs w:val="24"/>
              </w:rPr>
            </w:pPr>
            <w:r w:rsidRPr="00907DAF">
              <w:rPr>
                <w:rFonts w:asciiTheme="majorBidi" w:hAnsiTheme="majorBidi" w:cstheme="majorBidi"/>
                <w:sz w:val="28"/>
                <w:szCs w:val="24"/>
              </w:rPr>
              <w:t>Темп роста за период, %</w:t>
            </w:r>
          </w:p>
        </w:tc>
      </w:tr>
      <w:tr w:rsidR="00943AAD" w:rsidRPr="00E1265B" w:rsidTr="00907DAF">
        <w:trPr>
          <w:trHeight w:val="577"/>
        </w:trPr>
        <w:tc>
          <w:tcPr>
            <w:tcW w:w="3697" w:type="dxa"/>
            <w:vMerge/>
            <w:vAlign w:val="center"/>
          </w:tcPr>
          <w:p w:rsidR="00943AAD" w:rsidRPr="00907DAF" w:rsidRDefault="00943AAD" w:rsidP="00907DAF">
            <w:pPr>
              <w:spacing w:after="0" w:line="240" w:lineRule="atLeast"/>
              <w:jc w:val="center"/>
              <w:rPr>
                <w:rFonts w:asciiTheme="majorBidi" w:hAnsiTheme="majorBidi" w:cstheme="majorBidi"/>
                <w:sz w:val="28"/>
                <w:szCs w:val="24"/>
              </w:rPr>
            </w:pPr>
          </w:p>
        </w:tc>
        <w:tc>
          <w:tcPr>
            <w:tcW w:w="738" w:type="dxa"/>
            <w:vAlign w:val="center"/>
          </w:tcPr>
          <w:p w:rsidR="00943AAD" w:rsidRPr="00907DAF" w:rsidRDefault="00943AAD" w:rsidP="00907DAF">
            <w:pPr>
              <w:spacing w:after="0" w:line="240" w:lineRule="atLeast"/>
              <w:jc w:val="center"/>
              <w:rPr>
                <w:rFonts w:asciiTheme="majorBidi" w:hAnsiTheme="majorBidi" w:cstheme="majorBidi"/>
                <w:sz w:val="28"/>
                <w:szCs w:val="24"/>
              </w:rPr>
            </w:pPr>
            <w:r w:rsidRPr="00907DAF">
              <w:rPr>
                <w:rFonts w:asciiTheme="majorBidi" w:hAnsiTheme="majorBidi" w:cstheme="majorBidi"/>
                <w:sz w:val="28"/>
                <w:szCs w:val="24"/>
              </w:rPr>
              <w:t>Чел.</w:t>
            </w:r>
          </w:p>
        </w:tc>
        <w:tc>
          <w:tcPr>
            <w:tcW w:w="756" w:type="dxa"/>
            <w:vAlign w:val="center"/>
          </w:tcPr>
          <w:p w:rsidR="00943AAD" w:rsidRPr="00907DAF" w:rsidRDefault="00943AAD" w:rsidP="00907DAF">
            <w:pPr>
              <w:spacing w:after="0" w:line="240" w:lineRule="atLeast"/>
              <w:jc w:val="center"/>
              <w:rPr>
                <w:rFonts w:asciiTheme="majorBidi" w:hAnsiTheme="majorBidi" w:cstheme="majorBidi"/>
                <w:sz w:val="28"/>
                <w:szCs w:val="24"/>
              </w:rPr>
            </w:pPr>
            <w:r w:rsidRPr="00907DAF">
              <w:rPr>
                <w:rFonts w:asciiTheme="majorBidi" w:hAnsiTheme="majorBidi" w:cstheme="majorBidi"/>
                <w:sz w:val="28"/>
                <w:szCs w:val="24"/>
              </w:rPr>
              <w:t>Уд. вес</w:t>
            </w:r>
          </w:p>
        </w:tc>
        <w:tc>
          <w:tcPr>
            <w:tcW w:w="729" w:type="dxa"/>
            <w:vAlign w:val="center"/>
          </w:tcPr>
          <w:p w:rsidR="00943AAD" w:rsidRPr="00907DAF" w:rsidRDefault="00943AAD" w:rsidP="00907DAF">
            <w:pPr>
              <w:spacing w:after="0" w:line="240" w:lineRule="atLeast"/>
              <w:jc w:val="center"/>
              <w:rPr>
                <w:rFonts w:asciiTheme="majorBidi" w:hAnsiTheme="majorBidi" w:cstheme="majorBidi"/>
                <w:sz w:val="28"/>
                <w:szCs w:val="24"/>
              </w:rPr>
            </w:pPr>
            <w:r w:rsidRPr="00907DAF">
              <w:rPr>
                <w:rFonts w:asciiTheme="majorBidi" w:hAnsiTheme="majorBidi" w:cstheme="majorBidi"/>
                <w:sz w:val="28"/>
                <w:szCs w:val="24"/>
              </w:rPr>
              <w:t>Чел.</w:t>
            </w:r>
          </w:p>
        </w:tc>
        <w:tc>
          <w:tcPr>
            <w:tcW w:w="831" w:type="dxa"/>
            <w:vAlign w:val="center"/>
          </w:tcPr>
          <w:p w:rsidR="00943AAD" w:rsidRPr="00907DAF" w:rsidRDefault="00943AAD" w:rsidP="00907DAF">
            <w:pPr>
              <w:spacing w:after="0" w:line="240" w:lineRule="atLeast"/>
              <w:jc w:val="center"/>
              <w:rPr>
                <w:rFonts w:asciiTheme="majorBidi" w:hAnsiTheme="majorBidi" w:cstheme="majorBidi"/>
                <w:sz w:val="28"/>
                <w:szCs w:val="24"/>
              </w:rPr>
            </w:pPr>
            <w:r w:rsidRPr="00907DAF">
              <w:rPr>
                <w:rFonts w:asciiTheme="majorBidi" w:hAnsiTheme="majorBidi" w:cstheme="majorBidi"/>
                <w:sz w:val="28"/>
                <w:szCs w:val="24"/>
              </w:rPr>
              <w:t>Уд. вес.</w:t>
            </w:r>
          </w:p>
        </w:tc>
        <w:tc>
          <w:tcPr>
            <w:tcW w:w="728" w:type="dxa"/>
            <w:vAlign w:val="center"/>
          </w:tcPr>
          <w:p w:rsidR="00943AAD" w:rsidRPr="00907DAF" w:rsidRDefault="00943AAD" w:rsidP="00907DAF">
            <w:pPr>
              <w:spacing w:after="0" w:line="240" w:lineRule="atLeast"/>
              <w:jc w:val="center"/>
              <w:rPr>
                <w:rFonts w:asciiTheme="majorBidi" w:hAnsiTheme="majorBidi" w:cstheme="majorBidi"/>
                <w:sz w:val="28"/>
                <w:szCs w:val="24"/>
              </w:rPr>
            </w:pPr>
            <w:r w:rsidRPr="00907DAF">
              <w:rPr>
                <w:rFonts w:asciiTheme="majorBidi" w:hAnsiTheme="majorBidi" w:cstheme="majorBidi"/>
                <w:sz w:val="28"/>
                <w:szCs w:val="24"/>
              </w:rPr>
              <w:t>Чел.</w:t>
            </w:r>
          </w:p>
        </w:tc>
        <w:tc>
          <w:tcPr>
            <w:tcW w:w="691" w:type="dxa"/>
            <w:vAlign w:val="center"/>
          </w:tcPr>
          <w:p w:rsidR="00943AAD" w:rsidRPr="00907DAF" w:rsidRDefault="00943AAD" w:rsidP="00907DAF">
            <w:pPr>
              <w:spacing w:after="0" w:line="240" w:lineRule="atLeast"/>
              <w:jc w:val="center"/>
              <w:rPr>
                <w:rFonts w:asciiTheme="majorBidi" w:hAnsiTheme="majorBidi" w:cstheme="majorBidi"/>
                <w:sz w:val="28"/>
                <w:szCs w:val="24"/>
              </w:rPr>
            </w:pPr>
            <w:r w:rsidRPr="00907DAF">
              <w:rPr>
                <w:rFonts w:asciiTheme="majorBidi" w:hAnsiTheme="majorBidi" w:cstheme="majorBidi"/>
                <w:sz w:val="28"/>
                <w:szCs w:val="24"/>
              </w:rPr>
              <w:t>Уд. вес</w:t>
            </w:r>
          </w:p>
        </w:tc>
        <w:tc>
          <w:tcPr>
            <w:tcW w:w="1577" w:type="dxa"/>
            <w:vMerge/>
            <w:vAlign w:val="center"/>
          </w:tcPr>
          <w:p w:rsidR="00943AAD" w:rsidRPr="00907DAF" w:rsidRDefault="00943AAD" w:rsidP="00907DAF">
            <w:pPr>
              <w:spacing w:after="0" w:line="240" w:lineRule="atLeast"/>
              <w:rPr>
                <w:rFonts w:asciiTheme="majorBidi" w:hAnsiTheme="majorBidi" w:cstheme="majorBidi"/>
                <w:sz w:val="28"/>
                <w:szCs w:val="24"/>
              </w:rPr>
            </w:pPr>
          </w:p>
        </w:tc>
      </w:tr>
      <w:tr w:rsidR="00943AAD" w:rsidRPr="00E1265B" w:rsidTr="00907DAF">
        <w:tc>
          <w:tcPr>
            <w:tcW w:w="3697" w:type="dxa"/>
          </w:tcPr>
          <w:p w:rsidR="00943AAD" w:rsidRPr="00907DAF" w:rsidRDefault="00943AAD" w:rsidP="00907DAF">
            <w:pPr>
              <w:spacing w:after="0" w:line="240" w:lineRule="atLeast"/>
              <w:rPr>
                <w:rFonts w:asciiTheme="majorBidi" w:hAnsiTheme="majorBidi" w:cstheme="majorBidi"/>
                <w:sz w:val="28"/>
                <w:szCs w:val="24"/>
              </w:rPr>
            </w:pPr>
            <w:r w:rsidRPr="00907DAF">
              <w:rPr>
                <w:rFonts w:asciiTheme="majorBidi" w:hAnsiTheme="majorBidi" w:cstheme="majorBidi"/>
                <w:sz w:val="28"/>
                <w:szCs w:val="24"/>
              </w:rPr>
              <w:t>Численность работников - всего, чел., в том числе:</w:t>
            </w:r>
          </w:p>
        </w:tc>
        <w:tc>
          <w:tcPr>
            <w:tcW w:w="738" w:type="dxa"/>
          </w:tcPr>
          <w:p w:rsidR="00943AAD" w:rsidRPr="00907DAF" w:rsidRDefault="00943AAD" w:rsidP="00907DAF">
            <w:pPr>
              <w:spacing w:after="0" w:line="240" w:lineRule="atLeast"/>
              <w:jc w:val="center"/>
              <w:rPr>
                <w:rFonts w:asciiTheme="majorBidi" w:hAnsiTheme="majorBidi" w:cstheme="majorBidi"/>
                <w:sz w:val="28"/>
                <w:szCs w:val="24"/>
              </w:rPr>
            </w:pPr>
            <w:r w:rsidRPr="00907DAF">
              <w:rPr>
                <w:rFonts w:asciiTheme="majorBidi" w:hAnsiTheme="majorBidi" w:cstheme="majorBidi"/>
                <w:sz w:val="28"/>
                <w:szCs w:val="24"/>
              </w:rPr>
              <w:t>228</w:t>
            </w:r>
          </w:p>
        </w:tc>
        <w:tc>
          <w:tcPr>
            <w:tcW w:w="756" w:type="dxa"/>
          </w:tcPr>
          <w:p w:rsidR="00943AAD" w:rsidRPr="00907DAF" w:rsidRDefault="00943AAD" w:rsidP="00907DAF">
            <w:pPr>
              <w:spacing w:after="0" w:line="240" w:lineRule="atLeast"/>
              <w:jc w:val="center"/>
              <w:rPr>
                <w:rFonts w:asciiTheme="majorBidi" w:hAnsiTheme="majorBidi" w:cstheme="majorBidi"/>
                <w:sz w:val="28"/>
                <w:szCs w:val="24"/>
              </w:rPr>
            </w:pPr>
            <w:r w:rsidRPr="00907DAF">
              <w:rPr>
                <w:rFonts w:asciiTheme="majorBidi" w:hAnsiTheme="majorBidi" w:cstheme="majorBidi"/>
                <w:sz w:val="28"/>
                <w:szCs w:val="24"/>
              </w:rPr>
              <w:t>100</w:t>
            </w:r>
          </w:p>
        </w:tc>
        <w:tc>
          <w:tcPr>
            <w:tcW w:w="729" w:type="dxa"/>
          </w:tcPr>
          <w:p w:rsidR="00943AAD" w:rsidRPr="00907DAF" w:rsidRDefault="00943AAD" w:rsidP="00907DAF">
            <w:pPr>
              <w:spacing w:after="0" w:line="240" w:lineRule="atLeast"/>
              <w:jc w:val="center"/>
              <w:rPr>
                <w:rFonts w:asciiTheme="majorBidi" w:hAnsiTheme="majorBidi" w:cstheme="majorBidi"/>
                <w:sz w:val="28"/>
                <w:szCs w:val="24"/>
              </w:rPr>
            </w:pPr>
            <w:r w:rsidRPr="00907DAF">
              <w:rPr>
                <w:rFonts w:asciiTheme="majorBidi" w:hAnsiTheme="majorBidi" w:cstheme="majorBidi"/>
                <w:sz w:val="28"/>
                <w:szCs w:val="24"/>
              </w:rPr>
              <w:t>211</w:t>
            </w:r>
          </w:p>
        </w:tc>
        <w:tc>
          <w:tcPr>
            <w:tcW w:w="831" w:type="dxa"/>
          </w:tcPr>
          <w:p w:rsidR="00943AAD" w:rsidRPr="00907DAF" w:rsidRDefault="00943AAD" w:rsidP="00907DAF">
            <w:pPr>
              <w:spacing w:after="0" w:line="240" w:lineRule="atLeast"/>
              <w:jc w:val="center"/>
              <w:rPr>
                <w:rFonts w:asciiTheme="majorBidi" w:hAnsiTheme="majorBidi" w:cstheme="majorBidi"/>
                <w:sz w:val="28"/>
                <w:szCs w:val="24"/>
              </w:rPr>
            </w:pPr>
            <w:r w:rsidRPr="00907DAF">
              <w:rPr>
                <w:rFonts w:asciiTheme="majorBidi" w:hAnsiTheme="majorBidi" w:cstheme="majorBidi"/>
                <w:sz w:val="28"/>
                <w:szCs w:val="24"/>
              </w:rPr>
              <w:t>100</w:t>
            </w:r>
          </w:p>
        </w:tc>
        <w:tc>
          <w:tcPr>
            <w:tcW w:w="728" w:type="dxa"/>
          </w:tcPr>
          <w:p w:rsidR="00943AAD" w:rsidRPr="00907DAF" w:rsidRDefault="00943AAD" w:rsidP="00907DAF">
            <w:pPr>
              <w:spacing w:after="0" w:line="240" w:lineRule="atLeast"/>
              <w:jc w:val="center"/>
              <w:rPr>
                <w:rFonts w:asciiTheme="majorBidi" w:hAnsiTheme="majorBidi" w:cstheme="majorBidi"/>
                <w:sz w:val="28"/>
                <w:szCs w:val="24"/>
              </w:rPr>
            </w:pPr>
            <w:r w:rsidRPr="00907DAF">
              <w:rPr>
                <w:rFonts w:asciiTheme="majorBidi" w:hAnsiTheme="majorBidi" w:cstheme="majorBidi"/>
                <w:sz w:val="28"/>
                <w:szCs w:val="24"/>
              </w:rPr>
              <w:t>198</w:t>
            </w:r>
          </w:p>
        </w:tc>
        <w:tc>
          <w:tcPr>
            <w:tcW w:w="691" w:type="dxa"/>
          </w:tcPr>
          <w:p w:rsidR="00943AAD" w:rsidRPr="00907DAF" w:rsidRDefault="00943AAD" w:rsidP="00907DAF">
            <w:pPr>
              <w:spacing w:after="0" w:line="240" w:lineRule="atLeast"/>
              <w:jc w:val="center"/>
              <w:rPr>
                <w:rFonts w:asciiTheme="majorBidi" w:hAnsiTheme="majorBidi" w:cstheme="majorBidi"/>
                <w:sz w:val="28"/>
                <w:szCs w:val="24"/>
              </w:rPr>
            </w:pPr>
            <w:r w:rsidRPr="00907DAF">
              <w:rPr>
                <w:rFonts w:asciiTheme="majorBidi" w:hAnsiTheme="majorBidi" w:cstheme="majorBidi"/>
                <w:sz w:val="28"/>
                <w:szCs w:val="24"/>
              </w:rPr>
              <w:t>100</w:t>
            </w:r>
          </w:p>
        </w:tc>
        <w:tc>
          <w:tcPr>
            <w:tcW w:w="1577" w:type="dxa"/>
          </w:tcPr>
          <w:p w:rsidR="00943AAD" w:rsidRPr="00907DAF" w:rsidRDefault="00943AAD" w:rsidP="00907DAF">
            <w:pPr>
              <w:spacing w:after="0" w:line="240" w:lineRule="atLeast"/>
              <w:jc w:val="center"/>
              <w:rPr>
                <w:rFonts w:asciiTheme="majorBidi" w:hAnsiTheme="majorBidi" w:cstheme="majorBidi"/>
                <w:sz w:val="28"/>
                <w:szCs w:val="24"/>
              </w:rPr>
            </w:pPr>
            <w:r w:rsidRPr="00907DAF">
              <w:rPr>
                <w:rFonts w:asciiTheme="majorBidi" w:hAnsiTheme="majorBidi" w:cstheme="majorBidi"/>
                <w:sz w:val="28"/>
                <w:szCs w:val="24"/>
              </w:rPr>
              <w:t>86,8</w:t>
            </w:r>
          </w:p>
        </w:tc>
      </w:tr>
      <w:tr w:rsidR="00943AAD" w:rsidRPr="00E1265B" w:rsidTr="00907DAF">
        <w:tc>
          <w:tcPr>
            <w:tcW w:w="3697" w:type="dxa"/>
            <w:vAlign w:val="center"/>
          </w:tcPr>
          <w:p w:rsidR="00943AAD" w:rsidRPr="00907DAF" w:rsidRDefault="00943AAD" w:rsidP="00907DAF">
            <w:pPr>
              <w:spacing w:after="0" w:line="240" w:lineRule="atLeast"/>
              <w:jc w:val="left"/>
              <w:rPr>
                <w:rFonts w:asciiTheme="majorBidi" w:hAnsiTheme="majorBidi" w:cstheme="majorBidi"/>
                <w:sz w:val="28"/>
                <w:szCs w:val="24"/>
              </w:rPr>
            </w:pPr>
            <w:r w:rsidRPr="00907DAF">
              <w:rPr>
                <w:rFonts w:asciiTheme="majorBidi" w:hAnsiTheme="majorBidi" w:cstheme="majorBidi"/>
                <w:sz w:val="28"/>
                <w:szCs w:val="24"/>
              </w:rPr>
              <w:t>социальные работники</w:t>
            </w:r>
          </w:p>
        </w:tc>
        <w:tc>
          <w:tcPr>
            <w:tcW w:w="738" w:type="dxa"/>
          </w:tcPr>
          <w:p w:rsidR="00943AAD" w:rsidRPr="00907DAF" w:rsidRDefault="00943AAD" w:rsidP="00907DAF">
            <w:pPr>
              <w:spacing w:after="0" w:line="240" w:lineRule="atLeast"/>
              <w:jc w:val="center"/>
              <w:rPr>
                <w:rFonts w:asciiTheme="majorBidi" w:hAnsiTheme="majorBidi" w:cstheme="majorBidi"/>
                <w:sz w:val="28"/>
                <w:szCs w:val="24"/>
              </w:rPr>
            </w:pPr>
            <w:r w:rsidRPr="00907DAF">
              <w:rPr>
                <w:rFonts w:asciiTheme="majorBidi" w:hAnsiTheme="majorBidi" w:cstheme="majorBidi"/>
                <w:sz w:val="28"/>
                <w:szCs w:val="24"/>
              </w:rPr>
              <w:t>9</w:t>
            </w:r>
          </w:p>
        </w:tc>
        <w:tc>
          <w:tcPr>
            <w:tcW w:w="756" w:type="dxa"/>
          </w:tcPr>
          <w:p w:rsidR="00943AAD" w:rsidRPr="00907DAF" w:rsidRDefault="00943AAD" w:rsidP="00907DAF">
            <w:pPr>
              <w:spacing w:after="0" w:line="240" w:lineRule="atLeast"/>
              <w:jc w:val="center"/>
              <w:rPr>
                <w:rFonts w:asciiTheme="majorBidi" w:hAnsiTheme="majorBidi" w:cstheme="majorBidi"/>
                <w:sz w:val="28"/>
                <w:szCs w:val="24"/>
              </w:rPr>
            </w:pPr>
            <w:r w:rsidRPr="00907DAF">
              <w:rPr>
                <w:rFonts w:asciiTheme="majorBidi" w:hAnsiTheme="majorBidi" w:cstheme="majorBidi"/>
                <w:sz w:val="28"/>
                <w:szCs w:val="24"/>
              </w:rPr>
              <w:t>3,95</w:t>
            </w:r>
          </w:p>
        </w:tc>
        <w:tc>
          <w:tcPr>
            <w:tcW w:w="729" w:type="dxa"/>
          </w:tcPr>
          <w:p w:rsidR="00943AAD" w:rsidRPr="00907DAF" w:rsidRDefault="00943AAD" w:rsidP="00907DAF">
            <w:pPr>
              <w:spacing w:after="0" w:line="240" w:lineRule="atLeast"/>
              <w:jc w:val="center"/>
              <w:rPr>
                <w:rFonts w:asciiTheme="majorBidi" w:hAnsiTheme="majorBidi" w:cstheme="majorBidi"/>
                <w:sz w:val="28"/>
                <w:szCs w:val="24"/>
              </w:rPr>
            </w:pPr>
            <w:r w:rsidRPr="00907DAF">
              <w:rPr>
                <w:rFonts w:asciiTheme="majorBidi" w:hAnsiTheme="majorBidi" w:cstheme="majorBidi"/>
                <w:sz w:val="28"/>
                <w:szCs w:val="24"/>
              </w:rPr>
              <w:t>9</w:t>
            </w:r>
          </w:p>
        </w:tc>
        <w:tc>
          <w:tcPr>
            <w:tcW w:w="831" w:type="dxa"/>
          </w:tcPr>
          <w:p w:rsidR="00943AAD" w:rsidRPr="00907DAF" w:rsidRDefault="00943AAD" w:rsidP="00907DAF">
            <w:pPr>
              <w:spacing w:after="0" w:line="240" w:lineRule="atLeast"/>
              <w:jc w:val="center"/>
              <w:rPr>
                <w:rFonts w:asciiTheme="majorBidi" w:hAnsiTheme="majorBidi" w:cstheme="majorBidi"/>
                <w:sz w:val="28"/>
                <w:szCs w:val="24"/>
              </w:rPr>
            </w:pPr>
            <w:r w:rsidRPr="00907DAF">
              <w:rPr>
                <w:rFonts w:asciiTheme="majorBidi" w:hAnsiTheme="majorBidi" w:cstheme="majorBidi"/>
                <w:sz w:val="28"/>
                <w:szCs w:val="24"/>
              </w:rPr>
              <w:t>4,26</w:t>
            </w:r>
          </w:p>
        </w:tc>
        <w:tc>
          <w:tcPr>
            <w:tcW w:w="728" w:type="dxa"/>
          </w:tcPr>
          <w:p w:rsidR="00943AAD" w:rsidRPr="00907DAF" w:rsidRDefault="00943AAD" w:rsidP="00907DAF">
            <w:pPr>
              <w:spacing w:after="0" w:line="240" w:lineRule="atLeast"/>
              <w:jc w:val="center"/>
              <w:rPr>
                <w:rFonts w:asciiTheme="majorBidi" w:hAnsiTheme="majorBidi" w:cstheme="majorBidi"/>
                <w:sz w:val="28"/>
                <w:szCs w:val="24"/>
              </w:rPr>
            </w:pPr>
            <w:r w:rsidRPr="00907DAF">
              <w:rPr>
                <w:rFonts w:asciiTheme="majorBidi" w:hAnsiTheme="majorBidi" w:cstheme="majorBidi"/>
                <w:sz w:val="28"/>
                <w:szCs w:val="24"/>
              </w:rPr>
              <w:t>9</w:t>
            </w:r>
          </w:p>
        </w:tc>
        <w:tc>
          <w:tcPr>
            <w:tcW w:w="691" w:type="dxa"/>
          </w:tcPr>
          <w:p w:rsidR="00943AAD" w:rsidRPr="00907DAF" w:rsidRDefault="00943AAD" w:rsidP="00907DAF">
            <w:pPr>
              <w:spacing w:after="0" w:line="240" w:lineRule="atLeast"/>
              <w:jc w:val="center"/>
              <w:rPr>
                <w:rFonts w:asciiTheme="majorBidi" w:hAnsiTheme="majorBidi" w:cstheme="majorBidi"/>
                <w:sz w:val="28"/>
                <w:szCs w:val="24"/>
              </w:rPr>
            </w:pPr>
            <w:r w:rsidRPr="00907DAF">
              <w:rPr>
                <w:rFonts w:asciiTheme="majorBidi" w:hAnsiTheme="majorBidi" w:cstheme="majorBidi"/>
                <w:sz w:val="28"/>
                <w:szCs w:val="24"/>
              </w:rPr>
              <w:t>4,55</w:t>
            </w:r>
          </w:p>
        </w:tc>
        <w:tc>
          <w:tcPr>
            <w:tcW w:w="1577" w:type="dxa"/>
          </w:tcPr>
          <w:p w:rsidR="00943AAD" w:rsidRPr="00907DAF" w:rsidRDefault="00943AAD" w:rsidP="00907DAF">
            <w:pPr>
              <w:spacing w:after="0" w:line="240" w:lineRule="atLeast"/>
              <w:jc w:val="center"/>
              <w:rPr>
                <w:rFonts w:asciiTheme="majorBidi" w:hAnsiTheme="majorBidi" w:cstheme="majorBidi"/>
                <w:sz w:val="28"/>
                <w:szCs w:val="24"/>
              </w:rPr>
            </w:pPr>
            <w:r w:rsidRPr="00907DAF">
              <w:rPr>
                <w:rFonts w:asciiTheme="majorBidi" w:hAnsiTheme="majorBidi" w:cstheme="majorBidi"/>
                <w:sz w:val="28"/>
                <w:szCs w:val="24"/>
              </w:rPr>
              <w:t>-</w:t>
            </w:r>
          </w:p>
        </w:tc>
      </w:tr>
      <w:tr w:rsidR="00943AAD" w:rsidRPr="00E1265B" w:rsidTr="00907DAF">
        <w:tc>
          <w:tcPr>
            <w:tcW w:w="3697" w:type="dxa"/>
            <w:vAlign w:val="center"/>
          </w:tcPr>
          <w:p w:rsidR="00943AAD" w:rsidRPr="00907DAF" w:rsidRDefault="00943AAD" w:rsidP="00907DAF">
            <w:pPr>
              <w:spacing w:after="0" w:line="240" w:lineRule="atLeast"/>
              <w:jc w:val="left"/>
              <w:rPr>
                <w:rFonts w:asciiTheme="majorBidi" w:hAnsiTheme="majorBidi" w:cstheme="majorBidi"/>
                <w:sz w:val="28"/>
                <w:szCs w:val="24"/>
              </w:rPr>
            </w:pPr>
            <w:r w:rsidRPr="00907DAF">
              <w:rPr>
                <w:rFonts w:asciiTheme="majorBidi" w:hAnsiTheme="majorBidi" w:cstheme="majorBidi"/>
                <w:sz w:val="28"/>
                <w:szCs w:val="24"/>
              </w:rPr>
              <w:t>инструктора по труду</w:t>
            </w:r>
          </w:p>
        </w:tc>
        <w:tc>
          <w:tcPr>
            <w:tcW w:w="738" w:type="dxa"/>
          </w:tcPr>
          <w:p w:rsidR="00943AAD" w:rsidRPr="00907DAF" w:rsidRDefault="00943AAD" w:rsidP="00907DAF">
            <w:pPr>
              <w:spacing w:after="0" w:line="240" w:lineRule="atLeast"/>
              <w:jc w:val="center"/>
              <w:rPr>
                <w:rFonts w:asciiTheme="majorBidi" w:hAnsiTheme="majorBidi" w:cstheme="majorBidi"/>
                <w:sz w:val="28"/>
                <w:szCs w:val="24"/>
              </w:rPr>
            </w:pPr>
            <w:r w:rsidRPr="00907DAF">
              <w:rPr>
                <w:rFonts w:asciiTheme="majorBidi" w:hAnsiTheme="majorBidi" w:cstheme="majorBidi"/>
                <w:sz w:val="28"/>
                <w:szCs w:val="24"/>
              </w:rPr>
              <w:t>1</w:t>
            </w:r>
          </w:p>
        </w:tc>
        <w:tc>
          <w:tcPr>
            <w:tcW w:w="756" w:type="dxa"/>
          </w:tcPr>
          <w:p w:rsidR="00943AAD" w:rsidRPr="00907DAF" w:rsidRDefault="00943AAD" w:rsidP="00907DAF">
            <w:pPr>
              <w:spacing w:after="0" w:line="240" w:lineRule="atLeast"/>
              <w:jc w:val="center"/>
              <w:rPr>
                <w:rFonts w:asciiTheme="majorBidi" w:hAnsiTheme="majorBidi" w:cstheme="majorBidi"/>
                <w:sz w:val="28"/>
                <w:szCs w:val="24"/>
              </w:rPr>
            </w:pPr>
            <w:r w:rsidRPr="00907DAF">
              <w:rPr>
                <w:rFonts w:asciiTheme="majorBidi" w:hAnsiTheme="majorBidi" w:cstheme="majorBidi"/>
                <w:sz w:val="28"/>
                <w:szCs w:val="24"/>
              </w:rPr>
              <w:t>0,44</w:t>
            </w:r>
          </w:p>
        </w:tc>
        <w:tc>
          <w:tcPr>
            <w:tcW w:w="729" w:type="dxa"/>
          </w:tcPr>
          <w:p w:rsidR="00943AAD" w:rsidRPr="00907DAF" w:rsidRDefault="00943AAD" w:rsidP="00907DAF">
            <w:pPr>
              <w:spacing w:after="0" w:line="240" w:lineRule="atLeast"/>
              <w:jc w:val="center"/>
              <w:rPr>
                <w:rFonts w:asciiTheme="majorBidi" w:hAnsiTheme="majorBidi" w:cstheme="majorBidi"/>
                <w:sz w:val="28"/>
                <w:szCs w:val="24"/>
              </w:rPr>
            </w:pPr>
            <w:r w:rsidRPr="00907DAF">
              <w:rPr>
                <w:rFonts w:asciiTheme="majorBidi" w:hAnsiTheme="majorBidi" w:cstheme="majorBidi"/>
                <w:sz w:val="28"/>
                <w:szCs w:val="24"/>
              </w:rPr>
              <w:t>1</w:t>
            </w:r>
          </w:p>
        </w:tc>
        <w:tc>
          <w:tcPr>
            <w:tcW w:w="831" w:type="dxa"/>
          </w:tcPr>
          <w:p w:rsidR="00943AAD" w:rsidRPr="00907DAF" w:rsidRDefault="00943AAD" w:rsidP="00907DAF">
            <w:pPr>
              <w:spacing w:after="0" w:line="240" w:lineRule="atLeast"/>
              <w:jc w:val="center"/>
              <w:rPr>
                <w:rFonts w:asciiTheme="majorBidi" w:hAnsiTheme="majorBidi" w:cstheme="majorBidi"/>
                <w:sz w:val="28"/>
                <w:szCs w:val="24"/>
              </w:rPr>
            </w:pPr>
            <w:r w:rsidRPr="00907DAF">
              <w:rPr>
                <w:rFonts w:asciiTheme="majorBidi" w:hAnsiTheme="majorBidi" w:cstheme="majorBidi"/>
                <w:sz w:val="28"/>
                <w:szCs w:val="24"/>
              </w:rPr>
              <w:t>0,47</w:t>
            </w:r>
          </w:p>
        </w:tc>
        <w:tc>
          <w:tcPr>
            <w:tcW w:w="728" w:type="dxa"/>
          </w:tcPr>
          <w:p w:rsidR="00943AAD" w:rsidRPr="00907DAF" w:rsidRDefault="00943AAD" w:rsidP="00907DAF">
            <w:pPr>
              <w:spacing w:after="0" w:line="240" w:lineRule="atLeast"/>
              <w:jc w:val="center"/>
              <w:rPr>
                <w:rFonts w:asciiTheme="majorBidi" w:hAnsiTheme="majorBidi" w:cstheme="majorBidi"/>
                <w:sz w:val="28"/>
                <w:szCs w:val="24"/>
              </w:rPr>
            </w:pPr>
            <w:r w:rsidRPr="00907DAF">
              <w:rPr>
                <w:rFonts w:asciiTheme="majorBidi" w:hAnsiTheme="majorBidi" w:cstheme="majorBidi"/>
                <w:sz w:val="28"/>
                <w:szCs w:val="24"/>
              </w:rPr>
              <w:t>3</w:t>
            </w:r>
          </w:p>
        </w:tc>
        <w:tc>
          <w:tcPr>
            <w:tcW w:w="691" w:type="dxa"/>
          </w:tcPr>
          <w:p w:rsidR="00943AAD" w:rsidRPr="00907DAF" w:rsidRDefault="00943AAD" w:rsidP="00907DAF">
            <w:pPr>
              <w:spacing w:after="0" w:line="240" w:lineRule="atLeast"/>
              <w:jc w:val="center"/>
              <w:rPr>
                <w:rFonts w:asciiTheme="majorBidi" w:hAnsiTheme="majorBidi" w:cstheme="majorBidi"/>
                <w:sz w:val="28"/>
                <w:szCs w:val="24"/>
              </w:rPr>
            </w:pPr>
            <w:r w:rsidRPr="00907DAF">
              <w:rPr>
                <w:rFonts w:asciiTheme="majorBidi" w:hAnsiTheme="majorBidi" w:cstheme="majorBidi"/>
                <w:sz w:val="28"/>
                <w:szCs w:val="24"/>
              </w:rPr>
              <w:t>1,52</w:t>
            </w:r>
          </w:p>
        </w:tc>
        <w:tc>
          <w:tcPr>
            <w:tcW w:w="1577" w:type="dxa"/>
          </w:tcPr>
          <w:p w:rsidR="00943AAD" w:rsidRPr="00907DAF" w:rsidRDefault="00943AAD" w:rsidP="00907DAF">
            <w:pPr>
              <w:spacing w:after="0" w:line="240" w:lineRule="atLeast"/>
              <w:jc w:val="center"/>
              <w:rPr>
                <w:rFonts w:asciiTheme="majorBidi" w:hAnsiTheme="majorBidi" w:cstheme="majorBidi"/>
                <w:sz w:val="28"/>
                <w:szCs w:val="24"/>
              </w:rPr>
            </w:pPr>
            <w:r w:rsidRPr="00907DAF">
              <w:rPr>
                <w:rFonts w:asciiTheme="majorBidi" w:hAnsiTheme="majorBidi" w:cstheme="majorBidi"/>
                <w:sz w:val="28"/>
                <w:szCs w:val="24"/>
              </w:rPr>
              <w:t>300</w:t>
            </w:r>
          </w:p>
        </w:tc>
      </w:tr>
      <w:tr w:rsidR="00943AAD" w:rsidRPr="00E1265B" w:rsidTr="00907DAF">
        <w:tc>
          <w:tcPr>
            <w:tcW w:w="3697" w:type="dxa"/>
            <w:vAlign w:val="center"/>
          </w:tcPr>
          <w:p w:rsidR="00943AAD" w:rsidRPr="00907DAF" w:rsidRDefault="00943AAD" w:rsidP="00907DAF">
            <w:pPr>
              <w:spacing w:after="0" w:line="240" w:lineRule="atLeast"/>
              <w:jc w:val="left"/>
              <w:rPr>
                <w:rFonts w:asciiTheme="majorBidi" w:hAnsiTheme="majorBidi" w:cstheme="majorBidi"/>
                <w:sz w:val="28"/>
                <w:szCs w:val="24"/>
              </w:rPr>
            </w:pPr>
            <w:r w:rsidRPr="00907DAF">
              <w:rPr>
                <w:rFonts w:asciiTheme="majorBidi" w:hAnsiTheme="majorBidi" w:cstheme="majorBidi"/>
                <w:sz w:val="28"/>
                <w:szCs w:val="24"/>
              </w:rPr>
              <w:t>психологи</w:t>
            </w:r>
          </w:p>
        </w:tc>
        <w:tc>
          <w:tcPr>
            <w:tcW w:w="738" w:type="dxa"/>
          </w:tcPr>
          <w:p w:rsidR="00943AAD" w:rsidRPr="00907DAF" w:rsidRDefault="00943AAD" w:rsidP="00907DAF">
            <w:pPr>
              <w:spacing w:after="0" w:line="240" w:lineRule="atLeast"/>
              <w:jc w:val="center"/>
              <w:rPr>
                <w:rFonts w:asciiTheme="majorBidi" w:hAnsiTheme="majorBidi" w:cstheme="majorBidi"/>
                <w:sz w:val="28"/>
                <w:szCs w:val="24"/>
              </w:rPr>
            </w:pPr>
            <w:r w:rsidRPr="00907DAF">
              <w:rPr>
                <w:rFonts w:asciiTheme="majorBidi" w:hAnsiTheme="majorBidi" w:cstheme="majorBidi"/>
                <w:sz w:val="28"/>
                <w:szCs w:val="24"/>
              </w:rPr>
              <w:t>1</w:t>
            </w:r>
          </w:p>
        </w:tc>
        <w:tc>
          <w:tcPr>
            <w:tcW w:w="756" w:type="dxa"/>
          </w:tcPr>
          <w:p w:rsidR="00943AAD" w:rsidRPr="00907DAF" w:rsidRDefault="00943AAD" w:rsidP="00907DAF">
            <w:pPr>
              <w:spacing w:after="0" w:line="240" w:lineRule="atLeast"/>
              <w:jc w:val="center"/>
              <w:rPr>
                <w:rFonts w:asciiTheme="majorBidi" w:hAnsiTheme="majorBidi" w:cstheme="majorBidi"/>
                <w:sz w:val="28"/>
                <w:szCs w:val="24"/>
              </w:rPr>
            </w:pPr>
            <w:r w:rsidRPr="00907DAF">
              <w:rPr>
                <w:rFonts w:asciiTheme="majorBidi" w:hAnsiTheme="majorBidi" w:cstheme="majorBidi"/>
                <w:sz w:val="28"/>
                <w:szCs w:val="24"/>
              </w:rPr>
              <w:t>0,44</w:t>
            </w:r>
          </w:p>
        </w:tc>
        <w:tc>
          <w:tcPr>
            <w:tcW w:w="729" w:type="dxa"/>
          </w:tcPr>
          <w:p w:rsidR="00943AAD" w:rsidRPr="00907DAF" w:rsidRDefault="00943AAD" w:rsidP="00907DAF">
            <w:pPr>
              <w:spacing w:after="0" w:line="240" w:lineRule="atLeast"/>
              <w:jc w:val="center"/>
              <w:rPr>
                <w:rFonts w:asciiTheme="majorBidi" w:hAnsiTheme="majorBidi" w:cstheme="majorBidi"/>
                <w:sz w:val="28"/>
                <w:szCs w:val="24"/>
              </w:rPr>
            </w:pPr>
            <w:r w:rsidRPr="00907DAF">
              <w:rPr>
                <w:rFonts w:asciiTheme="majorBidi" w:hAnsiTheme="majorBidi" w:cstheme="majorBidi"/>
                <w:sz w:val="28"/>
                <w:szCs w:val="24"/>
              </w:rPr>
              <w:t>1</w:t>
            </w:r>
          </w:p>
        </w:tc>
        <w:tc>
          <w:tcPr>
            <w:tcW w:w="831" w:type="dxa"/>
          </w:tcPr>
          <w:p w:rsidR="00943AAD" w:rsidRPr="00907DAF" w:rsidRDefault="00943AAD" w:rsidP="00907DAF">
            <w:pPr>
              <w:spacing w:after="0" w:line="240" w:lineRule="atLeast"/>
              <w:jc w:val="center"/>
              <w:rPr>
                <w:rFonts w:asciiTheme="majorBidi" w:hAnsiTheme="majorBidi" w:cstheme="majorBidi"/>
                <w:sz w:val="28"/>
                <w:szCs w:val="24"/>
              </w:rPr>
            </w:pPr>
            <w:r w:rsidRPr="00907DAF">
              <w:rPr>
                <w:rFonts w:asciiTheme="majorBidi" w:hAnsiTheme="majorBidi" w:cstheme="majorBidi"/>
                <w:sz w:val="28"/>
                <w:szCs w:val="24"/>
              </w:rPr>
              <w:t>0,47</w:t>
            </w:r>
          </w:p>
        </w:tc>
        <w:tc>
          <w:tcPr>
            <w:tcW w:w="728" w:type="dxa"/>
          </w:tcPr>
          <w:p w:rsidR="00943AAD" w:rsidRPr="00907DAF" w:rsidRDefault="00943AAD" w:rsidP="00907DAF">
            <w:pPr>
              <w:spacing w:after="0" w:line="240" w:lineRule="atLeast"/>
              <w:jc w:val="center"/>
              <w:rPr>
                <w:rFonts w:asciiTheme="majorBidi" w:hAnsiTheme="majorBidi" w:cstheme="majorBidi"/>
                <w:sz w:val="28"/>
                <w:szCs w:val="24"/>
              </w:rPr>
            </w:pPr>
            <w:r w:rsidRPr="00907DAF">
              <w:rPr>
                <w:rFonts w:asciiTheme="majorBidi" w:hAnsiTheme="majorBidi" w:cstheme="majorBidi"/>
                <w:sz w:val="28"/>
                <w:szCs w:val="24"/>
              </w:rPr>
              <w:t>1</w:t>
            </w:r>
          </w:p>
        </w:tc>
        <w:tc>
          <w:tcPr>
            <w:tcW w:w="691" w:type="dxa"/>
          </w:tcPr>
          <w:p w:rsidR="00943AAD" w:rsidRPr="00907DAF" w:rsidRDefault="00943AAD" w:rsidP="00907DAF">
            <w:pPr>
              <w:spacing w:after="0" w:line="240" w:lineRule="atLeast"/>
              <w:jc w:val="center"/>
              <w:rPr>
                <w:rFonts w:asciiTheme="majorBidi" w:hAnsiTheme="majorBidi" w:cstheme="majorBidi"/>
                <w:sz w:val="28"/>
                <w:szCs w:val="24"/>
              </w:rPr>
            </w:pPr>
            <w:r w:rsidRPr="00907DAF">
              <w:rPr>
                <w:rFonts w:asciiTheme="majorBidi" w:hAnsiTheme="majorBidi" w:cstheme="majorBidi"/>
                <w:sz w:val="28"/>
                <w:szCs w:val="24"/>
              </w:rPr>
              <w:t>0,51</w:t>
            </w:r>
          </w:p>
        </w:tc>
        <w:tc>
          <w:tcPr>
            <w:tcW w:w="1577" w:type="dxa"/>
          </w:tcPr>
          <w:p w:rsidR="00943AAD" w:rsidRPr="00907DAF" w:rsidRDefault="00943AAD" w:rsidP="00907DAF">
            <w:pPr>
              <w:spacing w:after="0" w:line="240" w:lineRule="atLeast"/>
              <w:jc w:val="center"/>
              <w:rPr>
                <w:rFonts w:asciiTheme="majorBidi" w:hAnsiTheme="majorBidi" w:cstheme="majorBidi"/>
                <w:sz w:val="28"/>
                <w:szCs w:val="24"/>
              </w:rPr>
            </w:pPr>
            <w:r w:rsidRPr="00907DAF">
              <w:rPr>
                <w:rFonts w:asciiTheme="majorBidi" w:hAnsiTheme="majorBidi" w:cstheme="majorBidi"/>
                <w:sz w:val="28"/>
                <w:szCs w:val="24"/>
              </w:rPr>
              <w:t>-</w:t>
            </w:r>
          </w:p>
        </w:tc>
      </w:tr>
      <w:tr w:rsidR="00943AAD" w:rsidRPr="00E1265B" w:rsidTr="00907DAF">
        <w:tc>
          <w:tcPr>
            <w:tcW w:w="3697" w:type="dxa"/>
            <w:vAlign w:val="center"/>
          </w:tcPr>
          <w:p w:rsidR="00943AAD" w:rsidRPr="00907DAF" w:rsidRDefault="00943AAD" w:rsidP="00907DAF">
            <w:pPr>
              <w:spacing w:after="0" w:line="240" w:lineRule="atLeast"/>
              <w:jc w:val="left"/>
              <w:rPr>
                <w:rFonts w:asciiTheme="majorBidi" w:hAnsiTheme="majorBidi" w:cstheme="majorBidi"/>
                <w:sz w:val="28"/>
                <w:szCs w:val="24"/>
              </w:rPr>
            </w:pPr>
            <w:r w:rsidRPr="00907DAF">
              <w:rPr>
                <w:rFonts w:asciiTheme="majorBidi" w:hAnsiTheme="majorBidi" w:cstheme="majorBidi"/>
                <w:sz w:val="28"/>
                <w:szCs w:val="24"/>
              </w:rPr>
              <w:t>административно - управленческий персонал</w:t>
            </w:r>
          </w:p>
        </w:tc>
        <w:tc>
          <w:tcPr>
            <w:tcW w:w="738" w:type="dxa"/>
            <w:vAlign w:val="center"/>
          </w:tcPr>
          <w:p w:rsidR="00943AAD" w:rsidRPr="00907DAF" w:rsidRDefault="00943AAD" w:rsidP="00907DAF">
            <w:pPr>
              <w:spacing w:after="0" w:line="240" w:lineRule="atLeast"/>
              <w:jc w:val="center"/>
              <w:rPr>
                <w:rFonts w:asciiTheme="majorBidi" w:hAnsiTheme="majorBidi" w:cstheme="majorBidi"/>
                <w:sz w:val="28"/>
                <w:szCs w:val="24"/>
              </w:rPr>
            </w:pPr>
            <w:r w:rsidRPr="00907DAF">
              <w:rPr>
                <w:rFonts w:asciiTheme="majorBidi" w:hAnsiTheme="majorBidi" w:cstheme="majorBidi"/>
                <w:sz w:val="28"/>
                <w:szCs w:val="24"/>
              </w:rPr>
              <w:t>24</w:t>
            </w:r>
          </w:p>
        </w:tc>
        <w:tc>
          <w:tcPr>
            <w:tcW w:w="756" w:type="dxa"/>
            <w:vAlign w:val="center"/>
          </w:tcPr>
          <w:p w:rsidR="00943AAD" w:rsidRPr="00907DAF" w:rsidRDefault="00943AAD" w:rsidP="00907DAF">
            <w:pPr>
              <w:spacing w:after="0" w:line="240" w:lineRule="atLeast"/>
              <w:jc w:val="center"/>
              <w:rPr>
                <w:rFonts w:asciiTheme="majorBidi" w:hAnsiTheme="majorBidi" w:cstheme="majorBidi"/>
                <w:sz w:val="28"/>
                <w:szCs w:val="24"/>
              </w:rPr>
            </w:pPr>
            <w:r w:rsidRPr="00907DAF">
              <w:rPr>
                <w:rFonts w:asciiTheme="majorBidi" w:hAnsiTheme="majorBidi" w:cstheme="majorBidi"/>
                <w:sz w:val="28"/>
                <w:szCs w:val="24"/>
              </w:rPr>
              <w:t>8,77</w:t>
            </w:r>
          </w:p>
        </w:tc>
        <w:tc>
          <w:tcPr>
            <w:tcW w:w="729" w:type="dxa"/>
            <w:vAlign w:val="center"/>
          </w:tcPr>
          <w:p w:rsidR="00943AAD" w:rsidRPr="00907DAF" w:rsidRDefault="00943AAD" w:rsidP="00907DAF">
            <w:pPr>
              <w:spacing w:after="0" w:line="240" w:lineRule="atLeast"/>
              <w:jc w:val="center"/>
              <w:rPr>
                <w:rFonts w:asciiTheme="majorBidi" w:hAnsiTheme="majorBidi" w:cstheme="majorBidi"/>
                <w:sz w:val="28"/>
                <w:szCs w:val="24"/>
              </w:rPr>
            </w:pPr>
            <w:r w:rsidRPr="00907DAF">
              <w:rPr>
                <w:rFonts w:asciiTheme="majorBidi" w:hAnsiTheme="majorBidi" w:cstheme="majorBidi"/>
                <w:sz w:val="28"/>
                <w:szCs w:val="24"/>
              </w:rPr>
              <w:t>19</w:t>
            </w:r>
          </w:p>
        </w:tc>
        <w:tc>
          <w:tcPr>
            <w:tcW w:w="831" w:type="dxa"/>
            <w:vAlign w:val="center"/>
          </w:tcPr>
          <w:p w:rsidR="00943AAD" w:rsidRPr="00907DAF" w:rsidRDefault="00943AAD" w:rsidP="00907DAF">
            <w:pPr>
              <w:spacing w:after="0" w:line="240" w:lineRule="atLeast"/>
              <w:jc w:val="center"/>
              <w:rPr>
                <w:rFonts w:asciiTheme="majorBidi" w:hAnsiTheme="majorBidi" w:cstheme="majorBidi"/>
                <w:sz w:val="28"/>
                <w:szCs w:val="24"/>
              </w:rPr>
            </w:pPr>
            <w:r w:rsidRPr="00907DAF">
              <w:rPr>
                <w:rFonts w:asciiTheme="majorBidi" w:hAnsiTheme="majorBidi" w:cstheme="majorBidi"/>
                <w:sz w:val="28"/>
                <w:szCs w:val="24"/>
              </w:rPr>
              <w:t>7,11</w:t>
            </w:r>
          </w:p>
        </w:tc>
        <w:tc>
          <w:tcPr>
            <w:tcW w:w="728" w:type="dxa"/>
            <w:vAlign w:val="center"/>
          </w:tcPr>
          <w:p w:rsidR="00943AAD" w:rsidRPr="00907DAF" w:rsidRDefault="00943AAD" w:rsidP="00907DAF">
            <w:pPr>
              <w:spacing w:after="0" w:line="240" w:lineRule="atLeast"/>
              <w:jc w:val="center"/>
              <w:rPr>
                <w:rFonts w:asciiTheme="majorBidi" w:hAnsiTheme="majorBidi" w:cstheme="majorBidi"/>
                <w:sz w:val="28"/>
                <w:szCs w:val="24"/>
              </w:rPr>
            </w:pPr>
            <w:r w:rsidRPr="00907DAF">
              <w:rPr>
                <w:rFonts w:asciiTheme="majorBidi" w:hAnsiTheme="majorBidi" w:cstheme="majorBidi"/>
                <w:sz w:val="28"/>
                <w:szCs w:val="24"/>
              </w:rPr>
              <w:t>19</w:t>
            </w:r>
          </w:p>
        </w:tc>
        <w:tc>
          <w:tcPr>
            <w:tcW w:w="691" w:type="dxa"/>
            <w:vAlign w:val="center"/>
          </w:tcPr>
          <w:p w:rsidR="00943AAD" w:rsidRPr="00907DAF" w:rsidRDefault="00943AAD" w:rsidP="00907DAF">
            <w:pPr>
              <w:spacing w:after="0" w:line="240" w:lineRule="atLeast"/>
              <w:jc w:val="center"/>
              <w:rPr>
                <w:rFonts w:asciiTheme="majorBidi" w:hAnsiTheme="majorBidi" w:cstheme="majorBidi"/>
                <w:sz w:val="28"/>
                <w:szCs w:val="24"/>
              </w:rPr>
            </w:pPr>
            <w:r w:rsidRPr="00907DAF">
              <w:rPr>
                <w:rFonts w:asciiTheme="majorBidi" w:hAnsiTheme="majorBidi" w:cstheme="majorBidi"/>
                <w:sz w:val="28"/>
                <w:szCs w:val="24"/>
              </w:rPr>
              <w:t>8,08</w:t>
            </w:r>
          </w:p>
        </w:tc>
        <w:tc>
          <w:tcPr>
            <w:tcW w:w="1577" w:type="dxa"/>
            <w:vAlign w:val="center"/>
          </w:tcPr>
          <w:p w:rsidR="00943AAD" w:rsidRPr="00907DAF" w:rsidRDefault="00943AAD" w:rsidP="00907DAF">
            <w:pPr>
              <w:tabs>
                <w:tab w:val="left" w:pos="452"/>
                <w:tab w:val="center" w:pos="592"/>
              </w:tabs>
              <w:spacing w:after="0" w:line="240" w:lineRule="atLeast"/>
              <w:jc w:val="center"/>
              <w:rPr>
                <w:rFonts w:asciiTheme="majorBidi" w:hAnsiTheme="majorBidi" w:cstheme="majorBidi"/>
                <w:sz w:val="28"/>
                <w:szCs w:val="24"/>
              </w:rPr>
            </w:pPr>
            <w:r w:rsidRPr="00907DAF">
              <w:rPr>
                <w:rFonts w:asciiTheme="majorBidi" w:hAnsiTheme="majorBidi" w:cstheme="majorBidi"/>
                <w:sz w:val="28"/>
                <w:szCs w:val="24"/>
              </w:rPr>
              <w:t>79,2</w:t>
            </w:r>
          </w:p>
        </w:tc>
      </w:tr>
      <w:tr w:rsidR="00943AAD" w:rsidRPr="00E1265B" w:rsidTr="00907DAF">
        <w:tc>
          <w:tcPr>
            <w:tcW w:w="3697" w:type="dxa"/>
            <w:vAlign w:val="center"/>
          </w:tcPr>
          <w:p w:rsidR="00943AAD" w:rsidRPr="00907DAF" w:rsidRDefault="00943AAD" w:rsidP="00907DAF">
            <w:pPr>
              <w:spacing w:after="0" w:line="240" w:lineRule="atLeast"/>
              <w:jc w:val="left"/>
              <w:rPr>
                <w:rFonts w:asciiTheme="majorBidi" w:hAnsiTheme="majorBidi" w:cstheme="majorBidi"/>
                <w:sz w:val="28"/>
                <w:szCs w:val="24"/>
              </w:rPr>
            </w:pPr>
            <w:r w:rsidRPr="00907DAF">
              <w:rPr>
                <w:rFonts w:asciiTheme="majorBidi" w:hAnsiTheme="majorBidi" w:cstheme="majorBidi"/>
                <w:sz w:val="28"/>
                <w:szCs w:val="24"/>
              </w:rPr>
              <w:t>мед. работники</w:t>
            </w:r>
          </w:p>
        </w:tc>
        <w:tc>
          <w:tcPr>
            <w:tcW w:w="738" w:type="dxa"/>
          </w:tcPr>
          <w:p w:rsidR="00943AAD" w:rsidRPr="00907DAF" w:rsidRDefault="00943AAD" w:rsidP="00907DAF">
            <w:pPr>
              <w:spacing w:after="0" w:line="240" w:lineRule="atLeast"/>
              <w:jc w:val="center"/>
              <w:rPr>
                <w:rFonts w:asciiTheme="majorBidi" w:hAnsiTheme="majorBidi" w:cstheme="majorBidi"/>
                <w:sz w:val="28"/>
                <w:szCs w:val="24"/>
              </w:rPr>
            </w:pPr>
            <w:r w:rsidRPr="00907DAF">
              <w:rPr>
                <w:rFonts w:asciiTheme="majorBidi" w:hAnsiTheme="majorBidi" w:cstheme="majorBidi"/>
                <w:sz w:val="28"/>
                <w:szCs w:val="24"/>
              </w:rPr>
              <w:t>110</w:t>
            </w:r>
          </w:p>
        </w:tc>
        <w:tc>
          <w:tcPr>
            <w:tcW w:w="756" w:type="dxa"/>
          </w:tcPr>
          <w:p w:rsidR="00943AAD" w:rsidRPr="00907DAF" w:rsidRDefault="00943AAD" w:rsidP="00907DAF">
            <w:pPr>
              <w:spacing w:after="0" w:line="240" w:lineRule="atLeast"/>
              <w:jc w:val="center"/>
              <w:rPr>
                <w:rFonts w:asciiTheme="majorBidi" w:hAnsiTheme="majorBidi" w:cstheme="majorBidi"/>
                <w:sz w:val="28"/>
                <w:szCs w:val="24"/>
              </w:rPr>
            </w:pPr>
            <w:r w:rsidRPr="00907DAF">
              <w:rPr>
                <w:rFonts w:asciiTheme="majorBidi" w:hAnsiTheme="majorBidi" w:cstheme="majorBidi"/>
                <w:sz w:val="28"/>
                <w:szCs w:val="24"/>
              </w:rPr>
              <w:t>48,25</w:t>
            </w:r>
          </w:p>
        </w:tc>
        <w:tc>
          <w:tcPr>
            <w:tcW w:w="729" w:type="dxa"/>
          </w:tcPr>
          <w:p w:rsidR="00943AAD" w:rsidRPr="00907DAF" w:rsidRDefault="00943AAD" w:rsidP="00907DAF">
            <w:pPr>
              <w:spacing w:after="0" w:line="240" w:lineRule="atLeast"/>
              <w:jc w:val="center"/>
              <w:rPr>
                <w:rFonts w:asciiTheme="majorBidi" w:hAnsiTheme="majorBidi" w:cstheme="majorBidi"/>
                <w:sz w:val="28"/>
                <w:szCs w:val="24"/>
              </w:rPr>
            </w:pPr>
            <w:r w:rsidRPr="00907DAF">
              <w:rPr>
                <w:rFonts w:asciiTheme="majorBidi" w:hAnsiTheme="majorBidi" w:cstheme="majorBidi"/>
                <w:sz w:val="28"/>
                <w:szCs w:val="24"/>
              </w:rPr>
              <w:t>101</w:t>
            </w:r>
          </w:p>
        </w:tc>
        <w:tc>
          <w:tcPr>
            <w:tcW w:w="831" w:type="dxa"/>
          </w:tcPr>
          <w:p w:rsidR="00943AAD" w:rsidRPr="00907DAF" w:rsidRDefault="00943AAD" w:rsidP="00907DAF">
            <w:pPr>
              <w:spacing w:after="0" w:line="240" w:lineRule="atLeast"/>
              <w:jc w:val="center"/>
              <w:rPr>
                <w:rFonts w:asciiTheme="majorBidi" w:hAnsiTheme="majorBidi" w:cstheme="majorBidi"/>
                <w:sz w:val="28"/>
                <w:szCs w:val="24"/>
              </w:rPr>
            </w:pPr>
            <w:r w:rsidRPr="00907DAF">
              <w:rPr>
                <w:rFonts w:asciiTheme="majorBidi" w:hAnsiTheme="majorBidi" w:cstheme="majorBidi"/>
                <w:sz w:val="28"/>
                <w:szCs w:val="24"/>
              </w:rPr>
              <w:t>47,86</w:t>
            </w:r>
          </w:p>
        </w:tc>
        <w:tc>
          <w:tcPr>
            <w:tcW w:w="728" w:type="dxa"/>
          </w:tcPr>
          <w:p w:rsidR="00943AAD" w:rsidRPr="00907DAF" w:rsidRDefault="00943AAD" w:rsidP="00907DAF">
            <w:pPr>
              <w:spacing w:after="0" w:line="240" w:lineRule="atLeast"/>
              <w:jc w:val="center"/>
              <w:rPr>
                <w:rFonts w:asciiTheme="majorBidi" w:hAnsiTheme="majorBidi" w:cstheme="majorBidi"/>
                <w:sz w:val="28"/>
                <w:szCs w:val="24"/>
              </w:rPr>
            </w:pPr>
            <w:r w:rsidRPr="00907DAF">
              <w:rPr>
                <w:rFonts w:asciiTheme="majorBidi" w:hAnsiTheme="majorBidi" w:cstheme="majorBidi"/>
                <w:sz w:val="28"/>
                <w:szCs w:val="24"/>
              </w:rPr>
              <w:t>94</w:t>
            </w:r>
          </w:p>
        </w:tc>
        <w:tc>
          <w:tcPr>
            <w:tcW w:w="691" w:type="dxa"/>
          </w:tcPr>
          <w:p w:rsidR="00943AAD" w:rsidRPr="00907DAF" w:rsidRDefault="00943AAD" w:rsidP="00907DAF">
            <w:pPr>
              <w:spacing w:after="0" w:line="240" w:lineRule="atLeast"/>
              <w:jc w:val="center"/>
              <w:rPr>
                <w:rFonts w:asciiTheme="majorBidi" w:hAnsiTheme="majorBidi" w:cstheme="majorBidi"/>
                <w:sz w:val="28"/>
                <w:szCs w:val="24"/>
              </w:rPr>
            </w:pPr>
            <w:r w:rsidRPr="00907DAF">
              <w:rPr>
                <w:rFonts w:asciiTheme="majorBidi" w:hAnsiTheme="majorBidi" w:cstheme="majorBidi"/>
                <w:sz w:val="28"/>
                <w:szCs w:val="24"/>
              </w:rPr>
              <w:t>47,5</w:t>
            </w:r>
          </w:p>
        </w:tc>
        <w:tc>
          <w:tcPr>
            <w:tcW w:w="1577" w:type="dxa"/>
          </w:tcPr>
          <w:p w:rsidR="00943AAD" w:rsidRPr="00907DAF" w:rsidRDefault="00943AAD" w:rsidP="00907DAF">
            <w:pPr>
              <w:spacing w:after="0" w:line="240" w:lineRule="atLeast"/>
              <w:jc w:val="center"/>
              <w:rPr>
                <w:rFonts w:asciiTheme="majorBidi" w:hAnsiTheme="majorBidi" w:cstheme="majorBidi"/>
                <w:sz w:val="28"/>
                <w:szCs w:val="24"/>
              </w:rPr>
            </w:pPr>
            <w:r w:rsidRPr="00907DAF">
              <w:rPr>
                <w:rFonts w:asciiTheme="majorBidi" w:hAnsiTheme="majorBidi" w:cstheme="majorBidi"/>
                <w:sz w:val="28"/>
                <w:szCs w:val="24"/>
              </w:rPr>
              <w:t>85,4</w:t>
            </w:r>
          </w:p>
        </w:tc>
      </w:tr>
      <w:tr w:rsidR="00943AAD" w:rsidRPr="00E1265B" w:rsidTr="00907DAF">
        <w:trPr>
          <w:trHeight w:val="340"/>
        </w:trPr>
        <w:tc>
          <w:tcPr>
            <w:tcW w:w="3697" w:type="dxa"/>
            <w:vAlign w:val="center"/>
          </w:tcPr>
          <w:p w:rsidR="00943AAD" w:rsidRPr="00907DAF" w:rsidRDefault="00943AAD" w:rsidP="00907DAF">
            <w:pPr>
              <w:spacing w:after="0" w:line="240" w:lineRule="atLeast"/>
              <w:jc w:val="left"/>
              <w:rPr>
                <w:rFonts w:asciiTheme="majorBidi" w:hAnsiTheme="majorBidi" w:cstheme="majorBidi"/>
                <w:sz w:val="28"/>
                <w:szCs w:val="24"/>
              </w:rPr>
            </w:pPr>
            <w:r w:rsidRPr="00907DAF">
              <w:rPr>
                <w:rFonts w:asciiTheme="majorBidi" w:hAnsiTheme="majorBidi" w:cstheme="majorBidi"/>
                <w:sz w:val="28"/>
                <w:szCs w:val="24"/>
              </w:rPr>
              <w:t>юристы</w:t>
            </w:r>
          </w:p>
        </w:tc>
        <w:tc>
          <w:tcPr>
            <w:tcW w:w="738" w:type="dxa"/>
          </w:tcPr>
          <w:p w:rsidR="00943AAD" w:rsidRPr="00907DAF" w:rsidRDefault="00943AAD" w:rsidP="00907DAF">
            <w:pPr>
              <w:spacing w:after="0" w:line="240" w:lineRule="atLeast"/>
              <w:jc w:val="center"/>
              <w:rPr>
                <w:rFonts w:asciiTheme="majorBidi" w:hAnsiTheme="majorBidi" w:cstheme="majorBidi"/>
                <w:sz w:val="28"/>
                <w:szCs w:val="24"/>
              </w:rPr>
            </w:pPr>
            <w:r w:rsidRPr="00907DAF">
              <w:rPr>
                <w:rFonts w:asciiTheme="majorBidi" w:hAnsiTheme="majorBidi" w:cstheme="majorBidi"/>
                <w:sz w:val="28"/>
                <w:szCs w:val="24"/>
              </w:rPr>
              <w:t>2</w:t>
            </w:r>
          </w:p>
        </w:tc>
        <w:tc>
          <w:tcPr>
            <w:tcW w:w="756" w:type="dxa"/>
          </w:tcPr>
          <w:p w:rsidR="00943AAD" w:rsidRPr="00907DAF" w:rsidRDefault="00943AAD" w:rsidP="00907DAF">
            <w:pPr>
              <w:spacing w:after="0" w:line="240" w:lineRule="atLeast"/>
              <w:jc w:val="center"/>
              <w:rPr>
                <w:rFonts w:asciiTheme="majorBidi" w:hAnsiTheme="majorBidi" w:cstheme="majorBidi"/>
                <w:sz w:val="28"/>
                <w:szCs w:val="24"/>
              </w:rPr>
            </w:pPr>
            <w:r w:rsidRPr="00907DAF">
              <w:rPr>
                <w:rFonts w:asciiTheme="majorBidi" w:hAnsiTheme="majorBidi" w:cstheme="majorBidi"/>
                <w:sz w:val="28"/>
                <w:szCs w:val="24"/>
              </w:rPr>
              <w:t>0,88</w:t>
            </w:r>
          </w:p>
        </w:tc>
        <w:tc>
          <w:tcPr>
            <w:tcW w:w="729" w:type="dxa"/>
          </w:tcPr>
          <w:p w:rsidR="00943AAD" w:rsidRPr="00907DAF" w:rsidRDefault="00943AAD" w:rsidP="00907DAF">
            <w:pPr>
              <w:spacing w:after="0" w:line="240" w:lineRule="atLeast"/>
              <w:jc w:val="center"/>
              <w:rPr>
                <w:rFonts w:asciiTheme="majorBidi" w:hAnsiTheme="majorBidi" w:cstheme="majorBidi"/>
                <w:sz w:val="28"/>
                <w:szCs w:val="24"/>
              </w:rPr>
            </w:pPr>
            <w:r w:rsidRPr="00907DAF">
              <w:rPr>
                <w:rFonts w:asciiTheme="majorBidi" w:hAnsiTheme="majorBidi" w:cstheme="majorBidi"/>
                <w:sz w:val="28"/>
                <w:szCs w:val="24"/>
              </w:rPr>
              <w:t>2</w:t>
            </w:r>
          </w:p>
        </w:tc>
        <w:tc>
          <w:tcPr>
            <w:tcW w:w="831" w:type="dxa"/>
          </w:tcPr>
          <w:p w:rsidR="00943AAD" w:rsidRPr="00907DAF" w:rsidRDefault="00943AAD" w:rsidP="00907DAF">
            <w:pPr>
              <w:spacing w:after="0" w:line="240" w:lineRule="atLeast"/>
              <w:jc w:val="center"/>
              <w:rPr>
                <w:rFonts w:asciiTheme="majorBidi" w:hAnsiTheme="majorBidi" w:cstheme="majorBidi"/>
                <w:sz w:val="28"/>
                <w:szCs w:val="24"/>
              </w:rPr>
            </w:pPr>
            <w:r w:rsidRPr="00907DAF">
              <w:rPr>
                <w:rFonts w:asciiTheme="majorBidi" w:hAnsiTheme="majorBidi" w:cstheme="majorBidi"/>
                <w:sz w:val="28"/>
                <w:szCs w:val="24"/>
              </w:rPr>
              <w:t>0,95</w:t>
            </w:r>
          </w:p>
        </w:tc>
        <w:tc>
          <w:tcPr>
            <w:tcW w:w="728" w:type="dxa"/>
          </w:tcPr>
          <w:p w:rsidR="00943AAD" w:rsidRPr="00907DAF" w:rsidRDefault="00943AAD" w:rsidP="00907DAF">
            <w:pPr>
              <w:spacing w:after="0" w:line="240" w:lineRule="atLeast"/>
              <w:jc w:val="center"/>
              <w:rPr>
                <w:rFonts w:asciiTheme="majorBidi" w:hAnsiTheme="majorBidi" w:cstheme="majorBidi"/>
                <w:sz w:val="28"/>
                <w:szCs w:val="24"/>
              </w:rPr>
            </w:pPr>
            <w:r w:rsidRPr="00907DAF">
              <w:rPr>
                <w:rFonts w:asciiTheme="majorBidi" w:hAnsiTheme="majorBidi" w:cstheme="majorBidi"/>
                <w:sz w:val="28"/>
                <w:szCs w:val="24"/>
              </w:rPr>
              <w:t>2</w:t>
            </w:r>
          </w:p>
        </w:tc>
        <w:tc>
          <w:tcPr>
            <w:tcW w:w="691" w:type="dxa"/>
          </w:tcPr>
          <w:p w:rsidR="00943AAD" w:rsidRPr="00907DAF" w:rsidRDefault="00943AAD" w:rsidP="00907DAF">
            <w:pPr>
              <w:spacing w:after="0" w:line="240" w:lineRule="atLeast"/>
              <w:jc w:val="center"/>
              <w:rPr>
                <w:rFonts w:asciiTheme="majorBidi" w:hAnsiTheme="majorBidi" w:cstheme="majorBidi"/>
                <w:sz w:val="28"/>
                <w:szCs w:val="24"/>
              </w:rPr>
            </w:pPr>
            <w:r w:rsidRPr="00907DAF">
              <w:rPr>
                <w:rFonts w:asciiTheme="majorBidi" w:hAnsiTheme="majorBidi" w:cstheme="majorBidi"/>
                <w:sz w:val="28"/>
                <w:szCs w:val="24"/>
              </w:rPr>
              <w:t>1,01</w:t>
            </w:r>
          </w:p>
        </w:tc>
        <w:tc>
          <w:tcPr>
            <w:tcW w:w="1577" w:type="dxa"/>
          </w:tcPr>
          <w:p w:rsidR="00943AAD" w:rsidRPr="00907DAF" w:rsidRDefault="00943AAD" w:rsidP="00907DAF">
            <w:pPr>
              <w:spacing w:after="0" w:line="240" w:lineRule="atLeast"/>
              <w:jc w:val="center"/>
              <w:rPr>
                <w:rFonts w:asciiTheme="majorBidi" w:hAnsiTheme="majorBidi" w:cstheme="majorBidi"/>
                <w:sz w:val="28"/>
                <w:szCs w:val="24"/>
              </w:rPr>
            </w:pPr>
            <w:r w:rsidRPr="00907DAF">
              <w:rPr>
                <w:rFonts w:asciiTheme="majorBidi" w:hAnsiTheme="majorBidi" w:cstheme="majorBidi"/>
                <w:sz w:val="28"/>
                <w:szCs w:val="24"/>
              </w:rPr>
              <w:t>-</w:t>
            </w:r>
          </w:p>
        </w:tc>
      </w:tr>
      <w:tr w:rsidR="00943AAD" w:rsidRPr="00E1265B" w:rsidTr="00907DAF">
        <w:trPr>
          <w:trHeight w:val="273"/>
        </w:trPr>
        <w:tc>
          <w:tcPr>
            <w:tcW w:w="3697" w:type="dxa"/>
            <w:vAlign w:val="center"/>
          </w:tcPr>
          <w:p w:rsidR="00943AAD" w:rsidRPr="00907DAF" w:rsidRDefault="00943AAD" w:rsidP="00907DAF">
            <w:pPr>
              <w:spacing w:after="0" w:line="240" w:lineRule="atLeast"/>
              <w:jc w:val="left"/>
              <w:rPr>
                <w:rFonts w:asciiTheme="majorBidi" w:hAnsiTheme="majorBidi" w:cstheme="majorBidi"/>
                <w:sz w:val="28"/>
                <w:szCs w:val="24"/>
              </w:rPr>
            </w:pPr>
            <w:r w:rsidRPr="00907DAF">
              <w:rPr>
                <w:rFonts w:asciiTheme="majorBidi" w:hAnsiTheme="majorBidi" w:cstheme="majorBidi"/>
                <w:sz w:val="28"/>
                <w:szCs w:val="24"/>
              </w:rPr>
              <w:t>разнорабочие</w:t>
            </w:r>
          </w:p>
        </w:tc>
        <w:tc>
          <w:tcPr>
            <w:tcW w:w="738" w:type="dxa"/>
          </w:tcPr>
          <w:p w:rsidR="00943AAD" w:rsidRPr="00907DAF" w:rsidRDefault="00943AAD" w:rsidP="00907DAF">
            <w:pPr>
              <w:spacing w:after="0" w:line="240" w:lineRule="atLeast"/>
              <w:jc w:val="center"/>
              <w:rPr>
                <w:rFonts w:asciiTheme="majorBidi" w:hAnsiTheme="majorBidi" w:cstheme="majorBidi"/>
                <w:sz w:val="28"/>
                <w:szCs w:val="24"/>
              </w:rPr>
            </w:pPr>
            <w:r w:rsidRPr="00907DAF">
              <w:rPr>
                <w:rFonts w:asciiTheme="majorBidi" w:hAnsiTheme="majorBidi" w:cstheme="majorBidi"/>
                <w:sz w:val="28"/>
                <w:szCs w:val="24"/>
              </w:rPr>
              <w:t>81</w:t>
            </w:r>
          </w:p>
        </w:tc>
        <w:tc>
          <w:tcPr>
            <w:tcW w:w="756" w:type="dxa"/>
          </w:tcPr>
          <w:p w:rsidR="00943AAD" w:rsidRPr="00907DAF" w:rsidRDefault="00943AAD" w:rsidP="00907DAF">
            <w:pPr>
              <w:spacing w:after="0" w:line="240" w:lineRule="atLeast"/>
              <w:jc w:val="center"/>
              <w:rPr>
                <w:rFonts w:asciiTheme="majorBidi" w:hAnsiTheme="majorBidi" w:cstheme="majorBidi"/>
                <w:sz w:val="28"/>
                <w:szCs w:val="24"/>
              </w:rPr>
            </w:pPr>
            <w:r w:rsidRPr="00907DAF">
              <w:rPr>
                <w:rFonts w:asciiTheme="majorBidi" w:hAnsiTheme="majorBidi" w:cstheme="majorBidi"/>
                <w:sz w:val="28"/>
                <w:szCs w:val="24"/>
              </w:rPr>
              <w:t>35,5</w:t>
            </w:r>
          </w:p>
        </w:tc>
        <w:tc>
          <w:tcPr>
            <w:tcW w:w="729" w:type="dxa"/>
          </w:tcPr>
          <w:p w:rsidR="00943AAD" w:rsidRPr="00907DAF" w:rsidRDefault="00943AAD" w:rsidP="00907DAF">
            <w:pPr>
              <w:spacing w:after="0" w:line="240" w:lineRule="atLeast"/>
              <w:jc w:val="center"/>
              <w:rPr>
                <w:rFonts w:asciiTheme="majorBidi" w:hAnsiTheme="majorBidi" w:cstheme="majorBidi"/>
                <w:sz w:val="28"/>
                <w:szCs w:val="24"/>
              </w:rPr>
            </w:pPr>
            <w:r w:rsidRPr="00907DAF">
              <w:rPr>
                <w:rFonts w:asciiTheme="majorBidi" w:hAnsiTheme="majorBidi" w:cstheme="majorBidi"/>
                <w:sz w:val="28"/>
                <w:szCs w:val="24"/>
              </w:rPr>
              <w:t>78</w:t>
            </w:r>
          </w:p>
        </w:tc>
        <w:tc>
          <w:tcPr>
            <w:tcW w:w="831" w:type="dxa"/>
          </w:tcPr>
          <w:p w:rsidR="00943AAD" w:rsidRPr="00907DAF" w:rsidRDefault="00943AAD" w:rsidP="00907DAF">
            <w:pPr>
              <w:spacing w:after="0" w:line="240" w:lineRule="atLeast"/>
              <w:jc w:val="center"/>
              <w:rPr>
                <w:rFonts w:asciiTheme="majorBidi" w:hAnsiTheme="majorBidi" w:cstheme="majorBidi"/>
                <w:sz w:val="28"/>
                <w:szCs w:val="24"/>
              </w:rPr>
            </w:pPr>
            <w:r w:rsidRPr="00907DAF">
              <w:rPr>
                <w:rFonts w:asciiTheme="majorBidi" w:hAnsiTheme="majorBidi" w:cstheme="majorBidi"/>
                <w:sz w:val="28"/>
                <w:szCs w:val="24"/>
              </w:rPr>
              <w:t>36,9</w:t>
            </w:r>
          </w:p>
        </w:tc>
        <w:tc>
          <w:tcPr>
            <w:tcW w:w="728" w:type="dxa"/>
          </w:tcPr>
          <w:p w:rsidR="00943AAD" w:rsidRPr="00907DAF" w:rsidRDefault="00943AAD" w:rsidP="00907DAF">
            <w:pPr>
              <w:spacing w:after="0" w:line="240" w:lineRule="atLeast"/>
              <w:jc w:val="center"/>
              <w:rPr>
                <w:rFonts w:asciiTheme="majorBidi" w:hAnsiTheme="majorBidi" w:cstheme="majorBidi"/>
                <w:sz w:val="28"/>
                <w:szCs w:val="24"/>
              </w:rPr>
            </w:pPr>
            <w:r w:rsidRPr="00907DAF">
              <w:rPr>
                <w:rFonts w:asciiTheme="majorBidi" w:hAnsiTheme="majorBidi" w:cstheme="majorBidi"/>
                <w:sz w:val="28"/>
                <w:szCs w:val="24"/>
              </w:rPr>
              <w:t>70</w:t>
            </w:r>
          </w:p>
        </w:tc>
        <w:tc>
          <w:tcPr>
            <w:tcW w:w="691" w:type="dxa"/>
          </w:tcPr>
          <w:p w:rsidR="00943AAD" w:rsidRPr="00907DAF" w:rsidRDefault="00943AAD" w:rsidP="00907DAF">
            <w:pPr>
              <w:spacing w:after="0" w:line="240" w:lineRule="atLeast"/>
              <w:jc w:val="center"/>
              <w:rPr>
                <w:rFonts w:asciiTheme="majorBidi" w:hAnsiTheme="majorBidi" w:cstheme="majorBidi"/>
                <w:sz w:val="28"/>
                <w:szCs w:val="24"/>
              </w:rPr>
            </w:pPr>
            <w:r w:rsidRPr="00907DAF">
              <w:rPr>
                <w:rFonts w:asciiTheme="majorBidi" w:hAnsiTheme="majorBidi" w:cstheme="majorBidi"/>
                <w:sz w:val="28"/>
                <w:szCs w:val="24"/>
              </w:rPr>
              <w:t>35,3</w:t>
            </w:r>
          </w:p>
        </w:tc>
        <w:tc>
          <w:tcPr>
            <w:tcW w:w="1577" w:type="dxa"/>
          </w:tcPr>
          <w:p w:rsidR="00943AAD" w:rsidRPr="00907DAF" w:rsidRDefault="00943AAD" w:rsidP="00907DAF">
            <w:pPr>
              <w:spacing w:after="0" w:line="240" w:lineRule="atLeast"/>
              <w:jc w:val="center"/>
              <w:rPr>
                <w:rFonts w:asciiTheme="majorBidi" w:hAnsiTheme="majorBidi" w:cstheme="majorBidi"/>
                <w:sz w:val="28"/>
                <w:szCs w:val="24"/>
              </w:rPr>
            </w:pPr>
            <w:r w:rsidRPr="00907DAF">
              <w:rPr>
                <w:rFonts w:asciiTheme="majorBidi" w:hAnsiTheme="majorBidi" w:cstheme="majorBidi"/>
                <w:sz w:val="28"/>
                <w:szCs w:val="24"/>
              </w:rPr>
              <w:t>86,42</w:t>
            </w:r>
          </w:p>
        </w:tc>
      </w:tr>
    </w:tbl>
    <w:p w:rsidR="00943AAD" w:rsidRDefault="00943AAD" w:rsidP="00907DAF">
      <w:pPr>
        <w:pStyle w:val="ab"/>
        <w:spacing w:before="0" w:beforeAutospacing="0" w:after="0" w:afterAutospacing="0" w:line="360" w:lineRule="auto"/>
        <w:ind w:firstLine="708"/>
        <w:jc w:val="both"/>
        <w:rPr>
          <w:sz w:val="28"/>
          <w:szCs w:val="28"/>
        </w:rPr>
      </w:pPr>
      <w:r>
        <w:rPr>
          <w:sz w:val="28"/>
          <w:szCs w:val="28"/>
        </w:rPr>
        <w:lastRenderedPageBreak/>
        <w:t xml:space="preserve">Численность работников за исследуемый период уменьшилась на 30 человек или на 13.2 %. Наибольший удельный вес составляет медицинский персонал и разнорабочие. </w:t>
      </w:r>
    </w:p>
    <w:p w:rsidR="00943AAD" w:rsidRDefault="00943AAD" w:rsidP="00907DAF">
      <w:pPr>
        <w:pStyle w:val="ab"/>
        <w:spacing w:before="0" w:beforeAutospacing="0" w:after="0" w:afterAutospacing="0" w:line="360" w:lineRule="auto"/>
        <w:ind w:firstLine="709"/>
        <w:jc w:val="both"/>
        <w:rPr>
          <w:sz w:val="28"/>
          <w:szCs w:val="28"/>
        </w:rPr>
      </w:pPr>
      <w:r>
        <w:rPr>
          <w:sz w:val="28"/>
          <w:szCs w:val="28"/>
        </w:rPr>
        <w:t>В 2016 году  КОГБУСО «Кировский дом-интернат для престарелых и инвалидов» работало 198 человек. Из них специалистов 123; с высшим образованием – 46; средним профессиональным образованием -29. На данный момент обучаются в высших профессиональных учреждениях – 4 человека.</w:t>
      </w:r>
    </w:p>
    <w:p w:rsidR="00943AAD" w:rsidRDefault="00943AAD" w:rsidP="00907DAF">
      <w:pPr>
        <w:pStyle w:val="ab"/>
        <w:spacing w:before="0" w:beforeAutospacing="0" w:after="0" w:afterAutospacing="0" w:line="360" w:lineRule="auto"/>
        <w:ind w:firstLine="709"/>
        <w:jc w:val="both"/>
        <w:rPr>
          <w:sz w:val="28"/>
          <w:szCs w:val="28"/>
        </w:rPr>
      </w:pPr>
      <w:r>
        <w:rPr>
          <w:sz w:val="28"/>
          <w:szCs w:val="28"/>
        </w:rPr>
        <w:t>В КОГБУСО «Кировский дом-интернат для престарелых и инвалидов» главной целью является социальное обслуживание проживающих. Обслуживание граждан в доме-интернате осуществляется социальными работниками, которые состоят в штате</w:t>
      </w:r>
      <w:r w:rsidR="006C05D0">
        <w:rPr>
          <w:sz w:val="28"/>
          <w:szCs w:val="28"/>
        </w:rPr>
        <w:t xml:space="preserve"> учреждения. По данным таблицы 4</w:t>
      </w:r>
      <w:r>
        <w:rPr>
          <w:sz w:val="28"/>
          <w:szCs w:val="28"/>
        </w:rPr>
        <w:t>, можно рассчитать сколько количество проживающих приходится на одного социального работника.</w:t>
      </w:r>
    </w:p>
    <w:p w:rsidR="00943AAD" w:rsidRDefault="006C05D0" w:rsidP="00907DAF">
      <w:pPr>
        <w:pStyle w:val="ab"/>
        <w:spacing w:before="0" w:beforeAutospacing="0" w:after="0" w:afterAutospacing="0" w:line="360" w:lineRule="auto"/>
        <w:ind w:firstLine="709"/>
        <w:jc w:val="both"/>
        <w:rPr>
          <w:sz w:val="28"/>
          <w:szCs w:val="28"/>
        </w:rPr>
      </w:pPr>
      <w:r>
        <w:rPr>
          <w:sz w:val="28"/>
          <w:szCs w:val="28"/>
        </w:rPr>
        <w:t>Таблица 4</w:t>
      </w:r>
      <w:r w:rsidR="00943AAD">
        <w:rPr>
          <w:sz w:val="28"/>
          <w:szCs w:val="28"/>
        </w:rPr>
        <w:t xml:space="preserve"> – Количество проживающих на одного социального работника в КОГБУСО «Кировский дом-интернат для престарелых и инвалидов»</w:t>
      </w:r>
    </w:p>
    <w:tbl>
      <w:tblPr>
        <w:tblStyle w:val="a8"/>
        <w:tblW w:w="0" w:type="auto"/>
        <w:tblLook w:val="04A0" w:firstRow="1" w:lastRow="0" w:firstColumn="1" w:lastColumn="0" w:noHBand="0" w:noVBand="1"/>
      </w:tblPr>
      <w:tblGrid>
        <w:gridCol w:w="5070"/>
        <w:gridCol w:w="1417"/>
        <w:gridCol w:w="1418"/>
        <w:gridCol w:w="1417"/>
      </w:tblGrid>
      <w:tr w:rsidR="00943AAD" w:rsidTr="00943AAD">
        <w:trPr>
          <w:trHeight w:val="725"/>
        </w:trPr>
        <w:tc>
          <w:tcPr>
            <w:tcW w:w="5070" w:type="dxa"/>
            <w:vAlign w:val="center"/>
          </w:tcPr>
          <w:p w:rsidR="00943AAD" w:rsidRPr="00907DAF" w:rsidRDefault="00943AAD" w:rsidP="00907DAF">
            <w:pPr>
              <w:pStyle w:val="ab"/>
              <w:spacing w:before="0" w:beforeAutospacing="0" w:after="0" w:afterAutospacing="0" w:line="360" w:lineRule="auto"/>
              <w:jc w:val="center"/>
              <w:rPr>
                <w:sz w:val="28"/>
              </w:rPr>
            </w:pPr>
            <w:r w:rsidRPr="00907DAF">
              <w:rPr>
                <w:sz w:val="28"/>
              </w:rPr>
              <w:t>Показатель</w:t>
            </w:r>
          </w:p>
          <w:p w:rsidR="00943AAD" w:rsidRPr="00907DAF" w:rsidRDefault="00943AAD" w:rsidP="00907DAF">
            <w:pPr>
              <w:pStyle w:val="ab"/>
              <w:spacing w:before="0" w:beforeAutospacing="0" w:after="0" w:afterAutospacing="0" w:line="360" w:lineRule="auto"/>
              <w:jc w:val="center"/>
              <w:rPr>
                <w:sz w:val="28"/>
              </w:rPr>
            </w:pPr>
          </w:p>
        </w:tc>
        <w:tc>
          <w:tcPr>
            <w:tcW w:w="1417" w:type="dxa"/>
            <w:vAlign w:val="center"/>
          </w:tcPr>
          <w:p w:rsidR="00943AAD" w:rsidRPr="00907DAF" w:rsidRDefault="00943AAD" w:rsidP="00907DAF">
            <w:pPr>
              <w:pStyle w:val="ab"/>
              <w:spacing w:before="0" w:beforeAutospacing="0" w:after="0" w:afterAutospacing="0" w:line="360" w:lineRule="auto"/>
              <w:jc w:val="center"/>
              <w:rPr>
                <w:sz w:val="28"/>
              </w:rPr>
            </w:pPr>
            <w:r w:rsidRPr="00907DAF">
              <w:rPr>
                <w:sz w:val="28"/>
              </w:rPr>
              <w:t>2014 г.</w:t>
            </w:r>
          </w:p>
        </w:tc>
        <w:tc>
          <w:tcPr>
            <w:tcW w:w="1418" w:type="dxa"/>
            <w:vAlign w:val="center"/>
          </w:tcPr>
          <w:p w:rsidR="00943AAD" w:rsidRPr="00907DAF" w:rsidRDefault="00943AAD" w:rsidP="00907DAF">
            <w:pPr>
              <w:pStyle w:val="ab"/>
              <w:spacing w:before="0" w:beforeAutospacing="0" w:after="0" w:afterAutospacing="0" w:line="360" w:lineRule="auto"/>
              <w:jc w:val="center"/>
              <w:rPr>
                <w:sz w:val="28"/>
              </w:rPr>
            </w:pPr>
            <w:r w:rsidRPr="00907DAF">
              <w:rPr>
                <w:sz w:val="28"/>
              </w:rPr>
              <w:t>2015 г.</w:t>
            </w:r>
          </w:p>
        </w:tc>
        <w:tc>
          <w:tcPr>
            <w:tcW w:w="1417" w:type="dxa"/>
            <w:vAlign w:val="center"/>
          </w:tcPr>
          <w:p w:rsidR="00943AAD" w:rsidRPr="00907DAF" w:rsidRDefault="00943AAD" w:rsidP="00907DAF">
            <w:pPr>
              <w:pStyle w:val="ab"/>
              <w:spacing w:before="0" w:beforeAutospacing="0" w:after="0" w:afterAutospacing="0" w:line="360" w:lineRule="auto"/>
              <w:jc w:val="center"/>
              <w:rPr>
                <w:sz w:val="28"/>
              </w:rPr>
            </w:pPr>
            <w:r w:rsidRPr="00907DAF">
              <w:rPr>
                <w:sz w:val="28"/>
              </w:rPr>
              <w:t>2016 г.</w:t>
            </w:r>
          </w:p>
        </w:tc>
      </w:tr>
      <w:tr w:rsidR="00943AAD" w:rsidTr="00943AAD">
        <w:tblPrEx>
          <w:tblLook w:val="0000" w:firstRow="0" w:lastRow="0" w:firstColumn="0" w:lastColumn="0" w:noHBand="0" w:noVBand="0"/>
        </w:tblPrEx>
        <w:trPr>
          <w:trHeight w:val="563"/>
        </w:trPr>
        <w:tc>
          <w:tcPr>
            <w:tcW w:w="5070" w:type="dxa"/>
            <w:vAlign w:val="center"/>
          </w:tcPr>
          <w:p w:rsidR="00943AAD" w:rsidRPr="00907DAF" w:rsidRDefault="00943AAD" w:rsidP="00907DAF">
            <w:pPr>
              <w:pStyle w:val="ab"/>
              <w:spacing w:before="0" w:beforeAutospacing="0" w:after="0" w:afterAutospacing="0"/>
              <w:rPr>
                <w:sz w:val="28"/>
              </w:rPr>
            </w:pPr>
            <w:r w:rsidRPr="00907DAF">
              <w:rPr>
                <w:sz w:val="28"/>
              </w:rPr>
              <w:t>Численность проживающих</w:t>
            </w:r>
          </w:p>
        </w:tc>
        <w:tc>
          <w:tcPr>
            <w:tcW w:w="1417" w:type="dxa"/>
            <w:vAlign w:val="center"/>
          </w:tcPr>
          <w:p w:rsidR="00943AAD" w:rsidRPr="00907DAF" w:rsidRDefault="00943AAD" w:rsidP="00907DAF">
            <w:pPr>
              <w:pStyle w:val="ab"/>
              <w:spacing w:before="0" w:beforeAutospacing="0" w:after="0" w:afterAutospacing="0" w:line="360" w:lineRule="auto"/>
              <w:ind w:left="108"/>
              <w:jc w:val="center"/>
              <w:rPr>
                <w:sz w:val="28"/>
              </w:rPr>
            </w:pPr>
            <w:r w:rsidRPr="00907DAF">
              <w:rPr>
                <w:sz w:val="28"/>
              </w:rPr>
              <w:t>492</w:t>
            </w:r>
          </w:p>
        </w:tc>
        <w:tc>
          <w:tcPr>
            <w:tcW w:w="1418" w:type="dxa"/>
            <w:vAlign w:val="center"/>
          </w:tcPr>
          <w:p w:rsidR="00943AAD" w:rsidRPr="00907DAF" w:rsidRDefault="00943AAD" w:rsidP="00907DAF">
            <w:pPr>
              <w:pStyle w:val="ab"/>
              <w:spacing w:before="0" w:beforeAutospacing="0" w:after="0" w:afterAutospacing="0" w:line="360" w:lineRule="auto"/>
              <w:jc w:val="center"/>
              <w:rPr>
                <w:sz w:val="28"/>
              </w:rPr>
            </w:pPr>
            <w:r w:rsidRPr="00907DAF">
              <w:rPr>
                <w:sz w:val="28"/>
              </w:rPr>
              <w:t>519</w:t>
            </w:r>
          </w:p>
        </w:tc>
        <w:tc>
          <w:tcPr>
            <w:tcW w:w="1417" w:type="dxa"/>
            <w:vAlign w:val="center"/>
          </w:tcPr>
          <w:p w:rsidR="00943AAD" w:rsidRPr="00907DAF" w:rsidRDefault="00943AAD" w:rsidP="00907DAF">
            <w:pPr>
              <w:pStyle w:val="ab"/>
              <w:spacing w:before="0" w:beforeAutospacing="0" w:after="0" w:afterAutospacing="0" w:line="360" w:lineRule="auto"/>
              <w:jc w:val="center"/>
              <w:rPr>
                <w:sz w:val="28"/>
              </w:rPr>
            </w:pPr>
            <w:r w:rsidRPr="00907DAF">
              <w:rPr>
                <w:sz w:val="28"/>
              </w:rPr>
              <w:t>572</w:t>
            </w:r>
          </w:p>
        </w:tc>
      </w:tr>
      <w:tr w:rsidR="00943AAD" w:rsidTr="00943AAD">
        <w:tblPrEx>
          <w:tblLook w:val="0000" w:firstRow="0" w:lastRow="0" w:firstColumn="0" w:lastColumn="0" w:noHBand="0" w:noVBand="0"/>
        </w:tblPrEx>
        <w:trPr>
          <w:trHeight w:val="443"/>
        </w:trPr>
        <w:tc>
          <w:tcPr>
            <w:tcW w:w="5070" w:type="dxa"/>
            <w:vAlign w:val="center"/>
          </w:tcPr>
          <w:p w:rsidR="00943AAD" w:rsidRPr="00907DAF" w:rsidRDefault="00943AAD" w:rsidP="00907DAF">
            <w:pPr>
              <w:pStyle w:val="ab"/>
              <w:spacing w:before="0" w:beforeAutospacing="0" w:after="0" w:afterAutospacing="0"/>
              <w:rPr>
                <w:sz w:val="28"/>
              </w:rPr>
            </w:pPr>
            <w:r w:rsidRPr="00907DAF">
              <w:rPr>
                <w:sz w:val="28"/>
              </w:rPr>
              <w:t>Социальные работники</w:t>
            </w:r>
          </w:p>
        </w:tc>
        <w:tc>
          <w:tcPr>
            <w:tcW w:w="1417" w:type="dxa"/>
            <w:vAlign w:val="center"/>
          </w:tcPr>
          <w:p w:rsidR="00943AAD" w:rsidRPr="00907DAF" w:rsidRDefault="00943AAD" w:rsidP="00907DAF">
            <w:pPr>
              <w:pStyle w:val="ab"/>
              <w:spacing w:before="0" w:beforeAutospacing="0" w:after="0" w:afterAutospacing="0" w:line="360" w:lineRule="auto"/>
              <w:jc w:val="center"/>
              <w:rPr>
                <w:sz w:val="28"/>
              </w:rPr>
            </w:pPr>
            <w:r w:rsidRPr="00907DAF">
              <w:rPr>
                <w:sz w:val="28"/>
              </w:rPr>
              <w:t>9</w:t>
            </w:r>
          </w:p>
        </w:tc>
        <w:tc>
          <w:tcPr>
            <w:tcW w:w="1418" w:type="dxa"/>
            <w:vAlign w:val="center"/>
          </w:tcPr>
          <w:p w:rsidR="00943AAD" w:rsidRPr="00907DAF" w:rsidRDefault="00943AAD" w:rsidP="00907DAF">
            <w:pPr>
              <w:pStyle w:val="ab"/>
              <w:spacing w:before="0" w:beforeAutospacing="0" w:after="0" w:afterAutospacing="0" w:line="360" w:lineRule="auto"/>
              <w:jc w:val="center"/>
              <w:rPr>
                <w:sz w:val="28"/>
              </w:rPr>
            </w:pPr>
            <w:r w:rsidRPr="00907DAF">
              <w:rPr>
                <w:sz w:val="28"/>
              </w:rPr>
              <w:t>9</w:t>
            </w:r>
          </w:p>
        </w:tc>
        <w:tc>
          <w:tcPr>
            <w:tcW w:w="1417" w:type="dxa"/>
            <w:vAlign w:val="center"/>
          </w:tcPr>
          <w:p w:rsidR="00943AAD" w:rsidRPr="00907DAF" w:rsidRDefault="00943AAD" w:rsidP="00907DAF">
            <w:pPr>
              <w:pStyle w:val="ab"/>
              <w:spacing w:before="0" w:beforeAutospacing="0" w:after="0" w:afterAutospacing="0" w:line="360" w:lineRule="auto"/>
              <w:jc w:val="center"/>
              <w:rPr>
                <w:sz w:val="28"/>
              </w:rPr>
            </w:pPr>
            <w:r w:rsidRPr="00907DAF">
              <w:rPr>
                <w:sz w:val="28"/>
              </w:rPr>
              <w:t>9</w:t>
            </w:r>
          </w:p>
        </w:tc>
      </w:tr>
      <w:tr w:rsidR="00943AAD" w:rsidTr="00943AAD">
        <w:tblPrEx>
          <w:tblLook w:val="0000" w:firstRow="0" w:lastRow="0" w:firstColumn="0" w:lastColumn="0" w:noHBand="0" w:noVBand="0"/>
        </w:tblPrEx>
        <w:trPr>
          <w:trHeight w:val="474"/>
        </w:trPr>
        <w:tc>
          <w:tcPr>
            <w:tcW w:w="5070" w:type="dxa"/>
            <w:vAlign w:val="center"/>
          </w:tcPr>
          <w:p w:rsidR="00943AAD" w:rsidRPr="00907DAF" w:rsidRDefault="00943AAD" w:rsidP="00907DAF">
            <w:pPr>
              <w:pStyle w:val="ab"/>
              <w:spacing w:before="0" w:beforeAutospacing="0" w:after="0" w:afterAutospacing="0"/>
              <w:rPr>
                <w:sz w:val="28"/>
              </w:rPr>
            </w:pPr>
            <w:r w:rsidRPr="00907DAF">
              <w:rPr>
                <w:sz w:val="28"/>
              </w:rPr>
              <w:t>Количество проживающих в доме-интернате в расчете на 1 социального работника</w:t>
            </w:r>
          </w:p>
        </w:tc>
        <w:tc>
          <w:tcPr>
            <w:tcW w:w="1417" w:type="dxa"/>
            <w:vAlign w:val="center"/>
          </w:tcPr>
          <w:p w:rsidR="00943AAD" w:rsidRPr="00907DAF" w:rsidRDefault="00943AAD" w:rsidP="00907DAF">
            <w:pPr>
              <w:pStyle w:val="ab"/>
              <w:spacing w:before="0" w:beforeAutospacing="0" w:after="0" w:afterAutospacing="0" w:line="360" w:lineRule="auto"/>
              <w:jc w:val="center"/>
              <w:rPr>
                <w:sz w:val="28"/>
              </w:rPr>
            </w:pPr>
            <w:r w:rsidRPr="00907DAF">
              <w:rPr>
                <w:sz w:val="28"/>
              </w:rPr>
              <w:t>55</w:t>
            </w:r>
          </w:p>
        </w:tc>
        <w:tc>
          <w:tcPr>
            <w:tcW w:w="1418" w:type="dxa"/>
            <w:vAlign w:val="center"/>
          </w:tcPr>
          <w:p w:rsidR="00943AAD" w:rsidRPr="00907DAF" w:rsidRDefault="00943AAD" w:rsidP="00907DAF">
            <w:pPr>
              <w:pStyle w:val="ab"/>
              <w:spacing w:before="0" w:beforeAutospacing="0" w:after="0" w:afterAutospacing="0" w:line="360" w:lineRule="auto"/>
              <w:jc w:val="center"/>
              <w:rPr>
                <w:sz w:val="28"/>
              </w:rPr>
            </w:pPr>
            <w:r w:rsidRPr="00907DAF">
              <w:rPr>
                <w:sz w:val="28"/>
              </w:rPr>
              <w:t>58</w:t>
            </w:r>
          </w:p>
        </w:tc>
        <w:tc>
          <w:tcPr>
            <w:tcW w:w="1417" w:type="dxa"/>
            <w:vAlign w:val="center"/>
          </w:tcPr>
          <w:p w:rsidR="00943AAD" w:rsidRPr="00907DAF" w:rsidRDefault="00943AAD" w:rsidP="00907DAF">
            <w:pPr>
              <w:pStyle w:val="ab"/>
              <w:spacing w:before="0" w:beforeAutospacing="0" w:after="0" w:afterAutospacing="0" w:line="360" w:lineRule="auto"/>
              <w:jc w:val="center"/>
              <w:rPr>
                <w:sz w:val="28"/>
              </w:rPr>
            </w:pPr>
            <w:r w:rsidRPr="00907DAF">
              <w:rPr>
                <w:sz w:val="28"/>
              </w:rPr>
              <w:t>64</w:t>
            </w:r>
          </w:p>
        </w:tc>
      </w:tr>
    </w:tbl>
    <w:p w:rsidR="004158D4" w:rsidRDefault="004158D4" w:rsidP="00907DAF">
      <w:pPr>
        <w:pStyle w:val="ab"/>
        <w:spacing w:before="0" w:beforeAutospacing="0" w:after="0" w:afterAutospacing="0" w:line="360" w:lineRule="auto"/>
        <w:ind w:firstLine="360"/>
        <w:jc w:val="both"/>
        <w:rPr>
          <w:sz w:val="28"/>
          <w:szCs w:val="28"/>
        </w:rPr>
      </w:pPr>
    </w:p>
    <w:p w:rsidR="00943AAD" w:rsidRDefault="00943AAD" w:rsidP="00907DAF">
      <w:pPr>
        <w:pStyle w:val="ab"/>
        <w:spacing w:before="0" w:beforeAutospacing="0" w:after="0" w:afterAutospacing="0" w:line="360" w:lineRule="auto"/>
        <w:ind w:firstLine="360"/>
        <w:jc w:val="both"/>
        <w:rPr>
          <w:sz w:val="28"/>
          <w:szCs w:val="28"/>
        </w:rPr>
      </w:pPr>
      <w:r>
        <w:rPr>
          <w:sz w:val="28"/>
          <w:szCs w:val="28"/>
        </w:rPr>
        <w:t>По данным таблицы 3 нагрузка на одного социального работника в 2016 году увеличилась на 16 % или на 9 человек.</w:t>
      </w:r>
    </w:p>
    <w:p w:rsidR="00943AAD" w:rsidRDefault="00943AAD" w:rsidP="00907DAF">
      <w:pPr>
        <w:pStyle w:val="ab"/>
        <w:spacing w:before="0" w:beforeAutospacing="0" w:after="0" w:afterAutospacing="0" w:line="360" w:lineRule="auto"/>
        <w:ind w:firstLine="709"/>
        <w:jc w:val="both"/>
        <w:rPr>
          <w:rFonts w:eastAsia="Calibri"/>
          <w:sz w:val="28"/>
          <w:szCs w:val="28"/>
        </w:rPr>
      </w:pPr>
      <w:r>
        <w:rPr>
          <w:rFonts w:eastAsia="Calibri"/>
          <w:sz w:val="28"/>
          <w:szCs w:val="28"/>
        </w:rPr>
        <w:t>Бухгалтерский учет осуществляется в соответствии с нормативными документами – федеральным законом «О бухгалтерском учете», Инструкцией по бюджетному учету.</w:t>
      </w:r>
    </w:p>
    <w:p w:rsidR="00943AAD" w:rsidRDefault="00943AAD" w:rsidP="00907DAF">
      <w:pPr>
        <w:pStyle w:val="ab"/>
        <w:spacing w:before="0" w:beforeAutospacing="0" w:after="0" w:afterAutospacing="0" w:line="360" w:lineRule="auto"/>
        <w:ind w:firstLine="709"/>
        <w:jc w:val="both"/>
        <w:rPr>
          <w:rFonts w:eastAsia="Calibri"/>
          <w:sz w:val="28"/>
          <w:szCs w:val="28"/>
        </w:rPr>
      </w:pPr>
      <w:r>
        <w:rPr>
          <w:rFonts w:eastAsia="Calibri"/>
          <w:sz w:val="28"/>
          <w:szCs w:val="28"/>
        </w:rPr>
        <w:t>При ведении бухгалтерского учета исполнения сметы доходов и расходов по бюджетной, предпринимательской и иной приносящей доход деятельности, применяют план счетов в соответствии с инструкций по бюджетному учету.</w:t>
      </w:r>
    </w:p>
    <w:p w:rsidR="00943AAD" w:rsidRDefault="00943AAD" w:rsidP="00907DAF">
      <w:pPr>
        <w:pStyle w:val="ab"/>
        <w:spacing w:before="0" w:beforeAutospacing="0" w:after="0" w:afterAutospacing="0" w:line="360" w:lineRule="auto"/>
        <w:ind w:firstLine="709"/>
        <w:jc w:val="both"/>
        <w:rPr>
          <w:rFonts w:eastAsia="Calibri"/>
          <w:sz w:val="28"/>
          <w:szCs w:val="28"/>
        </w:rPr>
      </w:pPr>
      <w:r>
        <w:rPr>
          <w:sz w:val="28"/>
          <w:szCs w:val="28"/>
        </w:rPr>
        <w:lastRenderedPageBreak/>
        <w:t xml:space="preserve">Порядок ведения бухгалтерского учета в учреждении, установленный Инструкцией, предусматривает: </w:t>
      </w:r>
      <w:r>
        <w:rPr>
          <w:rFonts w:eastAsia="Calibri"/>
          <w:sz w:val="28"/>
          <w:szCs w:val="28"/>
        </w:rPr>
        <w:t>журнальную форму учета; формы первичных учетных документов и регистров бюджетного учета; методы оценки активов и обязательств; корреспонденцию субсчетов по основным бухгалтерским операциям; другие вопросы организации бюджетного учета.</w:t>
      </w:r>
    </w:p>
    <w:p w:rsidR="00943AAD" w:rsidRPr="0034715C" w:rsidRDefault="00943AAD" w:rsidP="00907DAF">
      <w:pPr>
        <w:pStyle w:val="ab"/>
        <w:spacing w:before="0" w:beforeAutospacing="0" w:after="0" w:afterAutospacing="0" w:line="360" w:lineRule="auto"/>
        <w:ind w:firstLine="709"/>
        <w:jc w:val="both"/>
        <w:rPr>
          <w:sz w:val="28"/>
          <w:szCs w:val="28"/>
        </w:rPr>
      </w:pPr>
      <w:r>
        <w:rPr>
          <w:rFonts w:eastAsia="Calibri"/>
          <w:sz w:val="28"/>
          <w:szCs w:val="28"/>
        </w:rPr>
        <w:t>Бухгалтерский учет в учреждении ведется в валюте РФ - в рублях и копейках. Ведение регистров бюджетного учета в бухгалтерской отчетности осуществляется на русском языке.</w:t>
      </w:r>
    </w:p>
    <w:p w:rsidR="00943AAD" w:rsidRDefault="00943AAD" w:rsidP="00907DAF">
      <w:pPr>
        <w:keepNext/>
        <w:widowControl w:val="0"/>
        <w:spacing w:after="0" w:line="360" w:lineRule="auto"/>
        <w:ind w:firstLine="720"/>
        <w:rPr>
          <w:rFonts w:ascii="Times New Roman" w:eastAsia="Calibri" w:hAnsi="Times New Roman" w:cs="Times New Roman"/>
          <w:sz w:val="28"/>
          <w:szCs w:val="28"/>
        </w:rPr>
      </w:pPr>
      <w:r>
        <w:rPr>
          <w:rFonts w:ascii="Times New Roman" w:eastAsia="Calibri" w:hAnsi="Times New Roman" w:cs="Times New Roman"/>
          <w:sz w:val="28"/>
          <w:szCs w:val="28"/>
        </w:rPr>
        <w:t>Учреждение расходуют бюджетные средства, по целевому назначению в меру выполнения мероприятий, предусмотренных сметами доходов и расходов.</w:t>
      </w:r>
    </w:p>
    <w:p w:rsidR="00943AAD" w:rsidRDefault="00943AAD" w:rsidP="00907DAF">
      <w:pPr>
        <w:pStyle w:val="21"/>
        <w:keepNext/>
        <w:widowControl w:val="0"/>
        <w:tabs>
          <w:tab w:val="left" w:pos="-218"/>
          <w:tab w:val="left" w:pos="763"/>
        </w:tabs>
        <w:spacing w:after="0" w:line="360" w:lineRule="auto"/>
        <w:ind w:firstLine="720"/>
        <w:jc w:val="both"/>
        <w:rPr>
          <w:sz w:val="28"/>
          <w:szCs w:val="28"/>
        </w:rPr>
      </w:pPr>
      <w:r>
        <w:rPr>
          <w:sz w:val="28"/>
          <w:szCs w:val="28"/>
        </w:rPr>
        <w:t>Бухгалтерский учет в учреждении осуществляется бухгалтерией, являющейся его структурным подразделением и возглавляемой главным бухгалтером.</w:t>
      </w:r>
    </w:p>
    <w:p w:rsidR="00943AAD" w:rsidRDefault="00943AAD" w:rsidP="00907DAF">
      <w:pPr>
        <w:pStyle w:val="21"/>
        <w:keepNext/>
        <w:widowControl w:val="0"/>
        <w:tabs>
          <w:tab w:val="left" w:pos="-218"/>
          <w:tab w:val="left" w:pos="763"/>
        </w:tabs>
        <w:spacing w:after="0" w:line="360" w:lineRule="auto"/>
        <w:ind w:firstLine="720"/>
        <w:jc w:val="both"/>
        <w:rPr>
          <w:sz w:val="28"/>
          <w:szCs w:val="28"/>
        </w:rPr>
      </w:pPr>
      <w:r>
        <w:rPr>
          <w:sz w:val="28"/>
          <w:szCs w:val="28"/>
        </w:rPr>
        <w:t>Бухгалтерия формирует полную и достоверную информацию о деятельности учреждения и его имущественном положении, необходимой внутренним пользователям бухгалтерской отчетности для оперативного  руководства и управления, а также внешним – поставщикам, покупателям, кредиторам и другим пользователям бухгалтерской информации.</w:t>
      </w:r>
    </w:p>
    <w:p w:rsidR="00943AAD" w:rsidRDefault="00943AAD" w:rsidP="00907DAF">
      <w:pPr>
        <w:keepNext/>
        <w:widowControl w:val="0"/>
        <w:tabs>
          <w:tab w:val="left" w:pos="-218"/>
        </w:tabs>
        <w:spacing w:after="0" w:line="360" w:lineRule="auto"/>
        <w:ind w:firstLine="709"/>
        <w:rPr>
          <w:rFonts w:ascii="Times New Roman" w:eastAsia="Calibri" w:hAnsi="Times New Roman" w:cs="Times New Roman"/>
          <w:sz w:val="28"/>
          <w:szCs w:val="28"/>
        </w:rPr>
      </w:pPr>
      <w:r>
        <w:rPr>
          <w:rFonts w:ascii="Times New Roman" w:eastAsia="Calibri" w:hAnsi="Times New Roman" w:cs="Times New Roman"/>
          <w:sz w:val="28"/>
          <w:szCs w:val="28"/>
        </w:rPr>
        <w:t>Главный бухгалтер подчиняется непосредственно директору  и несет ответственность за соблюдение учетной политике ведения бухгалтерского учета, своевременное и достоверное представление бюджетной отчетности. В период отсутствия директора подчиняется заместителю директора, на которого возложено исполнение обязанности директора. Права и обязанности начальника ФХС определены в положением «О службе бухгалтерского учета» утвержденного руководителем.</w:t>
      </w:r>
    </w:p>
    <w:p w:rsidR="00943AAD" w:rsidRDefault="00943AAD" w:rsidP="00907DAF">
      <w:pPr>
        <w:pStyle w:val="3"/>
        <w:keepNext/>
        <w:widowControl w:val="0"/>
        <w:tabs>
          <w:tab w:val="left" w:pos="-218"/>
        </w:tabs>
        <w:spacing w:after="0" w:line="360" w:lineRule="auto"/>
        <w:ind w:left="0" w:firstLine="709"/>
        <w:jc w:val="both"/>
        <w:rPr>
          <w:sz w:val="28"/>
          <w:szCs w:val="28"/>
        </w:rPr>
      </w:pPr>
      <w:r>
        <w:rPr>
          <w:sz w:val="28"/>
          <w:szCs w:val="28"/>
        </w:rPr>
        <w:t>На основании п. 1 статьи 6 «Закона о бухгалтерском учете» ответственность за организацию бухгалтерского учета, соблюдение действующего законодательства при выполнении финансово-хозяйственных операций и хранение бухгалтерской документации несет директор учреждения.</w:t>
      </w:r>
    </w:p>
    <w:p w:rsidR="00943AAD" w:rsidRDefault="00943AAD" w:rsidP="00907DAF">
      <w:pPr>
        <w:keepNext/>
        <w:widowControl w:val="0"/>
        <w:spacing w:after="0" w:line="360" w:lineRule="auto"/>
        <w:ind w:firstLine="709"/>
        <w:rPr>
          <w:rFonts w:ascii="Times New Roman" w:eastAsia="Calibri" w:hAnsi="Times New Roman" w:cs="Times New Roman"/>
          <w:sz w:val="28"/>
          <w:szCs w:val="28"/>
        </w:rPr>
      </w:pPr>
      <w:r>
        <w:rPr>
          <w:rFonts w:ascii="Times New Roman" w:eastAsia="Calibri" w:hAnsi="Times New Roman" w:cs="Times New Roman"/>
          <w:sz w:val="28"/>
          <w:szCs w:val="28"/>
        </w:rPr>
        <w:t xml:space="preserve">Главный бухгалтер утверждает должностные инструкции для работников </w:t>
      </w:r>
      <w:r>
        <w:rPr>
          <w:rFonts w:ascii="Times New Roman" w:eastAsia="Calibri" w:hAnsi="Times New Roman" w:cs="Times New Roman"/>
          <w:sz w:val="28"/>
          <w:szCs w:val="28"/>
        </w:rPr>
        <w:lastRenderedPageBreak/>
        <w:t xml:space="preserve">бухгалтерии. Распределение служебных обязанностей в бухгалтерии производится по функциональному признаку, то есть за каждым отдельным работником, в зависимости от объема работ, закрепляется определенный участок. </w:t>
      </w:r>
    </w:p>
    <w:p w:rsidR="00943AAD" w:rsidRDefault="00943AAD" w:rsidP="00907DAF">
      <w:pPr>
        <w:keepNext/>
        <w:widowControl w:val="0"/>
        <w:spacing w:after="0" w:line="360" w:lineRule="auto"/>
        <w:ind w:firstLine="709"/>
        <w:rPr>
          <w:rFonts w:ascii="Times New Roman" w:eastAsia="Calibri" w:hAnsi="Times New Roman" w:cs="Times New Roman"/>
          <w:sz w:val="28"/>
          <w:szCs w:val="28"/>
        </w:rPr>
      </w:pPr>
      <w:r>
        <w:rPr>
          <w:rFonts w:ascii="Times New Roman" w:eastAsia="Calibri" w:hAnsi="Times New Roman" w:cs="Times New Roman"/>
          <w:sz w:val="28"/>
          <w:szCs w:val="28"/>
        </w:rPr>
        <w:t>Представление первичных учетных документов в бухгалтерии регламентируется графиком документооборота, составленным главным бухгалтером. Материально ответственным и другим должностным лицам вручаются выписки из графика документооборота.</w:t>
      </w:r>
    </w:p>
    <w:p w:rsidR="00943AAD" w:rsidRDefault="00943AAD" w:rsidP="00907DAF">
      <w:pPr>
        <w:keepNext/>
        <w:widowControl w:val="0"/>
        <w:spacing w:after="0" w:line="360" w:lineRule="auto"/>
        <w:ind w:firstLine="709"/>
        <w:rPr>
          <w:rFonts w:ascii="Times New Roman" w:eastAsia="Calibri" w:hAnsi="Times New Roman" w:cs="Times New Roman"/>
          <w:sz w:val="28"/>
          <w:szCs w:val="28"/>
        </w:rPr>
      </w:pPr>
      <w:r>
        <w:rPr>
          <w:rFonts w:ascii="Times New Roman" w:eastAsia="Calibri" w:hAnsi="Times New Roman" w:cs="Times New Roman"/>
          <w:sz w:val="28"/>
          <w:szCs w:val="28"/>
        </w:rPr>
        <w:t>В учреждении все бухгалтерские документы, связанные с исполнением смет доходов и расходов по бюджетным средствам и средствам, полученным за счет внебюджетных источников, подписываются директором и главным бухгалтером или уполномоченными ими на то лицами.</w:t>
      </w:r>
    </w:p>
    <w:p w:rsidR="00943AAD" w:rsidRDefault="00943AAD" w:rsidP="00907DAF">
      <w:pPr>
        <w:keepNext/>
        <w:widowControl w:val="0"/>
        <w:spacing w:after="0" w:line="360" w:lineRule="auto"/>
        <w:ind w:firstLine="709"/>
        <w:rPr>
          <w:rFonts w:ascii="Times New Roman" w:eastAsia="Calibri" w:hAnsi="Times New Roman" w:cs="Times New Roman"/>
          <w:sz w:val="28"/>
          <w:szCs w:val="28"/>
        </w:rPr>
      </w:pPr>
      <w:r>
        <w:rPr>
          <w:rFonts w:ascii="Times New Roman" w:eastAsia="Calibri" w:hAnsi="Times New Roman" w:cs="Times New Roman"/>
          <w:sz w:val="28"/>
          <w:szCs w:val="28"/>
        </w:rPr>
        <w:t>Для объективной оценки экономической деятельности по  некоторым показателям учреждения возникает необходимость в проведении анализа.</w:t>
      </w:r>
    </w:p>
    <w:p w:rsidR="00943AAD" w:rsidRDefault="00943AAD" w:rsidP="00907DAF">
      <w:pPr>
        <w:keepNext/>
        <w:widowControl w:val="0"/>
        <w:spacing w:after="0" w:line="360" w:lineRule="auto"/>
        <w:ind w:firstLine="709"/>
        <w:rPr>
          <w:rFonts w:ascii="Times New Roman" w:eastAsia="Calibri" w:hAnsi="Times New Roman" w:cs="Times New Roman"/>
          <w:sz w:val="28"/>
          <w:szCs w:val="28"/>
        </w:rPr>
      </w:pPr>
      <w:r>
        <w:rPr>
          <w:rFonts w:ascii="Times New Roman" w:eastAsia="Calibri" w:hAnsi="Times New Roman" w:cs="Times New Roman"/>
          <w:sz w:val="28"/>
          <w:szCs w:val="28"/>
        </w:rPr>
        <w:t>Тако</w:t>
      </w:r>
      <w:r w:rsidR="006C05D0">
        <w:rPr>
          <w:rFonts w:ascii="Times New Roman" w:eastAsia="Calibri" w:hAnsi="Times New Roman" w:cs="Times New Roman"/>
          <w:sz w:val="28"/>
          <w:szCs w:val="28"/>
        </w:rPr>
        <w:t>й анализ представлен в таблице 5</w:t>
      </w:r>
      <w:r>
        <w:rPr>
          <w:rFonts w:ascii="Times New Roman" w:eastAsia="Calibri" w:hAnsi="Times New Roman" w:cs="Times New Roman"/>
          <w:sz w:val="28"/>
          <w:szCs w:val="28"/>
        </w:rPr>
        <w:t xml:space="preserve"> и проведен на основании бюджетной отчетности за 2013-2015 гг. форм  № 0503130 «Баланс исполнителя бюджета», показатели доходов и расходов проанализированы на основании формы № 0503121 «Отчет о финансовых результатах деятельности».</w:t>
      </w:r>
    </w:p>
    <w:p w:rsidR="00943AAD" w:rsidRDefault="006C05D0" w:rsidP="00907DAF">
      <w:pPr>
        <w:keepNext/>
        <w:widowControl w:val="0"/>
        <w:spacing w:after="0" w:line="360" w:lineRule="auto"/>
        <w:ind w:firstLine="709"/>
        <w:rPr>
          <w:rFonts w:ascii="Times New Roman" w:eastAsia="Calibri" w:hAnsi="Times New Roman" w:cs="Times New Roman"/>
          <w:sz w:val="28"/>
          <w:szCs w:val="28"/>
        </w:rPr>
      </w:pPr>
      <w:r>
        <w:rPr>
          <w:rFonts w:ascii="Times New Roman" w:eastAsia="Calibri" w:hAnsi="Times New Roman" w:cs="Times New Roman"/>
          <w:sz w:val="28"/>
          <w:szCs w:val="28"/>
        </w:rPr>
        <w:t>Таблица 5</w:t>
      </w:r>
      <w:r w:rsidR="00943AAD">
        <w:rPr>
          <w:rFonts w:ascii="Times New Roman" w:eastAsia="Calibri" w:hAnsi="Times New Roman" w:cs="Times New Roman"/>
          <w:sz w:val="28"/>
          <w:szCs w:val="28"/>
        </w:rPr>
        <w:t xml:space="preserve"> </w:t>
      </w:r>
      <w:r w:rsidR="00907DAF">
        <w:rPr>
          <w:rFonts w:ascii="Times New Roman" w:eastAsia="Calibri" w:hAnsi="Times New Roman" w:cs="Times New Roman"/>
          <w:sz w:val="28"/>
          <w:szCs w:val="28"/>
        </w:rPr>
        <w:t>-</w:t>
      </w:r>
      <w:r w:rsidR="00943AAD">
        <w:rPr>
          <w:rFonts w:ascii="Times New Roman" w:eastAsia="Calibri" w:hAnsi="Times New Roman" w:cs="Times New Roman"/>
          <w:sz w:val="28"/>
          <w:szCs w:val="28"/>
        </w:rPr>
        <w:t xml:space="preserve"> Показатели размера КОГБУСО «Кировский дом – интернат для престарелых и инвалидов»</w:t>
      </w:r>
    </w:p>
    <w:tbl>
      <w:tblPr>
        <w:tblStyle w:val="a8"/>
        <w:tblW w:w="9747" w:type="dxa"/>
        <w:tblLook w:val="04A0" w:firstRow="1" w:lastRow="0" w:firstColumn="1" w:lastColumn="0" w:noHBand="0" w:noVBand="1"/>
      </w:tblPr>
      <w:tblGrid>
        <w:gridCol w:w="3936"/>
        <w:gridCol w:w="1418"/>
        <w:gridCol w:w="1134"/>
        <w:gridCol w:w="1275"/>
        <w:gridCol w:w="1984"/>
      </w:tblGrid>
      <w:tr w:rsidR="00943AAD" w:rsidTr="00907DAF">
        <w:tc>
          <w:tcPr>
            <w:tcW w:w="3936" w:type="dxa"/>
            <w:vAlign w:val="center"/>
          </w:tcPr>
          <w:p w:rsidR="00943AAD" w:rsidRPr="00907DAF" w:rsidRDefault="00943AAD" w:rsidP="00907DAF">
            <w:pPr>
              <w:spacing w:line="360" w:lineRule="auto"/>
              <w:ind w:firstLine="720"/>
              <w:jc w:val="center"/>
              <w:rPr>
                <w:rFonts w:ascii="Times New Roman" w:hAnsi="Times New Roman" w:cs="Times New Roman"/>
                <w:sz w:val="28"/>
                <w:szCs w:val="24"/>
              </w:rPr>
            </w:pPr>
            <w:r w:rsidRPr="00907DAF">
              <w:rPr>
                <w:rFonts w:ascii="Times New Roman" w:hAnsi="Times New Roman" w:cs="Times New Roman"/>
                <w:sz w:val="28"/>
                <w:szCs w:val="24"/>
              </w:rPr>
              <w:t>Показатели</w:t>
            </w:r>
          </w:p>
        </w:tc>
        <w:tc>
          <w:tcPr>
            <w:tcW w:w="1418" w:type="dxa"/>
            <w:vAlign w:val="center"/>
          </w:tcPr>
          <w:p w:rsidR="00943AAD" w:rsidRPr="00907DAF" w:rsidRDefault="00943AAD" w:rsidP="00907DAF">
            <w:pPr>
              <w:spacing w:line="360" w:lineRule="auto"/>
              <w:jc w:val="center"/>
              <w:rPr>
                <w:rFonts w:ascii="Times New Roman" w:hAnsi="Times New Roman" w:cs="Times New Roman"/>
                <w:sz w:val="28"/>
                <w:szCs w:val="24"/>
              </w:rPr>
            </w:pPr>
            <w:r w:rsidRPr="00907DAF">
              <w:rPr>
                <w:rFonts w:ascii="Times New Roman" w:hAnsi="Times New Roman" w:cs="Times New Roman"/>
                <w:sz w:val="28"/>
                <w:szCs w:val="24"/>
              </w:rPr>
              <w:t>2014 г.</w:t>
            </w:r>
          </w:p>
        </w:tc>
        <w:tc>
          <w:tcPr>
            <w:tcW w:w="1134" w:type="dxa"/>
            <w:vAlign w:val="center"/>
          </w:tcPr>
          <w:p w:rsidR="00943AAD" w:rsidRPr="00907DAF" w:rsidRDefault="00943AAD" w:rsidP="00907DAF">
            <w:pPr>
              <w:spacing w:line="360" w:lineRule="auto"/>
              <w:jc w:val="center"/>
              <w:rPr>
                <w:rFonts w:ascii="Times New Roman" w:hAnsi="Times New Roman" w:cs="Times New Roman"/>
                <w:sz w:val="28"/>
                <w:szCs w:val="24"/>
              </w:rPr>
            </w:pPr>
            <w:r w:rsidRPr="00907DAF">
              <w:rPr>
                <w:rFonts w:ascii="Times New Roman" w:hAnsi="Times New Roman" w:cs="Times New Roman"/>
                <w:sz w:val="28"/>
                <w:szCs w:val="24"/>
              </w:rPr>
              <w:t>2015г.</w:t>
            </w:r>
          </w:p>
        </w:tc>
        <w:tc>
          <w:tcPr>
            <w:tcW w:w="1275" w:type="dxa"/>
            <w:vAlign w:val="center"/>
          </w:tcPr>
          <w:p w:rsidR="00943AAD" w:rsidRPr="00907DAF" w:rsidRDefault="00943AAD" w:rsidP="00907DAF">
            <w:pPr>
              <w:spacing w:line="360" w:lineRule="auto"/>
              <w:jc w:val="center"/>
              <w:rPr>
                <w:rFonts w:ascii="Times New Roman" w:hAnsi="Times New Roman" w:cs="Times New Roman"/>
                <w:sz w:val="28"/>
                <w:szCs w:val="24"/>
              </w:rPr>
            </w:pPr>
            <w:r w:rsidRPr="00907DAF">
              <w:rPr>
                <w:rFonts w:ascii="Times New Roman" w:hAnsi="Times New Roman" w:cs="Times New Roman"/>
                <w:sz w:val="28"/>
                <w:szCs w:val="24"/>
              </w:rPr>
              <w:t>2016г.</w:t>
            </w:r>
          </w:p>
        </w:tc>
        <w:tc>
          <w:tcPr>
            <w:tcW w:w="1984" w:type="dxa"/>
            <w:vAlign w:val="center"/>
          </w:tcPr>
          <w:p w:rsidR="00943AAD" w:rsidRPr="00907DAF" w:rsidRDefault="00943AAD" w:rsidP="00907DAF">
            <w:pPr>
              <w:spacing w:line="360" w:lineRule="auto"/>
              <w:jc w:val="center"/>
              <w:rPr>
                <w:rFonts w:ascii="Times New Roman" w:hAnsi="Times New Roman" w:cs="Times New Roman"/>
                <w:sz w:val="28"/>
                <w:szCs w:val="24"/>
              </w:rPr>
            </w:pPr>
            <w:r w:rsidRPr="00907DAF">
              <w:rPr>
                <w:rFonts w:ascii="Times New Roman" w:hAnsi="Times New Roman" w:cs="Times New Roman"/>
                <w:sz w:val="28"/>
                <w:szCs w:val="24"/>
              </w:rPr>
              <w:t>Темп роста за период, %</w:t>
            </w:r>
          </w:p>
        </w:tc>
      </w:tr>
      <w:tr w:rsidR="00943AAD" w:rsidTr="00907DAF">
        <w:tc>
          <w:tcPr>
            <w:tcW w:w="3936" w:type="dxa"/>
            <w:vAlign w:val="center"/>
          </w:tcPr>
          <w:p w:rsidR="00943AAD" w:rsidRPr="00907DAF" w:rsidRDefault="00943AAD" w:rsidP="00907DAF">
            <w:pPr>
              <w:rPr>
                <w:rFonts w:ascii="Times New Roman" w:hAnsi="Times New Roman" w:cs="Times New Roman"/>
                <w:sz w:val="28"/>
                <w:szCs w:val="24"/>
              </w:rPr>
            </w:pPr>
            <w:r w:rsidRPr="00907DAF">
              <w:rPr>
                <w:rFonts w:ascii="Times New Roman" w:hAnsi="Times New Roman" w:cs="Times New Roman"/>
                <w:sz w:val="28"/>
                <w:szCs w:val="24"/>
              </w:rPr>
              <w:t>Объем оказанных услуг (кол-во сметных коек за год)</w:t>
            </w:r>
          </w:p>
        </w:tc>
        <w:tc>
          <w:tcPr>
            <w:tcW w:w="1418" w:type="dxa"/>
            <w:vAlign w:val="center"/>
          </w:tcPr>
          <w:p w:rsidR="00943AAD" w:rsidRPr="00907DAF" w:rsidRDefault="00943AAD" w:rsidP="00907DAF">
            <w:pPr>
              <w:spacing w:line="360" w:lineRule="auto"/>
              <w:jc w:val="center"/>
              <w:rPr>
                <w:rFonts w:ascii="Times New Roman" w:hAnsi="Times New Roman" w:cs="Times New Roman"/>
                <w:sz w:val="28"/>
                <w:szCs w:val="24"/>
              </w:rPr>
            </w:pPr>
            <w:r w:rsidRPr="00907DAF">
              <w:rPr>
                <w:rFonts w:ascii="Times New Roman" w:hAnsi="Times New Roman" w:cs="Times New Roman"/>
                <w:sz w:val="28"/>
                <w:szCs w:val="24"/>
              </w:rPr>
              <w:t>5409</w:t>
            </w:r>
          </w:p>
        </w:tc>
        <w:tc>
          <w:tcPr>
            <w:tcW w:w="1134" w:type="dxa"/>
            <w:vAlign w:val="center"/>
          </w:tcPr>
          <w:p w:rsidR="00943AAD" w:rsidRPr="00907DAF" w:rsidRDefault="00943AAD" w:rsidP="00907DAF">
            <w:pPr>
              <w:spacing w:line="360" w:lineRule="auto"/>
              <w:jc w:val="center"/>
              <w:rPr>
                <w:rFonts w:ascii="Times New Roman" w:hAnsi="Times New Roman" w:cs="Times New Roman"/>
                <w:sz w:val="28"/>
                <w:szCs w:val="24"/>
              </w:rPr>
            </w:pPr>
            <w:r w:rsidRPr="00907DAF">
              <w:rPr>
                <w:rFonts w:ascii="Times New Roman" w:hAnsi="Times New Roman" w:cs="Times New Roman"/>
                <w:sz w:val="28"/>
                <w:szCs w:val="24"/>
              </w:rPr>
              <w:t>6228</w:t>
            </w:r>
          </w:p>
        </w:tc>
        <w:tc>
          <w:tcPr>
            <w:tcW w:w="1275" w:type="dxa"/>
            <w:vAlign w:val="center"/>
          </w:tcPr>
          <w:p w:rsidR="00943AAD" w:rsidRPr="00907DAF" w:rsidRDefault="00943AAD" w:rsidP="00907DAF">
            <w:pPr>
              <w:spacing w:line="360" w:lineRule="auto"/>
              <w:jc w:val="center"/>
              <w:rPr>
                <w:rFonts w:ascii="Times New Roman" w:hAnsi="Times New Roman" w:cs="Times New Roman"/>
                <w:sz w:val="28"/>
                <w:szCs w:val="24"/>
              </w:rPr>
            </w:pPr>
            <w:r w:rsidRPr="00907DAF">
              <w:rPr>
                <w:rFonts w:ascii="Times New Roman" w:hAnsi="Times New Roman" w:cs="Times New Roman"/>
                <w:sz w:val="28"/>
                <w:szCs w:val="24"/>
              </w:rPr>
              <w:t>6900</w:t>
            </w:r>
          </w:p>
        </w:tc>
        <w:tc>
          <w:tcPr>
            <w:tcW w:w="1984" w:type="dxa"/>
            <w:vAlign w:val="center"/>
          </w:tcPr>
          <w:p w:rsidR="00943AAD" w:rsidRPr="00907DAF" w:rsidRDefault="00943AAD" w:rsidP="00907DAF">
            <w:pPr>
              <w:spacing w:line="360" w:lineRule="auto"/>
              <w:jc w:val="center"/>
              <w:rPr>
                <w:rFonts w:ascii="Times New Roman" w:hAnsi="Times New Roman" w:cs="Times New Roman"/>
                <w:sz w:val="28"/>
                <w:szCs w:val="24"/>
              </w:rPr>
            </w:pPr>
            <w:r w:rsidRPr="00907DAF">
              <w:rPr>
                <w:rFonts w:ascii="Times New Roman" w:hAnsi="Times New Roman" w:cs="Times New Roman"/>
                <w:sz w:val="28"/>
                <w:szCs w:val="24"/>
              </w:rPr>
              <w:t>127,6</w:t>
            </w:r>
          </w:p>
        </w:tc>
      </w:tr>
    </w:tbl>
    <w:p w:rsidR="00943AAD" w:rsidRDefault="00943AAD" w:rsidP="00907DAF">
      <w:pPr>
        <w:keepNext/>
        <w:widowControl w:val="0"/>
        <w:spacing w:after="0" w:line="360" w:lineRule="auto"/>
        <w:ind w:firstLine="708"/>
        <w:rPr>
          <w:rFonts w:ascii="Times New Roman" w:eastAsia="Times New Roman" w:hAnsi="Times New Roman" w:cs="Times New Roman"/>
          <w:color w:val="000000"/>
          <w:sz w:val="28"/>
          <w:szCs w:val="28"/>
          <w:lang w:eastAsia="ru-RU"/>
        </w:rPr>
      </w:pPr>
      <w:r>
        <w:rPr>
          <w:rFonts w:ascii="Times New Roman" w:eastAsia="Calibri" w:hAnsi="Times New Roman" w:cs="Times New Roman"/>
          <w:sz w:val="28"/>
          <w:szCs w:val="28"/>
        </w:rPr>
        <w:lastRenderedPageBreak/>
        <w:t xml:space="preserve">В данной таблице показан объем оказанных услуг за три года. В 2014 году оказанных услуг было 492 сметных коек, это объясняется тем, что в 2014 году было всего лишь одно отделение на улице Ленина 200, и составляло 480 мест, а с 2015 года по 2016 год, присоединилось </w:t>
      </w:r>
      <w:r>
        <w:rPr>
          <w:rFonts w:ascii="Times New Roman" w:eastAsia="Times New Roman" w:hAnsi="Times New Roman" w:cs="Times New Roman"/>
          <w:color w:val="000000"/>
          <w:sz w:val="28"/>
          <w:szCs w:val="28"/>
          <w:lang w:eastAsia="ru-RU"/>
        </w:rPr>
        <w:t>отделение общего типа, расположенного по адресу: г.Киров, проезд Колесникова, 2 на 92 места. Оказанные услуги возросли на 27 .6 %  или на 1491сметных коек за год.</w:t>
      </w:r>
    </w:p>
    <w:p w:rsidR="00943AAD" w:rsidRPr="00943AAD" w:rsidRDefault="00943AAD" w:rsidP="00907DAF">
      <w:pPr>
        <w:keepNext/>
        <w:widowControl w:val="0"/>
        <w:spacing w:after="0" w:line="360" w:lineRule="auto"/>
        <w:ind w:firstLine="709"/>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Анализ доходов и расходов учреждения позволяет качественно оценить характер возникновения их содержания, проанализировать в динамике состав и структуру доходов и расходов, и их изменение. Показатели доходов и</w:t>
      </w:r>
      <w:r w:rsidR="006C05D0">
        <w:rPr>
          <w:rFonts w:ascii="Times New Roman" w:eastAsia="Times New Roman" w:hAnsi="Times New Roman" w:cs="Times New Roman"/>
          <w:color w:val="000000"/>
          <w:sz w:val="28"/>
          <w:szCs w:val="28"/>
          <w:lang w:eastAsia="ru-RU"/>
        </w:rPr>
        <w:t xml:space="preserve"> расходов показаны в таблице 6</w:t>
      </w:r>
      <w:r>
        <w:rPr>
          <w:rFonts w:ascii="Times New Roman" w:eastAsia="Times New Roman" w:hAnsi="Times New Roman" w:cs="Times New Roman"/>
          <w:color w:val="000000"/>
          <w:sz w:val="28"/>
          <w:szCs w:val="28"/>
          <w:lang w:eastAsia="ru-RU"/>
        </w:rPr>
        <w:t>.</w:t>
      </w:r>
    </w:p>
    <w:p w:rsidR="00943AAD" w:rsidRDefault="006C05D0" w:rsidP="00907DAF">
      <w:pPr>
        <w:spacing w:after="0" w:line="360" w:lineRule="auto"/>
        <w:ind w:firstLine="720"/>
        <w:rPr>
          <w:rFonts w:asciiTheme="majorBidi" w:hAnsiTheme="majorBidi" w:cstheme="majorBidi"/>
          <w:sz w:val="28"/>
          <w:szCs w:val="28"/>
        </w:rPr>
      </w:pPr>
      <w:r>
        <w:rPr>
          <w:rFonts w:asciiTheme="majorBidi" w:hAnsiTheme="majorBidi" w:cstheme="majorBidi"/>
          <w:sz w:val="28"/>
          <w:szCs w:val="28"/>
        </w:rPr>
        <w:t>Таблица 6</w:t>
      </w:r>
      <w:r w:rsidR="00943AAD">
        <w:rPr>
          <w:rFonts w:asciiTheme="majorBidi" w:hAnsiTheme="majorBidi" w:cstheme="majorBidi"/>
          <w:sz w:val="28"/>
          <w:szCs w:val="28"/>
        </w:rPr>
        <w:t xml:space="preserve"> – Доходы и расходы учреждения КОГБУСО «Кировский дом – интернат для престарелых и инвалидов »</w:t>
      </w: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43"/>
        <w:gridCol w:w="1276"/>
        <w:gridCol w:w="1134"/>
        <w:gridCol w:w="1134"/>
        <w:gridCol w:w="1559"/>
        <w:gridCol w:w="1560"/>
      </w:tblGrid>
      <w:tr w:rsidR="00943AAD" w:rsidTr="00943AAD">
        <w:trPr>
          <w:trHeight w:val="631"/>
        </w:trPr>
        <w:tc>
          <w:tcPr>
            <w:tcW w:w="2943" w:type="dxa"/>
            <w:vAlign w:val="center"/>
          </w:tcPr>
          <w:p w:rsidR="00943AAD" w:rsidRPr="00907DAF" w:rsidRDefault="00943AAD" w:rsidP="00907DAF">
            <w:pPr>
              <w:spacing w:after="0" w:line="360" w:lineRule="auto"/>
              <w:jc w:val="center"/>
              <w:rPr>
                <w:rFonts w:ascii="Times New Roman" w:hAnsi="Times New Roman" w:cs="Times New Roman"/>
                <w:sz w:val="28"/>
                <w:szCs w:val="24"/>
              </w:rPr>
            </w:pPr>
            <w:r w:rsidRPr="00907DAF">
              <w:rPr>
                <w:rFonts w:ascii="Times New Roman" w:hAnsi="Times New Roman" w:cs="Times New Roman"/>
                <w:sz w:val="28"/>
                <w:szCs w:val="24"/>
              </w:rPr>
              <w:t>Показатели</w:t>
            </w:r>
          </w:p>
        </w:tc>
        <w:tc>
          <w:tcPr>
            <w:tcW w:w="1276" w:type="dxa"/>
            <w:vAlign w:val="center"/>
          </w:tcPr>
          <w:p w:rsidR="00943AAD" w:rsidRPr="00907DAF" w:rsidRDefault="00943AAD" w:rsidP="00907DAF">
            <w:pPr>
              <w:spacing w:after="0" w:line="360" w:lineRule="auto"/>
              <w:jc w:val="center"/>
              <w:rPr>
                <w:rFonts w:ascii="Times New Roman" w:hAnsi="Times New Roman" w:cs="Times New Roman"/>
                <w:sz w:val="28"/>
                <w:szCs w:val="24"/>
              </w:rPr>
            </w:pPr>
            <w:r w:rsidRPr="00907DAF">
              <w:rPr>
                <w:rFonts w:ascii="Times New Roman" w:hAnsi="Times New Roman" w:cs="Times New Roman"/>
                <w:sz w:val="28"/>
                <w:szCs w:val="24"/>
              </w:rPr>
              <w:t>2014г.</w:t>
            </w:r>
          </w:p>
        </w:tc>
        <w:tc>
          <w:tcPr>
            <w:tcW w:w="1134" w:type="dxa"/>
            <w:vAlign w:val="center"/>
          </w:tcPr>
          <w:p w:rsidR="00943AAD" w:rsidRPr="00907DAF" w:rsidRDefault="00943AAD" w:rsidP="00907DAF">
            <w:pPr>
              <w:spacing w:after="0" w:line="360" w:lineRule="auto"/>
              <w:jc w:val="center"/>
              <w:rPr>
                <w:rFonts w:ascii="Times New Roman" w:hAnsi="Times New Roman" w:cs="Times New Roman"/>
                <w:sz w:val="28"/>
                <w:szCs w:val="24"/>
              </w:rPr>
            </w:pPr>
            <w:r w:rsidRPr="00907DAF">
              <w:rPr>
                <w:rFonts w:ascii="Times New Roman" w:hAnsi="Times New Roman" w:cs="Times New Roman"/>
                <w:sz w:val="28"/>
                <w:szCs w:val="24"/>
              </w:rPr>
              <w:t>2015г.</w:t>
            </w:r>
          </w:p>
        </w:tc>
        <w:tc>
          <w:tcPr>
            <w:tcW w:w="1134" w:type="dxa"/>
            <w:vAlign w:val="center"/>
          </w:tcPr>
          <w:p w:rsidR="00943AAD" w:rsidRPr="00907DAF" w:rsidRDefault="00943AAD" w:rsidP="00907DAF">
            <w:pPr>
              <w:spacing w:after="0" w:line="360" w:lineRule="auto"/>
              <w:jc w:val="center"/>
              <w:rPr>
                <w:rFonts w:ascii="Times New Roman" w:hAnsi="Times New Roman" w:cs="Times New Roman"/>
                <w:sz w:val="28"/>
                <w:szCs w:val="24"/>
              </w:rPr>
            </w:pPr>
            <w:r w:rsidRPr="00907DAF">
              <w:rPr>
                <w:rFonts w:ascii="Times New Roman" w:hAnsi="Times New Roman" w:cs="Times New Roman"/>
                <w:sz w:val="28"/>
                <w:szCs w:val="24"/>
              </w:rPr>
              <w:t>2016 г.</w:t>
            </w:r>
          </w:p>
        </w:tc>
        <w:tc>
          <w:tcPr>
            <w:tcW w:w="1559" w:type="dxa"/>
            <w:vAlign w:val="center"/>
          </w:tcPr>
          <w:p w:rsidR="00943AAD" w:rsidRPr="00907DAF" w:rsidRDefault="00943AAD" w:rsidP="00907DAF">
            <w:pPr>
              <w:spacing w:after="0" w:line="360" w:lineRule="auto"/>
              <w:jc w:val="center"/>
              <w:rPr>
                <w:rFonts w:ascii="Times New Roman" w:hAnsi="Times New Roman" w:cs="Times New Roman"/>
                <w:sz w:val="28"/>
                <w:szCs w:val="24"/>
              </w:rPr>
            </w:pPr>
            <w:r w:rsidRPr="00907DAF">
              <w:rPr>
                <w:rFonts w:ascii="Times New Roman" w:hAnsi="Times New Roman" w:cs="Times New Roman"/>
                <w:sz w:val="28"/>
                <w:szCs w:val="24"/>
              </w:rPr>
              <w:t>Темп роста за период, %</w:t>
            </w:r>
          </w:p>
        </w:tc>
        <w:tc>
          <w:tcPr>
            <w:tcW w:w="1560" w:type="dxa"/>
            <w:vAlign w:val="center"/>
          </w:tcPr>
          <w:p w:rsidR="00943AAD" w:rsidRPr="00907DAF" w:rsidRDefault="00943AAD" w:rsidP="00907DAF">
            <w:pPr>
              <w:spacing w:after="0" w:line="360" w:lineRule="auto"/>
              <w:jc w:val="center"/>
              <w:rPr>
                <w:rFonts w:ascii="Times New Roman" w:hAnsi="Times New Roman" w:cs="Times New Roman"/>
                <w:sz w:val="28"/>
                <w:szCs w:val="24"/>
              </w:rPr>
            </w:pPr>
            <w:r w:rsidRPr="00907DAF">
              <w:rPr>
                <w:rFonts w:ascii="Times New Roman" w:hAnsi="Times New Roman" w:cs="Times New Roman"/>
                <w:sz w:val="28"/>
                <w:szCs w:val="24"/>
              </w:rPr>
              <w:t>Изменение</w:t>
            </w:r>
          </w:p>
          <w:p w:rsidR="00943AAD" w:rsidRPr="00907DAF" w:rsidRDefault="00943AAD" w:rsidP="00907DAF">
            <w:pPr>
              <w:spacing w:after="0" w:line="360" w:lineRule="auto"/>
              <w:jc w:val="center"/>
              <w:rPr>
                <w:rFonts w:ascii="Times New Roman" w:hAnsi="Times New Roman" w:cs="Times New Roman"/>
                <w:sz w:val="28"/>
                <w:szCs w:val="24"/>
              </w:rPr>
            </w:pPr>
            <w:r w:rsidRPr="00907DAF">
              <w:rPr>
                <w:rFonts w:ascii="Times New Roman" w:hAnsi="Times New Roman" w:cs="Times New Roman"/>
                <w:sz w:val="28"/>
                <w:szCs w:val="24"/>
              </w:rPr>
              <w:t>+/-</w:t>
            </w:r>
          </w:p>
        </w:tc>
      </w:tr>
      <w:tr w:rsidR="00943AAD" w:rsidTr="00943AAD">
        <w:tc>
          <w:tcPr>
            <w:tcW w:w="2943" w:type="dxa"/>
          </w:tcPr>
          <w:p w:rsidR="00943AAD" w:rsidRPr="00907DAF" w:rsidRDefault="00943AAD" w:rsidP="00907DAF">
            <w:pPr>
              <w:spacing w:after="0" w:line="360" w:lineRule="auto"/>
              <w:rPr>
                <w:rFonts w:ascii="Times New Roman" w:hAnsi="Times New Roman" w:cs="Times New Roman"/>
                <w:sz w:val="28"/>
                <w:szCs w:val="24"/>
              </w:rPr>
            </w:pPr>
            <w:r w:rsidRPr="00907DAF">
              <w:rPr>
                <w:rFonts w:ascii="Times New Roman" w:hAnsi="Times New Roman" w:cs="Times New Roman"/>
                <w:sz w:val="28"/>
                <w:szCs w:val="24"/>
              </w:rPr>
              <w:t>Доходы, млн. руб.</w:t>
            </w:r>
          </w:p>
        </w:tc>
        <w:tc>
          <w:tcPr>
            <w:tcW w:w="1276" w:type="dxa"/>
            <w:vAlign w:val="center"/>
          </w:tcPr>
          <w:p w:rsidR="00943AAD" w:rsidRPr="00907DAF" w:rsidRDefault="00943AAD" w:rsidP="00907DAF">
            <w:pPr>
              <w:spacing w:after="0" w:line="360" w:lineRule="auto"/>
              <w:jc w:val="center"/>
              <w:rPr>
                <w:rFonts w:ascii="Times New Roman" w:hAnsi="Times New Roman" w:cs="Times New Roman"/>
                <w:sz w:val="28"/>
                <w:szCs w:val="24"/>
              </w:rPr>
            </w:pPr>
            <w:r w:rsidRPr="00907DAF">
              <w:rPr>
                <w:rFonts w:ascii="Times New Roman" w:hAnsi="Times New Roman" w:cs="Times New Roman"/>
                <w:sz w:val="28"/>
                <w:szCs w:val="24"/>
              </w:rPr>
              <w:t>34,652</w:t>
            </w:r>
          </w:p>
        </w:tc>
        <w:tc>
          <w:tcPr>
            <w:tcW w:w="1134" w:type="dxa"/>
            <w:vAlign w:val="center"/>
          </w:tcPr>
          <w:p w:rsidR="00943AAD" w:rsidRPr="00907DAF" w:rsidRDefault="00943AAD" w:rsidP="00907DAF">
            <w:pPr>
              <w:spacing w:after="0" w:line="360" w:lineRule="auto"/>
              <w:jc w:val="center"/>
              <w:rPr>
                <w:rFonts w:ascii="Times New Roman" w:hAnsi="Times New Roman" w:cs="Times New Roman"/>
                <w:sz w:val="28"/>
                <w:szCs w:val="24"/>
              </w:rPr>
            </w:pPr>
            <w:r w:rsidRPr="00907DAF">
              <w:rPr>
                <w:rFonts w:ascii="Times New Roman" w:hAnsi="Times New Roman" w:cs="Times New Roman"/>
                <w:sz w:val="28"/>
                <w:szCs w:val="24"/>
              </w:rPr>
              <w:t>43,427</w:t>
            </w:r>
          </w:p>
        </w:tc>
        <w:tc>
          <w:tcPr>
            <w:tcW w:w="1134" w:type="dxa"/>
            <w:vAlign w:val="center"/>
          </w:tcPr>
          <w:p w:rsidR="00943AAD" w:rsidRPr="00907DAF" w:rsidRDefault="00943AAD" w:rsidP="00907DAF">
            <w:pPr>
              <w:spacing w:after="0" w:line="360" w:lineRule="auto"/>
              <w:jc w:val="center"/>
              <w:rPr>
                <w:rFonts w:ascii="Times New Roman" w:hAnsi="Times New Roman" w:cs="Times New Roman"/>
                <w:sz w:val="28"/>
                <w:szCs w:val="24"/>
              </w:rPr>
            </w:pPr>
            <w:r w:rsidRPr="00907DAF">
              <w:rPr>
                <w:rFonts w:ascii="Times New Roman" w:hAnsi="Times New Roman" w:cs="Times New Roman"/>
                <w:sz w:val="28"/>
                <w:szCs w:val="24"/>
              </w:rPr>
              <w:t>109,18</w:t>
            </w:r>
          </w:p>
        </w:tc>
        <w:tc>
          <w:tcPr>
            <w:tcW w:w="1559" w:type="dxa"/>
            <w:vAlign w:val="center"/>
          </w:tcPr>
          <w:p w:rsidR="00943AAD" w:rsidRPr="00907DAF" w:rsidRDefault="00943AAD" w:rsidP="00907DAF">
            <w:pPr>
              <w:spacing w:after="0" w:line="360" w:lineRule="auto"/>
              <w:jc w:val="center"/>
              <w:rPr>
                <w:rFonts w:ascii="Times New Roman" w:hAnsi="Times New Roman" w:cs="Times New Roman"/>
                <w:sz w:val="28"/>
                <w:szCs w:val="24"/>
              </w:rPr>
            </w:pPr>
            <w:r w:rsidRPr="00907DAF">
              <w:rPr>
                <w:rFonts w:ascii="Times New Roman" w:hAnsi="Times New Roman" w:cs="Times New Roman"/>
                <w:sz w:val="28"/>
                <w:szCs w:val="24"/>
              </w:rPr>
              <w:t>315,07</w:t>
            </w:r>
          </w:p>
        </w:tc>
        <w:tc>
          <w:tcPr>
            <w:tcW w:w="1560" w:type="dxa"/>
            <w:vAlign w:val="center"/>
          </w:tcPr>
          <w:p w:rsidR="00943AAD" w:rsidRPr="00907DAF" w:rsidRDefault="00943AAD" w:rsidP="00907DAF">
            <w:pPr>
              <w:spacing w:after="0" w:line="360" w:lineRule="auto"/>
              <w:jc w:val="center"/>
              <w:rPr>
                <w:rFonts w:ascii="Times New Roman" w:hAnsi="Times New Roman" w:cs="Times New Roman"/>
                <w:sz w:val="28"/>
                <w:szCs w:val="24"/>
              </w:rPr>
            </w:pPr>
            <w:r w:rsidRPr="00907DAF">
              <w:rPr>
                <w:rFonts w:ascii="Times New Roman" w:hAnsi="Times New Roman" w:cs="Times New Roman"/>
                <w:sz w:val="28"/>
                <w:szCs w:val="24"/>
              </w:rPr>
              <w:t>74,528</w:t>
            </w:r>
          </w:p>
        </w:tc>
      </w:tr>
      <w:tr w:rsidR="00943AAD" w:rsidTr="00943AAD">
        <w:tc>
          <w:tcPr>
            <w:tcW w:w="2943" w:type="dxa"/>
          </w:tcPr>
          <w:p w:rsidR="00943AAD" w:rsidRPr="00907DAF" w:rsidRDefault="00943AAD" w:rsidP="00907DAF">
            <w:pPr>
              <w:spacing w:after="0" w:line="360" w:lineRule="auto"/>
              <w:rPr>
                <w:rFonts w:ascii="Times New Roman" w:hAnsi="Times New Roman" w:cs="Times New Roman"/>
                <w:sz w:val="28"/>
                <w:szCs w:val="24"/>
              </w:rPr>
            </w:pPr>
            <w:r w:rsidRPr="00907DAF">
              <w:rPr>
                <w:rFonts w:ascii="Times New Roman" w:hAnsi="Times New Roman" w:cs="Times New Roman"/>
                <w:sz w:val="28"/>
                <w:szCs w:val="24"/>
              </w:rPr>
              <w:t>Расходы, млн. руб.</w:t>
            </w:r>
          </w:p>
        </w:tc>
        <w:tc>
          <w:tcPr>
            <w:tcW w:w="1276" w:type="dxa"/>
            <w:vAlign w:val="center"/>
          </w:tcPr>
          <w:p w:rsidR="00943AAD" w:rsidRPr="00907DAF" w:rsidRDefault="00943AAD" w:rsidP="00907DAF">
            <w:pPr>
              <w:spacing w:after="0" w:line="360" w:lineRule="auto"/>
              <w:jc w:val="center"/>
              <w:rPr>
                <w:rFonts w:ascii="Times New Roman" w:hAnsi="Times New Roman" w:cs="Times New Roman"/>
                <w:sz w:val="28"/>
                <w:szCs w:val="24"/>
              </w:rPr>
            </w:pPr>
            <w:r w:rsidRPr="00907DAF">
              <w:rPr>
                <w:rFonts w:ascii="Times New Roman" w:hAnsi="Times New Roman" w:cs="Times New Roman"/>
                <w:sz w:val="28"/>
                <w:szCs w:val="24"/>
              </w:rPr>
              <w:t>101,03</w:t>
            </w:r>
          </w:p>
        </w:tc>
        <w:tc>
          <w:tcPr>
            <w:tcW w:w="1134" w:type="dxa"/>
            <w:vAlign w:val="center"/>
          </w:tcPr>
          <w:p w:rsidR="00943AAD" w:rsidRPr="00907DAF" w:rsidRDefault="00943AAD" w:rsidP="00907DAF">
            <w:pPr>
              <w:spacing w:after="0" w:line="360" w:lineRule="auto"/>
              <w:jc w:val="center"/>
              <w:rPr>
                <w:rFonts w:ascii="Times New Roman" w:hAnsi="Times New Roman" w:cs="Times New Roman"/>
                <w:sz w:val="28"/>
                <w:szCs w:val="24"/>
              </w:rPr>
            </w:pPr>
            <w:r w:rsidRPr="00907DAF">
              <w:rPr>
                <w:rFonts w:ascii="Times New Roman" w:hAnsi="Times New Roman" w:cs="Times New Roman"/>
                <w:sz w:val="28"/>
                <w:szCs w:val="24"/>
              </w:rPr>
              <w:t>99,579</w:t>
            </w:r>
          </w:p>
        </w:tc>
        <w:tc>
          <w:tcPr>
            <w:tcW w:w="1134" w:type="dxa"/>
            <w:vAlign w:val="center"/>
          </w:tcPr>
          <w:p w:rsidR="00943AAD" w:rsidRPr="00907DAF" w:rsidRDefault="00943AAD" w:rsidP="00907DAF">
            <w:pPr>
              <w:spacing w:after="0" w:line="360" w:lineRule="auto"/>
              <w:jc w:val="center"/>
              <w:rPr>
                <w:rFonts w:ascii="Times New Roman" w:hAnsi="Times New Roman" w:cs="Times New Roman"/>
                <w:sz w:val="28"/>
                <w:szCs w:val="24"/>
              </w:rPr>
            </w:pPr>
            <w:r w:rsidRPr="00907DAF">
              <w:rPr>
                <w:rFonts w:ascii="Times New Roman" w:hAnsi="Times New Roman" w:cs="Times New Roman"/>
                <w:sz w:val="28"/>
                <w:szCs w:val="24"/>
              </w:rPr>
              <w:t>108,26</w:t>
            </w:r>
          </w:p>
        </w:tc>
        <w:tc>
          <w:tcPr>
            <w:tcW w:w="1559" w:type="dxa"/>
            <w:vAlign w:val="center"/>
          </w:tcPr>
          <w:p w:rsidR="00943AAD" w:rsidRPr="00907DAF" w:rsidRDefault="00943AAD" w:rsidP="00907DAF">
            <w:pPr>
              <w:spacing w:after="0" w:line="360" w:lineRule="auto"/>
              <w:jc w:val="center"/>
              <w:rPr>
                <w:rFonts w:ascii="Times New Roman" w:hAnsi="Times New Roman" w:cs="Times New Roman"/>
                <w:sz w:val="28"/>
                <w:szCs w:val="24"/>
              </w:rPr>
            </w:pPr>
            <w:r w:rsidRPr="00907DAF">
              <w:rPr>
                <w:rFonts w:ascii="Times New Roman" w:hAnsi="Times New Roman" w:cs="Times New Roman"/>
                <w:sz w:val="28"/>
                <w:szCs w:val="24"/>
              </w:rPr>
              <w:t>107,15</w:t>
            </w:r>
          </w:p>
        </w:tc>
        <w:tc>
          <w:tcPr>
            <w:tcW w:w="1560" w:type="dxa"/>
            <w:vAlign w:val="center"/>
          </w:tcPr>
          <w:p w:rsidR="00943AAD" w:rsidRPr="00907DAF" w:rsidRDefault="00943AAD" w:rsidP="00907DAF">
            <w:pPr>
              <w:spacing w:after="0" w:line="360" w:lineRule="auto"/>
              <w:jc w:val="center"/>
              <w:rPr>
                <w:rFonts w:ascii="Times New Roman" w:hAnsi="Times New Roman" w:cs="Times New Roman"/>
                <w:sz w:val="28"/>
                <w:szCs w:val="24"/>
              </w:rPr>
            </w:pPr>
            <w:r w:rsidRPr="00907DAF">
              <w:rPr>
                <w:rFonts w:ascii="Times New Roman" w:hAnsi="Times New Roman" w:cs="Times New Roman"/>
                <w:sz w:val="28"/>
                <w:szCs w:val="24"/>
              </w:rPr>
              <w:t>7,23</w:t>
            </w:r>
          </w:p>
        </w:tc>
      </w:tr>
    </w:tbl>
    <w:p w:rsidR="00943AAD" w:rsidRDefault="00943AAD" w:rsidP="00907DAF">
      <w:pPr>
        <w:spacing w:after="0" w:line="360" w:lineRule="auto"/>
      </w:pPr>
    </w:p>
    <w:p w:rsidR="00943AAD" w:rsidRPr="00943AAD" w:rsidRDefault="00943AAD" w:rsidP="00907DAF">
      <w:pPr>
        <w:spacing w:after="0" w:line="360" w:lineRule="auto"/>
        <w:ind w:firstLine="709"/>
      </w:pPr>
      <w:r>
        <w:rPr>
          <w:rFonts w:ascii="Times New Roman" w:hAnsi="Times New Roman" w:cs="Times New Roman"/>
          <w:sz w:val="28"/>
          <w:szCs w:val="28"/>
        </w:rPr>
        <w:t>В 2014 -2015 гг. учреждение являлось казенным. В 2015 году доходы учреждения больше на 8,775 млн. руб.  чем 2014 году, это произошло из-за индексации пенсии (</w:t>
      </w:r>
      <w:r w:rsidRPr="0022342E">
        <w:rPr>
          <w:rFonts w:ascii="Times New Roman" w:hAnsi="Times New Roman" w:cs="Times New Roman"/>
          <w:sz w:val="28"/>
          <w:szCs w:val="28"/>
        </w:rPr>
        <w:t xml:space="preserve">периодическое увеличение размера социальных выплат в соответствии с индексом потребительских цен на те или иные товары) </w:t>
      </w:r>
      <w:r>
        <w:rPr>
          <w:rFonts w:ascii="Times New Roman" w:hAnsi="Times New Roman" w:cs="Times New Roman"/>
          <w:sz w:val="28"/>
          <w:szCs w:val="28"/>
        </w:rPr>
        <w:t>проживающих и увеличение размера оплаты за проживание. Расходы в 2015 году оказались меньше на 1,451 млн. руб. чем в 2014 году, причиной стало сокращение перечня расходов финансированием за счет бюджетных средств</w:t>
      </w:r>
      <w:r w:rsidRPr="0022342E">
        <w:rPr>
          <w:rFonts w:ascii="Times New Roman" w:hAnsi="Times New Roman" w:cs="Times New Roman"/>
          <w:sz w:val="28"/>
          <w:szCs w:val="28"/>
        </w:rPr>
        <w:t>, т.е</w:t>
      </w:r>
      <w:r>
        <w:rPr>
          <w:rFonts w:ascii="Times New Roman" w:hAnsi="Times New Roman" w:cs="Times New Roman"/>
          <w:sz w:val="28"/>
          <w:szCs w:val="28"/>
        </w:rPr>
        <w:t>.</w:t>
      </w:r>
      <w:r w:rsidRPr="0022342E">
        <w:rPr>
          <w:rFonts w:ascii="Times New Roman" w:hAnsi="Times New Roman" w:cs="Times New Roman"/>
          <w:sz w:val="28"/>
          <w:szCs w:val="28"/>
        </w:rPr>
        <w:t xml:space="preserve"> выделялось финансирование только на оплату труда и начисления на оплату труда</w:t>
      </w:r>
      <w:r>
        <w:rPr>
          <w:rFonts w:ascii="Times New Roman" w:hAnsi="Times New Roman" w:cs="Times New Roman"/>
          <w:sz w:val="28"/>
          <w:szCs w:val="28"/>
        </w:rPr>
        <w:t xml:space="preserve">. В 2016 году учреждение изменило тип с казенного на бюджетное, соответственно все доходы стали поступать на лицевые счета учреждения. К доходам относятся плата за проживание, субсидии на выполнение государственного задания, а также иные субсидии. В 2016 году объем дохода </w:t>
      </w:r>
      <w:r>
        <w:rPr>
          <w:rFonts w:ascii="Times New Roman" w:hAnsi="Times New Roman" w:cs="Times New Roman"/>
          <w:sz w:val="28"/>
          <w:szCs w:val="28"/>
        </w:rPr>
        <w:lastRenderedPageBreak/>
        <w:t xml:space="preserve">составил 109,18  млн. рублей. Расходов в 2016 году стало больше и составили 108,26 млн.рублей. Из-за того что все доходы учреждения поступают на лицевой счет,  процент их поступления в 2016 году будет больше чем в 2014 и 2015 гг. Если сравнить 2016 и 2014 года, то можно заметить, произошло значительное увеличение доходов на 74,528 млн. рублей (215,07%), сравнив 2016 и 2015 года, то изменение доходов в этом случае составило 65,753 млн. рублей (151%) . В 2016 году из-за того что все доходы поступали на лицевые счета учреждение самостоятельно определяло направления расходов, особенно по предпринимательской деятельности. И на первое января 2017 года на лицевых счетах имеются остатки денежных средств в размере 0,92 млн. рублей. </w:t>
      </w:r>
    </w:p>
    <w:p w:rsidR="00943AAD" w:rsidRDefault="00943AAD" w:rsidP="00907DAF">
      <w:pPr>
        <w:pStyle w:val="ab"/>
        <w:spacing w:before="0" w:beforeAutospacing="0" w:after="0" w:afterAutospacing="0" w:line="360" w:lineRule="auto"/>
        <w:ind w:firstLine="708"/>
        <w:jc w:val="both"/>
        <w:rPr>
          <w:sz w:val="28"/>
          <w:szCs w:val="28"/>
        </w:rPr>
      </w:pPr>
      <w:r>
        <w:rPr>
          <w:sz w:val="28"/>
          <w:szCs w:val="28"/>
        </w:rPr>
        <w:t xml:space="preserve">К основным средствам относится, движимое и недвижимое имущество, с помощью которых организацией создаются все необходимые условия для осуществления социальной деятельности (Таблица 7). </w:t>
      </w:r>
    </w:p>
    <w:p w:rsidR="00943AAD" w:rsidRDefault="00943AAD" w:rsidP="00907DAF">
      <w:pPr>
        <w:spacing w:after="0" w:line="360" w:lineRule="auto"/>
        <w:ind w:firstLine="709"/>
        <w:rPr>
          <w:rFonts w:ascii="Times New Roman" w:hAnsi="Times New Roman" w:cs="Times New Roman"/>
          <w:sz w:val="28"/>
          <w:szCs w:val="28"/>
        </w:rPr>
      </w:pPr>
      <w:r>
        <w:rPr>
          <w:rFonts w:ascii="Times New Roman" w:hAnsi="Times New Roman" w:cs="Times New Roman"/>
          <w:sz w:val="28"/>
          <w:szCs w:val="28"/>
        </w:rPr>
        <w:t xml:space="preserve">Таблица 7 – Состав и структура основных средств </w:t>
      </w:r>
      <w:r>
        <w:t xml:space="preserve"> </w:t>
      </w:r>
      <w:r>
        <w:rPr>
          <w:rFonts w:ascii="Times New Roman" w:hAnsi="Times New Roman" w:cs="Times New Roman"/>
          <w:sz w:val="28"/>
          <w:szCs w:val="28"/>
        </w:rPr>
        <w:t xml:space="preserve">КОГБУСО «Кировский дом – интернат для престарелых и инвалидов» </w:t>
      </w:r>
    </w:p>
    <w:tbl>
      <w:tblPr>
        <w:tblW w:w="10134"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552"/>
        <w:gridCol w:w="1134"/>
        <w:gridCol w:w="851"/>
        <w:gridCol w:w="1134"/>
        <w:gridCol w:w="992"/>
        <w:gridCol w:w="1134"/>
        <w:gridCol w:w="850"/>
        <w:gridCol w:w="1487"/>
      </w:tblGrid>
      <w:tr w:rsidR="00943AAD" w:rsidTr="000D192B">
        <w:trPr>
          <w:cantSplit/>
          <w:trHeight w:val="369"/>
        </w:trPr>
        <w:tc>
          <w:tcPr>
            <w:tcW w:w="2552" w:type="dxa"/>
            <w:vMerge w:val="restart"/>
            <w:vAlign w:val="center"/>
          </w:tcPr>
          <w:p w:rsidR="00943AAD" w:rsidRPr="00907DAF" w:rsidRDefault="00943AAD" w:rsidP="00907DAF">
            <w:pPr>
              <w:pStyle w:val="ad"/>
              <w:spacing w:after="0"/>
              <w:ind w:left="0"/>
              <w:jc w:val="center"/>
              <w:rPr>
                <w:sz w:val="28"/>
              </w:rPr>
            </w:pPr>
            <w:r w:rsidRPr="00907DAF">
              <w:rPr>
                <w:sz w:val="28"/>
              </w:rPr>
              <w:t>Виды фондов</w:t>
            </w:r>
          </w:p>
        </w:tc>
        <w:tc>
          <w:tcPr>
            <w:tcW w:w="1985" w:type="dxa"/>
            <w:gridSpan w:val="2"/>
            <w:vAlign w:val="center"/>
          </w:tcPr>
          <w:p w:rsidR="00943AAD" w:rsidRPr="00907DAF" w:rsidRDefault="00943AAD" w:rsidP="00907DAF">
            <w:pPr>
              <w:spacing w:after="0"/>
              <w:jc w:val="center"/>
              <w:rPr>
                <w:rFonts w:ascii="Times New Roman" w:hAnsi="Times New Roman" w:cs="Times New Roman"/>
                <w:sz w:val="28"/>
                <w:szCs w:val="24"/>
              </w:rPr>
            </w:pPr>
            <w:r w:rsidRPr="00907DAF">
              <w:rPr>
                <w:rFonts w:ascii="Times New Roman" w:hAnsi="Times New Roman" w:cs="Times New Roman"/>
                <w:sz w:val="28"/>
                <w:szCs w:val="24"/>
              </w:rPr>
              <w:t>2014 г.</w:t>
            </w:r>
          </w:p>
        </w:tc>
        <w:tc>
          <w:tcPr>
            <w:tcW w:w="2126" w:type="dxa"/>
            <w:gridSpan w:val="2"/>
            <w:vAlign w:val="center"/>
          </w:tcPr>
          <w:p w:rsidR="00943AAD" w:rsidRPr="00907DAF" w:rsidRDefault="00943AAD" w:rsidP="00907DAF">
            <w:pPr>
              <w:spacing w:after="0"/>
              <w:jc w:val="center"/>
              <w:rPr>
                <w:rFonts w:ascii="Times New Roman" w:hAnsi="Times New Roman" w:cs="Times New Roman"/>
                <w:sz w:val="28"/>
                <w:szCs w:val="24"/>
              </w:rPr>
            </w:pPr>
            <w:r w:rsidRPr="00907DAF">
              <w:rPr>
                <w:rFonts w:ascii="Times New Roman" w:hAnsi="Times New Roman" w:cs="Times New Roman"/>
                <w:sz w:val="28"/>
                <w:szCs w:val="24"/>
              </w:rPr>
              <w:t>2015 г.</w:t>
            </w:r>
          </w:p>
        </w:tc>
        <w:tc>
          <w:tcPr>
            <w:tcW w:w="1984" w:type="dxa"/>
            <w:gridSpan w:val="2"/>
            <w:vAlign w:val="center"/>
          </w:tcPr>
          <w:p w:rsidR="00943AAD" w:rsidRPr="00907DAF" w:rsidRDefault="00943AAD" w:rsidP="00907DAF">
            <w:pPr>
              <w:spacing w:after="0"/>
              <w:jc w:val="center"/>
              <w:rPr>
                <w:rFonts w:ascii="Times New Roman" w:hAnsi="Times New Roman" w:cs="Times New Roman"/>
                <w:sz w:val="28"/>
                <w:szCs w:val="24"/>
              </w:rPr>
            </w:pPr>
            <w:r w:rsidRPr="00907DAF">
              <w:rPr>
                <w:rFonts w:ascii="Times New Roman" w:hAnsi="Times New Roman" w:cs="Times New Roman"/>
                <w:sz w:val="28"/>
                <w:szCs w:val="24"/>
              </w:rPr>
              <w:t>2016 г.</w:t>
            </w:r>
          </w:p>
        </w:tc>
        <w:tc>
          <w:tcPr>
            <w:tcW w:w="1487" w:type="dxa"/>
            <w:vMerge w:val="restart"/>
            <w:shd w:val="clear" w:color="auto" w:fill="auto"/>
            <w:vAlign w:val="center"/>
          </w:tcPr>
          <w:p w:rsidR="00943AAD" w:rsidRPr="00907DAF" w:rsidRDefault="00943AAD" w:rsidP="00907DAF">
            <w:pPr>
              <w:spacing w:after="0"/>
              <w:jc w:val="center"/>
              <w:rPr>
                <w:rFonts w:ascii="Times New Roman" w:hAnsi="Times New Roman" w:cs="Times New Roman"/>
                <w:sz w:val="28"/>
              </w:rPr>
            </w:pPr>
            <w:r w:rsidRPr="00907DAF">
              <w:rPr>
                <w:rFonts w:ascii="Times New Roman" w:hAnsi="Times New Roman" w:cs="Times New Roman"/>
                <w:sz w:val="28"/>
              </w:rPr>
              <w:t>Темп прироста</w:t>
            </w:r>
          </w:p>
        </w:tc>
      </w:tr>
      <w:tr w:rsidR="00943AAD" w:rsidTr="000D192B">
        <w:trPr>
          <w:cantSplit/>
          <w:trHeight w:val="605"/>
        </w:trPr>
        <w:tc>
          <w:tcPr>
            <w:tcW w:w="2552" w:type="dxa"/>
            <w:vMerge/>
            <w:tcBorders>
              <w:bottom w:val="single" w:sz="4" w:space="0" w:color="auto"/>
            </w:tcBorders>
            <w:vAlign w:val="center"/>
          </w:tcPr>
          <w:p w:rsidR="00943AAD" w:rsidRPr="00907DAF" w:rsidRDefault="00943AAD" w:rsidP="00907DAF">
            <w:pPr>
              <w:pStyle w:val="ad"/>
              <w:spacing w:after="0"/>
              <w:jc w:val="center"/>
              <w:rPr>
                <w:sz w:val="28"/>
              </w:rPr>
            </w:pPr>
          </w:p>
        </w:tc>
        <w:tc>
          <w:tcPr>
            <w:tcW w:w="1134" w:type="dxa"/>
            <w:tcBorders>
              <w:bottom w:val="single" w:sz="4" w:space="0" w:color="auto"/>
            </w:tcBorders>
            <w:vAlign w:val="center"/>
          </w:tcPr>
          <w:p w:rsidR="00943AAD" w:rsidRPr="00907DAF" w:rsidRDefault="00943AAD" w:rsidP="00907DAF">
            <w:pPr>
              <w:spacing w:after="0"/>
              <w:jc w:val="center"/>
              <w:rPr>
                <w:rFonts w:ascii="Times New Roman" w:hAnsi="Times New Roman" w:cs="Times New Roman"/>
                <w:sz w:val="28"/>
                <w:szCs w:val="24"/>
              </w:rPr>
            </w:pPr>
            <w:r w:rsidRPr="00907DAF">
              <w:rPr>
                <w:rFonts w:ascii="Times New Roman" w:hAnsi="Times New Roman" w:cs="Times New Roman"/>
                <w:sz w:val="28"/>
                <w:szCs w:val="24"/>
              </w:rPr>
              <w:t>млн. руб.</w:t>
            </w:r>
          </w:p>
        </w:tc>
        <w:tc>
          <w:tcPr>
            <w:tcW w:w="851" w:type="dxa"/>
            <w:tcBorders>
              <w:bottom w:val="single" w:sz="4" w:space="0" w:color="auto"/>
            </w:tcBorders>
            <w:vAlign w:val="center"/>
          </w:tcPr>
          <w:p w:rsidR="00943AAD" w:rsidRPr="00907DAF" w:rsidRDefault="00943AAD" w:rsidP="00907DAF">
            <w:pPr>
              <w:spacing w:after="0"/>
              <w:jc w:val="center"/>
              <w:rPr>
                <w:rFonts w:ascii="Times New Roman" w:hAnsi="Times New Roman" w:cs="Times New Roman"/>
                <w:sz w:val="28"/>
                <w:szCs w:val="24"/>
              </w:rPr>
            </w:pPr>
            <w:r w:rsidRPr="00907DAF">
              <w:rPr>
                <w:rFonts w:ascii="Times New Roman" w:hAnsi="Times New Roman" w:cs="Times New Roman"/>
                <w:sz w:val="28"/>
                <w:szCs w:val="24"/>
              </w:rPr>
              <w:t>%</w:t>
            </w:r>
          </w:p>
        </w:tc>
        <w:tc>
          <w:tcPr>
            <w:tcW w:w="1134" w:type="dxa"/>
            <w:tcBorders>
              <w:bottom w:val="single" w:sz="4" w:space="0" w:color="auto"/>
            </w:tcBorders>
            <w:vAlign w:val="center"/>
          </w:tcPr>
          <w:p w:rsidR="00943AAD" w:rsidRPr="00907DAF" w:rsidRDefault="00943AAD" w:rsidP="00907DAF">
            <w:pPr>
              <w:spacing w:after="0"/>
              <w:jc w:val="center"/>
              <w:rPr>
                <w:rFonts w:ascii="Times New Roman" w:hAnsi="Times New Roman" w:cs="Times New Roman"/>
                <w:sz w:val="28"/>
                <w:szCs w:val="24"/>
              </w:rPr>
            </w:pPr>
            <w:r w:rsidRPr="00907DAF">
              <w:rPr>
                <w:rFonts w:ascii="Times New Roman" w:hAnsi="Times New Roman" w:cs="Times New Roman"/>
                <w:sz w:val="28"/>
                <w:szCs w:val="24"/>
              </w:rPr>
              <w:t>млн. руб.</w:t>
            </w:r>
          </w:p>
        </w:tc>
        <w:tc>
          <w:tcPr>
            <w:tcW w:w="992" w:type="dxa"/>
            <w:tcBorders>
              <w:bottom w:val="single" w:sz="4" w:space="0" w:color="auto"/>
            </w:tcBorders>
            <w:vAlign w:val="center"/>
          </w:tcPr>
          <w:p w:rsidR="00943AAD" w:rsidRPr="00907DAF" w:rsidRDefault="00943AAD" w:rsidP="00907DAF">
            <w:pPr>
              <w:spacing w:after="0"/>
              <w:jc w:val="center"/>
              <w:rPr>
                <w:rFonts w:ascii="Times New Roman" w:hAnsi="Times New Roman" w:cs="Times New Roman"/>
                <w:sz w:val="28"/>
                <w:szCs w:val="24"/>
              </w:rPr>
            </w:pPr>
            <w:r w:rsidRPr="00907DAF">
              <w:rPr>
                <w:rFonts w:ascii="Times New Roman" w:hAnsi="Times New Roman" w:cs="Times New Roman"/>
                <w:sz w:val="28"/>
                <w:szCs w:val="24"/>
              </w:rPr>
              <w:t>%</w:t>
            </w:r>
          </w:p>
        </w:tc>
        <w:tc>
          <w:tcPr>
            <w:tcW w:w="1134" w:type="dxa"/>
            <w:tcBorders>
              <w:bottom w:val="single" w:sz="4" w:space="0" w:color="auto"/>
            </w:tcBorders>
            <w:vAlign w:val="center"/>
          </w:tcPr>
          <w:p w:rsidR="00943AAD" w:rsidRPr="00907DAF" w:rsidRDefault="00943AAD" w:rsidP="00907DAF">
            <w:pPr>
              <w:spacing w:after="0"/>
              <w:jc w:val="center"/>
              <w:rPr>
                <w:rFonts w:ascii="Times New Roman" w:hAnsi="Times New Roman" w:cs="Times New Roman"/>
                <w:sz w:val="28"/>
                <w:szCs w:val="24"/>
              </w:rPr>
            </w:pPr>
            <w:r w:rsidRPr="00907DAF">
              <w:rPr>
                <w:rFonts w:ascii="Times New Roman" w:hAnsi="Times New Roman" w:cs="Times New Roman"/>
                <w:sz w:val="28"/>
                <w:szCs w:val="24"/>
              </w:rPr>
              <w:t>млн. руб.</w:t>
            </w:r>
          </w:p>
        </w:tc>
        <w:tc>
          <w:tcPr>
            <w:tcW w:w="850" w:type="dxa"/>
            <w:tcBorders>
              <w:bottom w:val="single" w:sz="4" w:space="0" w:color="auto"/>
            </w:tcBorders>
            <w:vAlign w:val="center"/>
          </w:tcPr>
          <w:p w:rsidR="00943AAD" w:rsidRPr="00907DAF" w:rsidRDefault="00943AAD" w:rsidP="00907DAF">
            <w:pPr>
              <w:spacing w:after="0"/>
              <w:jc w:val="center"/>
              <w:rPr>
                <w:rFonts w:ascii="Times New Roman" w:hAnsi="Times New Roman" w:cs="Times New Roman"/>
                <w:sz w:val="28"/>
                <w:szCs w:val="24"/>
              </w:rPr>
            </w:pPr>
            <w:r w:rsidRPr="00907DAF">
              <w:rPr>
                <w:rFonts w:ascii="Times New Roman" w:hAnsi="Times New Roman" w:cs="Times New Roman"/>
                <w:sz w:val="28"/>
                <w:szCs w:val="24"/>
              </w:rPr>
              <w:t>%</w:t>
            </w:r>
          </w:p>
        </w:tc>
        <w:tc>
          <w:tcPr>
            <w:tcW w:w="1487" w:type="dxa"/>
            <w:vMerge/>
            <w:tcBorders>
              <w:bottom w:val="single" w:sz="4" w:space="0" w:color="auto"/>
            </w:tcBorders>
            <w:shd w:val="clear" w:color="auto" w:fill="auto"/>
            <w:vAlign w:val="center"/>
          </w:tcPr>
          <w:p w:rsidR="00943AAD" w:rsidRPr="00907DAF" w:rsidRDefault="00943AAD" w:rsidP="00907DAF">
            <w:pPr>
              <w:spacing w:after="0"/>
              <w:jc w:val="center"/>
              <w:rPr>
                <w:sz w:val="28"/>
              </w:rPr>
            </w:pPr>
          </w:p>
        </w:tc>
      </w:tr>
      <w:tr w:rsidR="00943AAD" w:rsidTr="000D192B">
        <w:trPr>
          <w:trHeight w:val="258"/>
        </w:trPr>
        <w:tc>
          <w:tcPr>
            <w:tcW w:w="2552" w:type="dxa"/>
            <w:vAlign w:val="center"/>
          </w:tcPr>
          <w:p w:rsidR="00943AAD" w:rsidRPr="00907DAF" w:rsidRDefault="00943AAD" w:rsidP="00907DAF">
            <w:pPr>
              <w:spacing w:after="0"/>
              <w:jc w:val="left"/>
              <w:rPr>
                <w:rFonts w:ascii="Times New Roman" w:hAnsi="Times New Roman" w:cs="Times New Roman"/>
                <w:sz w:val="28"/>
                <w:szCs w:val="24"/>
              </w:rPr>
            </w:pPr>
            <w:r w:rsidRPr="00907DAF">
              <w:rPr>
                <w:rFonts w:ascii="Times New Roman" w:hAnsi="Times New Roman" w:cs="Times New Roman"/>
                <w:sz w:val="28"/>
                <w:szCs w:val="24"/>
              </w:rPr>
              <w:t>Недвижимое имущество учреждения</w:t>
            </w:r>
          </w:p>
        </w:tc>
        <w:tc>
          <w:tcPr>
            <w:tcW w:w="1134" w:type="dxa"/>
            <w:vAlign w:val="center"/>
          </w:tcPr>
          <w:p w:rsidR="00943AAD" w:rsidRPr="00907DAF" w:rsidRDefault="00943AAD" w:rsidP="00907DAF">
            <w:pPr>
              <w:spacing w:after="0"/>
              <w:jc w:val="center"/>
              <w:rPr>
                <w:rFonts w:ascii="Times New Roman" w:hAnsi="Times New Roman" w:cs="Times New Roman"/>
                <w:sz w:val="28"/>
                <w:szCs w:val="24"/>
              </w:rPr>
            </w:pPr>
            <w:r w:rsidRPr="00907DAF">
              <w:rPr>
                <w:rFonts w:ascii="Times New Roman" w:hAnsi="Times New Roman" w:cs="Times New Roman"/>
                <w:sz w:val="28"/>
                <w:szCs w:val="24"/>
              </w:rPr>
              <w:t>154,71</w:t>
            </w:r>
          </w:p>
        </w:tc>
        <w:tc>
          <w:tcPr>
            <w:tcW w:w="851" w:type="dxa"/>
            <w:vAlign w:val="center"/>
          </w:tcPr>
          <w:p w:rsidR="00943AAD" w:rsidRPr="00907DAF" w:rsidRDefault="00943AAD" w:rsidP="00907DAF">
            <w:pPr>
              <w:spacing w:after="0"/>
              <w:jc w:val="center"/>
              <w:rPr>
                <w:rFonts w:ascii="Times New Roman" w:hAnsi="Times New Roman" w:cs="Times New Roman"/>
                <w:sz w:val="28"/>
                <w:szCs w:val="24"/>
              </w:rPr>
            </w:pPr>
            <w:r w:rsidRPr="00907DAF">
              <w:rPr>
                <w:rFonts w:ascii="Times New Roman" w:hAnsi="Times New Roman" w:cs="Times New Roman"/>
                <w:sz w:val="28"/>
                <w:szCs w:val="24"/>
              </w:rPr>
              <w:t>79,6</w:t>
            </w:r>
          </w:p>
        </w:tc>
        <w:tc>
          <w:tcPr>
            <w:tcW w:w="1134" w:type="dxa"/>
            <w:vAlign w:val="center"/>
          </w:tcPr>
          <w:p w:rsidR="00943AAD" w:rsidRPr="00907DAF" w:rsidRDefault="00943AAD" w:rsidP="00907DAF">
            <w:pPr>
              <w:spacing w:after="0"/>
              <w:jc w:val="center"/>
              <w:rPr>
                <w:rFonts w:ascii="Times New Roman" w:hAnsi="Times New Roman" w:cs="Times New Roman"/>
                <w:sz w:val="28"/>
                <w:szCs w:val="24"/>
              </w:rPr>
            </w:pPr>
            <w:r w:rsidRPr="00907DAF">
              <w:rPr>
                <w:rFonts w:ascii="Times New Roman" w:hAnsi="Times New Roman" w:cs="Times New Roman"/>
                <w:sz w:val="28"/>
                <w:szCs w:val="24"/>
              </w:rPr>
              <w:t>229.6</w:t>
            </w:r>
          </w:p>
        </w:tc>
        <w:tc>
          <w:tcPr>
            <w:tcW w:w="992" w:type="dxa"/>
            <w:vAlign w:val="center"/>
          </w:tcPr>
          <w:p w:rsidR="00943AAD" w:rsidRPr="00907DAF" w:rsidRDefault="00943AAD" w:rsidP="00907DAF">
            <w:pPr>
              <w:spacing w:after="0"/>
              <w:jc w:val="center"/>
              <w:rPr>
                <w:rFonts w:ascii="Times New Roman" w:hAnsi="Times New Roman" w:cs="Times New Roman"/>
                <w:sz w:val="28"/>
                <w:szCs w:val="24"/>
              </w:rPr>
            </w:pPr>
            <w:r w:rsidRPr="00907DAF">
              <w:rPr>
                <w:rFonts w:ascii="Times New Roman" w:hAnsi="Times New Roman" w:cs="Times New Roman"/>
                <w:sz w:val="28"/>
                <w:szCs w:val="24"/>
              </w:rPr>
              <w:t>87,9</w:t>
            </w:r>
          </w:p>
        </w:tc>
        <w:tc>
          <w:tcPr>
            <w:tcW w:w="1134" w:type="dxa"/>
            <w:vAlign w:val="center"/>
          </w:tcPr>
          <w:p w:rsidR="00943AAD" w:rsidRPr="00907DAF" w:rsidRDefault="00943AAD" w:rsidP="00907DAF">
            <w:pPr>
              <w:spacing w:after="0"/>
              <w:jc w:val="center"/>
              <w:rPr>
                <w:rFonts w:ascii="Times New Roman" w:hAnsi="Times New Roman" w:cs="Times New Roman"/>
                <w:sz w:val="28"/>
                <w:szCs w:val="24"/>
              </w:rPr>
            </w:pPr>
            <w:r w:rsidRPr="00907DAF">
              <w:rPr>
                <w:rFonts w:ascii="Times New Roman" w:hAnsi="Times New Roman" w:cs="Times New Roman"/>
                <w:sz w:val="28"/>
                <w:szCs w:val="24"/>
              </w:rPr>
              <w:t>228,44</w:t>
            </w:r>
          </w:p>
        </w:tc>
        <w:tc>
          <w:tcPr>
            <w:tcW w:w="850" w:type="dxa"/>
            <w:vAlign w:val="center"/>
          </w:tcPr>
          <w:p w:rsidR="00943AAD" w:rsidRPr="00907DAF" w:rsidRDefault="00943AAD" w:rsidP="00907DAF">
            <w:pPr>
              <w:spacing w:after="0"/>
              <w:jc w:val="center"/>
              <w:rPr>
                <w:rFonts w:ascii="Times New Roman" w:hAnsi="Times New Roman" w:cs="Times New Roman"/>
                <w:sz w:val="28"/>
                <w:szCs w:val="24"/>
              </w:rPr>
            </w:pPr>
            <w:r w:rsidRPr="00907DAF">
              <w:rPr>
                <w:rFonts w:ascii="Times New Roman" w:hAnsi="Times New Roman" w:cs="Times New Roman"/>
                <w:sz w:val="28"/>
                <w:szCs w:val="24"/>
              </w:rPr>
              <w:t>88,36</w:t>
            </w:r>
          </w:p>
        </w:tc>
        <w:tc>
          <w:tcPr>
            <w:tcW w:w="1487" w:type="dxa"/>
            <w:shd w:val="clear" w:color="auto" w:fill="auto"/>
            <w:vAlign w:val="center"/>
          </w:tcPr>
          <w:p w:rsidR="00943AAD" w:rsidRPr="00907DAF" w:rsidRDefault="00943AAD" w:rsidP="00907DAF">
            <w:pPr>
              <w:spacing w:after="0"/>
              <w:jc w:val="center"/>
              <w:rPr>
                <w:rFonts w:ascii="Times New Roman" w:hAnsi="Times New Roman" w:cs="Times New Roman"/>
                <w:color w:val="000000"/>
                <w:sz w:val="28"/>
              </w:rPr>
            </w:pPr>
            <w:r w:rsidRPr="00907DAF">
              <w:rPr>
                <w:rFonts w:ascii="Times New Roman" w:hAnsi="Times New Roman" w:cs="Times New Roman"/>
                <w:color w:val="000000"/>
                <w:sz w:val="28"/>
              </w:rPr>
              <w:t>147,7</w:t>
            </w:r>
          </w:p>
        </w:tc>
      </w:tr>
      <w:tr w:rsidR="00943AAD" w:rsidTr="000D192B">
        <w:trPr>
          <w:trHeight w:val="196"/>
        </w:trPr>
        <w:tc>
          <w:tcPr>
            <w:tcW w:w="2552" w:type="dxa"/>
            <w:vAlign w:val="center"/>
          </w:tcPr>
          <w:p w:rsidR="00943AAD" w:rsidRPr="00907DAF" w:rsidRDefault="00943AAD" w:rsidP="00907DAF">
            <w:pPr>
              <w:spacing w:after="0"/>
              <w:jc w:val="left"/>
              <w:rPr>
                <w:rFonts w:ascii="Times New Roman" w:hAnsi="Times New Roman" w:cs="Times New Roman"/>
                <w:sz w:val="28"/>
                <w:szCs w:val="24"/>
              </w:rPr>
            </w:pPr>
            <w:r w:rsidRPr="00907DAF">
              <w:rPr>
                <w:rFonts w:ascii="Times New Roman" w:hAnsi="Times New Roman" w:cs="Times New Roman"/>
                <w:sz w:val="28"/>
                <w:szCs w:val="24"/>
              </w:rPr>
              <w:t>Иное движимое имущество учреждения</w:t>
            </w:r>
          </w:p>
        </w:tc>
        <w:tc>
          <w:tcPr>
            <w:tcW w:w="1134" w:type="dxa"/>
            <w:vAlign w:val="center"/>
          </w:tcPr>
          <w:p w:rsidR="00943AAD" w:rsidRPr="00907DAF" w:rsidRDefault="00943AAD" w:rsidP="00907DAF">
            <w:pPr>
              <w:spacing w:after="0"/>
              <w:jc w:val="center"/>
              <w:rPr>
                <w:rFonts w:ascii="Times New Roman" w:hAnsi="Times New Roman" w:cs="Times New Roman"/>
                <w:sz w:val="28"/>
                <w:szCs w:val="24"/>
              </w:rPr>
            </w:pPr>
            <w:r w:rsidRPr="00907DAF">
              <w:rPr>
                <w:rFonts w:ascii="Times New Roman" w:hAnsi="Times New Roman" w:cs="Times New Roman"/>
                <w:sz w:val="28"/>
                <w:szCs w:val="24"/>
              </w:rPr>
              <w:t>39,73</w:t>
            </w:r>
          </w:p>
        </w:tc>
        <w:tc>
          <w:tcPr>
            <w:tcW w:w="851" w:type="dxa"/>
            <w:vAlign w:val="center"/>
          </w:tcPr>
          <w:p w:rsidR="00943AAD" w:rsidRPr="00907DAF" w:rsidRDefault="00943AAD" w:rsidP="00907DAF">
            <w:pPr>
              <w:spacing w:after="0"/>
              <w:jc w:val="center"/>
              <w:rPr>
                <w:rFonts w:ascii="Times New Roman" w:hAnsi="Times New Roman" w:cs="Times New Roman"/>
                <w:sz w:val="28"/>
                <w:szCs w:val="24"/>
              </w:rPr>
            </w:pPr>
            <w:r w:rsidRPr="00907DAF">
              <w:rPr>
                <w:rFonts w:ascii="Times New Roman" w:hAnsi="Times New Roman" w:cs="Times New Roman"/>
                <w:sz w:val="28"/>
                <w:szCs w:val="24"/>
              </w:rPr>
              <w:t>20,4</w:t>
            </w:r>
          </w:p>
        </w:tc>
        <w:tc>
          <w:tcPr>
            <w:tcW w:w="1134" w:type="dxa"/>
            <w:vAlign w:val="center"/>
          </w:tcPr>
          <w:p w:rsidR="00943AAD" w:rsidRPr="00907DAF" w:rsidRDefault="00943AAD" w:rsidP="00907DAF">
            <w:pPr>
              <w:spacing w:after="0"/>
              <w:jc w:val="center"/>
              <w:rPr>
                <w:rFonts w:ascii="Times New Roman" w:hAnsi="Times New Roman" w:cs="Times New Roman"/>
                <w:sz w:val="28"/>
                <w:szCs w:val="24"/>
              </w:rPr>
            </w:pPr>
            <w:r w:rsidRPr="00907DAF">
              <w:rPr>
                <w:rFonts w:ascii="Times New Roman" w:hAnsi="Times New Roman" w:cs="Times New Roman"/>
                <w:sz w:val="28"/>
                <w:szCs w:val="24"/>
              </w:rPr>
              <w:t>31,45</w:t>
            </w:r>
          </w:p>
        </w:tc>
        <w:tc>
          <w:tcPr>
            <w:tcW w:w="992" w:type="dxa"/>
            <w:vAlign w:val="center"/>
          </w:tcPr>
          <w:p w:rsidR="00943AAD" w:rsidRPr="00907DAF" w:rsidRDefault="00943AAD" w:rsidP="00907DAF">
            <w:pPr>
              <w:spacing w:after="0"/>
              <w:jc w:val="center"/>
              <w:rPr>
                <w:rFonts w:ascii="Times New Roman" w:hAnsi="Times New Roman" w:cs="Times New Roman"/>
                <w:sz w:val="28"/>
                <w:szCs w:val="24"/>
              </w:rPr>
            </w:pPr>
            <w:r w:rsidRPr="00907DAF">
              <w:rPr>
                <w:rFonts w:ascii="Times New Roman" w:hAnsi="Times New Roman" w:cs="Times New Roman"/>
                <w:sz w:val="28"/>
                <w:szCs w:val="24"/>
              </w:rPr>
              <w:t>12,07</w:t>
            </w:r>
          </w:p>
        </w:tc>
        <w:tc>
          <w:tcPr>
            <w:tcW w:w="1134" w:type="dxa"/>
            <w:vAlign w:val="center"/>
          </w:tcPr>
          <w:p w:rsidR="00943AAD" w:rsidRPr="00907DAF" w:rsidRDefault="00943AAD" w:rsidP="00907DAF">
            <w:pPr>
              <w:spacing w:after="0"/>
              <w:jc w:val="center"/>
              <w:rPr>
                <w:rFonts w:ascii="Times New Roman" w:hAnsi="Times New Roman" w:cs="Times New Roman"/>
                <w:sz w:val="28"/>
                <w:szCs w:val="24"/>
              </w:rPr>
            </w:pPr>
            <w:r w:rsidRPr="00907DAF">
              <w:rPr>
                <w:rFonts w:ascii="Times New Roman" w:hAnsi="Times New Roman" w:cs="Times New Roman"/>
                <w:sz w:val="28"/>
                <w:szCs w:val="24"/>
              </w:rPr>
              <w:t>12,384</w:t>
            </w:r>
          </w:p>
        </w:tc>
        <w:tc>
          <w:tcPr>
            <w:tcW w:w="850" w:type="dxa"/>
            <w:vAlign w:val="center"/>
          </w:tcPr>
          <w:p w:rsidR="00943AAD" w:rsidRPr="00907DAF" w:rsidRDefault="00943AAD" w:rsidP="00907DAF">
            <w:pPr>
              <w:spacing w:after="0"/>
              <w:jc w:val="center"/>
              <w:rPr>
                <w:rFonts w:ascii="Times New Roman" w:hAnsi="Times New Roman" w:cs="Times New Roman"/>
                <w:sz w:val="28"/>
                <w:szCs w:val="24"/>
              </w:rPr>
            </w:pPr>
            <w:r w:rsidRPr="00907DAF">
              <w:rPr>
                <w:rFonts w:ascii="Times New Roman" w:hAnsi="Times New Roman" w:cs="Times New Roman"/>
                <w:sz w:val="28"/>
                <w:szCs w:val="24"/>
              </w:rPr>
              <w:t>4,7</w:t>
            </w:r>
          </w:p>
        </w:tc>
        <w:tc>
          <w:tcPr>
            <w:tcW w:w="1487" w:type="dxa"/>
            <w:shd w:val="clear" w:color="auto" w:fill="auto"/>
            <w:vAlign w:val="center"/>
          </w:tcPr>
          <w:p w:rsidR="00943AAD" w:rsidRPr="00907DAF" w:rsidRDefault="00943AAD" w:rsidP="00907DAF">
            <w:pPr>
              <w:spacing w:after="0"/>
              <w:jc w:val="center"/>
              <w:rPr>
                <w:rFonts w:ascii="Times New Roman" w:hAnsi="Times New Roman" w:cs="Times New Roman"/>
                <w:color w:val="000000"/>
                <w:sz w:val="28"/>
              </w:rPr>
            </w:pPr>
            <w:r w:rsidRPr="00907DAF">
              <w:rPr>
                <w:rFonts w:ascii="Times New Roman" w:hAnsi="Times New Roman" w:cs="Times New Roman"/>
                <w:color w:val="000000"/>
                <w:sz w:val="28"/>
              </w:rPr>
              <w:t>31,2</w:t>
            </w:r>
          </w:p>
        </w:tc>
      </w:tr>
      <w:tr w:rsidR="00943AAD" w:rsidTr="000D192B">
        <w:trPr>
          <w:trHeight w:val="154"/>
        </w:trPr>
        <w:tc>
          <w:tcPr>
            <w:tcW w:w="2552" w:type="dxa"/>
            <w:vAlign w:val="center"/>
          </w:tcPr>
          <w:p w:rsidR="00943AAD" w:rsidRPr="00907DAF" w:rsidRDefault="00943AAD" w:rsidP="00907DAF">
            <w:pPr>
              <w:spacing w:after="0"/>
              <w:jc w:val="left"/>
              <w:rPr>
                <w:rFonts w:ascii="Times New Roman" w:hAnsi="Times New Roman" w:cs="Times New Roman"/>
                <w:sz w:val="28"/>
                <w:szCs w:val="24"/>
              </w:rPr>
            </w:pPr>
            <w:r w:rsidRPr="00907DAF">
              <w:rPr>
                <w:rFonts w:ascii="Times New Roman" w:hAnsi="Times New Roman" w:cs="Times New Roman"/>
                <w:sz w:val="28"/>
                <w:szCs w:val="24"/>
              </w:rPr>
              <w:t>Особо ценное движимое имущество учреждения</w:t>
            </w:r>
          </w:p>
        </w:tc>
        <w:tc>
          <w:tcPr>
            <w:tcW w:w="1134" w:type="dxa"/>
            <w:vAlign w:val="center"/>
          </w:tcPr>
          <w:p w:rsidR="00943AAD" w:rsidRPr="00907DAF" w:rsidRDefault="00943AAD" w:rsidP="00907DAF">
            <w:pPr>
              <w:spacing w:after="0"/>
              <w:jc w:val="center"/>
              <w:rPr>
                <w:rFonts w:ascii="Times New Roman" w:hAnsi="Times New Roman" w:cs="Times New Roman"/>
                <w:sz w:val="28"/>
                <w:szCs w:val="24"/>
              </w:rPr>
            </w:pPr>
            <w:r w:rsidRPr="00907DAF">
              <w:rPr>
                <w:rFonts w:ascii="Times New Roman" w:hAnsi="Times New Roman" w:cs="Times New Roman"/>
                <w:sz w:val="28"/>
                <w:szCs w:val="24"/>
              </w:rPr>
              <w:t>-</w:t>
            </w:r>
          </w:p>
        </w:tc>
        <w:tc>
          <w:tcPr>
            <w:tcW w:w="851" w:type="dxa"/>
            <w:vAlign w:val="center"/>
          </w:tcPr>
          <w:p w:rsidR="00943AAD" w:rsidRPr="00907DAF" w:rsidRDefault="00943AAD" w:rsidP="00907DAF">
            <w:pPr>
              <w:spacing w:after="0"/>
              <w:jc w:val="center"/>
              <w:rPr>
                <w:rFonts w:ascii="Times New Roman" w:hAnsi="Times New Roman" w:cs="Times New Roman"/>
                <w:sz w:val="28"/>
                <w:szCs w:val="24"/>
              </w:rPr>
            </w:pPr>
            <w:r w:rsidRPr="00907DAF">
              <w:rPr>
                <w:rFonts w:ascii="Times New Roman" w:hAnsi="Times New Roman" w:cs="Times New Roman"/>
                <w:sz w:val="28"/>
                <w:szCs w:val="24"/>
              </w:rPr>
              <w:t>-</w:t>
            </w:r>
          </w:p>
        </w:tc>
        <w:tc>
          <w:tcPr>
            <w:tcW w:w="1134" w:type="dxa"/>
            <w:vAlign w:val="center"/>
          </w:tcPr>
          <w:p w:rsidR="00943AAD" w:rsidRPr="00907DAF" w:rsidRDefault="00943AAD" w:rsidP="00907DAF">
            <w:pPr>
              <w:spacing w:after="0"/>
              <w:jc w:val="center"/>
              <w:rPr>
                <w:rFonts w:ascii="Times New Roman" w:hAnsi="Times New Roman" w:cs="Times New Roman"/>
                <w:sz w:val="28"/>
                <w:szCs w:val="24"/>
              </w:rPr>
            </w:pPr>
            <w:r w:rsidRPr="00907DAF">
              <w:rPr>
                <w:rFonts w:ascii="Times New Roman" w:hAnsi="Times New Roman" w:cs="Times New Roman"/>
                <w:sz w:val="28"/>
                <w:szCs w:val="24"/>
              </w:rPr>
              <w:t>-</w:t>
            </w:r>
          </w:p>
        </w:tc>
        <w:tc>
          <w:tcPr>
            <w:tcW w:w="992" w:type="dxa"/>
            <w:vAlign w:val="center"/>
          </w:tcPr>
          <w:p w:rsidR="00943AAD" w:rsidRPr="00907DAF" w:rsidRDefault="00943AAD" w:rsidP="00907DAF">
            <w:pPr>
              <w:spacing w:after="0"/>
              <w:jc w:val="center"/>
              <w:rPr>
                <w:rFonts w:ascii="Times New Roman" w:hAnsi="Times New Roman" w:cs="Times New Roman"/>
                <w:sz w:val="28"/>
                <w:szCs w:val="24"/>
              </w:rPr>
            </w:pPr>
            <w:r w:rsidRPr="00907DAF">
              <w:rPr>
                <w:rFonts w:ascii="Times New Roman" w:hAnsi="Times New Roman" w:cs="Times New Roman"/>
                <w:sz w:val="28"/>
                <w:szCs w:val="24"/>
              </w:rPr>
              <w:t>-</w:t>
            </w:r>
          </w:p>
        </w:tc>
        <w:tc>
          <w:tcPr>
            <w:tcW w:w="1134" w:type="dxa"/>
            <w:vAlign w:val="center"/>
          </w:tcPr>
          <w:p w:rsidR="00943AAD" w:rsidRPr="00907DAF" w:rsidRDefault="00943AAD" w:rsidP="00907DAF">
            <w:pPr>
              <w:spacing w:after="0"/>
              <w:jc w:val="center"/>
              <w:rPr>
                <w:rFonts w:ascii="Times New Roman" w:hAnsi="Times New Roman" w:cs="Times New Roman"/>
                <w:sz w:val="28"/>
                <w:szCs w:val="24"/>
              </w:rPr>
            </w:pPr>
            <w:r w:rsidRPr="00907DAF">
              <w:rPr>
                <w:rFonts w:ascii="Times New Roman" w:hAnsi="Times New Roman" w:cs="Times New Roman"/>
                <w:sz w:val="28"/>
                <w:szCs w:val="24"/>
              </w:rPr>
              <w:t>17,709</w:t>
            </w:r>
          </w:p>
        </w:tc>
        <w:tc>
          <w:tcPr>
            <w:tcW w:w="850" w:type="dxa"/>
            <w:vAlign w:val="center"/>
          </w:tcPr>
          <w:p w:rsidR="00943AAD" w:rsidRPr="00907DAF" w:rsidRDefault="00943AAD" w:rsidP="00907DAF">
            <w:pPr>
              <w:spacing w:after="0"/>
              <w:jc w:val="center"/>
              <w:rPr>
                <w:rFonts w:ascii="Times New Roman" w:hAnsi="Times New Roman" w:cs="Times New Roman"/>
                <w:sz w:val="28"/>
                <w:szCs w:val="24"/>
              </w:rPr>
            </w:pPr>
            <w:r w:rsidRPr="00907DAF">
              <w:rPr>
                <w:rFonts w:ascii="Times New Roman" w:hAnsi="Times New Roman" w:cs="Times New Roman"/>
                <w:sz w:val="28"/>
                <w:szCs w:val="24"/>
              </w:rPr>
              <w:t>6,8</w:t>
            </w:r>
          </w:p>
        </w:tc>
        <w:tc>
          <w:tcPr>
            <w:tcW w:w="1487" w:type="dxa"/>
            <w:shd w:val="clear" w:color="auto" w:fill="auto"/>
            <w:vAlign w:val="center"/>
          </w:tcPr>
          <w:p w:rsidR="00943AAD" w:rsidRPr="00907DAF" w:rsidRDefault="00943AAD" w:rsidP="00907DAF">
            <w:pPr>
              <w:spacing w:after="0"/>
              <w:jc w:val="center"/>
              <w:rPr>
                <w:rFonts w:ascii="Times New Roman" w:hAnsi="Times New Roman" w:cs="Times New Roman"/>
                <w:color w:val="000000"/>
                <w:sz w:val="28"/>
              </w:rPr>
            </w:pPr>
            <w:r w:rsidRPr="00907DAF">
              <w:rPr>
                <w:rFonts w:ascii="Times New Roman" w:hAnsi="Times New Roman" w:cs="Times New Roman"/>
                <w:color w:val="000000"/>
                <w:sz w:val="28"/>
              </w:rPr>
              <w:t>-</w:t>
            </w:r>
          </w:p>
        </w:tc>
      </w:tr>
      <w:tr w:rsidR="00943AAD" w:rsidTr="000D192B">
        <w:trPr>
          <w:trHeight w:val="154"/>
        </w:trPr>
        <w:tc>
          <w:tcPr>
            <w:tcW w:w="2552" w:type="dxa"/>
            <w:vAlign w:val="center"/>
          </w:tcPr>
          <w:p w:rsidR="00943AAD" w:rsidRPr="00907DAF" w:rsidRDefault="00943AAD" w:rsidP="00907DAF">
            <w:pPr>
              <w:spacing w:after="0"/>
              <w:jc w:val="left"/>
              <w:rPr>
                <w:rFonts w:ascii="Times New Roman" w:hAnsi="Times New Roman" w:cs="Times New Roman"/>
                <w:sz w:val="28"/>
                <w:szCs w:val="24"/>
              </w:rPr>
            </w:pPr>
            <w:r w:rsidRPr="00907DAF">
              <w:rPr>
                <w:rFonts w:ascii="Times New Roman" w:hAnsi="Times New Roman" w:cs="Times New Roman"/>
                <w:sz w:val="28"/>
                <w:szCs w:val="24"/>
              </w:rPr>
              <w:t>Предмет лизинга</w:t>
            </w:r>
          </w:p>
        </w:tc>
        <w:tc>
          <w:tcPr>
            <w:tcW w:w="1134" w:type="dxa"/>
            <w:vAlign w:val="center"/>
          </w:tcPr>
          <w:p w:rsidR="00943AAD" w:rsidRPr="00907DAF" w:rsidRDefault="00943AAD" w:rsidP="00907DAF">
            <w:pPr>
              <w:spacing w:after="0"/>
              <w:jc w:val="center"/>
              <w:rPr>
                <w:rFonts w:ascii="Times New Roman" w:hAnsi="Times New Roman" w:cs="Times New Roman"/>
                <w:sz w:val="28"/>
                <w:szCs w:val="24"/>
              </w:rPr>
            </w:pPr>
            <w:r w:rsidRPr="00907DAF">
              <w:rPr>
                <w:rFonts w:ascii="Times New Roman" w:hAnsi="Times New Roman" w:cs="Times New Roman"/>
                <w:sz w:val="28"/>
                <w:szCs w:val="24"/>
              </w:rPr>
              <w:t>-</w:t>
            </w:r>
          </w:p>
        </w:tc>
        <w:tc>
          <w:tcPr>
            <w:tcW w:w="851" w:type="dxa"/>
            <w:vAlign w:val="center"/>
          </w:tcPr>
          <w:p w:rsidR="00943AAD" w:rsidRPr="00907DAF" w:rsidRDefault="00943AAD" w:rsidP="00907DAF">
            <w:pPr>
              <w:spacing w:after="0"/>
              <w:jc w:val="center"/>
              <w:rPr>
                <w:rFonts w:ascii="Times New Roman" w:hAnsi="Times New Roman" w:cs="Times New Roman"/>
                <w:sz w:val="28"/>
                <w:szCs w:val="24"/>
              </w:rPr>
            </w:pPr>
            <w:r w:rsidRPr="00907DAF">
              <w:rPr>
                <w:rFonts w:ascii="Times New Roman" w:hAnsi="Times New Roman" w:cs="Times New Roman"/>
                <w:sz w:val="28"/>
                <w:szCs w:val="24"/>
              </w:rPr>
              <w:t>-</w:t>
            </w:r>
          </w:p>
        </w:tc>
        <w:tc>
          <w:tcPr>
            <w:tcW w:w="1134" w:type="dxa"/>
            <w:vAlign w:val="center"/>
          </w:tcPr>
          <w:p w:rsidR="00943AAD" w:rsidRPr="00907DAF" w:rsidRDefault="00943AAD" w:rsidP="00907DAF">
            <w:pPr>
              <w:spacing w:after="0"/>
              <w:jc w:val="center"/>
              <w:rPr>
                <w:rFonts w:ascii="Times New Roman" w:hAnsi="Times New Roman" w:cs="Times New Roman"/>
                <w:sz w:val="28"/>
                <w:szCs w:val="24"/>
              </w:rPr>
            </w:pPr>
            <w:r w:rsidRPr="00907DAF">
              <w:rPr>
                <w:rFonts w:ascii="Times New Roman" w:hAnsi="Times New Roman" w:cs="Times New Roman"/>
                <w:sz w:val="28"/>
                <w:szCs w:val="24"/>
              </w:rPr>
              <w:t>-</w:t>
            </w:r>
          </w:p>
        </w:tc>
        <w:tc>
          <w:tcPr>
            <w:tcW w:w="992" w:type="dxa"/>
            <w:vAlign w:val="center"/>
          </w:tcPr>
          <w:p w:rsidR="00943AAD" w:rsidRPr="00907DAF" w:rsidRDefault="00943AAD" w:rsidP="00907DAF">
            <w:pPr>
              <w:spacing w:after="0"/>
              <w:jc w:val="center"/>
              <w:rPr>
                <w:rFonts w:ascii="Times New Roman" w:hAnsi="Times New Roman" w:cs="Times New Roman"/>
                <w:sz w:val="28"/>
                <w:szCs w:val="24"/>
              </w:rPr>
            </w:pPr>
            <w:r w:rsidRPr="00907DAF">
              <w:rPr>
                <w:rFonts w:ascii="Times New Roman" w:hAnsi="Times New Roman" w:cs="Times New Roman"/>
                <w:sz w:val="28"/>
                <w:szCs w:val="24"/>
              </w:rPr>
              <w:t>-</w:t>
            </w:r>
          </w:p>
        </w:tc>
        <w:tc>
          <w:tcPr>
            <w:tcW w:w="1134" w:type="dxa"/>
            <w:vAlign w:val="center"/>
          </w:tcPr>
          <w:p w:rsidR="00943AAD" w:rsidRPr="00907DAF" w:rsidRDefault="00943AAD" w:rsidP="00907DAF">
            <w:pPr>
              <w:spacing w:after="0"/>
              <w:jc w:val="center"/>
              <w:rPr>
                <w:rFonts w:ascii="Times New Roman" w:hAnsi="Times New Roman" w:cs="Times New Roman"/>
                <w:sz w:val="28"/>
                <w:szCs w:val="24"/>
              </w:rPr>
            </w:pPr>
            <w:r w:rsidRPr="00907DAF">
              <w:rPr>
                <w:rFonts w:ascii="Times New Roman" w:hAnsi="Times New Roman" w:cs="Times New Roman"/>
                <w:sz w:val="28"/>
                <w:szCs w:val="24"/>
              </w:rPr>
              <w:t>-</w:t>
            </w:r>
          </w:p>
        </w:tc>
        <w:tc>
          <w:tcPr>
            <w:tcW w:w="850" w:type="dxa"/>
            <w:vAlign w:val="center"/>
          </w:tcPr>
          <w:p w:rsidR="00943AAD" w:rsidRPr="00907DAF" w:rsidRDefault="00943AAD" w:rsidP="00907DAF">
            <w:pPr>
              <w:spacing w:after="0"/>
              <w:jc w:val="center"/>
              <w:rPr>
                <w:rFonts w:ascii="Times New Roman" w:hAnsi="Times New Roman" w:cs="Times New Roman"/>
                <w:sz w:val="28"/>
                <w:szCs w:val="24"/>
              </w:rPr>
            </w:pPr>
            <w:r w:rsidRPr="00907DAF">
              <w:rPr>
                <w:rFonts w:ascii="Times New Roman" w:hAnsi="Times New Roman" w:cs="Times New Roman"/>
                <w:sz w:val="28"/>
                <w:szCs w:val="24"/>
              </w:rPr>
              <w:t>-</w:t>
            </w:r>
          </w:p>
        </w:tc>
        <w:tc>
          <w:tcPr>
            <w:tcW w:w="1487" w:type="dxa"/>
            <w:shd w:val="clear" w:color="auto" w:fill="auto"/>
            <w:vAlign w:val="center"/>
          </w:tcPr>
          <w:p w:rsidR="00943AAD" w:rsidRPr="00907DAF" w:rsidRDefault="00943AAD" w:rsidP="00907DAF">
            <w:pPr>
              <w:spacing w:after="0"/>
              <w:jc w:val="center"/>
              <w:rPr>
                <w:rFonts w:ascii="Times New Roman" w:hAnsi="Times New Roman" w:cs="Times New Roman"/>
                <w:color w:val="000000"/>
                <w:sz w:val="28"/>
              </w:rPr>
            </w:pPr>
            <w:r w:rsidRPr="00907DAF">
              <w:rPr>
                <w:rFonts w:ascii="Times New Roman" w:hAnsi="Times New Roman" w:cs="Times New Roman"/>
                <w:color w:val="000000"/>
                <w:sz w:val="28"/>
              </w:rPr>
              <w:t>-</w:t>
            </w:r>
          </w:p>
        </w:tc>
      </w:tr>
      <w:tr w:rsidR="00943AAD" w:rsidTr="000D192B">
        <w:trPr>
          <w:trHeight w:val="154"/>
        </w:trPr>
        <w:tc>
          <w:tcPr>
            <w:tcW w:w="2552" w:type="dxa"/>
            <w:vAlign w:val="center"/>
          </w:tcPr>
          <w:p w:rsidR="00943AAD" w:rsidRPr="00907DAF" w:rsidRDefault="00943AAD" w:rsidP="00907DAF">
            <w:pPr>
              <w:spacing w:after="0"/>
              <w:jc w:val="left"/>
              <w:rPr>
                <w:rFonts w:ascii="Times New Roman" w:hAnsi="Times New Roman" w:cs="Times New Roman"/>
                <w:sz w:val="28"/>
                <w:szCs w:val="24"/>
              </w:rPr>
            </w:pPr>
            <w:r w:rsidRPr="00907DAF">
              <w:rPr>
                <w:rFonts w:ascii="Times New Roman" w:hAnsi="Times New Roman" w:cs="Times New Roman"/>
                <w:sz w:val="28"/>
                <w:szCs w:val="24"/>
              </w:rPr>
              <w:t>Амортизация</w:t>
            </w:r>
          </w:p>
        </w:tc>
        <w:tc>
          <w:tcPr>
            <w:tcW w:w="1134" w:type="dxa"/>
            <w:vAlign w:val="center"/>
          </w:tcPr>
          <w:p w:rsidR="00943AAD" w:rsidRPr="00907DAF" w:rsidRDefault="00943AAD" w:rsidP="00907DAF">
            <w:pPr>
              <w:spacing w:after="0"/>
              <w:jc w:val="center"/>
              <w:rPr>
                <w:rFonts w:ascii="Times New Roman" w:hAnsi="Times New Roman" w:cs="Times New Roman"/>
                <w:sz w:val="28"/>
                <w:szCs w:val="24"/>
              </w:rPr>
            </w:pPr>
            <w:r w:rsidRPr="00907DAF">
              <w:rPr>
                <w:rFonts w:ascii="Times New Roman" w:hAnsi="Times New Roman" w:cs="Times New Roman"/>
                <w:sz w:val="28"/>
                <w:szCs w:val="24"/>
              </w:rPr>
              <w:t>61,36</w:t>
            </w:r>
          </w:p>
        </w:tc>
        <w:tc>
          <w:tcPr>
            <w:tcW w:w="851" w:type="dxa"/>
            <w:vAlign w:val="center"/>
          </w:tcPr>
          <w:p w:rsidR="00943AAD" w:rsidRPr="00907DAF" w:rsidRDefault="00943AAD" w:rsidP="00907DAF">
            <w:pPr>
              <w:spacing w:after="0"/>
              <w:jc w:val="center"/>
              <w:rPr>
                <w:rFonts w:ascii="Times New Roman" w:hAnsi="Times New Roman" w:cs="Times New Roman"/>
                <w:sz w:val="28"/>
                <w:szCs w:val="24"/>
              </w:rPr>
            </w:pPr>
            <w:r w:rsidRPr="00907DAF">
              <w:rPr>
                <w:rFonts w:ascii="Times New Roman" w:hAnsi="Times New Roman" w:cs="Times New Roman"/>
                <w:sz w:val="28"/>
                <w:szCs w:val="24"/>
              </w:rPr>
              <w:t>-</w:t>
            </w:r>
          </w:p>
        </w:tc>
        <w:tc>
          <w:tcPr>
            <w:tcW w:w="1134" w:type="dxa"/>
            <w:vAlign w:val="center"/>
          </w:tcPr>
          <w:p w:rsidR="00943AAD" w:rsidRPr="00907DAF" w:rsidRDefault="00943AAD" w:rsidP="00907DAF">
            <w:pPr>
              <w:spacing w:after="0"/>
              <w:jc w:val="center"/>
              <w:rPr>
                <w:rFonts w:ascii="Times New Roman" w:hAnsi="Times New Roman" w:cs="Times New Roman"/>
                <w:sz w:val="28"/>
                <w:szCs w:val="24"/>
              </w:rPr>
            </w:pPr>
            <w:r w:rsidRPr="00907DAF">
              <w:rPr>
                <w:rFonts w:ascii="Times New Roman" w:hAnsi="Times New Roman" w:cs="Times New Roman"/>
                <w:sz w:val="28"/>
                <w:szCs w:val="24"/>
              </w:rPr>
              <w:t>70,3</w:t>
            </w:r>
          </w:p>
        </w:tc>
        <w:tc>
          <w:tcPr>
            <w:tcW w:w="992" w:type="dxa"/>
            <w:vAlign w:val="center"/>
          </w:tcPr>
          <w:p w:rsidR="00943AAD" w:rsidRPr="00907DAF" w:rsidRDefault="00943AAD" w:rsidP="00907DAF">
            <w:pPr>
              <w:spacing w:after="0"/>
              <w:jc w:val="center"/>
              <w:rPr>
                <w:rFonts w:ascii="Times New Roman" w:hAnsi="Times New Roman" w:cs="Times New Roman"/>
                <w:sz w:val="28"/>
                <w:szCs w:val="24"/>
              </w:rPr>
            </w:pPr>
            <w:r w:rsidRPr="00907DAF">
              <w:rPr>
                <w:rFonts w:ascii="Times New Roman" w:hAnsi="Times New Roman" w:cs="Times New Roman"/>
                <w:sz w:val="28"/>
                <w:szCs w:val="24"/>
              </w:rPr>
              <w:t>-</w:t>
            </w:r>
          </w:p>
        </w:tc>
        <w:tc>
          <w:tcPr>
            <w:tcW w:w="1134" w:type="dxa"/>
            <w:vAlign w:val="center"/>
          </w:tcPr>
          <w:p w:rsidR="00943AAD" w:rsidRPr="00907DAF" w:rsidRDefault="00943AAD" w:rsidP="00907DAF">
            <w:pPr>
              <w:spacing w:after="0"/>
              <w:jc w:val="center"/>
              <w:rPr>
                <w:rFonts w:ascii="Times New Roman" w:hAnsi="Times New Roman" w:cs="Times New Roman"/>
                <w:sz w:val="28"/>
                <w:szCs w:val="24"/>
              </w:rPr>
            </w:pPr>
            <w:r w:rsidRPr="00907DAF">
              <w:rPr>
                <w:rFonts w:ascii="Times New Roman" w:hAnsi="Times New Roman" w:cs="Times New Roman"/>
                <w:sz w:val="28"/>
                <w:szCs w:val="24"/>
              </w:rPr>
              <w:t>74,17</w:t>
            </w:r>
          </w:p>
        </w:tc>
        <w:tc>
          <w:tcPr>
            <w:tcW w:w="850" w:type="dxa"/>
            <w:vAlign w:val="center"/>
          </w:tcPr>
          <w:p w:rsidR="00943AAD" w:rsidRPr="00907DAF" w:rsidRDefault="00943AAD" w:rsidP="00907DAF">
            <w:pPr>
              <w:spacing w:after="0"/>
              <w:jc w:val="center"/>
              <w:rPr>
                <w:rFonts w:ascii="Times New Roman" w:hAnsi="Times New Roman" w:cs="Times New Roman"/>
                <w:sz w:val="28"/>
                <w:szCs w:val="24"/>
              </w:rPr>
            </w:pPr>
            <w:r w:rsidRPr="00907DAF">
              <w:rPr>
                <w:rFonts w:ascii="Times New Roman" w:hAnsi="Times New Roman" w:cs="Times New Roman"/>
                <w:sz w:val="28"/>
                <w:szCs w:val="24"/>
              </w:rPr>
              <w:t>-</w:t>
            </w:r>
          </w:p>
        </w:tc>
        <w:tc>
          <w:tcPr>
            <w:tcW w:w="1487" w:type="dxa"/>
            <w:shd w:val="clear" w:color="auto" w:fill="auto"/>
            <w:vAlign w:val="center"/>
          </w:tcPr>
          <w:p w:rsidR="00943AAD" w:rsidRPr="00907DAF" w:rsidRDefault="00943AAD" w:rsidP="00907DAF">
            <w:pPr>
              <w:spacing w:after="0"/>
              <w:jc w:val="center"/>
              <w:rPr>
                <w:rFonts w:ascii="Times New Roman" w:hAnsi="Times New Roman" w:cs="Times New Roman"/>
                <w:color w:val="000000"/>
                <w:sz w:val="28"/>
              </w:rPr>
            </w:pPr>
            <w:r w:rsidRPr="00907DAF">
              <w:rPr>
                <w:rFonts w:ascii="Times New Roman" w:hAnsi="Times New Roman" w:cs="Times New Roman"/>
                <w:color w:val="000000"/>
                <w:sz w:val="28"/>
              </w:rPr>
              <w:t>120,9</w:t>
            </w:r>
          </w:p>
        </w:tc>
      </w:tr>
      <w:tr w:rsidR="00943AAD" w:rsidTr="000D192B">
        <w:trPr>
          <w:trHeight w:val="213"/>
        </w:trPr>
        <w:tc>
          <w:tcPr>
            <w:tcW w:w="2552" w:type="dxa"/>
            <w:vAlign w:val="center"/>
          </w:tcPr>
          <w:p w:rsidR="00943AAD" w:rsidRPr="00907DAF" w:rsidRDefault="00943AAD" w:rsidP="00907DAF">
            <w:pPr>
              <w:spacing w:after="0"/>
              <w:jc w:val="left"/>
              <w:rPr>
                <w:rFonts w:ascii="Times New Roman" w:hAnsi="Times New Roman" w:cs="Times New Roman"/>
                <w:sz w:val="28"/>
                <w:szCs w:val="24"/>
              </w:rPr>
            </w:pPr>
            <w:r w:rsidRPr="00907DAF">
              <w:rPr>
                <w:rFonts w:ascii="Times New Roman" w:hAnsi="Times New Roman" w:cs="Times New Roman"/>
                <w:sz w:val="28"/>
                <w:szCs w:val="24"/>
              </w:rPr>
              <w:t>Всего основных средств</w:t>
            </w:r>
          </w:p>
        </w:tc>
        <w:tc>
          <w:tcPr>
            <w:tcW w:w="1134" w:type="dxa"/>
            <w:vAlign w:val="center"/>
          </w:tcPr>
          <w:p w:rsidR="00943AAD" w:rsidRPr="00907DAF" w:rsidRDefault="00943AAD" w:rsidP="00907DAF">
            <w:pPr>
              <w:spacing w:after="0"/>
              <w:jc w:val="center"/>
              <w:rPr>
                <w:rFonts w:ascii="Times New Roman" w:hAnsi="Times New Roman" w:cs="Times New Roman"/>
                <w:sz w:val="28"/>
                <w:szCs w:val="24"/>
              </w:rPr>
            </w:pPr>
            <w:r w:rsidRPr="00907DAF">
              <w:rPr>
                <w:rFonts w:ascii="Times New Roman" w:hAnsi="Times New Roman" w:cs="Times New Roman"/>
                <w:sz w:val="28"/>
                <w:szCs w:val="24"/>
              </w:rPr>
              <w:t>194,44</w:t>
            </w:r>
          </w:p>
        </w:tc>
        <w:tc>
          <w:tcPr>
            <w:tcW w:w="851" w:type="dxa"/>
            <w:vAlign w:val="center"/>
          </w:tcPr>
          <w:p w:rsidR="00943AAD" w:rsidRPr="00907DAF" w:rsidRDefault="00943AAD" w:rsidP="00907DAF">
            <w:pPr>
              <w:spacing w:after="0"/>
              <w:jc w:val="center"/>
              <w:rPr>
                <w:rFonts w:ascii="Times New Roman" w:hAnsi="Times New Roman" w:cs="Times New Roman"/>
                <w:sz w:val="28"/>
                <w:szCs w:val="24"/>
              </w:rPr>
            </w:pPr>
            <w:r w:rsidRPr="00907DAF">
              <w:rPr>
                <w:rFonts w:ascii="Times New Roman" w:hAnsi="Times New Roman" w:cs="Times New Roman"/>
                <w:sz w:val="28"/>
                <w:szCs w:val="24"/>
              </w:rPr>
              <w:t>100</w:t>
            </w:r>
          </w:p>
        </w:tc>
        <w:tc>
          <w:tcPr>
            <w:tcW w:w="1134" w:type="dxa"/>
            <w:vAlign w:val="center"/>
          </w:tcPr>
          <w:p w:rsidR="00943AAD" w:rsidRPr="00907DAF" w:rsidRDefault="00943AAD" w:rsidP="00907DAF">
            <w:pPr>
              <w:spacing w:after="0"/>
              <w:jc w:val="center"/>
              <w:rPr>
                <w:rFonts w:ascii="Times New Roman" w:hAnsi="Times New Roman" w:cs="Times New Roman"/>
                <w:sz w:val="28"/>
                <w:szCs w:val="24"/>
              </w:rPr>
            </w:pPr>
            <w:r w:rsidRPr="00907DAF">
              <w:rPr>
                <w:rFonts w:ascii="Times New Roman" w:hAnsi="Times New Roman" w:cs="Times New Roman"/>
                <w:sz w:val="28"/>
                <w:szCs w:val="24"/>
              </w:rPr>
              <w:t>261,05</w:t>
            </w:r>
          </w:p>
        </w:tc>
        <w:tc>
          <w:tcPr>
            <w:tcW w:w="992" w:type="dxa"/>
            <w:vAlign w:val="center"/>
          </w:tcPr>
          <w:p w:rsidR="00943AAD" w:rsidRPr="00907DAF" w:rsidRDefault="00943AAD" w:rsidP="00907DAF">
            <w:pPr>
              <w:spacing w:after="0"/>
              <w:jc w:val="center"/>
              <w:rPr>
                <w:rFonts w:ascii="Times New Roman" w:hAnsi="Times New Roman" w:cs="Times New Roman"/>
                <w:sz w:val="28"/>
                <w:szCs w:val="24"/>
              </w:rPr>
            </w:pPr>
            <w:r w:rsidRPr="00907DAF">
              <w:rPr>
                <w:rFonts w:ascii="Times New Roman" w:hAnsi="Times New Roman" w:cs="Times New Roman"/>
                <w:sz w:val="28"/>
                <w:szCs w:val="24"/>
              </w:rPr>
              <w:t>100</w:t>
            </w:r>
          </w:p>
        </w:tc>
        <w:tc>
          <w:tcPr>
            <w:tcW w:w="1134" w:type="dxa"/>
            <w:vAlign w:val="center"/>
          </w:tcPr>
          <w:p w:rsidR="00943AAD" w:rsidRPr="00907DAF" w:rsidRDefault="00943AAD" w:rsidP="00907DAF">
            <w:pPr>
              <w:spacing w:after="0"/>
              <w:jc w:val="center"/>
              <w:rPr>
                <w:rFonts w:ascii="Times New Roman" w:hAnsi="Times New Roman" w:cs="Times New Roman"/>
                <w:sz w:val="28"/>
                <w:szCs w:val="24"/>
              </w:rPr>
            </w:pPr>
            <w:r w:rsidRPr="00907DAF">
              <w:rPr>
                <w:rFonts w:ascii="Times New Roman" w:hAnsi="Times New Roman" w:cs="Times New Roman"/>
                <w:sz w:val="28"/>
                <w:szCs w:val="24"/>
              </w:rPr>
              <w:t>258,52</w:t>
            </w:r>
          </w:p>
        </w:tc>
        <w:tc>
          <w:tcPr>
            <w:tcW w:w="850" w:type="dxa"/>
            <w:vAlign w:val="center"/>
          </w:tcPr>
          <w:p w:rsidR="00943AAD" w:rsidRPr="00907DAF" w:rsidRDefault="00943AAD" w:rsidP="00907DAF">
            <w:pPr>
              <w:spacing w:after="0"/>
              <w:jc w:val="center"/>
              <w:rPr>
                <w:rFonts w:ascii="Times New Roman" w:hAnsi="Times New Roman" w:cs="Times New Roman"/>
                <w:sz w:val="28"/>
                <w:szCs w:val="24"/>
              </w:rPr>
            </w:pPr>
            <w:r w:rsidRPr="00907DAF">
              <w:rPr>
                <w:rFonts w:ascii="Times New Roman" w:hAnsi="Times New Roman" w:cs="Times New Roman"/>
                <w:sz w:val="28"/>
                <w:szCs w:val="24"/>
              </w:rPr>
              <w:t>100</w:t>
            </w:r>
          </w:p>
        </w:tc>
        <w:tc>
          <w:tcPr>
            <w:tcW w:w="1487" w:type="dxa"/>
            <w:shd w:val="clear" w:color="auto" w:fill="auto"/>
            <w:vAlign w:val="center"/>
          </w:tcPr>
          <w:p w:rsidR="00943AAD" w:rsidRPr="00907DAF" w:rsidRDefault="00943AAD" w:rsidP="00907DAF">
            <w:pPr>
              <w:spacing w:after="0"/>
              <w:jc w:val="center"/>
              <w:rPr>
                <w:rFonts w:ascii="Times New Roman" w:hAnsi="Times New Roman" w:cs="Times New Roman"/>
                <w:color w:val="000000"/>
                <w:sz w:val="28"/>
              </w:rPr>
            </w:pPr>
            <w:r w:rsidRPr="00907DAF">
              <w:rPr>
                <w:rFonts w:ascii="Times New Roman" w:hAnsi="Times New Roman" w:cs="Times New Roman"/>
                <w:color w:val="000000"/>
                <w:sz w:val="28"/>
              </w:rPr>
              <w:t>133</w:t>
            </w:r>
          </w:p>
        </w:tc>
      </w:tr>
    </w:tbl>
    <w:p w:rsidR="00943AAD" w:rsidRDefault="00943AAD" w:rsidP="00907DAF">
      <w:pPr>
        <w:spacing w:after="0" w:line="360" w:lineRule="auto"/>
        <w:ind w:firstLine="709"/>
        <w:contextualSpacing/>
        <w:rPr>
          <w:rFonts w:ascii="Times New Roman" w:hAnsi="Times New Roman" w:cs="Times New Roman"/>
          <w:sz w:val="28"/>
          <w:szCs w:val="28"/>
        </w:rPr>
      </w:pPr>
      <w:r>
        <w:rPr>
          <w:rFonts w:ascii="Times New Roman" w:hAnsi="Times New Roman" w:cs="Times New Roman"/>
          <w:sz w:val="28"/>
          <w:szCs w:val="28"/>
        </w:rPr>
        <w:t xml:space="preserve">В течение анализируемого периода на увеличение основных фондов в учреждении практически не выделялось. В 2015 году произошло резкое увеличение на 66,61 млн.рублей, по сравнению с 2014 годов,  это произошло </w:t>
      </w:r>
      <w:r>
        <w:rPr>
          <w:rFonts w:ascii="Times New Roman" w:hAnsi="Times New Roman" w:cs="Times New Roman"/>
          <w:sz w:val="28"/>
          <w:szCs w:val="28"/>
        </w:rPr>
        <w:lastRenderedPageBreak/>
        <w:t xml:space="preserve">из-за присоединения отделения общего типа на Колесникова 2,  соответственно балансовая и остаточная стоимость основных средств увеличилась. В 2016 году были незначительные изменения, это свидетельствует о передаче объектов другим подведомственным учреждениям. Например, в данном учреждении была машина для перевозок, её передали в другую организацию. Недвижимое имущество учреждения значительно увеличилось в 2016 году по сравнению с 2014 годом  на 73,73 млн. рублей его прирост составил 47,7%. Происходит уменьшение иного движимого имущества на 27,346 млн. рублей. Амортизация на протяжении трех лет увеличивалась и на 2016 год составила 74.17 млн. рублей, что на 12,81 млн. рублей больше по сравнению с 2014 годом. Прирос амортизации составил 21%. Наибольший процент в каждом году занимает недвижимое имущество организации: 2014 год – 79,6%, 2015 г. – 87,9%, 2016 г. – 88,36%.  Основные средства данного учреждения с каждым годом увеличивались, и их изменение составило 64,08 млн. руб. </w:t>
      </w:r>
    </w:p>
    <w:p w:rsidR="00943AAD" w:rsidRDefault="00943AAD" w:rsidP="00907DAF">
      <w:pPr>
        <w:pStyle w:val="ab"/>
        <w:spacing w:before="0" w:beforeAutospacing="0" w:after="0" w:afterAutospacing="0" w:line="360" w:lineRule="auto"/>
        <w:ind w:firstLine="709"/>
        <w:jc w:val="both"/>
        <w:rPr>
          <w:sz w:val="28"/>
          <w:szCs w:val="28"/>
        </w:rPr>
      </w:pPr>
      <w:r>
        <w:rPr>
          <w:sz w:val="28"/>
          <w:szCs w:val="28"/>
        </w:rPr>
        <w:t>Для оценки эффективности использования основных средств учреждения были рассчитаны следующие показатели</w:t>
      </w:r>
      <w:r w:rsidR="006C05D0">
        <w:rPr>
          <w:sz w:val="28"/>
          <w:szCs w:val="28"/>
        </w:rPr>
        <w:t>. (Таблица 8)</w:t>
      </w:r>
    </w:p>
    <w:p w:rsidR="00943AAD" w:rsidRDefault="00943AAD" w:rsidP="00907DAF">
      <w:pPr>
        <w:spacing w:after="0" w:line="360" w:lineRule="auto"/>
        <w:ind w:firstLine="709"/>
        <w:rPr>
          <w:rFonts w:ascii="Times New Roman" w:eastAsiaTheme="minorEastAsia" w:hAnsi="Times New Roman" w:cs="Times New Roman"/>
          <w:sz w:val="20"/>
          <w:szCs w:val="20"/>
        </w:rPr>
      </w:pPr>
      <w:r>
        <w:rPr>
          <w:rFonts w:ascii="Times New Roman" w:eastAsiaTheme="minorEastAsia" w:hAnsi="Times New Roman" w:cs="Times New Roman"/>
          <w:sz w:val="28"/>
          <w:szCs w:val="28"/>
        </w:rPr>
        <w:t>Таблица 8 – Оснащенность и эффективность использования основных средств КОГБУСО «Кировский дом – интернат для престарелых и инвалидов»</w:t>
      </w:r>
    </w:p>
    <w:tbl>
      <w:tblPr>
        <w:tblW w:w="0" w:type="auto"/>
        <w:tblCellMar>
          <w:top w:w="15" w:type="dxa"/>
          <w:left w:w="15" w:type="dxa"/>
          <w:bottom w:w="15" w:type="dxa"/>
          <w:right w:w="15" w:type="dxa"/>
        </w:tblCellMar>
        <w:tblLook w:val="04A0" w:firstRow="1" w:lastRow="0" w:firstColumn="1" w:lastColumn="0" w:noHBand="0" w:noVBand="1"/>
      </w:tblPr>
      <w:tblGrid>
        <w:gridCol w:w="3843"/>
        <w:gridCol w:w="1275"/>
        <w:gridCol w:w="1276"/>
        <w:gridCol w:w="1276"/>
        <w:gridCol w:w="1715"/>
      </w:tblGrid>
      <w:tr w:rsidR="00943AAD" w:rsidTr="00943AAD">
        <w:tc>
          <w:tcPr>
            <w:tcW w:w="3843" w:type="dxa"/>
            <w:tcBorders>
              <w:top w:val="single" w:sz="4" w:space="0" w:color="000000"/>
              <w:left w:val="single" w:sz="4" w:space="0" w:color="000000"/>
              <w:bottom w:val="single" w:sz="4" w:space="0" w:color="000000"/>
              <w:right w:val="single" w:sz="4" w:space="0" w:color="000000"/>
            </w:tcBorders>
            <w:vAlign w:val="center"/>
            <w:hideMark/>
          </w:tcPr>
          <w:p w:rsidR="00943AAD" w:rsidRPr="00907DAF" w:rsidRDefault="00943AAD" w:rsidP="00907DAF">
            <w:pPr>
              <w:spacing w:after="0"/>
              <w:jc w:val="center"/>
              <w:rPr>
                <w:rFonts w:ascii="Times New Roman" w:eastAsiaTheme="minorEastAsia" w:hAnsi="Times New Roman" w:cs="Times New Roman"/>
                <w:sz w:val="28"/>
                <w:szCs w:val="24"/>
              </w:rPr>
            </w:pPr>
            <w:r w:rsidRPr="00907DAF">
              <w:rPr>
                <w:rFonts w:ascii="Times New Roman" w:eastAsiaTheme="minorEastAsia" w:hAnsi="Times New Roman" w:cs="Times New Roman"/>
                <w:sz w:val="28"/>
                <w:szCs w:val="24"/>
              </w:rPr>
              <w:t>Показатели</w:t>
            </w:r>
          </w:p>
        </w:tc>
        <w:tc>
          <w:tcPr>
            <w:tcW w:w="1275" w:type="dxa"/>
            <w:tcBorders>
              <w:top w:val="single" w:sz="4" w:space="0" w:color="000000"/>
              <w:left w:val="single" w:sz="4" w:space="0" w:color="000000"/>
              <w:bottom w:val="single" w:sz="4" w:space="0" w:color="000000"/>
              <w:right w:val="single" w:sz="4" w:space="0" w:color="000000"/>
            </w:tcBorders>
            <w:vAlign w:val="center"/>
            <w:hideMark/>
          </w:tcPr>
          <w:p w:rsidR="00943AAD" w:rsidRPr="00907DAF" w:rsidRDefault="00943AAD" w:rsidP="00907DAF">
            <w:pPr>
              <w:spacing w:after="0"/>
              <w:jc w:val="center"/>
              <w:rPr>
                <w:rFonts w:ascii="Times New Roman" w:eastAsiaTheme="minorEastAsia" w:hAnsi="Times New Roman" w:cs="Times New Roman"/>
                <w:sz w:val="28"/>
                <w:szCs w:val="24"/>
              </w:rPr>
            </w:pPr>
            <w:r w:rsidRPr="00907DAF">
              <w:rPr>
                <w:rFonts w:ascii="Times New Roman" w:eastAsiaTheme="minorEastAsia" w:hAnsi="Times New Roman" w:cs="Times New Roman"/>
                <w:sz w:val="28"/>
                <w:szCs w:val="24"/>
              </w:rPr>
              <w:t>2014г.</w:t>
            </w:r>
          </w:p>
        </w:tc>
        <w:tc>
          <w:tcPr>
            <w:tcW w:w="1276" w:type="dxa"/>
            <w:tcBorders>
              <w:top w:val="single" w:sz="4" w:space="0" w:color="000000"/>
              <w:left w:val="single" w:sz="4" w:space="0" w:color="000000"/>
              <w:bottom w:val="single" w:sz="4" w:space="0" w:color="000000"/>
              <w:right w:val="single" w:sz="4" w:space="0" w:color="000000"/>
            </w:tcBorders>
            <w:vAlign w:val="center"/>
            <w:hideMark/>
          </w:tcPr>
          <w:p w:rsidR="00943AAD" w:rsidRPr="00907DAF" w:rsidRDefault="00943AAD" w:rsidP="00907DAF">
            <w:pPr>
              <w:spacing w:after="0"/>
              <w:jc w:val="center"/>
              <w:rPr>
                <w:rFonts w:ascii="Times New Roman" w:eastAsiaTheme="minorEastAsia" w:hAnsi="Times New Roman" w:cs="Times New Roman"/>
                <w:sz w:val="28"/>
                <w:szCs w:val="24"/>
              </w:rPr>
            </w:pPr>
            <w:r w:rsidRPr="00907DAF">
              <w:rPr>
                <w:rFonts w:ascii="Times New Roman" w:eastAsiaTheme="minorEastAsia" w:hAnsi="Times New Roman" w:cs="Times New Roman"/>
                <w:sz w:val="28"/>
                <w:szCs w:val="24"/>
              </w:rPr>
              <w:t>2015г.</w:t>
            </w:r>
          </w:p>
        </w:tc>
        <w:tc>
          <w:tcPr>
            <w:tcW w:w="1276" w:type="dxa"/>
            <w:tcBorders>
              <w:top w:val="single" w:sz="4" w:space="0" w:color="000000"/>
              <w:left w:val="single" w:sz="4" w:space="0" w:color="000000"/>
              <w:bottom w:val="single" w:sz="4" w:space="0" w:color="000000"/>
              <w:right w:val="single" w:sz="4" w:space="0" w:color="000000"/>
            </w:tcBorders>
            <w:vAlign w:val="center"/>
            <w:hideMark/>
          </w:tcPr>
          <w:p w:rsidR="00943AAD" w:rsidRPr="00907DAF" w:rsidRDefault="00943AAD" w:rsidP="00907DAF">
            <w:pPr>
              <w:spacing w:after="0"/>
              <w:jc w:val="center"/>
              <w:rPr>
                <w:rFonts w:ascii="Times New Roman" w:eastAsiaTheme="minorEastAsia" w:hAnsi="Times New Roman" w:cs="Times New Roman"/>
                <w:sz w:val="28"/>
                <w:szCs w:val="24"/>
              </w:rPr>
            </w:pPr>
            <w:r w:rsidRPr="00907DAF">
              <w:rPr>
                <w:rFonts w:ascii="Times New Roman" w:eastAsiaTheme="minorEastAsia" w:hAnsi="Times New Roman" w:cs="Times New Roman"/>
                <w:sz w:val="28"/>
                <w:szCs w:val="24"/>
              </w:rPr>
              <w:t>2016г.</w:t>
            </w:r>
          </w:p>
        </w:tc>
        <w:tc>
          <w:tcPr>
            <w:tcW w:w="1715" w:type="dxa"/>
            <w:tcBorders>
              <w:top w:val="single" w:sz="4" w:space="0" w:color="000000"/>
              <w:left w:val="single" w:sz="4" w:space="0" w:color="000000"/>
              <w:bottom w:val="single" w:sz="4" w:space="0" w:color="000000"/>
              <w:right w:val="single" w:sz="4" w:space="0" w:color="000000"/>
            </w:tcBorders>
            <w:vAlign w:val="center"/>
            <w:hideMark/>
          </w:tcPr>
          <w:p w:rsidR="00943AAD" w:rsidRPr="00907DAF" w:rsidRDefault="00943AAD" w:rsidP="00907DAF">
            <w:pPr>
              <w:spacing w:after="0"/>
              <w:jc w:val="center"/>
              <w:rPr>
                <w:rFonts w:ascii="Times New Roman" w:eastAsiaTheme="minorEastAsia" w:hAnsi="Times New Roman" w:cs="Times New Roman"/>
                <w:sz w:val="28"/>
                <w:szCs w:val="24"/>
              </w:rPr>
            </w:pPr>
            <w:r w:rsidRPr="00907DAF">
              <w:rPr>
                <w:rFonts w:ascii="Times New Roman" w:eastAsiaTheme="minorEastAsia" w:hAnsi="Times New Roman" w:cs="Times New Roman"/>
                <w:sz w:val="28"/>
                <w:szCs w:val="24"/>
              </w:rPr>
              <w:t>Темп роста за период, %</w:t>
            </w:r>
          </w:p>
        </w:tc>
      </w:tr>
      <w:tr w:rsidR="00943AAD" w:rsidTr="00943AAD">
        <w:tc>
          <w:tcPr>
            <w:tcW w:w="3843" w:type="dxa"/>
            <w:tcBorders>
              <w:top w:val="single" w:sz="4" w:space="0" w:color="000000"/>
              <w:left w:val="single" w:sz="4" w:space="0" w:color="000000"/>
              <w:bottom w:val="single" w:sz="4" w:space="0" w:color="000000"/>
              <w:right w:val="single" w:sz="4" w:space="0" w:color="000000"/>
            </w:tcBorders>
            <w:vAlign w:val="center"/>
            <w:hideMark/>
          </w:tcPr>
          <w:p w:rsidR="00943AAD" w:rsidRPr="00907DAF" w:rsidRDefault="00943AAD" w:rsidP="00907DAF">
            <w:pPr>
              <w:spacing w:after="0"/>
              <w:rPr>
                <w:rFonts w:ascii="Times New Roman" w:eastAsiaTheme="minorEastAsia" w:hAnsi="Times New Roman" w:cs="Times New Roman"/>
                <w:sz w:val="28"/>
                <w:szCs w:val="24"/>
              </w:rPr>
            </w:pPr>
            <w:r w:rsidRPr="00907DAF">
              <w:rPr>
                <w:rFonts w:ascii="Times New Roman" w:eastAsiaTheme="minorEastAsia" w:hAnsi="Times New Roman" w:cs="Times New Roman"/>
                <w:sz w:val="28"/>
                <w:szCs w:val="24"/>
              </w:rPr>
              <w:t xml:space="preserve">Совокупный̆ объем финансового обеспечения по всем видам доходов, млн. руб. </w:t>
            </w:r>
          </w:p>
        </w:tc>
        <w:tc>
          <w:tcPr>
            <w:tcW w:w="1275" w:type="dxa"/>
            <w:tcBorders>
              <w:top w:val="single" w:sz="4" w:space="0" w:color="000000"/>
              <w:left w:val="single" w:sz="4" w:space="0" w:color="000000"/>
              <w:bottom w:val="single" w:sz="4" w:space="0" w:color="000000"/>
              <w:right w:val="single" w:sz="4" w:space="0" w:color="000000"/>
            </w:tcBorders>
            <w:vAlign w:val="center"/>
            <w:hideMark/>
          </w:tcPr>
          <w:p w:rsidR="00943AAD" w:rsidRPr="00907DAF" w:rsidRDefault="00943AAD" w:rsidP="00907DAF">
            <w:pPr>
              <w:spacing w:after="0"/>
              <w:jc w:val="center"/>
              <w:rPr>
                <w:rFonts w:ascii="Times New Roman" w:eastAsiaTheme="minorEastAsia" w:hAnsi="Times New Roman" w:cs="Times New Roman"/>
                <w:sz w:val="28"/>
                <w:szCs w:val="24"/>
              </w:rPr>
            </w:pPr>
            <w:r w:rsidRPr="00907DAF">
              <w:rPr>
                <w:rFonts w:ascii="Times New Roman" w:eastAsiaTheme="minorEastAsia" w:hAnsi="Times New Roman" w:cs="Times New Roman"/>
                <w:sz w:val="28"/>
                <w:szCs w:val="24"/>
              </w:rPr>
              <w:t>34,652</w:t>
            </w:r>
          </w:p>
        </w:tc>
        <w:tc>
          <w:tcPr>
            <w:tcW w:w="1276" w:type="dxa"/>
            <w:tcBorders>
              <w:top w:val="single" w:sz="4" w:space="0" w:color="000000"/>
              <w:left w:val="single" w:sz="4" w:space="0" w:color="000000"/>
              <w:bottom w:val="single" w:sz="4" w:space="0" w:color="000000"/>
              <w:right w:val="single" w:sz="4" w:space="0" w:color="000000"/>
            </w:tcBorders>
            <w:vAlign w:val="center"/>
            <w:hideMark/>
          </w:tcPr>
          <w:p w:rsidR="00943AAD" w:rsidRPr="00907DAF" w:rsidRDefault="00943AAD" w:rsidP="00907DAF">
            <w:pPr>
              <w:spacing w:after="0"/>
              <w:jc w:val="center"/>
              <w:rPr>
                <w:rFonts w:ascii="Times New Roman" w:eastAsiaTheme="minorEastAsia" w:hAnsi="Times New Roman" w:cs="Times New Roman"/>
                <w:sz w:val="28"/>
                <w:szCs w:val="24"/>
              </w:rPr>
            </w:pPr>
            <w:r w:rsidRPr="00907DAF">
              <w:rPr>
                <w:rFonts w:ascii="Times New Roman" w:eastAsiaTheme="minorEastAsia" w:hAnsi="Times New Roman" w:cs="Times New Roman"/>
                <w:sz w:val="28"/>
                <w:szCs w:val="24"/>
              </w:rPr>
              <w:t>43,427</w:t>
            </w:r>
          </w:p>
        </w:tc>
        <w:tc>
          <w:tcPr>
            <w:tcW w:w="1276" w:type="dxa"/>
            <w:tcBorders>
              <w:top w:val="single" w:sz="4" w:space="0" w:color="000000"/>
              <w:left w:val="single" w:sz="4" w:space="0" w:color="000000"/>
              <w:bottom w:val="single" w:sz="4" w:space="0" w:color="000000"/>
              <w:right w:val="single" w:sz="4" w:space="0" w:color="000000"/>
            </w:tcBorders>
            <w:vAlign w:val="center"/>
            <w:hideMark/>
          </w:tcPr>
          <w:p w:rsidR="00943AAD" w:rsidRPr="00907DAF" w:rsidRDefault="00943AAD" w:rsidP="00907DAF">
            <w:pPr>
              <w:spacing w:after="0"/>
              <w:jc w:val="center"/>
              <w:rPr>
                <w:rFonts w:ascii="Times New Roman" w:eastAsiaTheme="minorEastAsia" w:hAnsi="Times New Roman" w:cs="Times New Roman"/>
                <w:sz w:val="28"/>
                <w:szCs w:val="24"/>
              </w:rPr>
            </w:pPr>
            <w:r w:rsidRPr="00907DAF">
              <w:rPr>
                <w:rFonts w:ascii="Times New Roman" w:eastAsiaTheme="minorEastAsia" w:hAnsi="Times New Roman" w:cs="Times New Roman"/>
                <w:sz w:val="28"/>
                <w:szCs w:val="24"/>
              </w:rPr>
              <w:t>109,18</w:t>
            </w:r>
          </w:p>
        </w:tc>
        <w:tc>
          <w:tcPr>
            <w:tcW w:w="1715" w:type="dxa"/>
            <w:tcBorders>
              <w:top w:val="single" w:sz="4" w:space="0" w:color="000000"/>
              <w:left w:val="single" w:sz="4" w:space="0" w:color="000000"/>
              <w:bottom w:val="single" w:sz="4" w:space="0" w:color="000000"/>
              <w:right w:val="single" w:sz="4" w:space="0" w:color="000000"/>
            </w:tcBorders>
            <w:vAlign w:val="center"/>
            <w:hideMark/>
          </w:tcPr>
          <w:p w:rsidR="00943AAD" w:rsidRPr="00907DAF" w:rsidRDefault="00943AAD" w:rsidP="00907DAF">
            <w:pPr>
              <w:spacing w:after="0"/>
              <w:jc w:val="center"/>
              <w:rPr>
                <w:rFonts w:ascii="Times New Roman" w:eastAsiaTheme="minorEastAsia" w:hAnsi="Times New Roman" w:cs="Times New Roman"/>
                <w:sz w:val="28"/>
                <w:szCs w:val="24"/>
              </w:rPr>
            </w:pPr>
            <w:r w:rsidRPr="00907DAF">
              <w:rPr>
                <w:rFonts w:ascii="Times New Roman" w:eastAsiaTheme="minorEastAsia" w:hAnsi="Times New Roman" w:cs="Times New Roman"/>
                <w:sz w:val="28"/>
                <w:szCs w:val="24"/>
              </w:rPr>
              <w:t>315,1</w:t>
            </w:r>
          </w:p>
        </w:tc>
      </w:tr>
      <w:tr w:rsidR="00943AAD" w:rsidTr="00943AAD">
        <w:tc>
          <w:tcPr>
            <w:tcW w:w="3843" w:type="dxa"/>
            <w:tcBorders>
              <w:top w:val="single" w:sz="4" w:space="0" w:color="000000"/>
              <w:left w:val="single" w:sz="4" w:space="0" w:color="000000"/>
              <w:bottom w:val="single" w:sz="4" w:space="0" w:color="000000"/>
              <w:right w:val="single" w:sz="4" w:space="0" w:color="000000"/>
            </w:tcBorders>
            <w:vAlign w:val="center"/>
            <w:hideMark/>
          </w:tcPr>
          <w:p w:rsidR="00943AAD" w:rsidRPr="00907DAF" w:rsidRDefault="00943AAD" w:rsidP="00907DAF">
            <w:pPr>
              <w:spacing w:after="0"/>
              <w:rPr>
                <w:rFonts w:ascii="Times New Roman" w:eastAsiaTheme="minorEastAsia" w:hAnsi="Times New Roman" w:cs="Times New Roman"/>
                <w:sz w:val="28"/>
                <w:szCs w:val="24"/>
              </w:rPr>
            </w:pPr>
            <w:r w:rsidRPr="00907DAF">
              <w:rPr>
                <w:rFonts w:ascii="Times New Roman" w:eastAsiaTheme="minorEastAsia" w:hAnsi="Times New Roman" w:cs="Times New Roman"/>
                <w:sz w:val="28"/>
                <w:szCs w:val="24"/>
              </w:rPr>
              <w:t xml:space="preserve">Среднегодовая стоимость основных средств (по всем видам финансового обеспечения), млн. руб. </w:t>
            </w:r>
          </w:p>
        </w:tc>
        <w:tc>
          <w:tcPr>
            <w:tcW w:w="1275" w:type="dxa"/>
            <w:tcBorders>
              <w:top w:val="single" w:sz="4" w:space="0" w:color="000000"/>
              <w:left w:val="single" w:sz="4" w:space="0" w:color="000000"/>
              <w:bottom w:val="single" w:sz="4" w:space="0" w:color="000000"/>
              <w:right w:val="single" w:sz="4" w:space="0" w:color="000000"/>
            </w:tcBorders>
            <w:vAlign w:val="center"/>
            <w:hideMark/>
          </w:tcPr>
          <w:p w:rsidR="00943AAD" w:rsidRPr="00907DAF" w:rsidRDefault="00943AAD" w:rsidP="00907DAF">
            <w:pPr>
              <w:spacing w:after="0"/>
              <w:jc w:val="center"/>
              <w:rPr>
                <w:rFonts w:ascii="Times New Roman" w:eastAsiaTheme="minorEastAsia" w:hAnsi="Times New Roman" w:cs="Times New Roman"/>
                <w:sz w:val="28"/>
                <w:szCs w:val="24"/>
              </w:rPr>
            </w:pPr>
            <w:r w:rsidRPr="00907DAF">
              <w:rPr>
                <w:rFonts w:ascii="Times New Roman" w:eastAsiaTheme="minorEastAsia" w:hAnsi="Times New Roman" w:cs="Times New Roman"/>
                <w:sz w:val="28"/>
                <w:szCs w:val="24"/>
              </w:rPr>
              <w:t>194,963</w:t>
            </w:r>
          </w:p>
        </w:tc>
        <w:tc>
          <w:tcPr>
            <w:tcW w:w="1276" w:type="dxa"/>
            <w:tcBorders>
              <w:top w:val="single" w:sz="4" w:space="0" w:color="000000"/>
              <w:left w:val="single" w:sz="4" w:space="0" w:color="000000"/>
              <w:bottom w:val="single" w:sz="4" w:space="0" w:color="000000"/>
              <w:right w:val="single" w:sz="4" w:space="0" w:color="000000"/>
            </w:tcBorders>
            <w:vAlign w:val="center"/>
            <w:hideMark/>
          </w:tcPr>
          <w:p w:rsidR="00943AAD" w:rsidRPr="00907DAF" w:rsidRDefault="00943AAD" w:rsidP="00907DAF">
            <w:pPr>
              <w:spacing w:after="0"/>
              <w:jc w:val="center"/>
              <w:rPr>
                <w:rFonts w:ascii="Times New Roman" w:eastAsiaTheme="minorEastAsia" w:hAnsi="Times New Roman" w:cs="Times New Roman"/>
                <w:sz w:val="28"/>
                <w:szCs w:val="24"/>
              </w:rPr>
            </w:pPr>
            <w:r w:rsidRPr="00907DAF">
              <w:rPr>
                <w:rFonts w:ascii="Times New Roman" w:eastAsiaTheme="minorEastAsia" w:hAnsi="Times New Roman" w:cs="Times New Roman"/>
                <w:sz w:val="28"/>
                <w:szCs w:val="24"/>
              </w:rPr>
              <w:t>227,747</w:t>
            </w:r>
          </w:p>
        </w:tc>
        <w:tc>
          <w:tcPr>
            <w:tcW w:w="1276" w:type="dxa"/>
            <w:tcBorders>
              <w:top w:val="single" w:sz="4" w:space="0" w:color="000000"/>
              <w:left w:val="single" w:sz="4" w:space="0" w:color="000000"/>
              <w:bottom w:val="single" w:sz="4" w:space="0" w:color="000000"/>
              <w:right w:val="single" w:sz="4" w:space="0" w:color="000000"/>
            </w:tcBorders>
            <w:vAlign w:val="center"/>
            <w:hideMark/>
          </w:tcPr>
          <w:p w:rsidR="00943AAD" w:rsidRPr="00907DAF" w:rsidRDefault="00943AAD" w:rsidP="00907DAF">
            <w:pPr>
              <w:spacing w:after="0"/>
              <w:jc w:val="center"/>
              <w:rPr>
                <w:rFonts w:ascii="Times New Roman" w:eastAsiaTheme="minorEastAsia" w:hAnsi="Times New Roman" w:cs="Times New Roman"/>
                <w:sz w:val="28"/>
                <w:szCs w:val="24"/>
              </w:rPr>
            </w:pPr>
            <w:r w:rsidRPr="00907DAF">
              <w:rPr>
                <w:rFonts w:ascii="Times New Roman" w:eastAsiaTheme="minorEastAsia" w:hAnsi="Times New Roman" w:cs="Times New Roman"/>
                <w:sz w:val="28"/>
                <w:szCs w:val="24"/>
              </w:rPr>
              <w:t>259,79</w:t>
            </w:r>
          </w:p>
        </w:tc>
        <w:tc>
          <w:tcPr>
            <w:tcW w:w="1715" w:type="dxa"/>
            <w:tcBorders>
              <w:top w:val="single" w:sz="4" w:space="0" w:color="000000"/>
              <w:left w:val="single" w:sz="4" w:space="0" w:color="000000"/>
              <w:bottom w:val="single" w:sz="4" w:space="0" w:color="000000"/>
              <w:right w:val="single" w:sz="4" w:space="0" w:color="000000"/>
            </w:tcBorders>
            <w:vAlign w:val="center"/>
            <w:hideMark/>
          </w:tcPr>
          <w:p w:rsidR="00943AAD" w:rsidRPr="00907DAF" w:rsidRDefault="00943AAD" w:rsidP="00907DAF">
            <w:pPr>
              <w:spacing w:after="0"/>
              <w:jc w:val="center"/>
              <w:rPr>
                <w:rFonts w:ascii="Times New Roman" w:eastAsiaTheme="minorEastAsia" w:hAnsi="Times New Roman" w:cs="Times New Roman"/>
                <w:sz w:val="28"/>
                <w:szCs w:val="24"/>
              </w:rPr>
            </w:pPr>
            <w:r w:rsidRPr="00907DAF">
              <w:rPr>
                <w:rFonts w:ascii="Times New Roman" w:eastAsiaTheme="minorEastAsia" w:hAnsi="Times New Roman" w:cs="Times New Roman"/>
                <w:sz w:val="28"/>
                <w:szCs w:val="24"/>
              </w:rPr>
              <w:t>133,3</w:t>
            </w:r>
          </w:p>
        </w:tc>
      </w:tr>
      <w:tr w:rsidR="00943AAD" w:rsidTr="00943AAD">
        <w:tc>
          <w:tcPr>
            <w:tcW w:w="3843" w:type="dxa"/>
            <w:tcBorders>
              <w:top w:val="single" w:sz="4" w:space="0" w:color="000000"/>
              <w:left w:val="single" w:sz="4" w:space="0" w:color="000000"/>
              <w:bottom w:val="single" w:sz="4" w:space="0" w:color="000000"/>
              <w:right w:val="single" w:sz="4" w:space="0" w:color="000000"/>
            </w:tcBorders>
            <w:vAlign w:val="center"/>
            <w:hideMark/>
          </w:tcPr>
          <w:p w:rsidR="00943AAD" w:rsidRPr="00907DAF" w:rsidRDefault="00943AAD" w:rsidP="00907DAF">
            <w:pPr>
              <w:spacing w:after="0"/>
              <w:rPr>
                <w:rFonts w:ascii="Times New Roman" w:eastAsiaTheme="minorEastAsia" w:hAnsi="Times New Roman" w:cs="Times New Roman"/>
                <w:sz w:val="28"/>
                <w:szCs w:val="24"/>
              </w:rPr>
            </w:pPr>
            <w:r w:rsidRPr="00907DAF">
              <w:rPr>
                <w:rFonts w:ascii="Times New Roman" w:eastAsiaTheme="minorEastAsia" w:hAnsi="Times New Roman" w:cs="Times New Roman"/>
                <w:sz w:val="28"/>
                <w:szCs w:val="24"/>
              </w:rPr>
              <w:t xml:space="preserve">Фондоемкость по совокупному объему финансового обеспечения, руб. </w:t>
            </w:r>
          </w:p>
        </w:tc>
        <w:tc>
          <w:tcPr>
            <w:tcW w:w="1275" w:type="dxa"/>
            <w:tcBorders>
              <w:top w:val="single" w:sz="4" w:space="0" w:color="000000"/>
              <w:left w:val="single" w:sz="4" w:space="0" w:color="000000"/>
              <w:bottom w:val="single" w:sz="4" w:space="0" w:color="000000"/>
              <w:right w:val="single" w:sz="4" w:space="0" w:color="000000"/>
            </w:tcBorders>
            <w:vAlign w:val="center"/>
            <w:hideMark/>
          </w:tcPr>
          <w:p w:rsidR="00943AAD" w:rsidRPr="00907DAF" w:rsidRDefault="00943AAD" w:rsidP="00907DAF">
            <w:pPr>
              <w:spacing w:after="0"/>
              <w:jc w:val="center"/>
              <w:rPr>
                <w:rFonts w:ascii="Times New Roman" w:eastAsiaTheme="minorEastAsia" w:hAnsi="Times New Roman" w:cs="Times New Roman"/>
                <w:sz w:val="28"/>
                <w:szCs w:val="24"/>
              </w:rPr>
            </w:pPr>
            <w:r w:rsidRPr="00907DAF">
              <w:rPr>
                <w:rFonts w:ascii="Times New Roman" w:eastAsiaTheme="minorEastAsia" w:hAnsi="Times New Roman" w:cs="Times New Roman"/>
                <w:sz w:val="28"/>
                <w:szCs w:val="24"/>
              </w:rPr>
              <w:t>5,66</w:t>
            </w:r>
          </w:p>
        </w:tc>
        <w:tc>
          <w:tcPr>
            <w:tcW w:w="1276" w:type="dxa"/>
            <w:tcBorders>
              <w:top w:val="single" w:sz="4" w:space="0" w:color="000000"/>
              <w:left w:val="single" w:sz="4" w:space="0" w:color="000000"/>
              <w:bottom w:val="single" w:sz="4" w:space="0" w:color="000000"/>
              <w:right w:val="single" w:sz="4" w:space="0" w:color="000000"/>
            </w:tcBorders>
            <w:vAlign w:val="center"/>
            <w:hideMark/>
          </w:tcPr>
          <w:p w:rsidR="00943AAD" w:rsidRPr="00907DAF" w:rsidRDefault="00943AAD" w:rsidP="00907DAF">
            <w:pPr>
              <w:spacing w:after="0"/>
              <w:jc w:val="center"/>
              <w:rPr>
                <w:rFonts w:ascii="Times New Roman" w:eastAsiaTheme="minorEastAsia" w:hAnsi="Times New Roman" w:cs="Times New Roman"/>
                <w:sz w:val="28"/>
                <w:szCs w:val="24"/>
              </w:rPr>
            </w:pPr>
            <w:r w:rsidRPr="00907DAF">
              <w:rPr>
                <w:rFonts w:ascii="Times New Roman" w:eastAsiaTheme="minorEastAsia" w:hAnsi="Times New Roman" w:cs="Times New Roman"/>
                <w:sz w:val="28"/>
                <w:szCs w:val="24"/>
              </w:rPr>
              <w:t>5,24</w:t>
            </w:r>
          </w:p>
        </w:tc>
        <w:tc>
          <w:tcPr>
            <w:tcW w:w="1276" w:type="dxa"/>
            <w:tcBorders>
              <w:top w:val="single" w:sz="4" w:space="0" w:color="000000"/>
              <w:left w:val="single" w:sz="4" w:space="0" w:color="000000"/>
              <w:bottom w:val="single" w:sz="4" w:space="0" w:color="000000"/>
              <w:right w:val="single" w:sz="4" w:space="0" w:color="000000"/>
            </w:tcBorders>
            <w:vAlign w:val="center"/>
            <w:hideMark/>
          </w:tcPr>
          <w:p w:rsidR="00943AAD" w:rsidRPr="00907DAF" w:rsidRDefault="00943AAD" w:rsidP="00907DAF">
            <w:pPr>
              <w:spacing w:after="0"/>
              <w:jc w:val="center"/>
              <w:rPr>
                <w:rFonts w:ascii="Times New Roman" w:eastAsiaTheme="minorEastAsia" w:hAnsi="Times New Roman" w:cs="Times New Roman"/>
                <w:sz w:val="28"/>
                <w:szCs w:val="24"/>
              </w:rPr>
            </w:pPr>
            <w:r w:rsidRPr="00907DAF">
              <w:rPr>
                <w:rFonts w:ascii="Times New Roman" w:eastAsiaTheme="minorEastAsia" w:hAnsi="Times New Roman" w:cs="Times New Roman"/>
                <w:sz w:val="28"/>
                <w:szCs w:val="24"/>
              </w:rPr>
              <w:t>0,42</w:t>
            </w:r>
          </w:p>
        </w:tc>
        <w:tc>
          <w:tcPr>
            <w:tcW w:w="1715" w:type="dxa"/>
            <w:tcBorders>
              <w:top w:val="single" w:sz="4" w:space="0" w:color="000000"/>
              <w:left w:val="single" w:sz="4" w:space="0" w:color="000000"/>
              <w:bottom w:val="single" w:sz="4" w:space="0" w:color="000000"/>
              <w:right w:val="single" w:sz="4" w:space="0" w:color="000000"/>
            </w:tcBorders>
            <w:vAlign w:val="center"/>
            <w:hideMark/>
          </w:tcPr>
          <w:p w:rsidR="00943AAD" w:rsidRPr="00907DAF" w:rsidRDefault="00943AAD" w:rsidP="00907DAF">
            <w:pPr>
              <w:spacing w:after="0"/>
              <w:jc w:val="center"/>
              <w:rPr>
                <w:rFonts w:ascii="Times New Roman" w:eastAsiaTheme="minorEastAsia" w:hAnsi="Times New Roman" w:cs="Times New Roman"/>
                <w:sz w:val="28"/>
                <w:szCs w:val="24"/>
              </w:rPr>
            </w:pPr>
            <w:r w:rsidRPr="00907DAF">
              <w:rPr>
                <w:rFonts w:ascii="Times New Roman" w:eastAsiaTheme="minorEastAsia" w:hAnsi="Times New Roman" w:cs="Times New Roman"/>
                <w:sz w:val="28"/>
                <w:szCs w:val="24"/>
              </w:rPr>
              <w:t>7,4</w:t>
            </w:r>
          </w:p>
        </w:tc>
      </w:tr>
      <w:tr w:rsidR="00943AAD" w:rsidTr="00943AAD">
        <w:tc>
          <w:tcPr>
            <w:tcW w:w="3843" w:type="dxa"/>
            <w:tcBorders>
              <w:top w:val="single" w:sz="4" w:space="0" w:color="000000"/>
              <w:left w:val="single" w:sz="4" w:space="0" w:color="000000"/>
              <w:bottom w:val="single" w:sz="4" w:space="0" w:color="000000"/>
              <w:right w:val="single" w:sz="4" w:space="0" w:color="000000"/>
            </w:tcBorders>
            <w:vAlign w:val="center"/>
            <w:hideMark/>
          </w:tcPr>
          <w:p w:rsidR="00943AAD" w:rsidRPr="00907DAF" w:rsidRDefault="00943AAD" w:rsidP="00907DAF">
            <w:pPr>
              <w:spacing w:after="0"/>
              <w:rPr>
                <w:rFonts w:ascii="Times New Roman" w:eastAsiaTheme="minorEastAsia" w:hAnsi="Times New Roman" w:cs="Times New Roman"/>
                <w:sz w:val="28"/>
                <w:szCs w:val="24"/>
              </w:rPr>
            </w:pPr>
            <w:r w:rsidRPr="00907DAF">
              <w:rPr>
                <w:rFonts w:ascii="Times New Roman" w:eastAsiaTheme="minorEastAsia" w:hAnsi="Times New Roman" w:cs="Times New Roman"/>
                <w:sz w:val="28"/>
                <w:szCs w:val="24"/>
              </w:rPr>
              <w:t xml:space="preserve">Среднесписочная численность работников, чел. </w:t>
            </w:r>
          </w:p>
        </w:tc>
        <w:tc>
          <w:tcPr>
            <w:tcW w:w="1275" w:type="dxa"/>
            <w:tcBorders>
              <w:top w:val="single" w:sz="4" w:space="0" w:color="000000"/>
              <w:left w:val="single" w:sz="4" w:space="0" w:color="000000"/>
              <w:bottom w:val="single" w:sz="4" w:space="0" w:color="000000"/>
              <w:right w:val="single" w:sz="4" w:space="0" w:color="000000"/>
            </w:tcBorders>
            <w:vAlign w:val="center"/>
            <w:hideMark/>
          </w:tcPr>
          <w:p w:rsidR="00943AAD" w:rsidRPr="00907DAF" w:rsidRDefault="00943AAD" w:rsidP="00907DAF">
            <w:pPr>
              <w:spacing w:after="0"/>
              <w:jc w:val="center"/>
              <w:rPr>
                <w:rFonts w:ascii="Times New Roman" w:eastAsiaTheme="minorEastAsia" w:hAnsi="Times New Roman" w:cs="Times New Roman"/>
                <w:sz w:val="28"/>
                <w:szCs w:val="24"/>
              </w:rPr>
            </w:pPr>
            <w:r w:rsidRPr="00907DAF">
              <w:rPr>
                <w:rFonts w:ascii="Times New Roman" w:eastAsiaTheme="minorEastAsia" w:hAnsi="Times New Roman" w:cs="Times New Roman"/>
                <w:sz w:val="28"/>
                <w:szCs w:val="24"/>
              </w:rPr>
              <w:t>228</w:t>
            </w:r>
          </w:p>
        </w:tc>
        <w:tc>
          <w:tcPr>
            <w:tcW w:w="1276" w:type="dxa"/>
            <w:tcBorders>
              <w:top w:val="single" w:sz="4" w:space="0" w:color="000000"/>
              <w:left w:val="single" w:sz="4" w:space="0" w:color="000000"/>
              <w:bottom w:val="single" w:sz="4" w:space="0" w:color="000000"/>
              <w:right w:val="single" w:sz="4" w:space="0" w:color="000000"/>
            </w:tcBorders>
            <w:vAlign w:val="center"/>
            <w:hideMark/>
          </w:tcPr>
          <w:p w:rsidR="00943AAD" w:rsidRPr="00907DAF" w:rsidRDefault="00943AAD" w:rsidP="00907DAF">
            <w:pPr>
              <w:spacing w:after="0"/>
              <w:jc w:val="center"/>
              <w:rPr>
                <w:rFonts w:ascii="Times New Roman" w:eastAsiaTheme="minorEastAsia" w:hAnsi="Times New Roman" w:cs="Times New Roman"/>
                <w:sz w:val="28"/>
                <w:szCs w:val="24"/>
              </w:rPr>
            </w:pPr>
            <w:r w:rsidRPr="00907DAF">
              <w:rPr>
                <w:rFonts w:ascii="Times New Roman" w:eastAsiaTheme="minorEastAsia" w:hAnsi="Times New Roman" w:cs="Times New Roman"/>
                <w:sz w:val="28"/>
                <w:szCs w:val="24"/>
              </w:rPr>
              <w:t>211</w:t>
            </w:r>
          </w:p>
        </w:tc>
        <w:tc>
          <w:tcPr>
            <w:tcW w:w="1276" w:type="dxa"/>
            <w:tcBorders>
              <w:top w:val="single" w:sz="4" w:space="0" w:color="000000"/>
              <w:left w:val="single" w:sz="4" w:space="0" w:color="000000"/>
              <w:bottom w:val="single" w:sz="4" w:space="0" w:color="000000"/>
              <w:right w:val="single" w:sz="4" w:space="0" w:color="000000"/>
            </w:tcBorders>
            <w:vAlign w:val="center"/>
            <w:hideMark/>
          </w:tcPr>
          <w:p w:rsidR="00943AAD" w:rsidRPr="00907DAF" w:rsidRDefault="00943AAD" w:rsidP="00907DAF">
            <w:pPr>
              <w:spacing w:after="0"/>
              <w:jc w:val="center"/>
              <w:rPr>
                <w:rFonts w:ascii="Times New Roman" w:eastAsiaTheme="minorEastAsia" w:hAnsi="Times New Roman" w:cs="Times New Roman"/>
                <w:sz w:val="28"/>
                <w:szCs w:val="24"/>
              </w:rPr>
            </w:pPr>
            <w:r w:rsidRPr="00907DAF">
              <w:rPr>
                <w:rFonts w:ascii="Times New Roman" w:eastAsiaTheme="minorEastAsia" w:hAnsi="Times New Roman" w:cs="Times New Roman"/>
                <w:sz w:val="28"/>
                <w:szCs w:val="24"/>
              </w:rPr>
              <w:t>198</w:t>
            </w:r>
          </w:p>
        </w:tc>
        <w:tc>
          <w:tcPr>
            <w:tcW w:w="1715" w:type="dxa"/>
            <w:tcBorders>
              <w:top w:val="single" w:sz="4" w:space="0" w:color="000000"/>
              <w:left w:val="single" w:sz="4" w:space="0" w:color="000000"/>
              <w:bottom w:val="single" w:sz="4" w:space="0" w:color="000000"/>
              <w:right w:val="single" w:sz="4" w:space="0" w:color="000000"/>
            </w:tcBorders>
            <w:vAlign w:val="center"/>
            <w:hideMark/>
          </w:tcPr>
          <w:p w:rsidR="00943AAD" w:rsidRPr="00907DAF" w:rsidRDefault="00943AAD" w:rsidP="00907DAF">
            <w:pPr>
              <w:spacing w:after="0"/>
              <w:jc w:val="center"/>
              <w:rPr>
                <w:rFonts w:ascii="Times New Roman" w:eastAsiaTheme="minorEastAsia" w:hAnsi="Times New Roman" w:cs="Times New Roman"/>
                <w:sz w:val="28"/>
                <w:szCs w:val="24"/>
              </w:rPr>
            </w:pPr>
            <w:r w:rsidRPr="00907DAF">
              <w:rPr>
                <w:rFonts w:ascii="Times New Roman" w:eastAsiaTheme="minorEastAsia" w:hAnsi="Times New Roman" w:cs="Times New Roman"/>
                <w:sz w:val="28"/>
                <w:szCs w:val="24"/>
              </w:rPr>
              <w:t>86,8</w:t>
            </w:r>
          </w:p>
        </w:tc>
      </w:tr>
      <w:tr w:rsidR="00943AAD" w:rsidTr="00943AAD">
        <w:tc>
          <w:tcPr>
            <w:tcW w:w="3843" w:type="dxa"/>
            <w:tcBorders>
              <w:top w:val="single" w:sz="4" w:space="0" w:color="000000"/>
              <w:left w:val="single" w:sz="4" w:space="0" w:color="000000"/>
              <w:bottom w:val="single" w:sz="4" w:space="0" w:color="000000"/>
              <w:right w:val="single" w:sz="4" w:space="0" w:color="000000"/>
            </w:tcBorders>
            <w:vAlign w:val="center"/>
            <w:hideMark/>
          </w:tcPr>
          <w:p w:rsidR="00943AAD" w:rsidRPr="00907DAF" w:rsidRDefault="00943AAD" w:rsidP="00907DAF">
            <w:pPr>
              <w:spacing w:after="0"/>
              <w:rPr>
                <w:rFonts w:ascii="Times New Roman" w:eastAsiaTheme="minorEastAsia" w:hAnsi="Times New Roman" w:cs="Times New Roman"/>
                <w:sz w:val="28"/>
                <w:szCs w:val="24"/>
              </w:rPr>
            </w:pPr>
            <w:r w:rsidRPr="00907DAF">
              <w:rPr>
                <w:rFonts w:ascii="Times New Roman" w:eastAsiaTheme="minorEastAsia" w:hAnsi="Times New Roman" w:cs="Times New Roman"/>
                <w:sz w:val="28"/>
                <w:szCs w:val="24"/>
              </w:rPr>
              <w:t xml:space="preserve">Фондовооруженность, млн. руб./чел. </w:t>
            </w:r>
          </w:p>
        </w:tc>
        <w:tc>
          <w:tcPr>
            <w:tcW w:w="1275" w:type="dxa"/>
            <w:tcBorders>
              <w:top w:val="single" w:sz="4" w:space="0" w:color="000000"/>
              <w:left w:val="single" w:sz="4" w:space="0" w:color="000000"/>
              <w:bottom w:val="single" w:sz="4" w:space="0" w:color="000000"/>
              <w:right w:val="single" w:sz="4" w:space="0" w:color="000000"/>
            </w:tcBorders>
            <w:vAlign w:val="center"/>
            <w:hideMark/>
          </w:tcPr>
          <w:p w:rsidR="00943AAD" w:rsidRPr="00907DAF" w:rsidRDefault="00943AAD" w:rsidP="00907DAF">
            <w:pPr>
              <w:spacing w:after="0"/>
              <w:jc w:val="center"/>
              <w:rPr>
                <w:rFonts w:ascii="Times New Roman" w:hAnsi="Times New Roman" w:cs="Times New Roman"/>
                <w:sz w:val="28"/>
                <w:szCs w:val="24"/>
              </w:rPr>
            </w:pPr>
            <w:r w:rsidRPr="00907DAF">
              <w:rPr>
                <w:rFonts w:ascii="Times New Roman" w:hAnsi="Times New Roman" w:cs="Times New Roman"/>
                <w:sz w:val="28"/>
                <w:szCs w:val="24"/>
              </w:rPr>
              <w:t>0,85</w:t>
            </w:r>
          </w:p>
        </w:tc>
        <w:tc>
          <w:tcPr>
            <w:tcW w:w="1276" w:type="dxa"/>
            <w:tcBorders>
              <w:top w:val="single" w:sz="4" w:space="0" w:color="000000"/>
              <w:left w:val="single" w:sz="4" w:space="0" w:color="000000"/>
              <w:bottom w:val="single" w:sz="4" w:space="0" w:color="000000"/>
              <w:right w:val="single" w:sz="4" w:space="0" w:color="000000"/>
            </w:tcBorders>
            <w:vAlign w:val="center"/>
            <w:hideMark/>
          </w:tcPr>
          <w:p w:rsidR="00943AAD" w:rsidRPr="00907DAF" w:rsidRDefault="00943AAD" w:rsidP="00907DAF">
            <w:pPr>
              <w:spacing w:after="0"/>
              <w:jc w:val="center"/>
              <w:rPr>
                <w:rFonts w:ascii="Times New Roman" w:hAnsi="Times New Roman" w:cs="Times New Roman"/>
                <w:sz w:val="28"/>
                <w:szCs w:val="24"/>
              </w:rPr>
            </w:pPr>
            <w:r w:rsidRPr="00907DAF">
              <w:rPr>
                <w:rFonts w:ascii="Times New Roman" w:hAnsi="Times New Roman" w:cs="Times New Roman"/>
                <w:sz w:val="28"/>
                <w:szCs w:val="24"/>
              </w:rPr>
              <w:t>1,24</w:t>
            </w:r>
          </w:p>
        </w:tc>
        <w:tc>
          <w:tcPr>
            <w:tcW w:w="1276" w:type="dxa"/>
            <w:tcBorders>
              <w:top w:val="single" w:sz="4" w:space="0" w:color="000000"/>
              <w:left w:val="single" w:sz="4" w:space="0" w:color="000000"/>
              <w:bottom w:val="single" w:sz="4" w:space="0" w:color="000000"/>
              <w:right w:val="single" w:sz="4" w:space="0" w:color="000000"/>
            </w:tcBorders>
            <w:vAlign w:val="center"/>
            <w:hideMark/>
          </w:tcPr>
          <w:p w:rsidR="00943AAD" w:rsidRPr="00907DAF" w:rsidRDefault="00943AAD" w:rsidP="00907DAF">
            <w:pPr>
              <w:spacing w:after="0"/>
              <w:jc w:val="center"/>
              <w:rPr>
                <w:rFonts w:ascii="Times New Roman" w:hAnsi="Times New Roman" w:cs="Times New Roman"/>
                <w:sz w:val="28"/>
                <w:szCs w:val="24"/>
              </w:rPr>
            </w:pPr>
            <w:r w:rsidRPr="00907DAF">
              <w:rPr>
                <w:rFonts w:ascii="Times New Roman" w:hAnsi="Times New Roman" w:cs="Times New Roman"/>
                <w:sz w:val="28"/>
                <w:szCs w:val="24"/>
              </w:rPr>
              <w:t>1,31</w:t>
            </w:r>
          </w:p>
        </w:tc>
        <w:tc>
          <w:tcPr>
            <w:tcW w:w="1715" w:type="dxa"/>
            <w:tcBorders>
              <w:top w:val="single" w:sz="4" w:space="0" w:color="000000"/>
              <w:left w:val="single" w:sz="4" w:space="0" w:color="000000"/>
              <w:bottom w:val="single" w:sz="4" w:space="0" w:color="000000"/>
              <w:right w:val="single" w:sz="4" w:space="0" w:color="000000"/>
            </w:tcBorders>
            <w:vAlign w:val="center"/>
            <w:hideMark/>
          </w:tcPr>
          <w:p w:rsidR="00943AAD" w:rsidRPr="00907DAF" w:rsidRDefault="00943AAD" w:rsidP="00907DAF">
            <w:pPr>
              <w:spacing w:after="0"/>
              <w:jc w:val="center"/>
              <w:rPr>
                <w:rFonts w:ascii="Times New Roman" w:hAnsi="Times New Roman" w:cs="Times New Roman"/>
                <w:sz w:val="28"/>
                <w:szCs w:val="24"/>
              </w:rPr>
            </w:pPr>
            <w:r w:rsidRPr="00907DAF">
              <w:rPr>
                <w:rFonts w:ascii="Times New Roman" w:hAnsi="Times New Roman" w:cs="Times New Roman"/>
                <w:sz w:val="28"/>
                <w:szCs w:val="24"/>
              </w:rPr>
              <w:t>154,1</w:t>
            </w:r>
          </w:p>
        </w:tc>
      </w:tr>
    </w:tbl>
    <w:p w:rsidR="00943AAD" w:rsidRDefault="00943AAD" w:rsidP="00907DAF">
      <w:pPr>
        <w:spacing w:after="0"/>
        <w:rPr>
          <w:rFonts w:ascii="Times New Roman" w:hAnsi="Times New Roman" w:cs="Times New Roman"/>
          <w:sz w:val="24"/>
          <w:szCs w:val="24"/>
        </w:rPr>
      </w:pPr>
    </w:p>
    <w:p w:rsidR="00943AAD" w:rsidRDefault="00943AAD" w:rsidP="00907DAF">
      <w:pPr>
        <w:spacing w:after="0" w:line="360" w:lineRule="auto"/>
        <w:ind w:firstLine="708"/>
        <w:rPr>
          <w:rFonts w:ascii="Times New Roman" w:hAnsi="Times New Roman" w:cs="Times New Roman"/>
          <w:sz w:val="28"/>
          <w:szCs w:val="28"/>
        </w:rPr>
      </w:pPr>
      <w:r>
        <w:rPr>
          <w:rFonts w:ascii="Times New Roman" w:hAnsi="Times New Roman" w:cs="Times New Roman"/>
          <w:sz w:val="28"/>
          <w:szCs w:val="28"/>
        </w:rPr>
        <w:lastRenderedPageBreak/>
        <w:t>Затри года среднегодовая стоимость основных средств по всем видам финансового обеспечения увеличилась на 64,827 млн. руб. (33,3%), также произошло увеличение совокупного объема финансового обеспечения на 74,528 млн.руб. (увеличилось почти в 3 раза). Показатель фондовооруженности незначительно увеличивается с каждым годом. В 2016 году фондовооруженность составила 1,31 млн.руб., что является положительным моментом в деятельности организации. Максимально положительное влияние на фондовооруженность оказало снижение численности работников организации. В 2013 году чтобы получить 1 рубль финансового обеспечения необходимо затратить 5,66 рублей основных фондов, а в 2016 – 0,42 руб. основных фондов учреждения.</w:t>
      </w:r>
    </w:p>
    <w:p w:rsidR="00943AAD" w:rsidRDefault="00943AAD" w:rsidP="00907DAF">
      <w:pPr>
        <w:spacing w:after="0" w:line="360" w:lineRule="auto"/>
        <w:ind w:firstLine="708"/>
        <w:rPr>
          <w:rFonts w:ascii="Times New Roman" w:hAnsi="Times New Roman" w:cs="Times New Roman"/>
          <w:sz w:val="28"/>
          <w:szCs w:val="28"/>
        </w:rPr>
      </w:pPr>
      <w:r>
        <w:rPr>
          <w:rFonts w:ascii="Times New Roman" w:hAnsi="Times New Roman" w:cs="Times New Roman"/>
          <w:sz w:val="28"/>
          <w:szCs w:val="28"/>
        </w:rPr>
        <w:t>Оборотные активы занимают большой удельный вес в валюте баланса. Это наиболее мобильная часть капитала, от состояния и рационального использования которого во многом зависят результаты хозяйственной деятельности предприятия. Основная цель анализа, это своевременное выявление и устранение недостатков управления оборотным капиталом и нахождение резервов повышения интенсивности и эффективности его использования. В процессе анализа, прежде всего, необходимо изучить изменения в наличии и структуре оборотных активов. (Таблица 9)</w:t>
      </w:r>
      <w:r w:rsidR="00907DAF">
        <w:rPr>
          <w:rFonts w:ascii="Times New Roman" w:hAnsi="Times New Roman" w:cs="Times New Roman"/>
          <w:sz w:val="28"/>
          <w:szCs w:val="28"/>
        </w:rPr>
        <w:t>.</w:t>
      </w:r>
    </w:p>
    <w:p w:rsidR="00943AAD" w:rsidRDefault="00943AAD" w:rsidP="00907DAF">
      <w:pPr>
        <w:spacing w:after="0" w:line="360" w:lineRule="auto"/>
        <w:ind w:firstLine="709"/>
        <w:rPr>
          <w:rFonts w:ascii="Times New Roman" w:hAnsi="Times New Roman" w:cs="Times New Roman"/>
          <w:sz w:val="28"/>
          <w:szCs w:val="28"/>
        </w:rPr>
      </w:pPr>
      <w:r>
        <w:rPr>
          <w:rFonts w:ascii="Times New Roman" w:hAnsi="Times New Roman" w:cs="Times New Roman"/>
          <w:sz w:val="28"/>
          <w:szCs w:val="28"/>
        </w:rPr>
        <w:t>Таблица 9 – Состав и структура оборотных средств КОГБУСО «Кировский дом – интернат для престарелых и инвалидов»</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786"/>
        <w:gridCol w:w="1064"/>
        <w:gridCol w:w="756"/>
        <w:gridCol w:w="1064"/>
        <w:gridCol w:w="756"/>
        <w:gridCol w:w="1064"/>
        <w:gridCol w:w="756"/>
        <w:gridCol w:w="1393"/>
      </w:tblGrid>
      <w:tr w:rsidR="00943AAD" w:rsidTr="00907DAF">
        <w:trPr>
          <w:cantSplit/>
          <w:trHeight w:val="155"/>
        </w:trPr>
        <w:tc>
          <w:tcPr>
            <w:tcW w:w="2786" w:type="dxa"/>
            <w:vMerge w:val="restart"/>
            <w:vAlign w:val="center"/>
          </w:tcPr>
          <w:p w:rsidR="00943AAD" w:rsidRDefault="00943AAD" w:rsidP="00907DAF">
            <w:pPr>
              <w:pStyle w:val="ad"/>
              <w:spacing w:after="0"/>
              <w:ind w:left="0"/>
              <w:jc w:val="center"/>
            </w:pPr>
            <w:r>
              <w:t>Наименование оборотных средств</w:t>
            </w:r>
          </w:p>
        </w:tc>
        <w:tc>
          <w:tcPr>
            <w:tcW w:w="1820" w:type="dxa"/>
            <w:gridSpan w:val="2"/>
            <w:vAlign w:val="center"/>
          </w:tcPr>
          <w:p w:rsidR="00943AAD" w:rsidRDefault="00943AAD" w:rsidP="00907DAF">
            <w:pPr>
              <w:spacing w:after="0"/>
              <w:jc w:val="center"/>
              <w:rPr>
                <w:rFonts w:ascii="Times New Roman" w:hAnsi="Times New Roman" w:cs="Times New Roman"/>
                <w:sz w:val="24"/>
                <w:szCs w:val="24"/>
              </w:rPr>
            </w:pPr>
            <w:r>
              <w:rPr>
                <w:rFonts w:ascii="Times New Roman" w:hAnsi="Times New Roman" w:cs="Times New Roman"/>
                <w:sz w:val="24"/>
                <w:szCs w:val="24"/>
              </w:rPr>
              <w:t>2014 г.</w:t>
            </w:r>
          </w:p>
        </w:tc>
        <w:tc>
          <w:tcPr>
            <w:tcW w:w="1820" w:type="dxa"/>
            <w:gridSpan w:val="2"/>
            <w:vAlign w:val="center"/>
          </w:tcPr>
          <w:p w:rsidR="00943AAD" w:rsidRDefault="00943AAD" w:rsidP="00907DAF">
            <w:pPr>
              <w:spacing w:after="0"/>
              <w:jc w:val="center"/>
              <w:rPr>
                <w:rFonts w:ascii="Times New Roman" w:hAnsi="Times New Roman" w:cs="Times New Roman"/>
                <w:sz w:val="24"/>
                <w:szCs w:val="24"/>
              </w:rPr>
            </w:pPr>
            <w:r>
              <w:rPr>
                <w:rFonts w:ascii="Times New Roman" w:hAnsi="Times New Roman" w:cs="Times New Roman"/>
                <w:sz w:val="24"/>
                <w:szCs w:val="24"/>
              </w:rPr>
              <w:t>2015г.</w:t>
            </w:r>
          </w:p>
        </w:tc>
        <w:tc>
          <w:tcPr>
            <w:tcW w:w="1820" w:type="dxa"/>
            <w:gridSpan w:val="2"/>
            <w:vAlign w:val="center"/>
          </w:tcPr>
          <w:p w:rsidR="00943AAD" w:rsidRDefault="00943AAD" w:rsidP="00907DAF">
            <w:pPr>
              <w:spacing w:after="0"/>
              <w:jc w:val="center"/>
              <w:rPr>
                <w:rFonts w:ascii="Times New Roman" w:hAnsi="Times New Roman" w:cs="Times New Roman"/>
                <w:sz w:val="24"/>
                <w:szCs w:val="24"/>
              </w:rPr>
            </w:pPr>
            <w:r>
              <w:rPr>
                <w:rFonts w:ascii="Times New Roman" w:hAnsi="Times New Roman" w:cs="Times New Roman"/>
                <w:sz w:val="24"/>
                <w:szCs w:val="24"/>
              </w:rPr>
              <w:t>2016 г.</w:t>
            </w:r>
          </w:p>
        </w:tc>
        <w:tc>
          <w:tcPr>
            <w:tcW w:w="1393" w:type="dxa"/>
            <w:vMerge w:val="restart"/>
            <w:shd w:val="clear" w:color="auto" w:fill="auto"/>
            <w:vAlign w:val="center"/>
          </w:tcPr>
          <w:p w:rsidR="00943AAD" w:rsidRDefault="00943AAD" w:rsidP="00907DAF">
            <w:pPr>
              <w:spacing w:after="0"/>
              <w:jc w:val="center"/>
              <w:rPr>
                <w:rFonts w:ascii="Times New Roman" w:hAnsi="Times New Roman" w:cs="Times New Roman"/>
                <w:sz w:val="24"/>
                <w:szCs w:val="24"/>
              </w:rPr>
            </w:pPr>
            <w:r>
              <w:rPr>
                <w:rFonts w:ascii="Times New Roman" w:hAnsi="Times New Roman" w:cs="Times New Roman"/>
                <w:sz w:val="24"/>
                <w:szCs w:val="24"/>
              </w:rPr>
              <w:t>Темп прироста, %</w:t>
            </w:r>
          </w:p>
        </w:tc>
      </w:tr>
      <w:tr w:rsidR="00943AAD" w:rsidTr="00907DAF">
        <w:trPr>
          <w:cantSplit/>
          <w:trHeight w:val="155"/>
        </w:trPr>
        <w:tc>
          <w:tcPr>
            <w:tcW w:w="2786" w:type="dxa"/>
            <w:vMerge/>
            <w:vAlign w:val="center"/>
          </w:tcPr>
          <w:p w:rsidR="00943AAD" w:rsidRDefault="00943AAD" w:rsidP="00907DAF">
            <w:pPr>
              <w:pStyle w:val="ad"/>
              <w:spacing w:after="0"/>
              <w:jc w:val="center"/>
            </w:pPr>
          </w:p>
        </w:tc>
        <w:tc>
          <w:tcPr>
            <w:tcW w:w="1064" w:type="dxa"/>
            <w:vAlign w:val="center"/>
          </w:tcPr>
          <w:p w:rsidR="00943AAD" w:rsidRDefault="00943AAD" w:rsidP="00907DAF">
            <w:pPr>
              <w:spacing w:after="0"/>
              <w:jc w:val="center"/>
              <w:rPr>
                <w:rFonts w:ascii="Times New Roman" w:hAnsi="Times New Roman" w:cs="Times New Roman"/>
                <w:sz w:val="24"/>
                <w:szCs w:val="24"/>
              </w:rPr>
            </w:pPr>
            <w:r>
              <w:rPr>
                <w:rFonts w:ascii="Times New Roman" w:hAnsi="Times New Roman" w:cs="Times New Roman"/>
                <w:sz w:val="24"/>
                <w:szCs w:val="24"/>
              </w:rPr>
              <w:t>млн. руб.</w:t>
            </w:r>
          </w:p>
        </w:tc>
        <w:tc>
          <w:tcPr>
            <w:tcW w:w="756" w:type="dxa"/>
            <w:vAlign w:val="center"/>
          </w:tcPr>
          <w:p w:rsidR="00943AAD" w:rsidRDefault="00943AAD" w:rsidP="00907DAF">
            <w:pPr>
              <w:spacing w:after="0"/>
              <w:jc w:val="center"/>
              <w:rPr>
                <w:rFonts w:ascii="Times New Roman" w:hAnsi="Times New Roman" w:cs="Times New Roman"/>
                <w:sz w:val="24"/>
                <w:szCs w:val="24"/>
              </w:rPr>
            </w:pPr>
            <w:r>
              <w:rPr>
                <w:rFonts w:ascii="Times New Roman" w:hAnsi="Times New Roman" w:cs="Times New Roman"/>
                <w:sz w:val="24"/>
                <w:szCs w:val="24"/>
              </w:rPr>
              <w:t>%</w:t>
            </w:r>
          </w:p>
        </w:tc>
        <w:tc>
          <w:tcPr>
            <w:tcW w:w="1064" w:type="dxa"/>
            <w:vAlign w:val="center"/>
          </w:tcPr>
          <w:p w:rsidR="00943AAD" w:rsidRDefault="00943AAD" w:rsidP="00907DAF">
            <w:pPr>
              <w:spacing w:after="0"/>
              <w:jc w:val="center"/>
              <w:rPr>
                <w:rFonts w:ascii="Times New Roman" w:hAnsi="Times New Roman" w:cs="Times New Roman"/>
                <w:sz w:val="24"/>
                <w:szCs w:val="24"/>
              </w:rPr>
            </w:pPr>
            <w:r>
              <w:rPr>
                <w:rFonts w:ascii="Times New Roman" w:hAnsi="Times New Roman" w:cs="Times New Roman"/>
                <w:sz w:val="24"/>
                <w:szCs w:val="24"/>
              </w:rPr>
              <w:t>млн. руб.</w:t>
            </w:r>
          </w:p>
        </w:tc>
        <w:tc>
          <w:tcPr>
            <w:tcW w:w="756" w:type="dxa"/>
            <w:vAlign w:val="center"/>
          </w:tcPr>
          <w:p w:rsidR="00943AAD" w:rsidRDefault="00943AAD" w:rsidP="00907DAF">
            <w:pPr>
              <w:spacing w:after="0"/>
              <w:jc w:val="center"/>
              <w:rPr>
                <w:rFonts w:ascii="Times New Roman" w:hAnsi="Times New Roman" w:cs="Times New Roman"/>
                <w:sz w:val="24"/>
                <w:szCs w:val="24"/>
              </w:rPr>
            </w:pPr>
            <w:r>
              <w:rPr>
                <w:rFonts w:ascii="Times New Roman" w:hAnsi="Times New Roman" w:cs="Times New Roman"/>
                <w:sz w:val="24"/>
                <w:szCs w:val="24"/>
              </w:rPr>
              <w:t>%</w:t>
            </w:r>
          </w:p>
        </w:tc>
        <w:tc>
          <w:tcPr>
            <w:tcW w:w="1064" w:type="dxa"/>
            <w:vAlign w:val="center"/>
          </w:tcPr>
          <w:p w:rsidR="00943AAD" w:rsidRDefault="00943AAD" w:rsidP="00907DAF">
            <w:pPr>
              <w:spacing w:after="0"/>
              <w:jc w:val="center"/>
              <w:rPr>
                <w:rFonts w:ascii="Times New Roman" w:hAnsi="Times New Roman" w:cs="Times New Roman"/>
                <w:sz w:val="24"/>
                <w:szCs w:val="24"/>
              </w:rPr>
            </w:pPr>
            <w:r>
              <w:rPr>
                <w:rFonts w:ascii="Times New Roman" w:hAnsi="Times New Roman" w:cs="Times New Roman"/>
                <w:sz w:val="24"/>
                <w:szCs w:val="24"/>
              </w:rPr>
              <w:t>млн. руб.</w:t>
            </w:r>
          </w:p>
        </w:tc>
        <w:tc>
          <w:tcPr>
            <w:tcW w:w="756" w:type="dxa"/>
            <w:vAlign w:val="center"/>
          </w:tcPr>
          <w:p w:rsidR="00943AAD" w:rsidRDefault="00943AAD" w:rsidP="00907DAF">
            <w:pPr>
              <w:spacing w:after="0"/>
              <w:jc w:val="center"/>
              <w:rPr>
                <w:rFonts w:ascii="Times New Roman" w:hAnsi="Times New Roman" w:cs="Times New Roman"/>
                <w:sz w:val="24"/>
                <w:szCs w:val="24"/>
              </w:rPr>
            </w:pPr>
            <w:r>
              <w:rPr>
                <w:rFonts w:ascii="Times New Roman" w:hAnsi="Times New Roman" w:cs="Times New Roman"/>
                <w:sz w:val="24"/>
                <w:szCs w:val="24"/>
              </w:rPr>
              <w:t>%</w:t>
            </w:r>
          </w:p>
        </w:tc>
        <w:tc>
          <w:tcPr>
            <w:tcW w:w="1393" w:type="dxa"/>
            <w:vMerge/>
            <w:shd w:val="clear" w:color="auto" w:fill="auto"/>
            <w:vAlign w:val="center"/>
          </w:tcPr>
          <w:p w:rsidR="00943AAD" w:rsidRDefault="00943AAD" w:rsidP="00907DAF">
            <w:pPr>
              <w:spacing w:after="0"/>
              <w:jc w:val="center"/>
              <w:rPr>
                <w:rFonts w:ascii="Times New Roman" w:hAnsi="Times New Roman" w:cs="Times New Roman"/>
                <w:sz w:val="24"/>
                <w:szCs w:val="24"/>
              </w:rPr>
            </w:pPr>
          </w:p>
        </w:tc>
      </w:tr>
      <w:tr w:rsidR="00943AAD" w:rsidTr="00907DAF">
        <w:trPr>
          <w:trHeight w:val="258"/>
        </w:trPr>
        <w:tc>
          <w:tcPr>
            <w:tcW w:w="2786" w:type="dxa"/>
            <w:vAlign w:val="center"/>
          </w:tcPr>
          <w:p w:rsidR="00943AAD" w:rsidRDefault="00943AAD" w:rsidP="00907DAF">
            <w:pPr>
              <w:spacing w:after="0"/>
              <w:jc w:val="left"/>
              <w:rPr>
                <w:rFonts w:ascii="Times New Roman" w:hAnsi="Times New Roman" w:cs="Times New Roman"/>
                <w:sz w:val="24"/>
                <w:szCs w:val="24"/>
              </w:rPr>
            </w:pPr>
            <w:r>
              <w:rPr>
                <w:rFonts w:ascii="Times New Roman" w:hAnsi="Times New Roman" w:cs="Times New Roman"/>
                <w:sz w:val="24"/>
                <w:szCs w:val="24"/>
              </w:rPr>
              <w:t>Денежные средства учреждения</w:t>
            </w:r>
          </w:p>
        </w:tc>
        <w:tc>
          <w:tcPr>
            <w:tcW w:w="1064" w:type="dxa"/>
            <w:vAlign w:val="center"/>
          </w:tcPr>
          <w:p w:rsidR="00943AAD" w:rsidRDefault="00943AAD" w:rsidP="00907DAF">
            <w:pPr>
              <w:spacing w:after="0"/>
              <w:jc w:val="center"/>
              <w:rPr>
                <w:rFonts w:ascii="Times New Roman" w:hAnsi="Times New Roman" w:cs="Times New Roman"/>
                <w:sz w:val="24"/>
                <w:szCs w:val="24"/>
              </w:rPr>
            </w:pPr>
            <w:r>
              <w:rPr>
                <w:rFonts w:ascii="Times New Roman" w:hAnsi="Times New Roman" w:cs="Times New Roman"/>
                <w:sz w:val="24"/>
                <w:szCs w:val="24"/>
              </w:rPr>
              <w:t>18,245</w:t>
            </w:r>
          </w:p>
        </w:tc>
        <w:tc>
          <w:tcPr>
            <w:tcW w:w="756" w:type="dxa"/>
            <w:vAlign w:val="center"/>
          </w:tcPr>
          <w:p w:rsidR="00943AAD" w:rsidRDefault="00943AAD" w:rsidP="00907DAF">
            <w:pPr>
              <w:spacing w:after="0"/>
              <w:jc w:val="center"/>
              <w:rPr>
                <w:rFonts w:ascii="Times New Roman" w:hAnsi="Times New Roman" w:cs="Times New Roman"/>
                <w:sz w:val="24"/>
                <w:szCs w:val="24"/>
              </w:rPr>
            </w:pPr>
            <w:r>
              <w:rPr>
                <w:rFonts w:ascii="Times New Roman" w:hAnsi="Times New Roman" w:cs="Times New Roman"/>
                <w:sz w:val="24"/>
                <w:szCs w:val="24"/>
              </w:rPr>
              <w:t>58,02</w:t>
            </w:r>
          </w:p>
        </w:tc>
        <w:tc>
          <w:tcPr>
            <w:tcW w:w="1064" w:type="dxa"/>
            <w:vAlign w:val="center"/>
          </w:tcPr>
          <w:p w:rsidR="00943AAD" w:rsidRDefault="00943AAD" w:rsidP="00907DAF">
            <w:pPr>
              <w:spacing w:after="0"/>
              <w:jc w:val="center"/>
              <w:rPr>
                <w:rFonts w:ascii="Times New Roman" w:hAnsi="Times New Roman" w:cs="Times New Roman"/>
                <w:sz w:val="24"/>
                <w:szCs w:val="24"/>
              </w:rPr>
            </w:pPr>
            <w:r>
              <w:rPr>
                <w:rFonts w:ascii="Times New Roman" w:hAnsi="Times New Roman" w:cs="Times New Roman"/>
                <w:sz w:val="24"/>
                <w:szCs w:val="24"/>
              </w:rPr>
              <w:t>19,007</w:t>
            </w:r>
          </w:p>
        </w:tc>
        <w:tc>
          <w:tcPr>
            <w:tcW w:w="756" w:type="dxa"/>
            <w:vAlign w:val="center"/>
          </w:tcPr>
          <w:p w:rsidR="00943AAD" w:rsidRDefault="00943AAD" w:rsidP="00907DAF">
            <w:pPr>
              <w:spacing w:after="0"/>
              <w:jc w:val="center"/>
              <w:rPr>
                <w:rFonts w:ascii="Times New Roman" w:hAnsi="Times New Roman" w:cs="Times New Roman"/>
                <w:sz w:val="24"/>
                <w:szCs w:val="24"/>
              </w:rPr>
            </w:pPr>
            <w:r>
              <w:rPr>
                <w:rFonts w:ascii="Times New Roman" w:hAnsi="Times New Roman" w:cs="Times New Roman"/>
                <w:sz w:val="24"/>
                <w:szCs w:val="24"/>
              </w:rPr>
              <w:t>61,9</w:t>
            </w:r>
          </w:p>
        </w:tc>
        <w:tc>
          <w:tcPr>
            <w:tcW w:w="1064" w:type="dxa"/>
            <w:vAlign w:val="center"/>
          </w:tcPr>
          <w:p w:rsidR="00943AAD" w:rsidRDefault="00943AAD" w:rsidP="00907DAF">
            <w:pPr>
              <w:spacing w:after="0"/>
              <w:jc w:val="center"/>
              <w:rPr>
                <w:rFonts w:ascii="Times New Roman" w:hAnsi="Times New Roman" w:cs="Times New Roman"/>
                <w:sz w:val="24"/>
                <w:szCs w:val="24"/>
              </w:rPr>
            </w:pPr>
            <w:r>
              <w:rPr>
                <w:rFonts w:ascii="Times New Roman" w:hAnsi="Times New Roman" w:cs="Times New Roman"/>
                <w:sz w:val="24"/>
                <w:szCs w:val="24"/>
              </w:rPr>
              <w:t>22,374</w:t>
            </w:r>
          </w:p>
        </w:tc>
        <w:tc>
          <w:tcPr>
            <w:tcW w:w="756" w:type="dxa"/>
            <w:vAlign w:val="center"/>
          </w:tcPr>
          <w:p w:rsidR="00943AAD" w:rsidRDefault="00943AAD" w:rsidP="00907DAF">
            <w:pPr>
              <w:spacing w:after="0"/>
              <w:jc w:val="center"/>
              <w:rPr>
                <w:rFonts w:ascii="Times New Roman" w:hAnsi="Times New Roman" w:cs="Times New Roman"/>
                <w:sz w:val="24"/>
                <w:szCs w:val="24"/>
              </w:rPr>
            </w:pPr>
            <w:r>
              <w:rPr>
                <w:rFonts w:ascii="Times New Roman" w:hAnsi="Times New Roman" w:cs="Times New Roman"/>
                <w:sz w:val="24"/>
                <w:szCs w:val="24"/>
              </w:rPr>
              <w:t>65</w:t>
            </w:r>
          </w:p>
        </w:tc>
        <w:tc>
          <w:tcPr>
            <w:tcW w:w="1393" w:type="dxa"/>
            <w:shd w:val="clear" w:color="auto" w:fill="auto"/>
            <w:vAlign w:val="center"/>
          </w:tcPr>
          <w:p w:rsidR="00943AAD" w:rsidRDefault="00943AAD" w:rsidP="00907DAF">
            <w:pPr>
              <w:spacing w:after="0"/>
              <w:jc w:val="center"/>
              <w:rPr>
                <w:rFonts w:ascii="Times New Roman" w:hAnsi="Times New Roman" w:cs="Times New Roman"/>
                <w:sz w:val="24"/>
                <w:szCs w:val="24"/>
              </w:rPr>
            </w:pPr>
            <w:r>
              <w:rPr>
                <w:rFonts w:ascii="Times New Roman" w:hAnsi="Times New Roman" w:cs="Times New Roman"/>
                <w:sz w:val="24"/>
                <w:szCs w:val="24"/>
              </w:rPr>
              <w:t>122,6</w:t>
            </w:r>
          </w:p>
        </w:tc>
      </w:tr>
      <w:tr w:rsidR="00943AAD" w:rsidTr="00907DAF">
        <w:trPr>
          <w:trHeight w:val="196"/>
        </w:trPr>
        <w:tc>
          <w:tcPr>
            <w:tcW w:w="2786" w:type="dxa"/>
            <w:vAlign w:val="center"/>
          </w:tcPr>
          <w:p w:rsidR="00943AAD" w:rsidRDefault="00943AAD" w:rsidP="00907DAF">
            <w:pPr>
              <w:spacing w:after="0"/>
              <w:jc w:val="left"/>
              <w:rPr>
                <w:rFonts w:ascii="Times New Roman" w:hAnsi="Times New Roman" w:cs="Times New Roman"/>
                <w:sz w:val="24"/>
                <w:szCs w:val="24"/>
              </w:rPr>
            </w:pPr>
            <w:r>
              <w:rPr>
                <w:rFonts w:ascii="Times New Roman" w:hAnsi="Times New Roman" w:cs="Times New Roman"/>
                <w:sz w:val="24"/>
                <w:szCs w:val="24"/>
              </w:rPr>
              <w:t>Финансовые вложения</w:t>
            </w:r>
          </w:p>
        </w:tc>
        <w:tc>
          <w:tcPr>
            <w:tcW w:w="1064" w:type="dxa"/>
            <w:vAlign w:val="center"/>
          </w:tcPr>
          <w:p w:rsidR="00943AAD" w:rsidRDefault="00943AAD" w:rsidP="00907DAF">
            <w:pPr>
              <w:spacing w:after="0"/>
              <w:jc w:val="center"/>
              <w:rPr>
                <w:rFonts w:ascii="Times New Roman" w:hAnsi="Times New Roman" w:cs="Times New Roman"/>
                <w:sz w:val="24"/>
                <w:szCs w:val="24"/>
              </w:rPr>
            </w:pPr>
            <w:r>
              <w:rPr>
                <w:rFonts w:ascii="Times New Roman" w:hAnsi="Times New Roman" w:cs="Times New Roman"/>
                <w:sz w:val="24"/>
                <w:szCs w:val="24"/>
              </w:rPr>
              <w:t>-</w:t>
            </w:r>
          </w:p>
        </w:tc>
        <w:tc>
          <w:tcPr>
            <w:tcW w:w="756" w:type="dxa"/>
            <w:vAlign w:val="center"/>
          </w:tcPr>
          <w:p w:rsidR="00943AAD" w:rsidRDefault="00943AAD" w:rsidP="00907DAF">
            <w:pPr>
              <w:spacing w:after="0"/>
              <w:jc w:val="center"/>
              <w:rPr>
                <w:rFonts w:ascii="Times New Roman" w:hAnsi="Times New Roman" w:cs="Times New Roman"/>
                <w:sz w:val="24"/>
                <w:szCs w:val="24"/>
              </w:rPr>
            </w:pPr>
            <w:r>
              <w:rPr>
                <w:rFonts w:ascii="Times New Roman" w:hAnsi="Times New Roman" w:cs="Times New Roman"/>
                <w:sz w:val="24"/>
                <w:szCs w:val="24"/>
              </w:rPr>
              <w:t>-</w:t>
            </w:r>
          </w:p>
        </w:tc>
        <w:tc>
          <w:tcPr>
            <w:tcW w:w="1064" w:type="dxa"/>
            <w:vAlign w:val="center"/>
          </w:tcPr>
          <w:p w:rsidR="00943AAD" w:rsidRDefault="00943AAD" w:rsidP="00907DAF">
            <w:pPr>
              <w:spacing w:after="0"/>
              <w:jc w:val="center"/>
              <w:rPr>
                <w:rFonts w:ascii="Times New Roman" w:hAnsi="Times New Roman" w:cs="Times New Roman"/>
                <w:sz w:val="24"/>
                <w:szCs w:val="24"/>
              </w:rPr>
            </w:pPr>
            <w:r>
              <w:rPr>
                <w:rFonts w:ascii="Times New Roman" w:hAnsi="Times New Roman" w:cs="Times New Roman"/>
                <w:sz w:val="24"/>
                <w:szCs w:val="24"/>
              </w:rPr>
              <w:t>-</w:t>
            </w:r>
          </w:p>
        </w:tc>
        <w:tc>
          <w:tcPr>
            <w:tcW w:w="756" w:type="dxa"/>
            <w:vAlign w:val="center"/>
          </w:tcPr>
          <w:p w:rsidR="00943AAD" w:rsidRDefault="00943AAD" w:rsidP="00907DAF">
            <w:pPr>
              <w:spacing w:after="0"/>
              <w:jc w:val="center"/>
              <w:rPr>
                <w:rFonts w:ascii="Times New Roman" w:hAnsi="Times New Roman" w:cs="Times New Roman"/>
                <w:sz w:val="24"/>
                <w:szCs w:val="24"/>
              </w:rPr>
            </w:pPr>
            <w:r>
              <w:rPr>
                <w:rFonts w:ascii="Times New Roman" w:hAnsi="Times New Roman" w:cs="Times New Roman"/>
                <w:sz w:val="24"/>
                <w:szCs w:val="24"/>
              </w:rPr>
              <w:t>-</w:t>
            </w:r>
          </w:p>
        </w:tc>
        <w:tc>
          <w:tcPr>
            <w:tcW w:w="1064" w:type="dxa"/>
            <w:vAlign w:val="center"/>
          </w:tcPr>
          <w:p w:rsidR="00943AAD" w:rsidRDefault="00943AAD" w:rsidP="00907DAF">
            <w:pPr>
              <w:spacing w:after="0"/>
              <w:jc w:val="center"/>
              <w:rPr>
                <w:rFonts w:ascii="Times New Roman" w:hAnsi="Times New Roman" w:cs="Times New Roman"/>
                <w:sz w:val="24"/>
                <w:szCs w:val="24"/>
              </w:rPr>
            </w:pPr>
            <w:r>
              <w:rPr>
                <w:rFonts w:ascii="Times New Roman" w:hAnsi="Times New Roman" w:cs="Times New Roman"/>
                <w:sz w:val="24"/>
                <w:szCs w:val="24"/>
              </w:rPr>
              <w:t>-</w:t>
            </w:r>
          </w:p>
        </w:tc>
        <w:tc>
          <w:tcPr>
            <w:tcW w:w="756" w:type="dxa"/>
            <w:vAlign w:val="center"/>
          </w:tcPr>
          <w:p w:rsidR="00943AAD" w:rsidRDefault="00943AAD" w:rsidP="00907DAF">
            <w:pPr>
              <w:spacing w:after="0"/>
              <w:jc w:val="center"/>
              <w:rPr>
                <w:rFonts w:ascii="Times New Roman" w:hAnsi="Times New Roman" w:cs="Times New Roman"/>
                <w:sz w:val="24"/>
                <w:szCs w:val="24"/>
              </w:rPr>
            </w:pPr>
            <w:r>
              <w:rPr>
                <w:rFonts w:ascii="Times New Roman" w:hAnsi="Times New Roman" w:cs="Times New Roman"/>
                <w:sz w:val="24"/>
                <w:szCs w:val="24"/>
              </w:rPr>
              <w:t>-</w:t>
            </w:r>
          </w:p>
        </w:tc>
        <w:tc>
          <w:tcPr>
            <w:tcW w:w="1393" w:type="dxa"/>
            <w:shd w:val="clear" w:color="auto" w:fill="auto"/>
            <w:vAlign w:val="center"/>
          </w:tcPr>
          <w:p w:rsidR="00943AAD" w:rsidRDefault="00943AAD" w:rsidP="00907DAF">
            <w:pPr>
              <w:spacing w:after="0"/>
              <w:jc w:val="center"/>
              <w:rPr>
                <w:rFonts w:ascii="Times New Roman" w:hAnsi="Times New Roman" w:cs="Times New Roman"/>
                <w:sz w:val="24"/>
                <w:szCs w:val="24"/>
              </w:rPr>
            </w:pPr>
            <w:r>
              <w:rPr>
                <w:rFonts w:ascii="Times New Roman" w:hAnsi="Times New Roman" w:cs="Times New Roman"/>
                <w:sz w:val="24"/>
                <w:szCs w:val="24"/>
              </w:rPr>
              <w:t>-</w:t>
            </w:r>
          </w:p>
        </w:tc>
      </w:tr>
      <w:tr w:rsidR="00943AAD" w:rsidTr="00907DAF">
        <w:trPr>
          <w:trHeight w:val="154"/>
        </w:trPr>
        <w:tc>
          <w:tcPr>
            <w:tcW w:w="2786" w:type="dxa"/>
            <w:vAlign w:val="center"/>
          </w:tcPr>
          <w:p w:rsidR="00943AAD" w:rsidRDefault="00943AAD" w:rsidP="00907DAF">
            <w:pPr>
              <w:spacing w:after="0"/>
              <w:jc w:val="left"/>
              <w:rPr>
                <w:rFonts w:ascii="Times New Roman" w:hAnsi="Times New Roman" w:cs="Times New Roman"/>
                <w:sz w:val="24"/>
                <w:szCs w:val="24"/>
              </w:rPr>
            </w:pPr>
            <w:r>
              <w:rPr>
                <w:rFonts w:ascii="Times New Roman" w:hAnsi="Times New Roman" w:cs="Times New Roman"/>
                <w:sz w:val="24"/>
                <w:szCs w:val="24"/>
              </w:rPr>
              <w:t>Расчеты по доходам</w:t>
            </w:r>
          </w:p>
        </w:tc>
        <w:tc>
          <w:tcPr>
            <w:tcW w:w="1064" w:type="dxa"/>
            <w:vAlign w:val="center"/>
          </w:tcPr>
          <w:p w:rsidR="00943AAD" w:rsidRDefault="00943AAD" w:rsidP="00907DAF">
            <w:pPr>
              <w:spacing w:after="0"/>
              <w:jc w:val="center"/>
              <w:rPr>
                <w:rFonts w:ascii="Times New Roman" w:hAnsi="Times New Roman" w:cs="Times New Roman"/>
                <w:sz w:val="24"/>
                <w:szCs w:val="24"/>
              </w:rPr>
            </w:pPr>
            <w:r>
              <w:rPr>
                <w:rFonts w:ascii="Times New Roman" w:hAnsi="Times New Roman" w:cs="Times New Roman"/>
                <w:sz w:val="24"/>
                <w:szCs w:val="24"/>
              </w:rPr>
              <w:t>0,211</w:t>
            </w:r>
          </w:p>
        </w:tc>
        <w:tc>
          <w:tcPr>
            <w:tcW w:w="756" w:type="dxa"/>
            <w:vAlign w:val="center"/>
          </w:tcPr>
          <w:p w:rsidR="00943AAD" w:rsidRDefault="00943AAD" w:rsidP="00907DAF">
            <w:pPr>
              <w:spacing w:after="0"/>
              <w:jc w:val="center"/>
              <w:rPr>
                <w:rFonts w:ascii="Times New Roman" w:hAnsi="Times New Roman" w:cs="Times New Roman"/>
                <w:sz w:val="24"/>
                <w:szCs w:val="24"/>
              </w:rPr>
            </w:pPr>
            <w:r>
              <w:rPr>
                <w:rFonts w:ascii="Times New Roman" w:hAnsi="Times New Roman" w:cs="Times New Roman"/>
                <w:sz w:val="24"/>
                <w:szCs w:val="24"/>
              </w:rPr>
              <w:t>00,7</w:t>
            </w:r>
          </w:p>
        </w:tc>
        <w:tc>
          <w:tcPr>
            <w:tcW w:w="1064" w:type="dxa"/>
            <w:vAlign w:val="center"/>
          </w:tcPr>
          <w:p w:rsidR="00943AAD" w:rsidRDefault="00943AAD" w:rsidP="00907DAF">
            <w:pPr>
              <w:spacing w:after="0"/>
              <w:jc w:val="center"/>
              <w:rPr>
                <w:rFonts w:ascii="Times New Roman" w:hAnsi="Times New Roman" w:cs="Times New Roman"/>
                <w:sz w:val="24"/>
                <w:szCs w:val="24"/>
              </w:rPr>
            </w:pPr>
            <w:r>
              <w:rPr>
                <w:rFonts w:ascii="Times New Roman" w:hAnsi="Times New Roman" w:cs="Times New Roman"/>
                <w:sz w:val="24"/>
                <w:szCs w:val="24"/>
              </w:rPr>
              <w:t>0,174</w:t>
            </w:r>
          </w:p>
        </w:tc>
        <w:tc>
          <w:tcPr>
            <w:tcW w:w="756" w:type="dxa"/>
            <w:vAlign w:val="center"/>
          </w:tcPr>
          <w:p w:rsidR="00943AAD" w:rsidRDefault="00943AAD" w:rsidP="00907DAF">
            <w:pPr>
              <w:spacing w:after="0"/>
              <w:jc w:val="center"/>
              <w:rPr>
                <w:rFonts w:ascii="Times New Roman" w:hAnsi="Times New Roman" w:cs="Times New Roman"/>
                <w:sz w:val="24"/>
                <w:szCs w:val="24"/>
              </w:rPr>
            </w:pPr>
            <w:r>
              <w:rPr>
                <w:rFonts w:ascii="Times New Roman" w:hAnsi="Times New Roman" w:cs="Times New Roman"/>
                <w:sz w:val="24"/>
                <w:szCs w:val="24"/>
              </w:rPr>
              <w:t>0,57</w:t>
            </w:r>
          </w:p>
        </w:tc>
        <w:tc>
          <w:tcPr>
            <w:tcW w:w="1064" w:type="dxa"/>
            <w:vAlign w:val="center"/>
          </w:tcPr>
          <w:p w:rsidR="00943AAD" w:rsidRDefault="00943AAD" w:rsidP="00907DAF">
            <w:pPr>
              <w:spacing w:after="0"/>
              <w:jc w:val="center"/>
              <w:rPr>
                <w:rFonts w:ascii="Times New Roman" w:hAnsi="Times New Roman" w:cs="Times New Roman"/>
                <w:sz w:val="24"/>
                <w:szCs w:val="24"/>
              </w:rPr>
            </w:pPr>
            <w:r>
              <w:rPr>
                <w:rFonts w:ascii="Times New Roman" w:hAnsi="Times New Roman" w:cs="Times New Roman"/>
                <w:sz w:val="24"/>
                <w:szCs w:val="24"/>
              </w:rPr>
              <w:t>0,427</w:t>
            </w:r>
          </w:p>
        </w:tc>
        <w:tc>
          <w:tcPr>
            <w:tcW w:w="756" w:type="dxa"/>
            <w:vAlign w:val="center"/>
          </w:tcPr>
          <w:p w:rsidR="00943AAD" w:rsidRDefault="00943AAD" w:rsidP="00907DAF">
            <w:pPr>
              <w:spacing w:after="0"/>
              <w:jc w:val="center"/>
              <w:rPr>
                <w:rFonts w:ascii="Times New Roman" w:hAnsi="Times New Roman" w:cs="Times New Roman"/>
                <w:sz w:val="24"/>
                <w:szCs w:val="24"/>
              </w:rPr>
            </w:pPr>
            <w:r>
              <w:rPr>
                <w:rFonts w:ascii="Times New Roman" w:hAnsi="Times New Roman" w:cs="Times New Roman"/>
                <w:sz w:val="24"/>
                <w:szCs w:val="24"/>
              </w:rPr>
              <w:t>1,2</w:t>
            </w:r>
          </w:p>
        </w:tc>
        <w:tc>
          <w:tcPr>
            <w:tcW w:w="1393" w:type="dxa"/>
            <w:shd w:val="clear" w:color="auto" w:fill="auto"/>
            <w:vAlign w:val="center"/>
          </w:tcPr>
          <w:p w:rsidR="00943AAD" w:rsidRDefault="00943AAD" w:rsidP="00907DAF">
            <w:pPr>
              <w:spacing w:after="0"/>
              <w:jc w:val="center"/>
              <w:rPr>
                <w:rFonts w:ascii="Times New Roman" w:hAnsi="Times New Roman" w:cs="Times New Roman"/>
                <w:sz w:val="24"/>
                <w:szCs w:val="24"/>
              </w:rPr>
            </w:pPr>
            <w:r>
              <w:rPr>
                <w:rFonts w:ascii="Times New Roman" w:hAnsi="Times New Roman" w:cs="Times New Roman"/>
                <w:sz w:val="24"/>
                <w:szCs w:val="24"/>
              </w:rPr>
              <w:t>202,4</w:t>
            </w:r>
          </w:p>
        </w:tc>
      </w:tr>
      <w:tr w:rsidR="00943AAD" w:rsidTr="00907DAF">
        <w:trPr>
          <w:trHeight w:val="381"/>
        </w:trPr>
        <w:tc>
          <w:tcPr>
            <w:tcW w:w="2786" w:type="dxa"/>
            <w:tcBorders>
              <w:bottom w:val="single" w:sz="4" w:space="0" w:color="auto"/>
            </w:tcBorders>
            <w:vAlign w:val="center"/>
          </w:tcPr>
          <w:p w:rsidR="00943AAD" w:rsidRDefault="00943AAD" w:rsidP="00907DAF">
            <w:pPr>
              <w:spacing w:after="0"/>
              <w:jc w:val="left"/>
              <w:rPr>
                <w:rFonts w:ascii="Times New Roman" w:hAnsi="Times New Roman" w:cs="Times New Roman"/>
                <w:sz w:val="24"/>
                <w:szCs w:val="24"/>
              </w:rPr>
            </w:pPr>
            <w:r>
              <w:rPr>
                <w:rFonts w:ascii="Times New Roman" w:hAnsi="Times New Roman" w:cs="Times New Roman"/>
                <w:sz w:val="24"/>
                <w:szCs w:val="24"/>
              </w:rPr>
              <w:t>Расчеты по выданным авансам</w:t>
            </w:r>
          </w:p>
        </w:tc>
        <w:tc>
          <w:tcPr>
            <w:tcW w:w="1064" w:type="dxa"/>
            <w:tcBorders>
              <w:bottom w:val="single" w:sz="4" w:space="0" w:color="auto"/>
            </w:tcBorders>
            <w:vAlign w:val="center"/>
          </w:tcPr>
          <w:p w:rsidR="00943AAD" w:rsidRDefault="00943AAD" w:rsidP="00907DAF">
            <w:pPr>
              <w:spacing w:after="0"/>
              <w:jc w:val="center"/>
              <w:rPr>
                <w:rFonts w:ascii="Times New Roman" w:hAnsi="Times New Roman" w:cs="Times New Roman"/>
                <w:sz w:val="24"/>
                <w:szCs w:val="24"/>
              </w:rPr>
            </w:pPr>
            <w:r>
              <w:rPr>
                <w:rFonts w:ascii="Times New Roman" w:hAnsi="Times New Roman" w:cs="Times New Roman"/>
                <w:sz w:val="24"/>
                <w:szCs w:val="24"/>
              </w:rPr>
              <w:t>0,044</w:t>
            </w:r>
          </w:p>
        </w:tc>
        <w:tc>
          <w:tcPr>
            <w:tcW w:w="756" w:type="dxa"/>
            <w:tcBorders>
              <w:bottom w:val="single" w:sz="4" w:space="0" w:color="auto"/>
            </w:tcBorders>
            <w:vAlign w:val="center"/>
          </w:tcPr>
          <w:p w:rsidR="00943AAD" w:rsidRDefault="00943AAD" w:rsidP="00907DAF">
            <w:pPr>
              <w:spacing w:after="0"/>
              <w:jc w:val="center"/>
              <w:rPr>
                <w:rFonts w:ascii="Times New Roman" w:hAnsi="Times New Roman" w:cs="Times New Roman"/>
                <w:sz w:val="24"/>
                <w:szCs w:val="24"/>
              </w:rPr>
            </w:pPr>
            <w:r>
              <w:rPr>
                <w:rFonts w:ascii="Times New Roman" w:hAnsi="Times New Roman" w:cs="Times New Roman"/>
                <w:sz w:val="24"/>
                <w:szCs w:val="24"/>
              </w:rPr>
              <w:t>00,14</w:t>
            </w:r>
          </w:p>
        </w:tc>
        <w:tc>
          <w:tcPr>
            <w:tcW w:w="1064" w:type="dxa"/>
            <w:tcBorders>
              <w:bottom w:val="single" w:sz="4" w:space="0" w:color="auto"/>
            </w:tcBorders>
            <w:vAlign w:val="center"/>
          </w:tcPr>
          <w:p w:rsidR="00943AAD" w:rsidRDefault="00943AAD" w:rsidP="00907DAF">
            <w:pPr>
              <w:spacing w:after="0"/>
              <w:jc w:val="center"/>
              <w:rPr>
                <w:rFonts w:ascii="Times New Roman" w:hAnsi="Times New Roman" w:cs="Times New Roman"/>
                <w:sz w:val="24"/>
                <w:szCs w:val="24"/>
              </w:rPr>
            </w:pPr>
            <w:r>
              <w:rPr>
                <w:rFonts w:ascii="Times New Roman" w:hAnsi="Times New Roman" w:cs="Times New Roman"/>
                <w:sz w:val="24"/>
                <w:szCs w:val="24"/>
              </w:rPr>
              <w:t>0,032</w:t>
            </w:r>
          </w:p>
        </w:tc>
        <w:tc>
          <w:tcPr>
            <w:tcW w:w="756" w:type="dxa"/>
            <w:tcBorders>
              <w:bottom w:val="single" w:sz="4" w:space="0" w:color="auto"/>
            </w:tcBorders>
            <w:vAlign w:val="center"/>
          </w:tcPr>
          <w:p w:rsidR="00943AAD" w:rsidRDefault="00943AAD" w:rsidP="00907DAF">
            <w:pPr>
              <w:spacing w:after="0"/>
              <w:jc w:val="center"/>
              <w:rPr>
                <w:rFonts w:ascii="Times New Roman" w:hAnsi="Times New Roman" w:cs="Times New Roman"/>
                <w:sz w:val="24"/>
                <w:szCs w:val="24"/>
              </w:rPr>
            </w:pPr>
            <w:r>
              <w:rPr>
                <w:rFonts w:ascii="Times New Roman" w:hAnsi="Times New Roman" w:cs="Times New Roman"/>
                <w:sz w:val="24"/>
                <w:szCs w:val="24"/>
              </w:rPr>
              <w:t>0,104</w:t>
            </w:r>
          </w:p>
        </w:tc>
        <w:tc>
          <w:tcPr>
            <w:tcW w:w="1064" w:type="dxa"/>
            <w:tcBorders>
              <w:bottom w:val="single" w:sz="4" w:space="0" w:color="auto"/>
            </w:tcBorders>
            <w:vAlign w:val="center"/>
          </w:tcPr>
          <w:p w:rsidR="00943AAD" w:rsidRDefault="00943AAD" w:rsidP="00907DAF">
            <w:pPr>
              <w:spacing w:after="0"/>
              <w:jc w:val="center"/>
              <w:rPr>
                <w:rFonts w:ascii="Times New Roman" w:hAnsi="Times New Roman" w:cs="Times New Roman"/>
                <w:sz w:val="24"/>
                <w:szCs w:val="24"/>
              </w:rPr>
            </w:pPr>
            <w:r>
              <w:rPr>
                <w:rFonts w:ascii="Times New Roman" w:hAnsi="Times New Roman" w:cs="Times New Roman"/>
                <w:sz w:val="24"/>
                <w:szCs w:val="24"/>
              </w:rPr>
              <w:t>0,024</w:t>
            </w:r>
          </w:p>
        </w:tc>
        <w:tc>
          <w:tcPr>
            <w:tcW w:w="756" w:type="dxa"/>
            <w:tcBorders>
              <w:bottom w:val="single" w:sz="4" w:space="0" w:color="auto"/>
            </w:tcBorders>
            <w:vAlign w:val="center"/>
          </w:tcPr>
          <w:p w:rsidR="00943AAD" w:rsidRDefault="00943AAD" w:rsidP="00907DAF">
            <w:pPr>
              <w:spacing w:after="0"/>
              <w:jc w:val="center"/>
              <w:rPr>
                <w:rFonts w:ascii="Times New Roman" w:hAnsi="Times New Roman" w:cs="Times New Roman"/>
                <w:sz w:val="24"/>
                <w:szCs w:val="24"/>
              </w:rPr>
            </w:pPr>
            <w:r>
              <w:rPr>
                <w:rFonts w:ascii="Times New Roman" w:hAnsi="Times New Roman" w:cs="Times New Roman"/>
                <w:sz w:val="24"/>
                <w:szCs w:val="24"/>
              </w:rPr>
              <w:t>696,9</w:t>
            </w:r>
          </w:p>
        </w:tc>
        <w:tc>
          <w:tcPr>
            <w:tcW w:w="1393" w:type="dxa"/>
            <w:tcBorders>
              <w:bottom w:val="single" w:sz="4" w:space="0" w:color="auto"/>
            </w:tcBorders>
            <w:shd w:val="clear" w:color="auto" w:fill="auto"/>
            <w:vAlign w:val="center"/>
          </w:tcPr>
          <w:p w:rsidR="00943AAD" w:rsidRDefault="00943AAD" w:rsidP="00907DAF">
            <w:pPr>
              <w:spacing w:after="0"/>
              <w:jc w:val="center"/>
              <w:rPr>
                <w:rFonts w:ascii="Times New Roman" w:hAnsi="Times New Roman" w:cs="Times New Roman"/>
                <w:sz w:val="24"/>
                <w:szCs w:val="24"/>
              </w:rPr>
            </w:pPr>
          </w:p>
          <w:p w:rsidR="00943AAD" w:rsidRDefault="00943AAD" w:rsidP="00907DAF">
            <w:pPr>
              <w:spacing w:after="0"/>
              <w:jc w:val="center"/>
              <w:rPr>
                <w:rFonts w:ascii="Times New Roman" w:hAnsi="Times New Roman" w:cs="Times New Roman"/>
                <w:sz w:val="24"/>
                <w:szCs w:val="24"/>
              </w:rPr>
            </w:pPr>
            <w:r>
              <w:rPr>
                <w:rFonts w:ascii="Times New Roman" w:hAnsi="Times New Roman" w:cs="Times New Roman"/>
                <w:sz w:val="24"/>
                <w:szCs w:val="24"/>
              </w:rPr>
              <w:t>54,54</w:t>
            </w:r>
          </w:p>
          <w:p w:rsidR="00943AAD" w:rsidRDefault="00943AAD" w:rsidP="00907DAF">
            <w:pPr>
              <w:spacing w:after="0"/>
              <w:jc w:val="center"/>
              <w:rPr>
                <w:rFonts w:ascii="Times New Roman" w:hAnsi="Times New Roman" w:cs="Times New Roman"/>
                <w:sz w:val="24"/>
                <w:szCs w:val="24"/>
              </w:rPr>
            </w:pPr>
          </w:p>
        </w:tc>
      </w:tr>
      <w:tr w:rsidR="00943AAD" w:rsidTr="00907DAF">
        <w:trPr>
          <w:trHeight w:val="213"/>
        </w:trPr>
        <w:tc>
          <w:tcPr>
            <w:tcW w:w="2786" w:type="dxa"/>
            <w:vAlign w:val="center"/>
          </w:tcPr>
          <w:p w:rsidR="00943AAD" w:rsidRDefault="00943AAD" w:rsidP="00907DAF">
            <w:pPr>
              <w:spacing w:after="0"/>
              <w:jc w:val="left"/>
              <w:rPr>
                <w:rFonts w:ascii="Times New Roman" w:hAnsi="Times New Roman" w:cs="Times New Roman"/>
                <w:sz w:val="24"/>
                <w:szCs w:val="24"/>
              </w:rPr>
            </w:pPr>
            <w:r>
              <w:rPr>
                <w:rFonts w:ascii="Times New Roman" w:hAnsi="Times New Roman" w:cs="Times New Roman"/>
                <w:sz w:val="24"/>
                <w:szCs w:val="24"/>
              </w:rPr>
              <w:t>Расчеты с подотчетными лицами</w:t>
            </w:r>
          </w:p>
        </w:tc>
        <w:tc>
          <w:tcPr>
            <w:tcW w:w="1064" w:type="dxa"/>
            <w:vAlign w:val="center"/>
          </w:tcPr>
          <w:p w:rsidR="00943AAD" w:rsidRDefault="00943AAD" w:rsidP="00907DAF">
            <w:pPr>
              <w:spacing w:after="0"/>
              <w:ind w:right="-204"/>
              <w:jc w:val="center"/>
              <w:rPr>
                <w:rFonts w:ascii="Times New Roman" w:hAnsi="Times New Roman" w:cs="Times New Roman"/>
                <w:sz w:val="24"/>
                <w:szCs w:val="24"/>
              </w:rPr>
            </w:pPr>
            <w:r>
              <w:rPr>
                <w:rFonts w:ascii="Times New Roman" w:hAnsi="Times New Roman" w:cs="Times New Roman"/>
                <w:sz w:val="24"/>
                <w:szCs w:val="24"/>
              </w:rPr>
              <w:t>-</w:t>
            </w:r>
          </w:p>
        </w:tc>
        <w:tc>
          <w:tcPr>
            <w:tcW w:w="756" w:type="dxa"/>
            <w:vAlign w:val="center"/>
          </w:tcPr>
          <w:p w:rsidR="00943AAD" w:rsidRDefault="00943AAD" w:rsidP="00907DAF">
            <w:pPr>
              <w:spacing w:after="0"/>
              <w:jc w:val="center"/>
              <w:rPr>
                <w:rFonts w:ascii="Times New Roman" w:hAnsi="Times New Roman" w:cs="Times New Roman"/>
                <w:sz w:val="24"/>
                <w:szCs w:val="24"/>
              </w:rPr>
            </w:pPr>
            <w:r>
              <w:rPr>
                <w:rFonts w:ascii="Times New Roman" w:hAnsi="Times New Roman" w:cs="Times New Roman"/>
                <w:sz w:val="24"/>
                <w:szCs w:val="24"/>
              </w:rPr>
              <w:t>-</w:t>
            </w:r>
          </w:p>
        </w:tc>
        <w:tc>
          <w:tcPr>
            <w:tcW w:w="1064" w:type="dxa"/>
            <w:vAlign w:val="center"/>
          </w:tcPr>
          <w:p w:rsidR="00943AAD" w:rsidRDefault="00943AAD" w:rsidP="00907DAF">
            <w:pPr>
              <w:spacing w:after="0"/>
              <w:jc w:val="center"/>
              <w:rPr>
                <w:rFonts w:ascii="Times New Roman" w:hAnsi="Times New Roman" w:cs="Times New Roman"/>
                <w:sz w:val="24"/>
                <w:szCs w:val="24"/>
              </w:rPr>
            </w:pPr>
            <w:r>
              <w:rPr>
                <w:rFonts w:ascii="Times New Roman" w:hAnsi="Times New Roman" w:cs="Times New Roman"/>
                <w:sz w:val="24"/>
                <w:szCs w:val="24"/>
              </w:rPr>
              <w:t>-</w:t>
            </w:r>
          </w:p>
        </w:tc>
        <w:tc>
          <w:tcPr>
            <w:tcW w:w="756" w:type="dxa"/>
            <w:vAlign w:val="center"/>
          </w:tcPr>
          <w:p w:rsidR="00943AAD" w:rsidRDefault="00943AAD" w:rsidP="00907DAF">
            <w:pPr>
              <w:spacing w:after="0"/>
              <w:jc w:val="center"/>
              <w:rPr>
                <w:rFonts w:ascii="Times New Roman" w:hAnsi="Times New Roman" w:cs="Times New Roman"/>
                <w:sz w:val="24"/>
                <w:szCs w:val="24"/>
              </w:rPr>
            </w:pPr>
            <w:r>
              <w:rPr>
                <w:rFonts w:ascii="Times New Roman" w:hAnsi="Times New Roman" w:cs="Times New Roman"/>
                <w:sz w:val="24"/>
                <w:szCs w:val="24"/>
              </w:rPr>
              <w:t>-</w:t>
            </w:r>
          </w:p>
        </w:tc>
        <w:tc>
          <w:tcPr>
            <w:tcW w:w="1064" w:type="dxa"/>
            <w:vAlign w:val="center"/>
          </w:tcPr>
          <w:p w:rsidR="00943AAD" w:rsidRDefault="00943AAD" w:rsidP="00907DAF">
            <w:pPr>
              <w:spacing w:after="0"/>
              <w:jc w:val="center"/>
              <w:rPr>
                <w:rFonts w:ascii="Times New Roman" w:hAnsi="Times New Roman" w:cs="Times New Roman"/>
                <w:sz w:val="24"/>
                <w:szCs w:val="24"/>
              </w:rPr>
            </w:pPr>
            <w:r>
              <w:rPr>
                <w:rFonts w:ascii="Times New Roman" w:hAnsi="Times New Roman" w:cs="Times New Roman"/>
                <w:sz w:val="24"/>
                <w:szCs w:val="24"/>
              </w:rPr>
              <w:t>0,0007</w:t>
            </w:r>
          </w:p>
        </w:tc>
        <w:tc>
          <w:tcPr>
            <w:tcW w:w="756" w:type="dxa"/>
            <w:vAlign w:val="center"/>
          </w:tcPr>
          <w:p w:rsidR="00943AAD" w:rsidRDefault="00943AAD" w:rsidP="00907DAF">
            <w:pPr>
              <w:spacing w:after="0"/>
              <w:jc w:val="center"/>
              <w:rPr>
                <w:rFonts w:ascii="Times New Roman" w:hAnsi="Times New Roman" w:cs="Times New Roman"/>
                <w:sz w:val="24"/>
                <w:szCs w:val="24"/>
              </w:rPr>
            </w:pPr>
            <w:r>
              <w:rPr>
                <w:rFonts w:ascii="Times New Roman" w:hAnsi="Times New Roman" w:cs="Times New Roman"/>
                <w:sz w:val="24"/>
                <w:szCs w:val="24"/>
              </w:rPr>
              <w:t>-</w:t>
            </w:r>
          </w:p>
        </w:tc>
        <w:tc>
          <w:tcPr>
            <w:tcW w:w="1393" w:type="dxa"/>
            <w:shd w:val="clear" w:color="auto" w:fill="auto"/>
            <w:vAlign w:val="center"/>
          </w:tcPr>
          <w:p w:rsidR="00943AAD" w:rsidRDefault="00943AAD" w:rsidP="00907DAF">
            <w:pPr>
              <w:spacing w:after="0"/>
              <w:jc w:val="center"/>
              <w:rPr>
                <w:rFonts w:ascii="Times New Roman" w:hAnsi="Times New Roman" w:cs="Times New Roman"/>
                <w:sz w:val="24"/>
                <w:szCs w:val="24"/>
              </w:rPr>
            </w:pPr>
            <w:r>
              <w:rPr>
                <w:rFonts w:ascii="Times New Roman" w:hAnsi="Times New Roman" w:cs="Times New Roman"/>
                <w:sz w:val="24"/>
                <w:szCs w:val="24"/>
              </w:rPr>
              <w:t>-</w:t>
            </w:r>
          </w:p>
        </w:tc>
      </w:tr>
      <w:tr w:rsidR="00943AAD" w:rsidTr="00907DAF">
        <w:trPr>
          <w:trHeight w:val="213"/>
        </w:trPr>
        <w:tc>
          <w:tcPr>
            <w:tcW w:w="2786" w:type="dxa"/>
            <w:vAlign w:val="center"/>
          </w:tcPr>
          <w:p w:rsidR="00943AAD" w:rsidRDefault="00943AAD" w:rsidP="00907DAF">
            <w:pPr>
              <w:spacing w:after="0"/>
              <w:jc w:val="left"/>
              <w:rPr>
                <w:rFonts w:ascii="Times New Roman" w:hAnsi="Times New Roman" w:cs="Times New Roman"/>
                <w:sz w:val="24"/>
                <w:szCs w:val="24"/>
              </w:rPr>
            </w:pPr>
            <w:r>
              <w:rPr>
                <w:rFonts w:ascii="Times New Roman" w:hAnsi="Times New Roman" w:cs="Times New Roman"/>
                <w:sz w:val="24"/>
                <w:szCs w:val="24"/>
              </w:rPr>
              <w:t>Расчеты по ущербу имущества</w:t>
            </w:r>
          </w:p>
        </w:tc>
        <w:tc>
          <w:tcPr>
            <w:tcW w:w="1064" w:type="dxa"/>
            <w:vAlign w:val="center"/>
          </w:tcPr>
          <w:p w:rsidR="00943AAD" w:rsidRDefault="00943AAD" w:rsidP="00907DAF">
            <w:pPr>
              <w:spacing w:after="0"/>
              <w:jc w:val="center"/>
              <w:rPr>
                <w:rFonts w:ascii="Times New Roman" w:hAnsi="Times New Roman" w:cs="Times New Roman"/>
                <w:sz w:val="24"/>
                <w:szCs w:val="24"/>
              </w:rPr>
            </w:pPr>
            <w:r>
              <w:rPr>
                <w:rFonts w:ascii="Times New Roman" w:hAnsi="Times New Roman" w:cs="Times New Roman"/>
                <w:sz w:val="24"/>
                <w:szCs w:val="24"/>
              </w:rPr>
              <w:t>-</w:t>
            </w:r>
          </w:p>
        </w:tc>
        <w:tc>
          <w:tcPr>
            <w:tcW w:w="756" w:type="dxa"/>
            <w:vAlign w:val="center"/>
          </w:tcPr>
          <w:p w:rsidR="00943AAD" w:rsidRDefault="00943AAD" w:rsidP="00907DAF">
            <w:pPr>
              <w:spacing w:after="0"/>
              <w:jc w:val="center"/>
              <w:rPr>
                <w:rFonts w:ascii="Times New Roman" w:hAnsi="Times New Roman" w:cs="Times New Roman"/>
                <w:sz w:val="24"/>
                <w:szCs w:val="24"/>
              </w:rPr>
            </w:pPr>
            <w:r>
              <w:rPr>
                <w:rFonts w:ascii="Times New Roman" w:hAnsi="Times New Roman" w:cs="Times New Roman"/>
                <w:sz w:val="24"/>
                <w:szCs w:val="24"/>
              </w:rPr>
              <w:t>-</w:t>
            </w:r>
          </w:p>
        </w:tc>
        <w:tc>
          <w:tcPr>
            <w:tcW w:w="1064" w:type="dxa"/>
            <w:vAlign w:val="center"/>
          </w:tcPr>
          <w:p w:rsidR="00943AAD" w:rsidRDefault="00943AAD" w:rsidP="00907DAF">
            <w:pPr>
              <w:spacing w:after="0"/>
              <w:jc w:val="center"/>
              <w:rPr>
                <w:rFonts w:ascii="Times New Roman" w:hAnsi="Times New Roman" w:cs="Times New Roman"/>
                <w:sz w:val="24"/>
                <w:szCs w:val="24"/>
              </w:rPr>
            </w:pPr>
            <w:r>
              <w:rPr>
                <w:rFonts w:ascii="Times New Roman" w:hAnsi="Times New Roman" w:cs="Times New Roman"/>
                <w:sz w:val="24"/>
                <w:szCs w:val="24"/>
              </w:rPr>
              <w:t>0,002</w:t>
            </w:r>
          </w:p>
        </w:tc>
        <w:tc>
          <w:tcPr>
            <w:tcW w:w="756" w:type="dxa"/>
            <w:vAlign w:val="center"/>
          </w:tcPr>
          <w:p w:rsidR="00943AAD" w:rsidRDefault="00943AAD" w:rsidP="00907DAF">
            <w:pPr>
              <w:spacing w:after="0"/>
              <w:jc w:val="center"/>
              <w:rPr>
                <w:rFonts w:ascii="Times New Roman" w:hAnsi="Times New Roman" w:cs="Times New Roman"/>
                <w:sz w:val="24"/>
                <w:szCs w:val="24"/>
              </w:rPr>
            </w:pPr>
            <w:r>
              <w:rPr>
                <w:rFonts w:ascii="Times New Roman" w:hAnsi="Times New Roman" w:cs="Times New Roman"/>
                <w:sz w:val="24"/>
                <w:szCs w:val="24"/>
              </w:rPr>
              <w:t>-</w:t>
            </w:r>
          </w:p>
        </w:tc>
        <w:tc>
          <w:tcPr>
            <w:tcW w:w="1064" w:type="dxa"/>
            <w:vAlign w:val="center"/>
          </w:tcPr>
          <w:p w:rsidR="00943AAD" w:rsidRDefault="00943AAD" w:rsidP="00907DAF">
            <w:pPr>
              <w:spacing w:after="0"/>
              <w:jc w:val="center"/>
              <w:rPr>
                <w:rFonts w:ascii="Times New Roman" w:hAnsi="Times New Roman" w:cs="Times New Roman"/>
                <w:sz w:val="24"/>
                <w:szCs w:val="24"/>
              </w:rPr>
            </w:pPr>
            <w:r>
              <w:rPr>
                <w:rFonts w:ascii="Times New Roman" w:hAnsi="Times New Roman" w:cs="Times New Roman"/>
                <w:sz w:val="24"/>
                <w:szCs w:val="24"/>
              </w:rPr>
              <w:t>0,0046</w:t>
            </w:r>
          </w:p>
        </w:tc>
        <w:tc>
          <w:tcPr>
            <w:tcW w:w="756" w:type="dxa"/>
            <w:vAlign w:val="center"/>
          </w:tcPr>
          <w:p w:rsidR="00943AAD" w:rsidRDefault="00943AAD" w:rsidP="00907DAF">
            <w:pPr>
              <w:spacing w:after="0"/>
              <w:jc w:val="center"/>
              <w:rPr>
                <w:rFonts w:ascii="Times New Roman" w:hAnsi="Times New Roman" w:cs="Times New Roman"/>
                <w:sz w:val="24"/>
                <w:szCs w:val="24"/>
              </w:rPr>
            </w:pPr>
            <w:r>
              <w:rPr>
                <w:rFonts w:ascii="Times New Roman" w:hAnsi="Times New Roman" w:cs="Times New Roman"/>
                <w:sz w:val="24"/>
                <w:szCs w:val="24"/>
              </w:rPr>
              <w:t>-</w:t>
            </w:r>
          </w:p>
        </w:tc>
        <w:tc>
          <w:tcPr>
            <w:tcW w:w="1393" w:type="dxa"/>
            <w:shd w:val="clear" w:color="auto" w:fill="auto"/>
            <w:vAlign w:val="center"/>
          </w:tcPr>
          <w:p w:rsidR="00943AAD" w:rsidRDefault="00943AAD" w:rsidP="00907DAF">
            <w:pPr>
              <w:spacing w:after="0"/>
              <w:jc w:val="center"/>
              <w:rPr>
                <w:rFonts w:ascii="Times New Roman" w:hAnsi="Times New Roman" w:cs="Times New Roman"/>
                <w:sz w:val="24"/>
                <w:szCs w:val="24"/>
              </w:rPr>
            </w:pPr>
            <w:r>
              <w:rPr>
                <w:rFonts w:ascii="Times New Roman" w:hAnsi="Times New Roman" w:cs="Times New Roman"/>
                <w:sz w:val="24"/>
                <w:szCs w:val="24"/>
              </w:rPr>
              <w:t>-</w:t>
            </w:r>
          </w:p>
        </w:tc>
      </w:tr>
      <w:tr w:rsidR="00943AAD" w:rsidTr="00907DAF">
        <w:trPr>
          <w:trHeight w:val="831"/>
        </w:trPr>
        <w:tc>
          <w:tcPr>
            <w:tcW w:w="2786" w:type="dxa"/>
            <w:vAlign w:val="center"/>
          </w:tcPr>
          <w:p w:rsidR="00943AAD" w:rsidRDefault="00943AAD" w:rsidP="00907DAF">
            <w:pPr>
              <w:spacing w:after="0"/>
              <w:jc w:val="left"/>
              <w:rPr>
                <w:rFonts w:ascii="Times New Roman" w:hAnsi="Times New Roman" w:cs="Times New Roman"/>
                <w:sz w:val="24"/>
                <w:szCs w:val="24"/>
              </w:rPr>
            </w:pPr>
            <w:r>
              <w:rPr>
                <w:rFonts w:ascii="Times New Roman" w:hAnsi="Times New Roman" w:cs="Times New Roman"/>
                <w:sz w:val="24"/>
                <w:szCs w:val="24"/>
              </w:rPr>
              <w:lastRenderedPageBreak/>
              <w:t>Материальные запасы</w:t>
            </w:r>
          </w:p>
        </w:tc>
        <w:tc>
          <w:tcPr>
            <w:tcW w:w="1064" w:type="dxa"/>
            <w:vAlign w:val="center"/>
          </w:tcPr>
          <w:p w:rsidR="00943AAD" w:rsidRDefault="00943AAD" w:rsidP="00907DAF">
            <w:pPr>
              <w:spacing w:after="0"/>
              <w:ind w:left="-126" w:right="-63"/>
              <w:jc w:val="center"/>
              <w:rPr>
                <w:rFonts w:ascii="Times New Roman" w:hAnsi="Times New Roman" w:cs="Times New Roman"/>
                <w:sz w:val="24"/>
                <w:szCs w:val="24"/>
              </w:rPr>
            </w:pPr>
            <w:r>
              <w:rPr>
                <w:rFonts w:ascii="Times New Roman" w:hAnsi="Times New Roman" w:cs="Times New Roman"/>
                <w:sz w:val="24"/>
                <w:szCs w:val="24"/>
              </w:rPr>
              <w:t>12,95</w:t>
            </w:r>
          </w:p>
        </w:tc>
        <w:tc>
          <w:tcPr>
            <w:tcW w:w="756" w:type="dxa"/>
            <w:vAlign w:val="center"/>
          </w:tcPr>
          <w:p w:rsidR="00943AAD" w:rsidRDefault="00943AAD" w:rsidP="00907DAF">
            <w:pPr>
              <w:spacing w:after="0"/>
              <w:jc w:val="center"/>
              <w:rPr>
                <w:rFonts w:ascii="Times New Roman" w:hAnsi="Times New Roman" w:cs="Times New Roman"/>
                <w:sz w:val="24"/>
                <w:szCs w:val="24"/>
              </w:rPr>
            </w:pPr>
            <w:r>
              <w:rPr>
                <w:rFonts w:ascii="Times New Roman" w:hAnsi="Times New Roman" w:cs="Times New Roman"/>
                <w:sz w:val="24"/>
                <w:szCs w:val="24"/>
              </w:rPr>
              <w:t>41,18</w:t>
            </w:r>
          </w:p>
        </w:tc>
        <w:tc>
          <w:tcPr>
            <w:tcW w:w="1064" w:type="dxa"/>
            <w:vAlign w:val="center"/>
          </w:tcPr>
          <w:p w:rsidR="00943AAD" w:rsidRDefault="00943AAD" w:rsidP="00907DAF">
            <w:pPr>
              <w:spacing w:after="0"/>
              <w:jc w:val="center"/>
              <w:rPr>
                <w:rFonts w:ascii="Times New Roman" w:hAnsi="Times New Roman" w:cs="Times New Roman"/>
                <w:sz w:val="24"/>
                <w:szCs w:val="24"/>
              </w:rPr>
            </w:pPr>
            <w:r>
              <w:rPr>
                <w:rFonts w:ascii="Times New Roman" w:hAnsi="Times New Roman" w:cs="Times New Roman"/>
                <w:sz w:val="24"/>
                <w:szCs w:val="24"/>
              </w:rPr>
              <w:t>11,495</w:t>
            </w:r>
          </w:p>
        </w:tc>
        <w:tc>
          <w:tcPr>
            <w:tcW w:w="756" w:type="dxa"/>
            <w:vAlign w:val="center"/>
          </w:tcPr>
          <w:p w:rsidR="00943AAD" w:rsidRDefault="00943AAD" w:rsidP="00907DAF">
            <w:pPr>
              <w:spacing w:after="0"/>
              <w:jc w:val="center"/>
              <w:rPr>
                <w:rFonts w:ascii="Times New Roman" w:hAnsi="Times New Roman" w:cs="Times New Roman"/>
                <w:sz w:val="24"/>
                <w:szCs w:val="24"/>
              </w:rPr>
            </w:pPr>
            <w:r>
              <w:rPr>
                <w:rFonts w:ascii="Times New Roman" w:hAnsi="Times New Roman" w:cs="Times New Roman"/>
                <w:sz w:val="24"/>
                <w:szCs w:val="24"/>
              </w:rPr>
              <w:t>37,43</w:t>
            </w:r>
          </w:p>
        </w:tc>
        <w:tc>
          <w:tcPr>
            <w:tcW w:w="1064" w:type="dxa"/>
            <w:vAlign w:val="center"/>
          </w:tcPr>
          <w:p w:rsidR="00943AAD" w:rsidRDefault="00943AAD" w:rsidP="00907DAF">
            <w:pPr>
              <w:spacing w:after="0"/>
              <w:jc w:val="center"/>
              <w:rPr>
                <w:rFonts w:ascii="Times New Roman" w:hAnsi="Times New Roman" w:cs="Times New Roman"/>
                <w:sz w:val="24"/>
                <w:szCs w:val="24"/>
              </w:rPr>
            </w:pPr>
            <w:r>
              <w:rPr>
                <w:rFonts w:ascii="Times New Roman" w:hAnsi="Times New Roman" w:cs="Times New Roman"/>
                <w:sz w:val="24"/>
                <w:szCs w:val="24"/>
              </w:rPr>
              <w:t>11,610</w:t>
            </w:r>
          </w:p>
        </w:tc>
        <w:tc>
          <w:tcPr>
            <w:tcW w:w="756" w:type="dxa"/>
            <w:vAlign w:val="center"/>
          </w:tcPr>
          <w:p w:rsidR="00943AAD" w:rsidRDefault="00943AAD" w:rsidP="00907DAF">
            <w:pPr>
              <w:spacing w:after="0"/>
              <w:jc w:val="center"/>
              <w:rPr>
                <w:rFonts w:ascii="Times New Roman" w:hAnsi="Times New Roman" w:cs="Times New Roman"/>
                <w:sz w:val="24"/>
                <w:szCs w:val="24"/>
              </w:rPr>
            </w:pPr>
            <w:r>
              <w:rPr>
                <w:rFonts w:ascii="Times New Roman" w:hAnsi="Times New Roman" w:cs="Times New Roman"/>
                <w:sz w:val="24"/>
                <w:szCs w:val="24"/>
              </w:rPr>
              <w:t>33,71</w:t>
            </w:r>
          </w:p>
        </w:tc>
        <w:tc>
          <w:tcPr>
            <w:tcW w:w="1393" w:type="dxa"/>
            <w:shd w:val="clear" w:color="auto" w:fill="auto"/>
            <w:vAlign w:val="center"/>
          </w:tcPr>
          <w:p w:rsidR="00943AAD" w:rsidRDefault="00943AAD" w:rsidP="00907DAF">
            <w:pPr>
              <w:spacing w:after="0"/>
              <w:jc w:val="center"/>
              <w:rPr>
                <w:rFonts w:ascii="Times New Roman" w:hAnsi="Times New Roman" w:cs="Times New Roman"/>
                <w:sz w:val="24"/>
                <w:szCs w:val="24"/>
              </w:rPr>
            </w:pPr>
            <w:r>
              <w:rPr>
                <w:rFonts w:ascii="Times New Roman" w:hAnsi="Times New Roman" w:cs="Times New Roman"/>
                <w:sz w:val="24"/>
                <w:szCs w:val="24"/>
              </w:rPr>
              <w:t>89,65</w:t>
            </w:r>
          </w:p>
        </w:tc>
      </w:tr>
      <w:tr w:rsidR="00943AAD" w:rsidTr="00907DAF">
        <w:trPr>
          <w:trHeight w:val="568"/>
        </w:trPr>
        <w:tc>
          <w:tcPr>
            <w:tcW w:w="2786" w:type="dxa"/>
            <w:vAlign w:val="center"/>
          </w:tcPr>
          <w:p w:rsidR="00943AAD" w:rsidRDefault="00943AAD" w:rsidP="00907DAF">
            <w:pPr>
              <w:spacing w:after="0"/>
              <w:jc w:val="left"/>
              <w:rPr>
                <w:rFonts w:ascii="Times New Roman" w:hAnsi="Times New Roman" w:cs="Times New Roman"/>
                <w:sz w:val="24"/>
                <w:szCs w:val="24"/>
              </w:rPr>
            </w:pPr>
            <w:r>
              <w:rPr>
                <w:rFonts w:ascii="Times New Roman" w:hAnsi="Times New Roman" w:cs="Times New Roman"/>
                <w:sz w:val="24"/>
                <w:szCs w:val="24"/>
              </w:rPr>
              <w:t>Всего оборотных средств</w:t>
            </w:r>
          </w:p>
        </w:tc>
        <w:tc>
          <w:tcPr>
            <w:tcW w:w="1064" w:type="dxa"/>
            <w:vAlign w:val="center"/>
          </w:tcPr>
          <w:p w:rsidR="00943AAD" w:rsidRDefault="00943AAD" w:rsidP="00907DAF">
            <w:pPr>
              <w:spacing w:after="0"/>
              <w:ind w:left="-126" w:right="-63"/>
              <w:jc w:val="center"/>
              <w:rPr>
                <w:rFonts w:ascii="Times New Roman" w:hAnsi="Times New Roman" w:cs="Times New Roman"/>
                <w:sz w:val="24"/>
                <w:szCs w:val="24"/>
              </w:rPr>
            </w:pPr>
            <w:r>
              <w:rPr>
                <w:rFonts w:ascii="Times New Roman" w:hAnsi="Times New Roman" w:cs="Times New Roman"/>
                <w:sz w:val="24"/>
                <w:szCs w:val="24"/>
              </w:rPr>
              <w:t>31,447</w:t>
            </w:r>
          </w:p>
        </w:tc>
        <w:tc>
          <w:tcPr>
            <w:tcW w:w="756" w:type="dxa"/>
            <w:vAlign w:val="center"/>
          </w:tcPr>
          <w:p w:rsidR="00943AAD" w:rsidRDefault="00943AAD" w:rsidP="00907DAF">
            <w:pPr>
              <w:spacing w:after="0"/>
              <w:jc w:val="center"/>
              <w:rPr>
                <w:rFonts w:ascii="Times New Roman" w:hAnsi="Times New Roman" w:cs="Times New Roman"/>
                <w:sz w:val="24"/>
                <w:szCs w:val="24"/>
              </w:rPr>
            </w:pPr>
            <w:r>
              <w:rPr>
                <w:rFonts w:ascii="Times New Roman" w:hAnsi="Times New Roman" w:cs="Times New Roman"/>
                <w:sz w:val="24"/>
                <w:szCs w:val="24"/>
              </w:rPr>
              <w:t>100</w:t>
            </w:r>
          </w:p>
        </w:tc>
        <w:tc>
          <w:tcPr>
            <w:tcW w:w="1064" w:type="dxa"/>
            <w:vAlign w:val="center"/>
          </w:tcPr>
          <w:p w:rsidR="00943AAD" w:rsidRDefault="00943AAD" w:rsidP="00907DAF">
            <w:pPr>
              <w:spacing w:after="0"/>
              <w:jc w:val="center"/>
              <w:rPr>
                <w:rFonts w:ascii="Times New Roman" w:hAnsi="Times New Roman" w:cs="Times New Roman"/>
                <w:sz w:val="24"/>
                <w:szCs w:val="24"/>
              </w:rPr>
            </w:pPr>
            <w:r>
              <w:rPr>
                <w:rFonts w:ascii="Times New Roman" w:hAnsi="Times New Roman" w:cs="Times New Roman"/>
                <w:sz w:val="24"/>
                <w:szCs w:val="24"/>
              </w:rPr>
              <w:t>30,71</w:t>
            </w:r>
          </w:p>
        </w:tc>
        <w:tc>
          <w:tcPr>
            <w:tcW w:w="756" w:type="dxa"/>
            <w:vAlign w:val="center"/>
          </w:tcPr>
          <w:p w:rsidR="00943AAD" w:rsidRDefault="00943AAD" w:rsidP="00907DAF">
            <w:pPr>
              <w:spacing w:after="0"/>
              <w:jc w:val="center"/>
              <w:rPr>
                <w:rFonts w:ascii="Times New Roman" w:hAnsi="Times New Roman" w:cs="Times New Roman"/>
                <w:sz w:val="24"/>
                <w:szCs w:val="24"/>
              </w:rPr>
            </w:pPr>
            <w:r>
              <w:rPr>
                <w:rFonts w:ascii="Times New Roman" w:hAnsi="Times New Roman" w:cs="Times New Roman"/>
                <w:sz w:val="24"/>
                <w:szCs w:val="24"/>
              </w:rPr>
              <w:t>100</w:t>
            </w:r>
          </w:p>
        </w:tc>
        <w:tc>
          <w:tcPr>
            <w:tcW w:w="1064" w:type="dxa"/>
            <w:vAlign w:val="center"/>
          </w:tcPr>
          <w:p w:rsidR="00943AAD" w:rsidRDefault="00943AAD" w:rsidP="00907DAF">
            <w:pPr>
              <w:spacing w:after="0"/>
              <w:jc w:val="center"/>
              <w:rPr>
                <w:rFonts w:ascii="Times New Roman" w:hAnsi="Times New Roman" w:cs="Times New Roman"/>
                <w:sz w:val="24"/>
                <w:szCs w:val="24"/>
              </w:rPr>
            </w:pPr>
            <w:r>
              <w:rPr>
                <w:rFonts w:ascii="Times New Roman" w:hAnsi="Times New Roman" w:cs="Times New Roman"/>
                <w:sz w:val="24"/>
                <w:szCs w:val="24"/>
              </w:rPr>
              <w:t>34,44</w:t>
            </w:r>
          </w:p>
        </w:tc>
        <w:tc>
          <w:tcPr>
            <w:tcW w:w="756" w:type="dxa"/>
            <w:vAlign w:val="center"/>
          </w:tcPr>
          <w:p w:rsidR="00943AAD" w:rsidRDefault="00943AAD" w:rsidP="00907DAF">
            <w:pPr>
              <w:spacing w:after="0"/>
              <w:jc w:val="center"/>
              <w:rPr>
                <w:rFonts w:ascii="Times New Roman" w:hAnsi="Times New Roman" w:cs="Times New Roman"/>
                <w:sz w:val="24"/>
                <w:szCs w:val="24"/>
              </w:rPr>
            </w:pPr>
            <w:r>
              <w:rPr>
                <w:rFonts w:ascii="Times New Roman" w:hAnsi="Times New Roman" w:cs="Times New Roman"/>
                <w:sz w:val="24"/>
                <w:szCs w:val="24"/>
              </w:rPr>
              <w:t>100</w:t>
            </w:r>
          </w:p>
        </w:tc>
        <w:tc>
          <w:tcPr>
            <w:tcW w:w="1393" w:type="dxa"/>
            <w:shd w:val="clear" w:color="auto" w:fill="auto"/>
            <w:vAlign w:val="center"/>
          </w:tcPr>
          <w:p w:rsidR="00943AAD" w:rsidRDefault="00943AAD" w:rsidP="00907DAF">
            <w:pPr>
              <w:spacing w:after="0"/>
              <w:jc w:val="center"/>
              <w:rPr>
                <w:rFonts w:ascii="Times New Roman" w:hAnsi="Times New Roman" w:cs="Times New Roman"/>
                <w:sz w:val="24"/>
                <w:szCs w:val="24"/>
              </w:rPr>
            </w:pPr>
            <w:r>
              <w:rPr>
                <w:rFonts w:ascii="Times New Roman" w:hAnsi="Times New Roman" w:cs="Times New Roman"/>
                <w:sz w:val="24"/>
                <w:szCs w:val="24"/>
              </w:rPr>
              <w:t>109,52</w:t>
            </w:r>
          </w:p>
        </w:tc>
      </w:tr>
    </w:tbl>
    <w:p w:rsidR="00943AAD" w:rsidRDefault="00943AAD" w:rsidP="00907DAF">
      <w:pPr>
        <w:spacing w:after="0"/>
        <w:rPr>
          <w:rFonts w:ascii="Times New Roman" w:hAnsi="Times New Roman" w:cs="Times New Roman"/>
          <w:sz w:val="28"/>
          <w:szCs w:val="28"/>
        </w:rPr>
      </w:pPr>
    </w:p>
    <w:p w:rsidR="00943AAD" w:rsidRDefault="00943AAD" w:rsidP="00907DAF">
      <w:pPr>
        <w:spacing w:after="0" w:line="360" w:lineRule="auto"/>
        <w:ind w:firstLine="708"/>
      </w:pPr>
      <w:r>
        <w:rPr>
          <w:rFonts w:ascii="Times New Roman" w:hAnsi="Times New Roman" w:cs="Times New Roman"/>
          <w:sz w:val="28"/>
          <w:szCs w:val="28"/>
        </w:rPr>
        <w:t xml:space="preserve">Рассмотрев расчеты по доходам можно сделать вывод, что существует определенная задолженность, а именно задолженность за проживание, в 2014 году расчеты по доходам составили 0,211 млн. рублей, сравнив с 2015 годом, то можно наблюдать уменьшение на 0,037 млн. рублей, и уже в 2016 году снова увеличились по сравнению с 2015 годом на 0,253 млн.рублей, темп прироста составил 102,2%. Расчеты с подотчетными лицами в 2016 году составили 0,0007 млн. рублей, в 2014 году и в 2015 году данные расчеты отсутствовали,  организация старается минимизировать, так как все закупки проводятся по контрактной системе с заключением государственных контрактов. Расчеты по ущербу увеличились из-за участившихся случаев причинения ущерба проживающими того или иного имущества учреждения. Больший ущерб проживающие нанесли в 2016 году, что составило 0,0046 млн. рублей.  Материальные запасы в учреждении уменьшаются, в 2016 году в сравнении с 2014 году, изменение составило 1,34 млн. рублей (10,35%), одной из причин уменьшения является исключение из материальных запасов медикаментов. </w:t>
      </w:r>
    </w:p>
    <w:p w:rsidR="00943AAD" w:rsidRPr="00943AAD" w:rsidRDefault="00943AAD" w:rsidP="00907DAF">
      <w:pPr>
        <w:pStyle w:val="1"/>
        <w:spacing w:before="0"/>
        <w:rPr>
          <w:color w:val="auto"/>
        </w:rPr>
      </w:pPr>
      <w:r w:rsidRPr="00943AAD">
        <w:rPr>
          <w:color w:val="auto"/>
        </w:rPr>
        <w:br w:type="page"/>
      </w:r>
    </w:p>
    <w:p w:rsidR="006C05D0" w:rsidRPr="006C05D0" w:rsidRDefault="006C05D0" w:rsidP="00907DAF">
      <w:pPr>
        <w:pStyle w:val="1"/>
        <w:numPr>
          <w:ilvl w:val="0"/>
          <w:numId w:val="5"/>
        </w:numPr>
        <w:spacing w:before="0" w:line="360" w:lineRule="auto"/>
        <w:ind w:left="0" w:firstLine="851"/>
        <w:rPr>
          <w:color w:val="auto"/>
        </w:rPr>
      </w:pPr>
      <w:bookmarkStart w:id="25" w:name="_Toc484121026"/>
      <w:r w:rsidRPr="006C05D0">
        <w:rPr>
          <w:color w:val="auto"/>
        </w:rPr>
        <w:lastRenderedPageBreak/>
        <w:t>Финансовое обеспечение деятельности бюджетного учреждения на основе субсидии на выполнение государственного задания в КОГБУСО «Кировский дом-интернат для престарелых и инвалидов»</w:t>
      </w:r>
      <w:bookmarkEnd w:id="25"/>
    </w:p>
    <w:p w:rsidR="00943AAD" w:rsidRDefault="006C05D0" w:rsidP="00907DAF">
      <w:pPr>
        <w:pStyle w:val="1"/>
        <w:spacing w:before="0" w:line="360" w:lineRule="auto"/>
        <w:rPr>
          <w:color w:val="auto"/>
        </w:rPr>
      </w:pPr>
      <w:bookmarkStart w:id="26" w:name="_Toc484121027"/>
      <w:r w:rsidRPr="006C05D0">
        <w:rPr>
          <w:color w:val="auto"/>
        </w:rPr>
        <w:t>3.1 Характеристика и планирование расходов КОГБУСО «К</w:t>
      </w:r>
      <w:r>
        <w:rPr>
          <w:color w:val="auto"/>
        </w:rPr>
        <w:t>ировского дома-интерната для престарелых и инвалидов</w:t>
      </w:r>
      <w:r w:rsidRPr="006C05D0">
        <w:rPr>
          <w:color w:val="auto"/>
        </w:rPr>
        <w:t>»</w:t>
      </w:r>
      <w:bookmarkEnd w:id="26"/>
    </w:p>
    <w:p w:rsidR="006C05D0" w:rsidRDefault="006C05D0" w:rsidP="00907DAF">
      <w:pPr>
        <w:spacing w:after="0"/>
      </w:pPr>
    </w:p>
    <w:p w:rsidR="006C05D0" w:rsidRPr="006C05D0" w:rsidRDefault="006C05D0" w:rsidP="00907DAF">
      <w:pPr>
        <w:spacing w:after="0" w:line="360" w:lineRule="auto"/>
        <w:ind w:firstLine="708"/>
        <w:rPr>
          <w:rFonts w:ascii="Times New Roman" w:hAnsi="Times New Roman" w:cs="Times New Roman"/>
          <w:sz w:val="28"/>
          <w:szCs w:val="28"/>
        </w:rPr>
      </w:pPr>
      <w:r w:rsidRPr="006C05D0">
        <w:rPr>
          <w:rFonts w:ascii="Times New Roman" w:hAnsi="Times New Roman" w:cs="Times New Roman"/>
          <w:sz w:val="28"/>
          <w:szCs w:val="28"/>
        </w:rPr>
        <w:t xml:space="preserve">В Кировском Областном Государственном бюджетном учреждении социального обслуживания «Кировский дом-интернат для престарелых и инвалидов» расходы подразделяются на текущие расходы и капитальные. </w:t>
      </w:r>
    </w:p>
    <w:p w:rsidR="006C05D0" w:rsidRPr="006C05D0" w:rsidRDefault="006C05D0" w:rsidP="00907DAF">
      <w:pPr>
        <w:spacing w:after="0" w:line="360" w:lineRule="auto"/>
        <w:ind w:firstLine="709"/>
        <w:rPr>
          <w:rFonts w:ascii="Times New Roman" w:hAnsi="Times New Roman" w:cs="Times New Roman"/>
          <w:sz w:val="28"/>
          <w:szCs w:val="28"/>
        </w:rPr>
      </w:pPr>
      <w:r w:rsidRPr="006C05D0">
        <w:rPr>
          <w:rFonts w:ascii="Times New Roman" w:hAnsi="Times New Roman" w:cs="Times New Roman"/>
          <w:sz w:val="28"/>
          <w:szCs w:val="28"/>
        </w:rPr>
        <w:t xml:space="preserve">Рассматривая </w:t>
      </w:r>
      <w:r w:rsidRPr="006C05D0">
        <w:rPr>
          <w:rFonts w:ascii="Times New Roman" w:hAnsi="Times New Roman" w:cs="Times New Roman"/>
          <w:b/>
          <w:i/>
          <w:sz w:val="28"/>
          <w:szCs w:val="28"/>
        </w:rPr>
        <w:t>текущие расходы</w:t>
      </w:r>
      <w:r w:rsidRPr="006C05D0">
        <w:rPr>
          <w:rFonts w:ascii="Times New Roman" w:hAnsi="Times New Roman" w:cs="Times New Roman"/>
          <w:sz w:val="28"/>
          <w:szCs w:val="28"/>
        </w:rPr>
        <w:t xml:space="preserve"> данной организации, можно сказать, что они предназначены для оплаты труда, оплаты за приобретение работ услуг, а также расходы по операциям с активами и безвозмездные перечисления организациям и приобретенные материальные ценности, оказанные услуги которые потребляются в течение года.</w:t>
      </w:r>
    </w:p>
    <w:p w:rsidR="006C05D0" w:rsidRPr="006C05D0" w:rsidRDefault="006C05D0" w:rsidP="00907DAF">
      <w:pPr>
        <w:spacing w:after="0" w:line="360" w:lineRule="auto"/>
        <w:ind w:firstLine="708"/>
        <w:rPr>
          <w:rFonts w:ascii="Times New Roman" w:hAnsi="Times New Roman" w:cs="Times New Roman"/>
          <w:sz w:val="28"/>
          <w:szCs w:val="28"/>
        </w:rPr>
      </w:pPr>
      <w:r w:rsidRPr="006C05D0">
        <w:rPr>
          <w:rFonts w:ascii="Times New Roman" w:hAnsi="Times New Roman" w:cs="Times New Roman"/>
          <w:sz w:val="28"/>
          <w:szCs w:val="28"/>
        </w:rPr>
        <w:t>В эту группу входят статьи затрат:</w:t>
      </w:r>
    </w:p>
    <w:p w:rsidR="006C05D0" w:rsidRPr="006C05D0" w:rsidRDefault="006C05D0" w:rsidP="00907DAF">
      <w:pPr>
        <w:pStyle w:val="a3"/>
        <w:numPr>
          <w:ilvl w:val="0"/>
          <w:numId w:val="25"/>
        </w:numPr>
        <w:spacing w:after="0" w:line="360" w:lineRule="auto"/>
        <w:ind w:left="0" w:firstLine="709"/>
        <w:rPr>
          <w:rFonts w:ascii="Times New Roman" w:hAnsi="Times New Roman" w:cs="Times New Roman"/>
          <w:sz w:val="28"/>
          <w:szCs w:val="28"/>
        </w:rPr>
      </w:pPr>
      <w:r w:rsidRPr="006C05D0">
        <w:rPr>
          <w:rFonts w:ascii="Times New Roman" w:hAnsi="Times New Roman" w:cs="Times New Roman"/>
          <w:b/>
          <w:sz w:val="28"/>
          <w:szCs w:val="28"/>
        </w:rPr>
        <w:t>Оплата труда</w:t>
      </w:r>
      <w:r w:rsidRPr="006C05D0">
        <w:rPr>
          <w:rFonts w:ascii="Times New Roman" w:hAnsi="Times New Roman" w:cs="Times New Roman"/>
          <w:sz w:val="28"/>
          <w:szCs w:val="28"/>
        </w:rPr>
        <w:t>. На данную статью относят расходы по оплате труда работников до удержания налогов с доходов физических лиц, а также взносов в соответствующий профессиональный союз работников (кроме натуральных выплат).</w:t>
      </w:r>
    </w:p>
    <w:p w:rsidR="006C05D0" w:rsidRPr="006C05D0" w:rsidRDefault="006C05D0" w:rsidP="00907DAF">
      <w:pPr>
        <w:pStyle w:val="a3"/>
        <w:spacing w:after="0" w:line="360" w:lineRule="auto"/>
        <w:ind w:left="0" w:firstLine="709"/>
        <w:rPr>
          <w:rFonts w:ascii="Times New Roman" w:hAnsi="Times New Roman" w:cs="Times New Roman"/>
          <w:sz w:val="28"/>
          <w:szCs w:val="28"/>
        </w:rPr>
      </w:pPr>
      <w:r w:rsidRPr="006C05D0">
        <w:rPr>
          <w:rFonts w:ascii="Times New Roman" w:hAnsi="Times New Roman" w:cs="Times New Roman"/>
          <w:sz w:val="28"/>
          <w:szCs w:val="28"/>
        </w:rPr>
        <w:t>Статья «Оплата труда» включает такие подстатьи , как :</w:t>
      </w:r>
    </w:p>
    <w:p w:rsidR="006C05D0" w:rsidRPr="006C05D0" w:rsidRDefault="006C05D0" w:rsidP="00907DAF">
      <w:pPr>
        <w:pStyle w:val="a3"/>
        <w:numPr>
          <w:ilvl w:val="0"/>
          <w:numId w:val="22"/>
        </w:numPr>
        <w:spacing w:after="0" w:line="360" w:lineRule="auto"/>
        <w:ind w:left="0" w:firstLine="709"/>
        <w:rPr>
          <w:rFonts w:ascii="Times New Roman" w:hAnsi="Times New Roman" w:cs="Times New Roman"/>
          <w:sz w:val="28"/>
          <w:szCs w:val="28"/>
        </w:rPr>
      </w:pPr>
      <w:r w:rsidRPr="006C05D0">
        <w:rPr>
          <w:rFonts w:ascii="Times New Roman" w:hAnsi="Times New Roman" w:cs="Times New Roman"/>
          <w:sz w:val="28"/>
          <w:szCs w:val="28"/>
        </w:rPr>
        <w:t>оплата труда гражданских служащих;</w:t>
      </w:r>
    </w:p>
    <w:p w:rsidR="006C05D0" w:rsidRPr="006C05D0" w:rsidRDefault="006C05D0" w:rsidP="00907DAF">
      <w:pPr>
        <w:pStyle w:val="a3"/>
        <w:numPr>
          <w:ilvl w:val="0"/>
          <w:numId w:val="22"/>
        </w:numPr>
        <w:spacing w:after="0" w:line="360" w:lineRule="auto"/>
        <w:ind w:left="0" w:firstLine="709"/>
        <w:rPr>
          <w:rFonts w:ascii="Times New Roman" w:hAnsi="Times New Roman" w:cs="Times New Roman"/>
          <w:sz w:val="28"/>
          <w:szCs w:val="28"/>
        </w:rPr>
      </w:pPr>
      <w:r w:rsidRPr="006C05D0">
        <w:rPr>
          <w:rFonts w:ascii="Times New Roman" w:hAnsi="Times New Roman" w:cs="Times New Roman"/>
          <w:sz w:val="28"/>
          <w:szCs w:val="28"/>
        </w:rPr>
        <w:t>денежное довольствие военнослужащих;</w:t>
      </w:r>
    </w:p>
    <w:p w:rsidR="006C05D0" w:rsidRPr="006C05D0" w:rsidRDefault="006C05D0" w:rsidP="00907DAF">
      <w:pPr>
        <w:pStyle w:val="a3"/>
        <w:numPr>
          <w:ilvl w:val="0"/>
          <w:numId w:val="22"/>
        </w:numPr>
        <w:spacing w:after="0" w:line="360" w:lineRule="auto"/>
        <w:ind w:left="0" w:firstLine="709"/>
        <w:rPr>
          <w:rFonts w:ascii="Times New Roman" w:hAnsi="Times New Roman" w:cs="Times New Roman"/>
          <w:sz w:val="28"/>
          <w:szCs w:val="28"/>
        </w:rPr>
      </w:pPr>
      <w:r w:rsidRPr="006C05D0">
        <w:rPr>
          <w:rFonts w:ascii="Times New Roman" w:hAnsi="Times New Roman" w:cs="Times New Roman"/>
          <w:sz w:val="28"/>
          <w:szCs w:val="28"/>
        </w:rPr>
        <w:t>выходное пособие при увольнении;</w:t>
      </w:r>
    </w:p>
    <w:p w:rsidR="006C05D0" w:rsidRPr="006C05D0" w:rsidRDefault="006C05D0" w:rsidP="00907DAF">
      <w:pPr>
        <w:pStyle w:val="a3"/>
        <w:numPr>
          <w:ilvl w:val="0"/>
          <w:numId w:val="22"/>
        </w:numPr>
        <w:spacing w:after="0" w:line="360" w:lineRule="auto"/>
        <w:ind w:left="0" w:firstLine="709"/>
        <w:rPr>
          <w:rFonts w:ascii="Times New Roman" w:hAnsi="Times New Roman" w:cs="Times New Roman"/>
          <w:sz w:val="28"/>
          <w:szCs w:val="28"/>
        </w:rPr>
      </w:pPr>
      <w:r w:rsidRPr="006C05D0">
        <w:rPr>
          <w:rFonts w:ascii="Times New Roman" w:hAnsi="Times New Roman" w:cs="Times New Roman"/>
          <w:sz w:val="28"/>
          <w:szCs w:val="28"/>
        </w:rPr>
        <w:t>компенсация налога на доходы физических лиц;</w:t>
      </w:r>
    </w:p>
    <w:p w:rsidR="006C05D0" w:rsidRPr="006C05D0" w:rsidRDefault="006C05D0" w:rsidP="00907DAF">
      <w:pPr>
        <w:pStyle w:val="a3"/>
        <w:numPr>
          <w:ilvl w:val="0"/>
          <w:numId w:val="22"/>
        </w:numPr>
        <w:spacing w:after="0" w:line="360" w:lineRule="auto"/>
        <w:ind w:left="0" w:firstLine="709"/>
        <w:rPr>
          <w:rFonts w:ascii="Times New Roman" w:hAnsi="Times New Roman" w:cs="Times New Roman"/>
          <w:sz w:val="28"/>
          <w:szCs w:val="28"/>
        </w:rPr>
      </w:pPr>
      <w:r w:rsidRPr="006C05D0">
        <w:rPr>
          <w:rFonts w:ascii="Times New Roman" w:hAnsi="Times New Roman" w:cs="Times New Roman"/>
          <w:sz w:val="28"/>
          <w:szCs w:val="28"/>
        </w:rPr>
        <w:t>оплата труда привлекаемых лиц.</w:t>
      </w:r>
    </w:p>
    <w:p w:rsidR="006C05D0" w:rsidRPr="006C05D0" w:rsidRDefault="006C05D0" w:rsidP="00907DAF">
      <w:pPr>
        <w:pStyle w:val="a3"/>
        <w:numPr>
          <w:ilvl w:val="0"/>
          <w:numId w:val="25"/>
        </w:numPr>
        <w:spacing w:after="0" w:line="360" w:lineRule="auto"/>
        <w:ind w:left="0" w:firstLine="709"/>
        <w:rPr>
          <w:rFonts w:ascii="Times New Roman" w:hAnsi="Times New Roman" w:cs="Times New Roman"/>
          <w:sz w:val="28"/>
          <w:szCs w:val="28"/>
        </w:rPr>
      </w:pPr>
      <w:r w:rsidRPr="006C05D0">
        <w:rPr>
          <w:rFonts w:ascii="Times New Roman" w:hAnsi="Times New Roman" w:cs="Times New Roman"/>
          <w:b/>
          <w:sz w:val="28"/>
          <w:szCs w:val="28"/>
        </w:rPr>
        <w:t xml:space="preserve">Начисление на фонд оплаты труда (единый социальный налог (взнос), включая тарифы на обязательное социальное страхование от несчастных случаев на производстве и профессиональных заболеваний). </w:t>
      </w:r>
      <w:r w:rsidRPr="006C05D0">
        <w:rPr>
          <w:rFonts w:ascii="Times New Roman" w:hAnsi="Times New Roman" w:cs="Times New Roman"/>
          <w:sz w:val="28"/>
          <w:szCs w:val="28"/>
        </w:rPr>
        <w:t xml:space="preserve">На данную статью относят: </w:t>
      </w:r>
    </w:p>
    <w:p w:rsidR="006C05D0" w:rsidRPr="006C05D0" w:rsidRDefault="006C05D0" w:rsidP="00907DAF">
      <w:pPr>
        <w:pStyle w:val="a3"/>
        <w:numPr>
          <w:ilvl w:val="0"/>
          <w:numId w:val="26"/>
        </w:numPr>
        <w:spacing w:after="0" w:line="360" w:lineRule="auto"/>
        <w:ind w:left="0"/>
        <w:rPr>
          <w:rFonts w:ascii="Times New Roman" w:hAnsi="Times New Roman" w:cs="Times New Roman"/>
          <w:sz w:val="28"/>
          <w:szCs w:val="28"/>
        </w:rPr>
      </w:pPr>
      <w:r w:rsidRPr="006C05D0">
        <w:rPr>
          <w:rFonts w:ascii="Times New Roman" w:hAnsi="Times New Roman" w:cs="Times New Roman"/>
          <w:sz w:val="28"/>
          <w:szCs w:val="28"/>
        </w:rPr>
        <w:lastRenderedPageBreak/>
        <w:t>расходы по уплате</w:t>
      </w:r>
    </w:p>
    <w:p w:rsidR="006C05D0" w:rsidRPr="006C05D0" w:rsidRDefault="006C05D0" w:rsidP="00907DAF">
      <w:pPr>
        <w:pStyle w:val="a3"/>
        <w:numPr>
          <w:ilvl w:val="0"/>
          <w:numId w:val="23"/>
        </w:numPr>
        <w:spacing w:after="0" w:line="360" w:lineRule="auto"/>
        <w:ind w:left="0" w:firstLine="709"/>
        <w:rPr>
          <w:rFonts w:ascii="Times New Roman" w:hAnsi="Times New Roman" w:cs="Times New Roman"/>
          <w:sz w:val="28"/>
          <w:szCs w:val="28"/>
        </w:rPr>
      </w:pPr>
      <w:r w:rsidRPr="006C05D0">
        <w:rPr>
          <w:rFonts w:ascii="Times New Roman" w:hAnsi="Times New Roman" w:cs="Times New Roman"/>
          <w:sz w:val="28"/>
          <w:szCs w:val="28"/>
        </w:rPr>
        <w:t>единого социального налога;</w:t>
      </w:r>
    </w:p>
    <w:p w:rsidR="006C05D0" w:rsidRPr="006C05D0" w:rsidRDefault="006C05D0" w:rsidP="00907DAF">
      <w:pPr>
        <w:pStyle w:val="a3"/>
        <w:numPr>
          <w:ilvl w:val="0"/>
          <w:numId w:val="23"/>
        </w:numPr>
        <w:spacing w:after="0" w:line="360" w:lineRule="auto"/>
        <w:ind w:left="0" w:firstLine="709"/>
        <w:rPr>
          <w:rFonts w:ascii="Times New Roman" w:hAnsi="Times New Roman" w:cs="Times New Roman"/>
          <w:sz w:val="28"/>
          <w:szCs w:val="28"/>
        </w:rPr>
      </w:pPr>
      <w:r w:rsidRPr="006C05D0">
        <w:rPr>
          <w:rFonts w:ascii="Times New Roman" w:hAnsi="Times New Roman" w:cs="Times New Roman"/>
          <w:sz w:val="28"/>
          <w:szCs w:val="28"/>
        </w:rPr>
        <w:t>взносов по страховым тарифам на обязательное социальное страхование от несчастных случаев на производстве и профессиональных заболеваний.</w:t>
      </w:r>
    </w:p>
    <w:p w:rsidR="006C05D0" w:rsidRPr="006C05D0" w:rsidRDefault="006C05D0" w:rsidP="00907DAF">
      <w:pPr>
        <w:pStyle w:val="a3"/>
        <w:numPr>
          <w:ilvl w:val="0"/>
          <w:numId w:val="26"/>
        </w:numPr>
        <w:spacing w:after="0" w:line="360" w:lineRule="auto"/>
        <w:ind w:left="0"/>
        <w:rPr>
          <w:rFonts w:ascii="Times New Roman" w:hAnsi="Times New Roman" w:cs="Times New Roman"/>
          <w:sz w:val="28"/>
          <w:szCs w:val="28"/>
        </w:rPr>
      </w:pPr>
      <w:r w:rsidRPr="006C05D0">
        <w:rPr>
          <w:rFonts w:ascii="Times New Roman" w:hAnsi="Times New Roman" w:cs="Times New Roman"/>
          <w:sz w:val="28"/>
          <w:szCs w:val="28"/>
        </w:rPr>
        <w:t>расходы, производимые бюджетными учреждениями и организациями за счет средств Фонда социального страхования РФ на государственное социальное страхование своих работников.</w:t>
      </w:r>
    </w:p>
    <w:p w:rsidR="006C05D0" w:rsidRPr="006C05D0" w:rsidRDefault="006C05D0" w:rsidP="00907DAF">
      <w:pPr>
        <w:pStyle w:val="a3"/>
        <w:numPr>
          <w:ilvl w:val="0"/>
          <w:numId w:val="25"/>
        </w:numPr>
        <w:spacing w:after="0" w:line="360" w:lineRule="auto"/>
        <w:ind w:left="0" w:firstLine="709"/>
        <w:rPr>
          <w:rFonts w:ascii="Times New Roman" w:hAnsi="Times New Roman" w:cs="Times New Roman"/>
          <w:sz w:val="28"/>
          <w:szCs w:val="28"/>
        </w:rPr>
      </w:pPr>
      <w:r w:rsidRPr="006C05D0">
        <w:rPr>
          <w:rFonts w:ascii="Times New Roman" w:hAnsi="Times New Roman" w:cs="Times New Roman"/>
          <w:b/>
          <w:sz w:val="28"/>
          <w:szCs w:val="28"/>
        </w:rPr>
        <w:t xml:space="preserve">Приобретение предметов снабжения и расходных материалов. </w:t>
      </w:r>
      <w:r w:rsidRPr="006C05D0">
        <w:rPr>
          <w:rFonts w:ascii="Times New Roman" w:hAnsi="Times New Roman" w:cs="Times New Roman"/>
          <w:sz w:val="28"/>
          <w:szCs w:val="28"/>
        </w:rPr>
        <w:t>Эта статья включает следующие подстатьи:</w:t>
      </w:r>
    </w:p>
    <w:p w:rsidR="006C05D0" w:rsidRPr="006C05D0" w:rsidRDefault="006C05D0" w:rsidP="00907DAF">
      <w:pPr>
        <w:pStyle w:val="a3"/>
        <w:numPr>
          <w:ilvl w:val="0"/>
          <w:numId w:val="24"/>
        </w:numPr>
        <w:spacing w:after="0" w:line="360" w:lineRule="auto"/>
        <w:ind w:left="0" w:firstLine="709"/>
        <w:rPr>
          <w:rFonts w:ascii="Times New Roman" w:hAnsi="Times New Roman" w:cs="Times New Roman"/>
          <w:sz w:val="28"/>
          <w:szCs w:val="28"/>
        </w:rPr>
      </w:pPr>
      <w:r w:rsidRPr="006C05D0">
        <w:rPr>
          <w:rFonts w:ascii="Times New Roman" w:hAnsi="Times New Roman" w:cs="Times New Roman"/>
          <w:sz w:val="28"/>
          <w:szCs w:val="28"/>
        </w:rPr>
        <w:t>медикаменты, перевязочные средства и прочие лечебные расходы;</w:t>
      </w:r>
    </w:p>
    <w:p w:rsidR="006C05D0" w:rsidRPr="006C05D0" w:rsidRDefault="006C05D0" w:rsidP="00907DAF">
      <w:pPr>
        <w:pStyle w:val="a3"/>
        <w:numPr>
          <w:ilvl w:val="0"/>
          <w:numId w:val="24"/>
        </w:numPr>
        <w:spacing w:after="0" w:line="360" w:lineRule="auto"/>
        <w:ind w:left="0" w:firstLine="709"/>
        <w:rPr>
          <w:rFonts w:ascii="Times New Roman" w:hAnsi="Times New Roman" w:cs="Times New Roman"/>
          <w:sz w:val="28"/>
          <w:szCs w:val="28"/>
        </w:rPr>
      </w:pPr>
      <w:r w:rsidRPr="006C05D0">
        <w:rPr>
          <w:rFonts w:ascii="Times New Roman" w:hAnsi="Times New Roman" w:cs="Times New Roman"/>
          <w:sz w:val="28"/>
          <w:szCs w:val="28"/>
        </w:rPr>
        <w:t>мягкий инвентарь и обмундирование;</w:t>
      </w:r>
    </w:p>
    <w:p w:rsidR="006C05D0" w:rsidRPr="006C05D0" w:rsidRDefault="006C05D0" w:rsidP="00907DAF">
      <w:pPr>
        <w:pStyle w:val="a3"/>
        <w:numPr>
          <w:ilvl w:val="0"/>
          <w:numId w:val="24"/>
        </w:numPr>
        <w:spacing w:after="0" w:line="360" w:lineRule="auto"/>
        <w:ind w:left="0" w:firstLine="709"/>
        <w:rPr>
          <w:rFonts w:ascii="Times New Roman" w:hAnsi="Times New Roman" w:cs="Times New Roman"/>
          <w:sz w:val="28"/>
          <w:szCs w:val="28"/>
        </w:rPr>
      </w:pPr>
      <w:r w:rsidRPr="006C05D0">
        <w:rPr>
          <w:rFonts w:ascii="Times New Roman" w:hAnsi="Times New Roman" w:cs="Times New Roman"/>
          <w:sz w:val="28"/>
          <w:szCs w:val="28"/>
        </w:rPr>
        <w:t>оплата горюче-смазочных материалов;</w:t>
      </w:r>
    </w:p>
    <w:p w:rsidR="006C05D0" w:rsidRPr="006C05D0" w:rsidRDefault="006C05D0" w:rsidP="00907DAF">
      <w:pPr>
        <w:pStyle w:val="a3"/>
        <w:numPr>
          <w:ilvl w:val="0"/>
          <w:numId w:val="24"/>
        </w:numPr>
        <w:spacing w:after="0" w:line="360" w:lineRule="auto"/>
        <w:ind w:left="0" w:firstLine="709"/>
        <w:rPr>
          <w:rFonts w:ascii="Times New Roman" w:hAnsi="Times New Roman" w:cs="Times New Roman"/>
          <w:sz w:val="28"/>
          <w:szCs w:val="28"/>
        </w:rPr>
      </w:pPr>
      <w:r w:rsidRPr="006C05D0">
        <w:rPr>
          <w:rFonts w:ascii="Times New Roman" w:hAnsi="Times New Roman" w:cs="Times New Roman"/>
          <w:sz w:val="28"/>
          <w:szCs w:val="28"/>
        </w:rPr>
        <w:t>прочие расходные материалы и предметы снабжения.</w:t>
      </w:r>
    </w:p>
    <w:p w:rsidR="006C05D0" w:rsidRPr="006C05D0" w:rsidRDefault="006C05D0" w:rsidP="00907DAF">
      <w:pPr>
        <w:pStyle w:val="a3"/>
        <w:numPr>
          <w:ilvl w:val="0"/>
          <w:numId w:val="25"/>
        </w:numPr>
        <w:spacing w:after="0" w:line="360" w:lineRule="auto"/>
        <w:ind w:left="0" w:firstLine="709"/>
        <w:rPr>
          <w:rFonts w:ascii="Times New Roman" w:hAnsi="Times New Roman" w:cs="Times New Roman"/>
          <w:sz w:val="28"/>
          <w:szCs w:val="28"/>
        </w:rPr>
      </w:pPr>
      <w:r w:rsidRPr="006C05D0">
        <w:rPr>
          <w:rFonts w:ascii="Times New Roman" w:hAnsi="Times New Roman" w:cs="Times New Roman"/>
          <w:b/>
          <w:sz w:val="28"/>
          <w:szCs w:val="28"/>
        </w:rPr>
        <w:t>Оплата услуг связи.</w:t>
      </w:r>
      <w:r w:rsidRPr="006C05D0">
        <w:rPr>
          <w:rFonts w:ascii="Times New Roman" w:hAnsi="Times New Roman" w:cs="Times New Roman"/>
          <w:sz w:val="28"/>
          <w:szCs w:val="28"/>
        </w:rPr>
        <w:t xml:space="preserve"> На данную статью относятся расходы учреждений и организаций, финансируемых по смете доходов и расходов, по оплате за предоставление в пользование телефонных и телеграфных каналов связи, каналов передачи информации.</w:t>
      </w:r>
    </w:p>
    <w:p w:rsidR="006C05D0" w:rsidRPr="006C05D0" w:rsidRDefault="006C05D0" w:rsidP="00907DAF">
      <w:pPr>
        <w:pStyle w:val="a3"/>
        <w:numPr>
          <w:ilvl w:val="0"/>
          <w:numId w:val="25"/>
        </w:numPr>
        <w:spacing w:after="0" w:line="360" w:lineRule="auto"/>
        <w:ind w:left="0" w:firstLine="709"/>
        <w:rPr>
          <w:rFonts w:ascii="Times New Roman" w:hAnsi="Times New Roman" w:cs="Times New Roman"/>
          <w:sz w:val="28"/>
          <w:szCs w:val="28"/>
        </w:rPr>
      </w:pPr>
      <w:r w:rsidRPr="006C05D0">
        <w:rPr>
          <w:rFonts w:ascii="Times New Roman" w:hAnsi="Times New Roman" w:cs="Times New Roman"/>
          <w:b/>
          <w:sz w:val="28"/>
          <w:szCs w:val="28"/>
        </w:rPr>
        <w:t>Оплата коммунальных услуг.</w:t>
      </w:r>
      <w:r w:rsidRPr="006C05D0">
        <w:rPr>
          <w:rFonts w:ascii="Times New Roman" w:hAnsi="Times New Roman" w:cs="Times New Roman"/>
          <w:sz w:val="28"/>
          <w:szCs w:val="28"/>
        </w:rPr>
        <w:t xml:space="preserve"> На эту статью относятся расходы учреждений и организаций, финансируемых на основании смет доходов и расходов, по оплате всех видов коммунальных услуг и аренды помещений, земли и другого имущества согласно выставленным счетам, а также расходы на оплату электрической и тепловой энергии.</w:t>
      </w:r>
    </w:p>
    <w:p w:rsidR="006C05D0" w:rsidRPr="006C05D0" w:rsidRDefault="006C05D0" w:rsidP="00907DAF">
      <w:pPr>
        <w:spacing w:after="0" w:line="360" w:lineRule="auto"/>
        <w:ind w:firstLine="709"/>
        <w:rPr>
          <w:rFonts w:ascii="Times New Roman" w:hAnsi="Times New Roman" w:cs="Times New Roman"/>
          <w:sz w:val="28"/>
          <w:szCs w:val="28"/>
        </w:rPr>
      </w:pPr>
      <w:r w:rsidRPr="006C05D0">
        <w:rPr>
          <w:rFonts w:ascii="Times New Roman" w:hAnsi="Times New Roman" w:cs="Times New Roman"/>
          <w:sz w:val="28"/>
          <w:szCs w:val="28"/>
        </w:rPr>
        <w:t>Если рассматривать</w:t>
      </w:r>
      <w:r w:rsidRPr="006C05D0">
        <w:rPr>
          <w:rFonts w:ascii="Times New Roman" w:hAnsi="Times New Roman" w:cs="Times New Roman"/>
          <w:b/>
          <w:i/>
          <w:sz w:val="28"/>
          <w:szCs w:val="28"/>
        </w:rPr>
        <w:t xml:space="preserve"> капитальные расходы</w:t>
      </w:r>
      <w:r w:rsidRPr="006C05D0">
        <w:rPr>
          <w:rFonts w:ascii="Times New Roman" w:hAnsi="Times New Roman" w:cs="Times New Roman"/>
          <w:sz w:val="28"/>
          <w:szCs w:val="28"/>
        </w:rPr>
        <w:t>, то можно выделить то, что в рамках указанной группы отражаются бюджетные средства на капитальные вложения в основные средства; создание государственных запасов и резервов; приобретение земли, нематериальных активов и других активов; капитальные трансферты.</w:t>
      </w:r>
    </w:p>
    <w:p w:rsidR="006C05D0" w:rsidRPr="006C05D0" w:rsidRDefault="006C05D0" w:rsidP="00907DAF">
      <w:pPr>
        <w:spacing w:after="0" w:line="360" w:lineRule="auto"/>
        <w:ind w:firstLine="709"/>
        <w:rPr>
          <w:rFonts w:ascii="Times New Roman" w:hAnsi="Times New Roman" w:cs="Times New Roman"/>
          <w:sz w:val="28"/>
          <w:szCs w:val="28"/>
        </w:rPr>
      </w:pPr>
      <w:r w:rsidRPr="006C05D0">
        <w:rPr>
          <w:rFonts w:ascii="Times New Roman" w:hAnsi="Times New Roman" w:cs="Times New Roman"/>
          <w:sz w:val="28"/>
          <w:szCs w:val="28"/>
        </w:rPr>
        <w:t>Планирование расходов данного учреждения формируются с помощью бюджетных смет. Пример бюджетных смет представлен в Приложении …</w:t>
      </w:r>
    </w:p>
    <w:p w:rsidR="006C05D0" w:rsidRPr="006C05D0" w:rsidRDefault="006C05D0" w:rsidP="00907DAF">
      <w:pPr>
        <w:spacing w:after="0" w:line="360" w:lineRule="auto"/>
        <w:ind w:firstLine="708"/>
        <w:rPr>
          <w:rFonts w:ascii="Times New Roman" w:eastAsiaTheme="minorEastAsia" w:hAnsi="Times New Roman" w:cs="Times New Roman"/>
          <w:sz w:val="28"/>
          <w:szCs w:val="28"/>
        </w:rPr>
      </w:pPr>
      <w:r w:rsidRPr="006C05D0">
        <w:rPr>
          <w:rFonts w:ascii="Times New Roman" w:eastAsiaTheme="minorEastAsia" w:hAnsi="Times New Roman" w:cs="Times New Roman"/>
          <w:sz w:val="28"/>
          <w:szCs w:val="28"/>
        </w:rPr>
        <w:lastRenderedPageBreak/>
        <w:t>В смете сама расходная часть КОГБУСО «Кировский дом – интернат для престарелых и инвалидов» сгруппирована по направлениям расходов, и   представлена в таблице 10.</w:t>
      </w:r>
    </w:p>
    <w:p w:rsidR="006C05D0" w:rsidRPr="006C05D0" w:rsidRDefault="006C05D0" w:rsidP="00907DAF">
      <w:pPr>
        <w:spacing w:after="0" w:line="360" w:lineRule="auto"/>
        <w:ind w:firstLine="709"/>
        <w:rPr>
          <w:rFonts w:ascii="Times New Roman" w:eastAsiaTheme="minorEastAsia" w:hAnsi="Times New Roman" w:cs="Times New Roman"/>
          <w:sz w:val="24"/>
          <w:szCs w:val="24"/>
        </w:rPr>
      </w:pPr>
      <w:r w:rsidRPr="006C05D0">
        <w:rPr>
          <w:rFonts w:ascii="Times New Roman" w:eastAsiaTheme="minorEastAsia" w:hAnsi="Times New Roman" w:cs="Times New Roman"/>
          <w:sz w:val="28"/>
          <w:szCs w:val="28"/>
        </w:rPr>
        <w:t>Таблица 10 – Фактические кассовые расходы КОГБУСО «Кировский дом – интернат для престарелых и инвалидов»</w:t>
      </w:r>
    </w:p>
    <w:tbl>
      <w:tblPr>
        <w:tblW w:w="9680" w:type="dxa"/>
        <w:tblInd w:w="-127" w:type="dxa"/>
        <w:tblLayout w:type="fixed"/>
        <w:tblCellMar>
          <w:top w:w="15" w:type="dxa"/>
          <w:left w:w="15" w:type="dxa"/>
          <w:bottom w:w="15" w:type="dxa"/>
          <w:right w:w="15" w:type="dxa"/>
        </w:tblCellMar>
        <w:tblLook w:val="04A0" w:firstRow="1" w:lastRow="0" w:firstColumn="1" w:lastColumn="0" w:noHBand="0" w:noVBand="1"/>
      </w:tblPr>
      <w:tblGrid>
        <w:gridCol w:w="2977"/>
        <w:gridCol w:w="1102"/>
        <w:gridCol w:w="905"/>
        <w:gridCol w:w="1011"/>
        <w:gridCol w:w="850"/>
        <w:gridCol w:w="930"/>
        <w:gridCol w:w="745"/>
        <w:gridCol w:w="1160"/>
      </w:tblGrid>
      <w:tr w:rsidR="006C05D0" w:rsidRPr="006C05D0" w:rsidTr="000D192B">
        <w:tc>
          <w:tcPr>
            <w:tcW w:w="2977" w:type="dxa"/>
            <w:vMerge w:val="restart"/>
            <w:tcBorders>
              <w:top w:val="single" w:sz="4" w:space="0" w:color="000000"/>
              <w:left w:val="single" w:sz="4" w:space="0" w:color="000000"/>
              <w:bottom w:val="single" w:sz="4" w:space="0" w:color="000000"/>
              <w:right w:val="single" w:sz="4" w:space="0" w:color="000000"/>
            </w:tcBorders>
            <w:vAlign w:val="center"/>
            <w:hideMark/>
          </w:tcPr>
          <w:p w:rsidR="006C05D0" w:rsidRPr="006C05D0" w:rsidRDefault="006C05D0" w:rsidP="00907DAF">
            <w:pPr>
              <w:spacing w:after="0"/>
              <w:rPr>
                <w:rFonts w:ascii="Times New Roman" w:eastAsiaTheme="minorEastAsia" w:hAnsi="Times New Roman" w:cs="Times New Roman"/>
                <w:sz w:val="24"/>
                <w:szCs w:val="24"/>
              </w:rPr>
            </w:pPr>
            <w:r w:rsidRPr="006C05D0">
              <w:rPr>
                <w:rFonts w:ascii="Times New Roman" w:eastAsiaTheme="minorEastAsia" w:hAnsi="Times New Roman" w:cs="Times New Roman"/>
                <w:sz w:val="24"/>
                <w:szCs w:val="24"/>
              </w:rPr>
              <w:t>Виды расходов</w:t>
            </w:r>
          </w:p>
        </w:tc>
        <w:tc>
          <w:tcPr>
            <w:tcW w:w="2007" w:type="dxa"/>
            <w:gridSpan w:val="2"/>
            <w:tcBorders>
              <w:top w:val="single" w:sz="4" w:space="0" w:color="000000"/>
              <w:left w:val="single" w:sz="4" w:space="0" w:color="000000"/>
              <w:bottom w:val="single" w:sz="4" w:space="0" w:color="000000"/>
              <w:right w:val="single" w:sz="4" w:space="0" w:color="000000"/>
            </w:tcBorders>
            <w:vAlign w:val="center"/>
            <w:hideMark/>
          </w:tcPr>
          <w:p w:rsidR="006C05D0" w:rsidRPr="006C05D0" w:rsidRDefault="006C05D0" w:rsidP="00907DAF">
            <w:pPr>
              <w:spacing w:after="0"/>
              <w:jc w:val="center"/>
              <w:rPr>
                <w:rFonts w:ascii="Times New Roman" w:eastAsiaTheme="minorEastAsia" w:hAnsi="Times New Roman" w:cs="Times New Roman"/>
                <w:sz w:val="24"/>
                <w:szCs w:val="24"/>
              </w:rPr>
            </w:pPr>
            <w:r w:rsidRPr="006C05D0">
              <w:rPr>
                <w:rFonts w:ascii="Times New Roman" w:eastAsiaTheme="minorEastAsia" w:hAnsi="Times New Roman" w:cs="Times New Roman"/>
                <w:sz w:val="24"/>
                <w:szCs w:val="24"/>
              </w:rPr>
              <w:t>2014г.</w:t>
            </w:r>
          </w:p>
        </w:tc>
        <w:tc>
          <w:tcPr>
            <w:tcW w:w="1861" w:type="dxa"/>
            <w:gridSpan w:val="2"/>
            <w:tcBorders>
              <w:top w:val="single" w:sz="4" w:space="0" w:color="000000"/>
              <w:left w:val="single" w:sz="4" w:space="0" w:color="000000"/>
              <w:bottom w:val="single" w:sz="4" w:space="0" w:color="000000"/>
              <w:right w:val="single" w:sz="4" w:space="0" w:color="000000"/>
            </w:tcBorders>
            <w:vAlign w:val="center"/>
            <w:hideMark/>
          </w:tcPr>
          <w:p w:rsidR="006C05D0" w:rsidRPr="006C05D0" w:rsidRDefault="006C05D0" w:rsidP="00907DAF">
            <w:pPr>
              <w:spacing w:after="0"/>
              <w:jc w:val="center"/>
              <w:rPr>
                <w:rFonts w:ascii="Times New Roman" w:eastAsiaTheme="minorEastAsia" w:hAnsi="Times New Roman" w:cs="Times New Roman"/>
                <w:sz w:val="24"/>
                <w:szCs w:val="24"/>
              </w:rPr>
            </w:pPr>
            <w:r w:rsidRPr="006C05D0">
              <w:rPr>
                <w:rFonts w:ascii="Times New Roman" w:eastAsiaTheme="minorEastAsia" w:hAnsi="Times New Roman" w:cs="Times New Roman"/>
                <w:sz w:val="24"/>
                <w:szCs w:val="24"/>
              </w:rPr>
              <w:t>2015г.</w:t>
            </w:r>
          </w:p>
        </w:tc>
        <w:tc>
          <w:tcPr>
            <w:tcW w:w="1675" w:type="dxa"/>
            <w:gridSpan w:val="2"/>
            <w:tcBorders>
              <w:top w:val="single" w:sz="4" w:space="0" w:color="000000"/>
              <w:left w:val="single" w:sz="4" w:space="0" w:color="000000"/>
              <w:bottom w:val="single" w:sz="4" w:space="0" w:color="000000"/>
              <w:right w:val="single" w:sz="4" w:space="0" w:color="000000"/>
            </w:tcBorders>
            <w:vAlign w:val="center"/>
            <w:hideMark/>
          </w:tcPr>
          <w:p w:rsidR="006C05D0" w:rsidRPr="006C05D0" w:rsidRDefault="006C05D0" w:rsidP="00907DAF">
            <w:pPr>
              <w:spacing w:after="0"/>
              <w:jc w:val="center"/>
              <w:rPr>
                <w:rFonts w:ascii="Times New Roman" w:eastAsiaTheme="minorEastAsia" w:hAnsi="Times New Roman" w:cs="Times New Roman"/>
                <w:sz w:val="24"/>
                <w:szCs w:val="24"/>
              </w:rPr>
            </w:pPr>
            <w:r w:rsidRPr="006C05D0">
              <w:rPr>
                <w:rFonts w:ascii="Times New Roman" w:eastAsiaTheme="minorEastAsia" w:hAnsi="Times New Roman" w:cs="Times New Roman"/>
                <w:sz w:val="24"/>
                <w:szCs w:val="24"/>
              </w:rPr>
              <w:t>2016г.</w:t>
            </w:r>
          </w:p>
        </w:tc>
        <w:tc>
          <w:tcPr>
            <w:tcW w:w="1160" w:type="dxa"/>
            <w:vMerge w:val="restart"/>
            <w:tcBorders>
              <w:top w:val="single" w:sz="4" w:space="0" w:color="000000"/>
              <w:left w:val="single" w:sz="4" w:space="0" w:color="000000"/>
              <w:bottom w:val="single" w:sz="4" w:space="0" w:color="000000"/>
              <w:right w:val="single" w:sz="4" w:space="0" w:color="000000"/>
            </w:tcBorders>
            <w:vAlign w:val="center"/>
            <w:hideMark/>
          </w:tcPr>
          <w:p w:rsidR="006C05D0" w:rsidRPr="006C05D0" w:rsidRDefault="006C05D0" w:rsidP="00907DAF">
            <w:pPr>
              <w:spacing w:after="0"/>
              <w:jc w:val="center"/>
              <w:rPr>
                <w:rFonts w:ascii="Times New Roman" w:eastAsiaTheme="minorEastAsia" w:hAnsi="Times New Roman" w:cs="Times New Roman"/>
                <w:sz w:val="24"/>
                <w:szCs w:val="24"/>
              </w:rPr>
            </w:pPr>
            <w:r w:rsidRPr="006C05D0">
              <w:rPr>
                <w:rFonts w:ascii="Times New Roman" w:eastAsiaTheme="minorEastAsia" w:hAnsi="Times New Roman" w:cs="Times New Roman"/>
                <w:sz w:val="24"/>
                <w:szCs w:val="24"/>
              </w:rPr>
              <w:t>Темп роста за период, %</w:t>
            </w:r>
          </w:p>
        </w:tc>
      </w:tr>
      <w:tr w:rsidR="006C05D0" w:rsidRPr="006C05D0" w:rsidTr="000D192B">
        <w:tc>
          <w:tcPr>
            <w:tcW w:w="2977" w:type="dxa"/>
            <w:vMerge/>
            <w:tcBorders>
              <w:top w:val="single" w:sz="4" w:space="0" w:color="000000"/>
              <w:left w:val="single" w:sz="4" w:space="0" w:color="000000"/>
              <w:bottom w:val="single" w:sz="4" w:space="0" w:color="000000"/>
              <w:right w:val="single" w:sz="4" w:space="0" w:color="000000"/>
            </w:tcBorders>
            <w:vAlign w:val="center"/>
            <w:hideMark/>
          </w:tcPr>
          <w:p w:rsidR="006C05D0" w:rsidRPr="006C05D0" w:rsidRDefault="006C05D0" w:rsidP="00907DAF">
            <w:pPr>
              <w:spacing w:after="0"/>
              <w:rPr>
                <w:rFonts w:ascii="Times New Roman" w:eastAsiaTheme="minorEastAsia" w:hAnsi="Times New Roman" w:cs="Times New Roman"/>
                <w:sz w:val="24"/>
                <w:szCs w:val="24"/>
              </w:rPr>
            </w:pPr>
          </w:p>
        </w:tc>
        <w:tc>
          <w:tcPr>
            <w:tcW w:w="1102" w:type="dxa"/>
            <w:tcBorders>
              <w:top w:val="single" w:sz="4" w:space="0" w:color="000000"/>
              <w:left w:val="single" w:sz="4" w:space="0" w:color="000000"/>
              <w:bottom w:val="single" w:sz="4" w:space="0" w:color="000000"/>
              <w:right w:val="single" w:sz="4" w:space="0" w:color="000000"/>
            </w:tcBorders>
            <w:vAlign w:val="center"/>
            <w:hideMark/>
          </w:tcPr>
          <w:p w:rsidR="006C05D0" w:rsidRPr="006C05D0" w:rsidRDefault="006C05D0" w:rsidP="00907DAF">
            <w:pPr>
              <w:spacing w:after="0"/>
              <w:jc w:val="center"/>
              <w:rPr>
                <w:rFonts w:ascii="Times New Roman" w:eastAsiaTheme="minorEastAsia" w:hAnsi="Times New Roman" w:cs="Times New Roman"/>
                <w:sz w:val="24"/>
                <w:szCs w:val="24"/>
              </w:rPr>
            </w:pPr>
            <w:r w:rsidRPr="006C05D0">
              <w:rPr>
                <w:rFonts w:ascii="Times New Roman" w:eastAsiaTheme="minorEastAsia" w:hAnsi="Times New Roman" w:cs="Times New Roman"/>
                <w:sz w:val="24"/>
                <w:szCs w:val="24"/>
              </w:rPr>
              <w:t>млн. руб.</w:t>
            </w:r>
          </w:p>
        </w:tc>
        <w:tc>
          <w:tcPr>
            <w:tcW w:w="905" w:type="dxa"/>
            <w:tcBorders>
              <w:top w:val="single" w:sz="4" w:space="0" w:color="000000"/>
              <w:left w:val="single" w:sz="4" w:space="0" w:color="000000"/>
              <w:bottom w:val="single" w:sz="4" w:space="0" w:color="000000"/>
              <w:right w:val="single" w:sz="4" w:space="0" w:color="000000"/>
            </w:tcBorders>
            <w:vAlign w:val="center"/>
            <w:hideMark/>
          </w:tcPr>
          <w:p w:rsidR="006C05D0" w:rsidRPr="006C05D0" w:rsidRDefault="006C05D0" w:rsidP="00907DAF">
            <w:pPr>
              <w:spacing w:after="0"/>
              <w:jc w:val="center"/>
              <w:rPr>
                <w:rFonts w:ascii="Times New Roman" w:eastAsiaTheme="minorEastAsia" w:hAnsi="Times New Roman" w:cs="Times New Roman"/>
                <w:sz w:val="24"/>
                <w:szCs w:val="24"/>
              </w:rPr>
            </w:pPr>
            <w:r w:rsidRPr="006C05D0">
              <w:rPr>
                <w:rFonts w:ascii="Times New Roman" w:eastAsiaTheme="minorEastAsia" w:hAnsi="Times New Roman" w:cs="Times New Roman"/>
                <w:sz w:val="24"/>
                <w:szCs w:val="24"/>
              </w:rPr>
              <w:t>%к итогу</w:t>
            </w:r>
          </w:p>
        </w:tc>
        <w:tc>
          <w:tcPr>
            <w:tcW w:w="1011" w:type="dxa"/>
            <w:tcBorders>
              <w:top w:val="single" w:sz="4" w:space="0" w:color="000000"/>
              <w:left w:val="single" w:sz="4" w:space="0" w:color="000000"/>
              <w:bottom w:val="single" w:sz="4" w:space="0" w:color="000000"/>
              <w:right w:val="single" w:sz="4" w:space="0" w:color="000000"/>
            </w:tcBorders>
            <w:vAlign w:val="center"/>
            <w:hideMark/>
          </w:tcPr>
          <w:p w:rsidR="006C05D0" w:rsidRPr="006C05D0" w:rsidRDefault="006C05D0" w:rsidP="00907DAF">
            <w:pPr>
              <w:spacing w:after="0"/>
              <w:jc w:val="center"/>
              <w:rPr>
                <w:rFonts w:ascii="Times New Roman" w:eastAsiaTheme="minorEastAsia" w:hAnsi="Times New Roman" w:cs="Times New Roman"/>
                <w:sz w:val="24"/>
                <w:szCs w:val="24"/>
              </w:rPr>
            </w:pPr>
            <w:r w:rsidRPr="006C05D0">
              <w:rPr>
                <w:rFonts w:ascii="Times New Roman" w:eastAsiaTheme="minorEastAsia" w:hAnsi="Times New Roman" w:cs="Times New Roman"/>
                <w:sz w:val="24"/>
                <w:szCs w:val="24"/>
              </w:rPr>
              <w:t>м</w:t>
            </w:r>
            <w:r w:rsidR="000D192B">
              <w:rPr>
                <w:rFonts w:ascii="Times New Roman" w:eastAsiaTheme="minorEastAsia" w:hAnsi="Times New Roman" w:cs="Times New Roman"/>
                <w:sz w:val="24"/>
                <w:szCs w:val="24"/>
              </w:rPr>
              <w:t>л</w:t>
            </w:r>
            <w:r w:rsidRPr="006C05D0">
              <w:rPr>
                <w:rFonts w:ascii="Times New Roman" w:eastAsiaTheme="minorEastAsia" w:hAnsi="Times New Roman" w:cs="Times New Roman"/>
                <w:sz w:val="24"/>
                <w:szCs w:val="24"/>
              </w:rPr>
              <w:t>н. руб.</w:t>
            </w:r>
          </w:p>
        </w:tc>
        <w:tc>
          <w:tcPr>
            <w:tcW w:w="850" w:type="dxa"/>
            <w:tcBorders>
              <w:top w:val="single" w:sz="4" w:space="0" w:color="000000"/>
              <w:left w:val="single" w:sz="4" w:space="0" w:color="000000"/>
              <w:bottom w:val="single" w:sz="4" w:space="0" w:color="000000"/>
              <w:right w:val="single" w:sz="4" w:space="0" w:color="000000"/>
            </w:tcBorders>
            <w:vAlign w:val="center"/>
            <w:hideMark/>
          </w:tcPr>
          <w:p w:rsidR="006C05D0" w:rsidRPr="006C05D0" w:rsidRDefault="006C05D0" w:rsidP="00907DAF">
            <w:pPr>
              <w:spacing w:after="0"/>
              <w:jc w:val="center"/>
              <w:rPr>
                <w:rFonts w:ascii="Times New Roman" w:eastAsiaTheme="minorEastAsia" w:hAnsi="Times New Roman" w:cs="Times New Roman"/>
                <w:sz w:val="24"/>
                <w:szCs w:val="24"/>
              </w:rPr>
            </w:pPr>
            <w:r w:rsidRPr="006C05D0">
              <w:rPr>
                <w:rFonts w:ascii="Times New Roman" w:eastAsiaTheme="minorEastAsia" w:hAnsi="Times New Roman" w:cs="Times New Roman"/>
                <w:sz w:val="24"/>
                <w:szCs w:val="24"/>
              </w:rPr>
              <w:t>%к итогу</w:t>
            </w:r>
          </w:p>
        </w:tc>
        <w:tc>
          <w:tcPr>
            <w:tcW w:w="930" w:type="dxa"/>
            <w:tcBorders>
              <w:top w:val="single" w:sz="4" w:space="0" w:color="000000"/>
              <w:left w:val="single" w:sz="4" w:space="0" w:color="000000"/>
              <w:bottom w:val="single" w:sz="4" w:space="0" w:color="000000"/>
              <w:right w:val="single" w:sz="4" w:space="0" w:color="000000"/>
            </w:tcBorders>
            <w:vAlign w:val="center"/>
            <w:hideMark/>
          </w:tcPr>
          <w:p w:rsidR="006C05D0" w:rsidRPr="006C05D0" w:rsidRDefault="006C05D0" w:rsidP="00907DAF">
            <w:pPr>
              <w:spacing w:after="0"/>
              <w:jc w:val="center"/>
              <w:rPr>
                <w:rFonts w:ascii="Times New Roman" w:eastAsiaTheme="minorEastAsia" w:hAnsi="Times New Roman" w:cs="Times New Roman"/>
                <w:sz w:val="24"/>
                <w:szCs w:val="24"/>
              </w:rPr>
            </w:pPr>
            <w:r w:rsidRPr="006C05D0">
              <w:rPr>
                <w:rFonts w:ascii="Times New Roman" w:eastAsiaTheme="minorEastAsia" w:hAnsi="Times New Roman" w:cs="Times New Roman"/>
                <w:sz w:val="24"/>
                <w:szCs w:val="24"/>
              </w:rPr>
              <w:t>млн. руб.</w:t>
            </w:r>
          </w:p>
        </w:tc>
        <w:tc>
          <w:tcPr>
            <w:tcW w:w="745" w:type="dxa"/>
            <w:tcBorders>
              <w:top w:val="single" w:sz="4" w:space="0" w:color="000000"/>
              <w:left w:val="single" w:sz="4" w:space="0" w:color="000000"/>
              <w:bottom w:val="single" w:sz="4" w:space="0" w:color="000000"/>
              <w:right w:val="single" w:sz="4" w:space="0" w:color="000000"/>
            </w:tcBorders>
            <w:vAlign w:val="center"/>
            <w:hideMark/>
          </w:tcPr>
          <w:p w:rsidR="006C05D0" w:rsidRPr="006C05D0" w:rsidRDefault="006C05D0" w:rsidP="00907DAF">
            <w:pPr>
              <w:spacing w:after="0"/>
              <w:jc w:val="center"/>
              <w:rPr>
                <w:rFonts w:ascii="Times New Roman" w:eastAsiaTheme="minorEastAsia" w:hAnsi="Times New Roman" w:cs="Times New Roman"/>
                <w:sz w:val="24"/>
                <w:szCs w:val="24"/>
              </w:rPr>
            </w:pPr>
            <w:r w:rsidRPr="006C05D0">
              <w:rPr>
                <w:rFonts w:ascii="Times New Roman" w:eastAsiaTheme="minorEastAsia" w:hAnsi="Times New Roman" w:cs="Times New Roman"/>
                <w:sz w:val="24"/>
                <w:szCs w:val="24"/>
              </w:rPr>
              <w:t>%к итогу</w:t>
            </w:r>
          </w:p>
        </w:tc>
        <w:tc>
          <w:tcPr>
            <w:tcW w:w="1160" w:type="dxa"/>
            <w:vMerge/>
            <w:tcBorders>
              <w:top w:val="single" w:sz="4" w:space="0" w:color="000000"/>
              <w:left w:val="single" w:sz="4" w:space="0" w:color="000000"/>
              <w:bottom w:val="single" w:sz="4" w:space="0" w:color="000000"/>
              <w:right w:val="single" w:sz="4" w:space="0" w:color="000000"/>
            </w:tcBorders>
            <w:vAlign w:val="center"/>
            <w:hideMark/>
          </w:tcPr>
          <w:p w:rsidR="006C05D0" w:rsidRPr="006C05D0" w:rsidRDefault="006C05D0" w:rsidP="00907DAF">
            <w:pPr>
              <w:spacing w:after="0"/>
              <w:jc w:val="center"/>
              <w:rPr>
                <w:rFonts w:ascii="Times New Roman" w:eastAsiaTheme="minorEastAsia" w:hAnsi="Times New Roman" w:cs="Times New Roman"/>
                <w:sz w:val="24"/>
                <w:szCs w:val="24"/>
              </w:rPr>
            </w:pPr>
          </w:p>
        </w:tc>
      </w:tr>
      <w:tr w:rsidR="006C05D0" w:rsidRPr="006C05D0" w:rsidTr="000D192B">
        <w:tc>
          <w:tcPr>
            <w:tcW w:w="2977" w:type="dxa"/>
            <w:tcBorders>
              <w:top w:val="single" w:sz="4" w:space="0" w:color="000000"/>
              <w:left w:val="single" w:sz="4" w:space="0" w:color="000000"/>
              <w:bottom w:val="single" w:sz="4" w:space="0" w:color="000000"/>
              <w:right w:val="single" w:sz="4" w:space="0" w:color="000000"/>
            </w:tcBorders>
            <w:vAlign w:val="center"/>
            <w:hideMark/>
          </w:tcPr>
          <w:p w:rsidR="006C05D0" w:rsidRPr="006C05D0" w:rsidRDefault="006C05D0" w:rsidP="00907DAF">
            <w:pPr>
              <w:spacing w:after="0"/>
              <w:rPr>
                <w:rFonts w:ascii="Times New Roman" w:eastAsiaTheme="minorEastAsia" w:hAnsi="Times New Roman" w:cs="Times New Roman"/>
                <w:sz w:val="24"/>
                <w:szCs w:val="24"/>
              </w:rPr>
            </w:pPr>
            <w:r w:rsidRPr="006C05D0">
              <w:rPr>
                <w:rFonts w:ascii="Times New Roman" w:eastAsiaTheme="minorEastAsia" w:hAnsi="Times New Roman" w:cs="Times New Roman"/>
                <w:sz w:val="24"/>
                <w:szCs w:val="24"/>
              </w:rPr>
              <w:t>Оплата труда и начисления на выплаты по оплате труда в том числе:</w:t>
            </w:r>
          </w:p>
        </w:tc>
        <w:tc>
          <w:tcPr>
            <w:tcW w:w="1102" w:type="dxa"/>
            <w:tcBorders>
              <w:top w:val="single" w:sz="4" w:space="0" w:color="000000"/>
              <w:left w:val="single" w:sz="4" w:space="0" w:color="000000"/>
              <w:bottom w:val="single" w:sz="4" w:space="0" w:color="000000"/>
              <w:right w:val="single" w:sz="4" w:space="0" w:color="000000"/>
            </w:tcBorders>
            <w:vAlign w:val="center"/>
          </w:tcPr>
          <w:p w:rsidR="006C05D0" w:rsidRPr="006C05D0" w:rsidRDefault="006C05D0" w:rsidP="00907DAF">
            <w:pPr>
              <w:spacing w:after="0"/>
              <w:jc w:val="center"/>
              <w:rPr>
                <w:rFonts w:ascii="Times New Roman" w:eastAsiaTheme="minorEastAsia" w:hAnsi="Times New Roman" w:cs="Times New Roman"/>
                <w:sz w:val="24"/>
                <w:szCs w:val="24"/>
              </w:rPr>
            </w:pPr>
            <w:r w:rsidRPr="006C05D0">
              <w:rPr>
                <w:rFonts w:ascii="Times New Roman" w:eastAsiaTheme="minorEastAsia" w:hAnsi="Times New Roman" w:cs="Times New Roman"/>
                <w:sz w:val="24"/>
                <w:szCs w:val="24"/>
              </w:rPr>
              <w:t>47,780</w:t>
            </w:r>
          </w:p>
        </w:tc>
        <w:tc>
          <w:tcPr>
            <w:tcW w:w="905" w:type="dxa"/>
            <w:tcBorders>
              <w:top w:val="single" w:sz="4" w:space="0" w:color="000000"/>
              <w:left w:val="single" w:sz="4" w:space="0" w:color="000000"/>
              <w:bottom w:val="single" w:sz="4" w:space="0" w:color="000000"/>
              <w:right w:val="single" w:sz="4" w:space="0" w:color="000000"/>
            </w:tcBorders>
            <w:vAlign w:val="center"/>
          </w:tcPr>
          <w:p w:rsidR="006C05D0" w:rsidRPr="006C05D0" w:rsidRDefault="006C05D0" w:rsidP="00907DAF">
            <w:pPr>
              <w:spacing w:after="0"/>
              <w:jc w:val="center"/>
              <w:rPr>
                <w:rFonts w:ascii="Times New Roman" w:eastAsiaTheme="minorEastAsia" w:hAnsi="Times New Roman" w:cs="Times New Roman"/>
                <w:sz w:val="24"/>
                <w:szCs w:val="24"/>
              </w:rPr>
            </w:pPr>
            <w:r w:rsidRPr="006C05D0">
              <w:rPr>
                <w:rFonts w:ascii="Times New Roman" w:hAnsi="Times New Roman" w:cs="Times New Roman"/>
                <w:sz w:val="24"/>
                <w:szCs w:val="24"/>
              </w:rPr>
              <w:t>47,29</w:t>
            </w:r>
          </w:p>
        </w:tc>
        <w:tc>
          <w:tcPr>
            <w:tcW w:w="1011" w:type="dxa"/>
            <w:tcBorders>
              <w:top w:val="single" w:sz="4" w:space="0" w:color="000000"/>
              <w:left w:val="single" w:sz="4" w:space="0" w:color="000000"/>
              <w:bottom w:val="single" w:sz="4" w:space="0" w:color="000000"/>
              <w:right w:val="single" w:sz="4" w:space="0" w:color="000000"/>
            </w:tcBorders>
            <w:vAlign w:val="center"/>
          </w:tcPr>
          <w:p w:rsidR="006C05D0" w:rsidRPr="006C05D0" w:rsidRDefault="006C05D0" w:rsidP="00907DAF">
            <w:pPr>
              <w:spacing w:after="0"/>
              <w:jc w:val="center"/>
              <w:rPr>
                <w:rFonts w:ascii="Times New Roman" w:eastAsiaTheme="minorEastAsia" w:hAnsi="Times New Roman" w:cs="Times New Roman"/>
                <w:sz w:val="24"/>
                <w:szCs w:val="24"/>
              </w:rPr>
            </w:pPr>
            <w:r w:rsidRPr="006C05D0">
              <w:rPr>
                <w:rFonts w:ascii="Times New Roman" w:eastAsiaTheme="minorEastAsia" w:hAnsi="Times New Roman" w:cs="Times New Roman"/>
                <w:sz w:val="24"/>
                <w:szCs w:val="24"/>
              </w:rPr>
              <w:t>47,824</w:t>
            </w:r>
          </w:p>
        </w:tc>
        <w:tc>
          <w:tcPr>
            <w:tcW w:w="850" w:type="dxa"/>
            <w:tcBorders>
              <w:top w:val="single" w:sz="4" w:space="0" w:color="000000"/>
              <w:left w:val="single" w:sz="4" w:space="0" w:color="000000"/>
              <w:bottom w:val="single" w:sz="4" w:space="0" w:color="000000"/>
              <w:right w:val="single" w:sz="4" w:space="0" w:color="000000"/>
            </w:tcBorders>
            <w:vAlign w:val="center"/>
          </w:tcPr>
          <w:p w:rsidR="006C05D0" w:rsidRPr="006C05D0" w:rsidRDefault="006C05D0" w:rsidP="00907DAF">
            <w:pPr>
              <w:spacing w:after="0"/>
              <w:jc w:val="center"/>
              <w:rPr>
                <w:rFonts w:ascii="Times New Roman" w:eastAsiaTheme="minorEastAsia" w:hAnsi="Times New Roman" w:cs="Times New Roman"/>
                <w:sz w:val="24"/>
                <w:szCs w:val="24"/>
              </w:rPr>
            </w:pPr>
            <w:r w:rsidRPr="006C05D0">
              <w:rPr>
                <w:rFonts w:ascii="Times New Roman" w:hAnsi="Times New Roman" w:cs="Times New Roman"/>
                <w:sz w:val="24"/>
                <w:szCs w:val="24"/>
              </w:rPr>
              <w:t>48,03</w:t>
            </w:r>
          </w:p>
        </w:tc>
        <w:tc>
          <w:tcPr>
            <w:tcW w:w="930" w:type="dxa"/>
            <w:tcBorders>
              <w:top w:val="single" w:sz="4" w:space="0" w:color="000000"/>
              <w:left w:val="single" w:sz="4" w:space="0" w:color="000000"/>
              <w:bottom w:val="single" w:sz="4" w:space="0" w:color="000000"/>
              <w:right w:val="single" w:sz="4" w:space="0" w:color="000000"/>
            </w:tcBorders>
            <w:vAlign w:val="center"/>
          </w:tcPr>
          <w:p w:rsidR="006C05D0" w:rsidRPr="006C05D0" w:rsidRDefault="006C05D0" w:rsidP="00907DAF">
            <w:pPr>
              <w:spacing w:after="0"/>
              <w:jc w:val="center"/>
              <w:rPr>
                <w:rFonts w:ascii="Times New Roman" w:eastAsiaTheme="minorEastAsia" w:hAnsi="Times New Roman" w:cs="Times New Roman"/>
                <w:sz w:val="24"/>
                <w:szCs w:val="24"/>
              </w:rPr>
            </w:pPr>
            <w:r w:rsidRPr="006C05D0">
              <w:rPr>
                <w:rFonts w:ascii="Times New Roman" w:eastAsiaTheme="minorEastAsia" w:hAnsi="Times New Roman" w:cs="Times New Roman"/>
                <w:sz w:val="24"/>
                <w:szCs w:val="24"/>
              </w:rPr>
              <w:t>40,777</w:t>
            </w:r>
          </w:p>
        </w:tc>
        <w:tc>
          <w:tcPr>
            <w:tcW w:w="745" w:type="dxa"/>
            <w:tcBorders>
              <w:top w:val="single" w:sz="4" w:space="0" w:color="000000"/>
              <w:left w:val="single" w:sz="4" w:space="0" w:color="000000"/>
              <w:bottom w:val="single" w:sz="4" w:space="0" w:color="000000"/>
              <w:right w:val="single" w:sz="4" w:space="0" w:color="000000"/>
            </w:tcBorders>
            <w:vAlign w:val="center"/>
          </w:tcPr>
          <w:p w:rsidR="006C05D0" w:rsidRPr="006C05D0" w:rsidRDefault="006C05D0" w:rsidP="00907DAF">
            <w:pPr>
              <w:spacing w:after="0"/>
              <w:jc w:val="center"/>
              <w:rPr>
                <w:rFonts w:ascii="Times New Roman" w:eastAsiaTheme="minorEastAsia" w:hAnsi="Times New Roman" w:cs="Times New Roman"/>
                <w:sz w:val="24"/>
                <w:szCs w:val="24"/>
              </w:rPr>
            </w:pPr>
            <w:r w:rsidRPr="006C05D0">
              <w:rPr>
                <w:rFonts w:ascii="Times New Roman" w:hAnsi="Times New Roman" w:cs="Times New Roman"/>
                <w:sz w:val="24"/>
                <w:szCs w:val="24"/>
              </w:rPr>
              <w:t>37,7</w:t>
            </w:r>
          </w:p>
        </w:tc>
        <w:tc>
          <w:tcPr>
            <w:tcW w:w="1160" w:type="dxa"/>
            <w:tcBorders>
              <w:top w:val="single" w:sz="4" w:space="0" w:color="000000"/>
              <w:left w:val="single" w:sz="4" w:space="0" w:color="000000"/>
              <w:bottom w:val="single" w:sz="4" w:space="0" w:color="000000"/>
              <w:right w:val="single" w:sz="4" w:space="0" w:color="000000"/>
            </w:tcBorders>
            <w:vAlign w:val="center"/>
          </w:tcPr>
          <w:p w:rsidR="006C05D0" w:rsidRPr="006C05D0" w:rsidRDefault="006C05D0" w:rsidP="00907DAF">
            <w:pPr>
              <w:spacing w:after="0"/>
              <w:jc w:val="center"/>
              <w:rPr>
                <w:rFonts w:ascii="Times New Roman" w:eastAsiaTheme="minorEastAsia" w:hAnsi="Times New Roman" w:cs="Times New Roman"/>
                <w:sz w:val="24"/>
                <w:szCs w:val="24"/>
              </w:rPr>
            </w:pPr>
            <w:r w:rsidRPr="006C05D0">
              <w:rPr>
                <w:rFonts w:ascii="Times New Roman" w:eastAsiaTheme="minorEastAsia" w:hAnsi="Times New Roman" w:cs="Times New Roman"/>
                <w:sz w:val="24"/>
                <w:szCs w:val="24"/>
              </w:rPr>
              <w:t>85,34</w:t>
            </w:r>
          </w:p>
        </w:tc>
      </w:tr>
      <w:tr w:rsidR="006C05D0" w:rsidRPr="006C05D0" w:rsidTr="000D192B">
        <w:tc>
          <w:tcPr>
            <w:tcW w:w="2977" w:type="dxa"/>
            <w:tcBorders>
              <w:top w:val="single" w:sz="4" w:space="0" w:color="000000"/>
              <w:left w:val="single" w:sz="4" w:space="0" w:color="000000"/>
              <w:bottom w:val="single" w:sz="4" w:space="0" w:color="000000"/>
              <w:right w:val="single" w:sz="4" w:space="0" w:color="000000"/>
            </w:tcBorders>
            <w:vAlign w:val="center"/>
            <w:hideMark/>
          </w:tcPr>
          <w:p w:rsidR="006C05D0" w:rsidRPr="006C05D0" w:rsidRDefault="006C05D0" w:rsidP="00907DAF">
            <w:pPr>
              <w:spacing w:after="0"/>
              <w:rPr>
                <w:rFonts w:ascii="Times New Roman" w:eastAsiaTheme="minorEastAsia" w:hAnsi="Times New Roman" w:cs="Times New Roman"/>
                <w:sz w:val="24"/>
                <w:szCs w:val="24"/>
              </w:rPr>
            </w:pPr>
            <w:r w:rsidRPr="006C05D0">
              <w:rPr>
                <w:rFonts w:ascii="Times New Roman" w:eastAsiaTheme="minorEastAsia" w:hAnsi="Times New Roman" w:cs="Times New Roman"/>
                <w:sz w:val="24"/>
                <w:szCs w:val="24"/>
              </w:rPr>
              <w:t xml:space="preserve">заработная плата </w:t>
            </w:r>
          </w:p>
        </w:tc>
        <w:tc>
          <w:tcPr>
            <w:tcW w:w="1102" w:type="dxa"/>
            <w:tcBorders>
              <w:top w:val="single" w:sz="4" w:space="0" w:color="000000"/>
              <w:left w:val="single" w:sz="4" w:space="0" w:color="000000"/>
              <w:bottom w:val="single" w:sz="4" w:space="0" w:color="000000"/>
              <w:right w:val="single" w:sz="4" w:space="0" w:color="000000"/>
            </w:tcBorders>
            <w:vAlign w:val="center"/>
          </w:tcPr>
          <w:p w:rsidR="006C05D0" w:rsidRPr="006C05D0" w:rsidRDefault="006C05D0" w:rsidP="00907DAF">
            <w:pPr>
              <w:spacing w:after="0"/>
              <w:jc w:val="center"/>
              <w:rPr>
                <w:rFonts w:ascii="Times New Roman" w:eastAsiaTheme="minorEastAsia" w:hAnsi="Times New Roman" w:cs="Times New Roman"/>
                <w:sz w:val="24"/>
                <w:szCs w:val="24"/>
              </w:rPr>
            </w:pPr>
            <w:r w:rsidRPr="006C05D0">
              <w:rPr>
                <w:rFonts w:ascii="Times New Roman" w:eastAsiaTheme="minorEastAsia" w:hAnsi="Times New Roman" w:cs="Times New Roman"/>
                <w:sz w:val="24"/>
                <w:szCs w:val="24"/>
              </w:rPr>
              <w:t>36,707</w:t>
            </w:r>
          </w:p>
        </w:tc>
        <w:tc>
          <w:tcPr>
            <w:tcW w:w="905" w:type="dxa"/>
            <w:tcBorders>
              <w:top w:val="single" w:sz="4" w:space="0" w:color="000000"/>
              <w:left w:val="single" w:sz="4" w:space="0" w:color="000000"/>
              <w:bottom w:val="single" w:sz="4" w:space="0" w:color="000000"/>
              <w:right w:val="single" w:sz="4" w:space="0" w:color="000000"/>
            </w:tcBorders>
            <w:vAlign w:val="center"/>
          </w:tcPr>
          <w:p w:rsidR="006C05D0" w:rsidRPr="006C05D0" w:rsidRDefault="006C05D0" w:rsidP="00907DAF">
            <w:pPr>
              <w:spacing w:after="0"/>
              <w:jc w:val="center"/>
              <w:rPr>
                <w:rFonts w:ascii="Times New Roman" w:eastAsiaTheme="minorEastAsia" w:hAnsi="Times New Roman" w:cs="Times New Roman"/>
                <w:sz w:val="24"/>
                <w:szCs w:val="24"/>
              </w:rPr>
            </w:pPr>
            <w:r w:rsidRPr="006C05D0">
              <w:rPr>
                <w:rFonts w:ascii="Times New Roman" w:hAnsi="Times New Roman" w:cs="Times New Roman"/>
                <w:sz w:val="24"/>
                <w:szCs w:val="24"/>
              </w:rPr>
              <w:t>36,33</w:t>
            </w:r>
          </w:p>
        </w:tc>
        <w:tc>
          <w:tcPr>
            <w:tcW w:w="1011" w:type="dxa"/>
            <w:tcBorders>
              <w:top w:val="single" w:sz="4" w:space="0" w:color="000000"/>
              <w:left w:val="single" w:sz="4" w:space="0" w:color="000000"/>
              <w:bottom w:val="single" w:sz="4" w:space="0" w:color="000000"/>
              <w:right w:val="single" w:sz="4" w:space="0" w:color="000000"/>
            </w:tcBorders>
            <w:vAlign w:val="center"/>
          </w:tcPr>
          <w:p w:rsidR="006C05D0" w:rsidRPr="006C05D0" w:rsidRDefault="006C05D0" w:rsidP="00907DAF">
            <w:pPr>
              <w:spacing w:after="0"/>
              <w:jc w:val="center"/>
              <w:rPr>
                <w:rFonts w:ascii="Times New Roman" w:eastAsiaTheme="minorEastAsia" w:hAnsi="Times New Roman" w:cs="Times New Roman"/>
                <w:sz w:val="24"/>
                <w:szCs w:val="24"/>
              </w:rPr>
            </w:pPr>
            <w:r w:rsidRPr="006C05D0">
              <w:rPr>
                <w:rFonts w:ascii="Times New Roman" w:eastAsiaTheme="minorEastAsia" w:hAnsi="Times New Roman" w:cs="Times New Roman"/>
                <w:sz w:val="24"/>
                <w:szCs w:val="24"/>
              </w:rPr>
              <w:t>36,773</w:t>
            </w:r>
          </w:p>
        </w:tc>
        <w:tc>
          <w:tcPr>
            <w:tcW w:w="850" w:type="dxa"/>
            <w:tcBorders>
              <w:top w:val="single" w:sz="4" w:space="0" w:color="000000"/>
              <w:left w:val="single" w:sz="4" w:space="0" w:color="000000"/>
              <w:bottom w:val="single" w:sz="4" w:space="0" w:color="000000"/>
              <w:right w:val="single" w:sz="4" w:space="0" w:color="000000"/>
            </w:tcBorders>
            <w:vAlign w:val="center"/>
          </w:tcPr>
          <w:p w:rsidR="006C05D0" w:rsidRPr="006C05D0" w:rsidRDefault="006C05D0" w:rsidP="00907DAF">
            <w:pPr>
              <w:spacing w:after="0"/>
              <w:jc w:val="center"/>
              <w:rPr>
                <w:rFonts w:ascii="Times New Roman" w:eastAsiaTheme="minorEastAsia" w:hAnsi="Times New Roman" w:cs="Times New Roman"/>
                <w:sz w:val="24"/>
                <w:szCs w:val="24"/>
              </w:rPr>
            </w:pPr>
            <w:r w:rsidRPr="006C05D0">
              <w:rPr>
                <w:rFonts w:ascii="Times New Roman" w:hAnsi="Times New Roman" w:cs="Times New Roman"/>
                <w:sz w:val="24"/>
                <w:szCs w:val="24"/>
              </w:rPr>
              <w:t>36,9</w:t>
            </w:r>
          </w:p>
        </w:tc>
        <w:tc>
          <w:tcPr>
            <w:tcW w:w="930" w:type="dxa"/>
            <w:tcBorders>
              <w:top w:val="single" w:sz="4" w:space="0" w:color="000000"/>
              <w:left w:val="single" w:sz="4" w:space="0" w:color="000000"/>
              <w:bottom w:val="single" w:sz="4" w:space="0" w:color="000000"/>
              <w:right w:val="single" w:sz="4" w:space="0" w:color="000000"/>
            </w:tcBorders>
            <w:vAlign w:val="center"/>
          </w:tcPr>
          <w:p w:rsidR="006C05D0" w:rsidRPr="006C05D0" w:rsidRDefault="006C05D0" w:rsidP="00907DAF">
            <w:pPr>
              <w:spacing w:after="0"/>
              <w:jc w:val="center"/>
              <w:rPr>
                <w:rFonts w:ascii="Times New Roman" w:eastAsiaTheme="minorEastAsia" w:hAnsi="Times New Roman" w:cs="Times New Roman"/>
                <w:sz w:val="24"/>
                <w:szCs w:val="24"/>
              </w:rPr>
            </w:pPr>
            <w:r w:rsidRPr="006C05D0">
              <w:rPr>
                <w:rFonts w:ascii="Times New Roman" w:eastAsiaTheme="minorEastAsia" w:hAnsi="Times New Roman" w:cs="Times New Roman"/>
                <w:sz w:val="24"/>
                <w:szCs w:val="24"/>
              </w:rPr>
              <w:t>31,341</w:t>
            </w:r>
          </w:p>
        </w:tc>
        <w:tc>
          <w:tcPr>
            <w:tcW w:w="745" w:type="dxa"/>
            <w:tcBorders>
              <w:top w:val="single" w:sz="4" w:space="0" w:color="000000"/>
              <w:left w:val="single" w:sz="4" w:space="0" w:color="000000"/>
              <w:bottom w:val="single" w:sz="4" w:space="0" w:color="000000"/>
              <w:right w:val="single" w:sz="4" w:space="0" w:color="000000"/>
            </w:tcBorders>
            <w:vAlign w:val="center"/>
          </w:tcPr>
          <w:p w:rsidR="006C05D0" w:rsidRPr="006C05D0" w:rsidRDefault="006C05D0" w:rsidP="00907DAF">
            <w:pPr>
              <w:spacing w:after="0"/>
              <w:jc w:val="center"/>
              <w:rPr>
                <w:rFonts w:ascii="Times New Roman" w:eastAsiaTheme="minorEastAsia" w:hAnsi="Times New Roman" w:cs="Times New Roman"/>
                <w:sz w:val="24"/>
                <w:szCs w:val="24"/>
              </w:rPr>
            </w:pPr>
            <w:r w:rsidRPr="006C05D0">
              <w:rPr>
                <w:rFonts w:ascii="Times New Roman" w:hAnsi="Times New Roman" w:cs="Times New Roman"/>
                <w:sz w:val="24"/>
                <w:szCs w:val="24"/>
              </w:rPr>
              <w:t>28,9</w:t>
            </w:r>
          </w:p>
        </w:tc>
        <w:tc>
          <w:tcPr>
            <w:tcW w:w="1160" w:type="dxa"/>
            <w:tcBorders>
              <w:top w:val="single" w:sz="4" w:space="0" w:color="000000"/>
              <w:left w:val="single" w:sz="4" w:space="0" w:color="000000"/>
              <w:bottom w:val="single" w:sz="4" w:space="0" w:color="000000"/>
              <w:right w:val="single" w:sz="4" w:space="0" w:color="000000"/>
            </w:tcBorders>
            <w:vAlign w:val="center"/>
          </w:tcPr>
          <w:p w:rsidR="006C05D0" w:rsidRPr="006C05D0" w:rsidRDefault="006C05D0" w:rsidP="00907DAF">
            <w:pPr>
              <w:spacing w:after="0"/>
              <w:jc w:val="center"/>
              <w:rPr>
                <w:rFonts w:ascii="Times New Roman" w:eastAsiaTheme="minorEastAsia" w:hAnsi="Times New Roman" w:cs="Times New Roman"/>
                <w:sz w:val="24"/>
                <w:szCs w:val="24"/>
              </w:rPr>
            </w:pPr>
            <w:r w:rsidRPr="006C05D0">
              <w:rPr>
                <w:rFonts w:ascii="Times New Roman" w:eastAsiaTheme="minorEastAsia" w:hAnsi="Times New Roman" w:cs="Times New Roman"/>
                <w:sz w:val="24"/>
                <w:szCs w:val="24"/>
              </w:rPr>
              <w:t>85,38</w:t>
            </w:r>
          </w:p>
        </w:tc>
      </w:tr>
      <w:tr w:rsidR="006C05D0" w:rsidRPr="006C05D0" w:rsidTr="000D192B">
        <w:tc>
          <w:tcPr>
            <w:tcW w:w="2977" w:type="dxa"/>
            <w:tcBorders>
              <w:top w:val="single" w:sz="4" w:space="0" w:color="000000"/>
              <w:left w:val="single" w:sz="4" w:space="0" w:color="000000"/>
              <w:bottom w:val="single" w:sz="4" w:space="0" w:color="000000"/>
              <w:right w:val="single" w:sz="4" w:space="0" w:color="000000"/>
            </w:tcBorders>
            <w:vAlign w:val="center"/>
            <w:hideMark/>
          </w:tcPr>
          <w:p w:rsidR="006C05D0" w:rsidRPr="006C05D0" w:rsidRDefault="006C05D0" w:rsidP="00907DAF">
            <w:pPr>
              <w:spacing w:after="0"/>
              <w:rPr>
                <w:rFonts w:ascii="Times New Roman" w:eastAsiaTheme="minorEastAsia" w:hAnsi="Times New Roman" w:cs="Times New Roman"/>
                <w:sz w:val="24"/>
                <w:szCs w:val="24"/>
              </w:rPr>
            </w:pPr>
            <w:r w:rsidRPr="006C05D0">
              <w:rPr>
                <w:rFonts w:ascii="Times New Roman" w:eastAsiaTheme="minorEastAsia" w:hAnsi="Times New Roman" w:cs="Times New Roman"/>
                <w:sz w:val="24"/>
                <w:szCs w:val="24"/>
              </w:rPr>
              <w:t xml:space="preserve">прочие выплаты </w:t>
            </w:r>
          </w:p>
        </w:tc>
        <w:tc>
          <w:tcPr>
            <w:tcW w:w="1102" w:type="dxa"/>
            <w:tcBorders>
              <w:top w:val="single" w:sz="4" w:space="0" w:color="000000"/>
              <w:left w:val="single" w:sz="4" w:space="0" w:color="000000"/>
              <w:bottom w:val="single" w:sz="4" w:space="0" w:color="000000"/>
              <w:right w:val="single" w:sz="4" w:space="0" w:color="000000"/>
            </w:tcBorders>
            <w:vAlign w:val="center"/>
          </w:tcPr>
          <w:p w:rsidR="006C05D0" w:rsidRPr="006C05D0" w:rsidRDefault="006C05D0" w:rsidP="00907DAF">
            <w:pPr>
              <w:spacing w:after="0"/>
              <w:jc w:val="center"/>
              <w:rPr>
                <w:rFonts w:ascii="Times New Roman" w:eastAsiaTheme="minorEastAsia" w:hAnsi="Times New Roman" w:cs="Times New Roman"/>
                <w:sz w:val="24"/>
                <w:szCs w:val="24"/>
              </w:rPr>
            </w:pPr>
            <w:r w:rsidRPr="006C05D0">
              <w:rPr>
                <w:rFonts w:ascii="Times New Roman" w:eastAsiaTheme="minorEastAsia" w:hAnsi="Times New Roman" w:cs="Times New Roman"/>
                <w:sz w:val="24"/>
                <w:szCs w:val="24"/>
              </w:rPr>
              <w:t>0,057</w:t>
            </w:r>
          </w:p>
        </w:tc>
        <w:tc>
          <w:tcPr>
            <w:tcW w:w="905" w:type="dxa"/>
            <w:tcBorders>
              <w:top w:val="single" w:sz="4" w:space="0" w:color="000000"/>
              <w:left w:val="single" w:sz="4" w:space="0" w:color="000000"/>
              <w:bottom w:val="single" w:sz="4" w:space="0" w:color="000000"/>
              <w:right w:val="single" w:sz="4" w:space="0" w:color="000000"/>
            </w:tcBorders>
            <w:vAlign w:val="center"/>
          </w:tcPr>
          <w:p w:rsidR="006C05D0" w:rsidRPr="006C05D0" w:rsidRDefault="006C05D0" w:rsidP="00907DAF">
            <w:pPr>
              <w:spacing w:after="0"/>
              <w:jc w:val="center"/>
              <w:rPr>
                <w:rFonts w:ascii="Times New Roman" w:eastAsiaTheme="minorEastAsia" w:hAnsi="Times New Roman" w:cs="Times New Roman"/>
                <w:sz w:val="24"/>
                <w:szCs w:val="24"/>
              </w:rPr>
            </w:pPr>
            <w:r w:rsidRPr="006C05D0">
              <w:rPr>
                <w:rFonts w:ascii="Times New Roman" w:hAnsi="Times New Roman" w:cs="Times New Roman"/>
                <w:sz w:val="24"/>
                <w:szCs w:val="24"/>
              </w:rPr>
              <w:t>0,056</w:t>
            </w:r>
          </w:p>
        </w:tc>
        <w:tc>
          <w:tcPr>
            <w:tcW w:w="1011" w:type="dxa"/>
            <w:tcBorders>
              <w:top w:val="single" w:sz="4" w:space="0" w:color="000000"/>
              <w:left w:val="single" w:sz="4" w:space="0" w:color="000000"/>
              <w:bottom w:val="single" w:sz="4" w:space="0" w:color="000000"/>
              <w:right w:val="single" w:sz="4" w:space="0" w:color="000000"/>
            </w:tcBorders>
            <w:vAlign w:val="center"/>
          </w:tcPr>
          <w:p w:rsidR="006C05D0" w:rsidRPr="006C05D0" w:rsidRDefault="006C05D0" w:rsidP="00907DAF">
            <w:pPr>
              <w:spacing w:after="0"/>
              <w:jc w:val="center"/>
              <w:rPr>
                <w:rFonts w:ascii="Times New Roman" w:eastAsiaTheme="minorEastAsia" w:hAnsi="Times New Roman" w:cs="Times New Roman"/>
                <w:sz w:val="24"/>
                <w:szCs w:val="24"/>
              </w:rPr>
            </w:pPr>
            <w:r w:rsidRPr="006C05D0">
              <w:rPr>
                <w:rFonts w:ascii="Times New Roman" w:eastAsiaTheme="minorEastAsia" w:hAnsi="Times New Roman" w:cs="Times New Roman"/>
                <w:sz w:val="24"/>
                <w:szCs w:val="24"/>
              </w:rPr>
              <w:t>0,02097</w:t>
            </w:r>
          </w:p>
        </w:tc>
        <w:tc>
          <w:tcPr>
            <w:tcW w:w="850" w:type="dxa"/>
            <w:tcBorders>
              <w:top w:val="single" w:sz="4" w:space="0" w:color="000000"/>
              <w:left w:val="single" w:sz="4" w:space="0" w:color="000000"/>
              <w:bottom w:val="single" w:sz="4" w:space="0" w:color="000000"/>
              <w:right w:val="single" w:sz="4" w:space="0" w:color="000000"/>
            </w:tcBorders>
            <w:vAlign w:val="center"/>
          </w:tcPr>
          <w:p w:rsidR="006C05D0" w:rsidRPr="006C05D0" w:rsidRDefault="006C05D0" w:rsidP="00907DAF">
            <w:pPr>
              <w:spacing w:after="0"/>
              <w:jc w:val="center"/>
              <w:rPr>
                <w:rFonts w:ascii="Times New Roman" w:eastAsiaTheme="minorEastAsia" w:hAnsi="Times New Roman" w:cs="Times New Roman"/>
                <w:sz w:val="24"/>
                <w:szCs w:val="24"/>
              </w:rPr>
            </w:pPr>
            <w:r w:rsidRPr="006C05D0">
              <w:rPr>
                <w:rFonts w:ascii="Times New Roman" w:hAnsi="Times New Roman" w:cs="Times New Roman"/>
                <w:sz w:val="24"/>
                <w:szCs w:val="24"/>
              </w:rPr>
              <w:t>211</w:t>
            </w:r>
          </w:p>
        </w:tc>
        <w:tc>
          <w:tcPr>
            <w:tcW w:w="930" w:type="dxa"/>
            <w:tcBorders>
              <w:top w:val="single" w:sz="4" w:space="0" w:color="000000"/>
              <w:left w:val="single" w:sz="4" w:space="0" w:color="000000"/>
              <w:bottom w:val="single" w:sz="4" w:space="0" w:color="000000"/>
              <w:right w:val="single" w:sz="4" w:space="0" w:color="000000"/>
            </w:tcBorders>
            <w:vAlign w:val="center"/>
          </w:tcPr>
          <w:p w:rsidR="006C05D0" w:rsidRPr="006C05D0" w:rsidRDefault="006C05D0" w:rsidP="00907DAF">
            <w:pPr>
              <w:spacing w:after="0"/>
              <w:jc w:val="center"/>
              <w:rPr>
                <w:rFonts w:ascii="Times New Roman" w:eastAsiaTheme="minorEastAsia" w:hAnsi="Times New Roman" w:cs="Times New Roman"/>
                <w:sz w:val="24"/>
                <w:szCs w:val="24"/>
              </w:rPr>
            </w:pPr>
            <w:r w:rsidRPr="006C05D0">
              <w:rPr>
                <w:rFonts w:ascii="Times New Roman" w:eastAsiaTheme="minorEastAsia" w:hAnsi="Times New Roman" w:cs="Times New Roman"/>
                <w:sz w:val="24"/>
                <w:szCs w:val="24"/>
              </w:rPr>
              <w:t>0,0049</w:t>
            </w:r>
          </w:p>
        </w:tc>
        <w:tc>
          <w:tcPr>
            <w:tcW w:w="745" w:type="dxa"/>
            <w:tcBorders>
              <w:top w:val="single" w:sz="4" w:space="0" w:color="000000"/>
              <w:left w:val="single" w:sz="4" w:space="0" w:color="000000"/>
              <w:bottom w:val="single" w:sz="4" w:space="0" w:color="000000"/>
              <w:right w:val="single" w:sz="4" w:space="0" w:color="000000"/>
            </w:tcBorders>
            <w:vAlign w:val="center"/>
          </w:tcPr>
          <w:p w:rsidR="006C05D0" w:rsidRPr="006C05D0" w:rsidRDefault="006C05D0" w:rsidP="00907DAF">
            <w:pPr>
              <w:spacing w:after="0"/>
              <w:jc w:val="center"/>
              <w:rPr>
                <w:rFonts w:ascii="Times New Roman" w:eastAsiaTheme="minorEastAsia" w:hAnsi="Times New Roman" w:cs="Times New Roman"/>
                <w:sz w:val="24"/>
                <w:szCs w:val="24"/>
              </w:rPr>
            </w:pPr>
            <w:r w:rsidRPr="006C05D0">
              <w:rPr>
                <w:rFonts w:ascii="Times New Roman" w:hAnsi="Times New Roman" w:cs="Times New Roman"/>
                <w:sz w:val="24"/>
                <w:szCs w:val="24"/>
              </w:rPr>
              <w:t>452</w:t>
            </w:r>
          </w:p>
        </w:tc>
        <w:tc>
          <w:tcPr>
            <w:tcW w:w="1160" w:type="dxa"/>
            <w:tcBorders>
              <w:top w:val="single" w:sz="4" w:space="0" w:color="000000"/>
              <w:left w:val="single" w:sz="4" w:space="0" w:color="000000"/>
              <w:bottom w:val="single" w:sz="4" w:space="0" w:color="000000"/>
              <w:right w:val="single" w:sz="4" w:space="0" w:color="000000"/>
            </w:tcBorders>
            <w:vAlign w:val="center"/>
          </w:tcPr>
          <w:p w:rsidR="006C05D0" w:rsidRPr="006C05D0" w:rsidRDefault="006C05D0" w:rsidP="00907DAF">
            <w:pPr>
              <w:spacing w:after="0"/>
              <w:jc w:val="center"/>
              <w:rPr>
                <w:rFonts w:ascii="Times New Roman" w:eastAsiaTheme="minorEastAsia" w:hAnsi="Times New Roman" w:cs="Times New Roman"/>
                <w:sz w:val="24"/>
                <w:szCs w:val="24"/>
              </w:rPr>
            </w:pPr>
            <w:r w:rsidRPr="006C05D0">
              <w:rPr>
                <w:rFonts w:ascii="Times New Roman" w:eastAsiaTheme="minorEastAsia" w:hAnsi="Times New Roman" w:cs="Times New Roman"/>
                <w:sz w:val="24"/>
                <w:szCs w:val="24"/>
              </w:rPr>
              <w:t>8,6</w:t>
            </w:r>
          </w:p>
        </w:tc>
      </w:tr>
      <w:tr w:rsidR="006C05D0" w:rsidRPr="006C05D0" w:rsidTr="000D192B">
        <w:tc>
          <w:tcPr>
            <w:tcW w:w="2977" w:type="dxa"/>
            <w:tcBorders>
              <w:top w:val="single" w:sz="4" w:space="0" w:color="000000"/>
              <w:left w:val="single" w:sz="4" w:space="0" w:color="000000"/>
              <w:bottom w:val="single" w:sz="4" w:space="0" w:color="000000"/>
              <w:right w:val="single" w:sz="4" w:space="0" w:color="000000"/>
            </w:tcBorders>
            <w:vAlign w:val="center"/>
            <w:hideMark/>
          </w:tcPr>
          <w:p w:rsidR="006C05D0" w:rsidRPr="006C05D0" w:rsidRDefault="006C05D0" w:rsidP="00907DAF">
            <w:pPr>
              <w:spacing w:after="0"/>
              <w:rPr>
                <w:rFonts w:ascii="Times New Roman" w:eastAsiaTheme="minorEastAsia" w:hAnsi="Times New Roman" w:cs="Times New Roman"/>
                <w:sz w:val="24"/>
                <w:szCs w:val="24"/>
              </w:rPr>
            </w:pPr>
            <w:r w:rsidRPr="006C05D0">
              <w:rPr>
                <w:rFonts w:ascii="Times New Roman" w:eastAsiaTheme="minorEastAsia" w:hAnsi="Times New Roman" w:cs="Times New Roman"/>
                <w:sz w:val="24"/>
                <w:szCs w:val="24"/>
              </w:rPr>
              <w:t xml:space="preserve">начисления на выплаты по оплате труда </w:t>
            </w:r>
          </w:p>
        </w:tc>
        <w:tc>
          <w:tcPr>
            <w:tcW w:w="1102" w:type="dxa"/>
            <w:tcBorders>
              <w:top w:val="single" w:sz="4" w:space="0" w:color="000000"/>
              <w:left w:val="single" w:sz="4" w:space="0" w:color="000000"/>
              <w:bottom w:val="single" w:sz="4" w:space="0" w:color="000000"/>
              <w:right w:val="single" w:sz="4" w:space="0" w:color="000000"/>
            </w:tcBorders>
            <w:vAlign w:val="center"/>
          </w:tcPr>
          <w:p w:rsidR="006C05D0" w:rsidRPr="006C05D0" w:rsidRDefault="006C05D0" w:rsidP="00907DAF">
            <w:pPr>
              <w:spacing w:after="0"/>
              <w:jc w:val="center"/>
              <w:rPr>
                <w:rFonts w:ascii="Times New Roman" w:eastAsiaTheme="minorEastAsia" w:hAnsi="Times New Roman" w:cs="Times New Roman"/>
                <w:sz w:val="24"/>
                <w:szCs w:val="24"/>
              </w:rPr>
            </w:pPr>
            <w:r w:rsidRPr="006C05D0">
              <w:rPr>
                <w:rFonts w:ascii="Times New Roman" w:eastAsiaTheme="minorEastAsia" w:hAnsi="Times New Roman" w:cs="Times New Roman"/>
                <w:sz w:val="24"/>
                <w:szCs w:val="24"/>
              </w:rPr>
              <w:t>11,015</w:t>
            </w:r>
          </w:p>
        </w:tc>
        <w:tc>
          <w:tcPr>
            <w:tcW w:w="905" w:type="dxa"/>
            <w:tcBorders>
              <w:top w:val="single" w:sz="4" w:space="0" w:color="000000"/>
              <w:left w:val="single" w:sz="4" w:space="0" w:color="000000"/>
              <w:bottom w:val="single" w:sz="4" w:space="0" w:color="000000"/>
              <w:right w:val="single" w:sz="4" w:space="0" w:color="000000"/>
            </w:tcBorders>
            <w:vAlign w:val="center"/>
          </w:tcPr>
          <w:p w:rsidR="006C05D0" w:rsidRPr="006C05D0" w:rsidRDefault="006C05D0" w:rsidP="00907DAF">
            <w:pPr>
              <w:spacing w:after="0"/>
              <w:jc w:val="center"/>
              <w:rPr>
                <w:rFonts w:ascii="Times New Roman" w:eastAsiaTheme="minorEastAsia" w:hAnsi="Times New Roman" w:cs="Times New Roman"/>
                <w:sz w:val="24"/>
                <w:szCs w:val="24"/>
              </w:rPr>
            </w:pPr>
            <w:r w:rsidRPr="006C05D0">
              <w:rPr>
                <w:rFonts w:ascii="Times New Roman" w:hAnsi="Times New Roman" w:cs="Times New Roman"/>
                <w:sz w:val="24"/>
                <w:szCs w:val="24"/>
              </w:rPr>
              <w:t>10,9</w:t>
            </w:r>
          </w:p>
        </w:tc>
        <w:tc>
          <w:tcPr>
            <w:tcW w:w="1011" w:type="dxa"/>
            <w:tcBorders>
              <w:top w:val="single" w:sz="4" w:space="0" w:color="000000"/>
              <w:left w:val="single" w:sz="4" w:space="0" w:color="000000"/>
              <w:bottom w:val="single" w:sz="4" w:space="0" w:color="000000"/>
              <w:right w:val="single" w:sz="4" w:space="0" w:color="000000"/>
            </w:tcBorders>
            <w:vAlign w:val="center"/>
          </w:tcPr>
          <w:p w:rsidR="006C05D0" w:rsidRPr="006C05D0" w:rsidRDefault="006C05D0" w:rsidP="00907DAF">
            <w:pPr>
              <w:spacing w:after="0"/>
              <w:jc w:val="center"/>
              <w:rPr>
                <w:rFonts w:ascii="Times New Roman" w:eastAsiaTheme="minorEastAsia" w:hAnsi="Times New Roman" w:cs="Times New Roman"/>
                <w:sz w:val="24"/>
                <w:szCs w:val="24"/>
              </w:rPr>
            </w:pPr>
            <w:r w:rsidRPr="006C05D0">
              <w:rPr>
                <w:rFonts w:ascii="Times New Roman" w:eastAsiaTheme="minorEastAsia" w:hAnsi="Times New Roman" w:cs="Times New Roman"/>
                <w:sz w:val="24"/>
                <w:szCs w:val="24"/>
              </w:rPr>
              <w:t>11,030</w:t>
            </w:r>
          </w:p>
        </w:tc>
        <w:tc>
          <w:tcPr>
            <w:tcW w:w="850" w:type="dxa"/>
            <w:tcBorders>
              <w:top w:val="single" w:sz="4" w:space="0" w:color="000000"/>
              <w:left w:val="single" w:sz="4" w:space="0" w:color="000000"/>
              <w:bottom w:val="single" w:sz="4" w:space="0" w:color="000000"/>
              <w:right w:val="single" w:sz="4" w:space="0" w:color="000000"/>
            </w:tcBorders>
            <w:vAlign w:val="center"/>
          </w:tcPr>
          <w:p w:rsidR="006C05D0" w:rsidRPr="006C05D0" w:rsidRDefault="006C05D0" w:rsidP="00907DAF">
            <w:pPr>
              <w:spacing w:after="0"/>
              <w:jc w:val="center"/>
              <w:rPr>
                <w:rFonts w:ascii="Times New Roman" w:eastAsiaTheme="minorEastAsia" w:hAnsi="Times New Roman" w:cs="Times New Roman"/>
                <w:sz w:val="24"/>
                <w:szCs w:val="24"/>
              </w:rPr>
            </w:pPr>
            <w:r w:rsidRPr="006C05D0">
              <w:rPr>
                <w:rFonts w:ascii="Times New Roman" w:hAnsi="Times New Roman" w:cs="Times New Roman"/>
                <w:sz w:val="24"/>
                <w:szCs w:val="24"/>
              </w:rPr>
              <w:t>11,08</w:t>
            </w:r>
          </w:p>
        </w:tc>
        <w:tc>
          <w:tcPr>
            <w:tcW w:w="930" w:type="dxa"/>
            <w:tcBorders>
              <w:top w:val="single" w:sz="4" w:space="0" w:color="000000"/>
              <w:left w:val="single" w:sz="4" w:space="0" w:color="000000"/>
              <w:bottom w:val="single" w:sz="4" w:space="0" w:color="000000"/>
              <w:right w:val="single" w:sz="4" w:space="0" w:color="000000"/>
            </w:tcBorders>
            <w:vAlign w:val="center"/>
          </w:tcPr>
          <w:p w:rsidR="006C05D0" w:rsidRPr="006C05D0" w:rsidRDefault="006C05D0" w:rsidP="00907DAF">
            <w:pPr>
              <w:spacing w:after="0"/>
              <w:jc w:val="center"/>
              <w:rPr>
                <w:rFonts w:ascii="Times New Roman" w:eastAsiaTheme="minorEastAsia" w:hAnsi="Times New Roman" w:cs="Times New Roman"/>
                <w:sz w:val="24"/>
                <w:szCs w:val="24"/>
              </w:rPr>
            </w:pPr>
            <w:r w:rsidRPr="006C05D0">
              <w:rPr>
                <w:rFonts w:ascii="Times New Roman" w:eastAsiaTheme="minorEastAsia" w:hAnsi="Times New Roman" w:cs="Times New Roman"/>
                <w:sz w:val="24"/>
                <w:szCs w:val="24"/>
              </w:rPr>
              <w:t>9,4308</w:t>
            </w:r>
          </w:p>
        </w:tc>
        <w:tc>
          <w:tcPr>
            <w:tcW w:w="745" w:type="dxa"/>
            <w:tcBorders>
              <w:top w:val="single" w:sz="4" w:space="0" w:color="000000"/>
              <w:left w:val="single" w:sz="4" w:space="0" w:color="000000"/>
              <w:bottom w:val="single" w:sz="4" w:space="0" w:color="000000"/>
              <w:right w:val="single" w:sz="4" w:space="0" w:color="000000"/>
            </w:tcBorders>
            <w:vAlign w:val="center"/>
          </w:tcPr>
          <w:p w:rsidR="006C05D0" w:rsidRPr="006C05D0" w:rsidRDefault="006C05D0" w:rsidP="00907DAF">
            <w:pPr>
              <w:spacing w:after="0"/>
              <w:jc w:val="center"/>
              <w:rPr>
                <w:rFonts w:ascii="Times New Roman" w:eastAsiaTheme="minorEastAsia" w:hAnsi="Times New Roman" w:cs="Times New Roman"/>
                <w:sz w:val="24"/>
                <w:szCs w:val="24"/>
              </w:rPr>
            </w:pPr>
            <w:r w:rsidRPr="006C05D0">
              <w:rPr>
                <w:rFonts w:ascii="Times New Roman" w:hAnsi="Times New Roman" w:cs="Times New Roman"/>
                <w:sz w:val="24"/>
                <w:szCs w:val="24"/>
              </w:rPr>
              <w:t>8,7</w:t>
            </w:r>
          </w:p>
        </w:tc>
        <w:tc>
          <w:tcPr>
            <w:tcW w:w="1160" w:type="dxa"/>
            <w:tcBorders>
              <w:top w:val="single" w:sz="4" w:space="0" w:color="000000"/>
              <w:left w:val="single" w:sz="4" w:space="0" w:color="000000"/>
              <w:bottom w:val="single" w:sz="4" w:space="0" w:color="000000"/>
              <w:right w:val="single" w:sz="4" w:space="0" w:color="000000"/>
            </w:tcBorders>
            <w:vAlign w:val="center"/>
          </w:tcPr>
          <w:p w:rsidR="006C05D0" w:rsidRPr="006C05D0" w:rsidRDefault="006C05D0" w:rsidP="00907DAF">
            <w:pPr>
              <w:spacing w:after="0"/>
              <w:jc w:val="center"/>
              <w:rPr>
                <w:rFonts w:ascii="Times New Roman" w:eastAsiaTheme="minorEastAsia" w:hAnsi="Times New Roman" w:cs="Times New Roman"/>
                <w:sz w:val="24"/>
                <w:szCs w:val="24"/>
              </w:rPr>
            </w:pPr>
            <w:r w:rsidRPr="006C05D0">
              <w:rPr>
                <w:rFonts w:ascii="Times New Roman" w:eastAsiaTheme="minorEastAsia" w:hAnsi="Times New Roman" w:cs="Times New Roman"/>
                <w:sz w:val="24"/>
                <w:szCs w:val="24"/>
              </w:rPr>
              <w:t>85,6</w:t>
            </w:r>
          </w:p>
        </w:tc>
      </w:tr>
      <w:tr w:rsidR="006C05D0" w:rsidRPr="006C05D0" w:rsidTr="000D192B">
        <w:tc>
          <w:tcPr>
            <w:tcW w:w="2977" w:type="dxa"/>
            <w:tcBorders>
              <w:top w:val="single" w:sz="4" w:space="0" w:color="000000"/>
              <w:left w:val="single" w:sz="4" w:space="0" w:color="000000"/>
              <w:bottom w:val="single" w:sz="4" w:space="0" w:color="000000"/>
              <w:right w:val="single" w:sz="4" w:space="0" w:color="000000"/>
            </w:tcBorders>
            <w:vAlign w:val="center"/>
            <w:hideMark/>
          </w:tcPr>
          <w:p w:rsidR="006C05D0" w:rsidRPr="006C05D0" w:rsidRDefault="006C05D0" w:rsidP="00907DAF">
            <w:pPr>
              <w:spacing w:after="0"/>
              <w:rPr>
                <w:rFonts w:ascii="Times New Roman" w:eastAsiaTheme="minorEastAsia" w:hAnsi="Times New Roman" w:cs="Times New Roman"/>
                <w:sz w:val="24"/>
                <w:szCs w:val="24"/>
              </w:rPr>
            </w:pPr>
            <w:r w:rsidRPr="006C05D0">
              <w:rPr>
                <w:rFonts w:ascii="Times New Roman" w:eastAsiaTheme="minorEastAsia" w:hAnsi="Times New Roman" w:cs="Times New Roman"/>
                <w:sz w:val="24"/>
                <w:szCs w:val="24"/>
              </w:rPr>
              <w:t>Приобретение работ, услуг, в том числе:</w:t>
            </w:r>
          </w:p>
        </w:tc>
        <w:tc>
          <w:tcPr>
            <w:tcW w:w="1102" w:type="dxa"/>
            <w:tcBorders>
              <w:top w:val="single" w:sz="4" w:space="0" w:color="000000"/>
              <w:left w:val="single" w:sz="4" w:space="0" w:color="000000"/>
              <w:bottom w:val="single" w:sz="4" w:space="0" w:color="000000"/>
              <w:right w:val="single" w:sz="4" w:space="0" w:color="000000"/>
            </w:tcBorders>
            <w:vAlign w:val="center"/>
          </w:tcPr>
          <w:p w:rsidR="006C05D0" w:rsidRPr="006C05D0" w:rsidRDefault="006C05D0" w:rsidP="00907DAF">
            <w:pPr>
              <w:spacing w:after="0"/>
              <w:jc w:val="center"/>
              <w:rPr>
                <w:rFonts w:ascii="Times New Roman" w:eastAsiaTheme="minorEastAsia" w:hAnsi="Times New Roman" w:cs="Times New Roman"/>
                <w:sz w:val="24"/>
                <w:szCs w:val="24"/>
              </w:rPr>
            </w:pPr>
            <w:r w:rsidRPr="006C05D0">
              <w:rPr>
                <w:rFonts w:ascii="Times New Roman" w:eastAsiaTheme="minorEastAsia" w:hAnsi="Times New Roman" w:cs="Times New Roman"/>
                <w:sz w:val="24"/>
                <w:szCs w:val="24"/>
              </w:rPr>
              <w:t>40,556</w:t>
            </w:r>
          </w:p>
        </w:tc>
        <w:tc>
          <w:tcPr>
            <w:tcW w:w="905" w:type="dxa"/>
            <w:tcBorders>
              <w:top w:val="single" w:sz="4" w:space="0" w:color="000000"/>
              <w:left w:val="single" w:sz="4" w:space="0" w:color="000000"/>
              <w:bottom w:val="single" w:sz="4" w:space="0" w:color="000000"/>
              <w:right w:val="single" w:sz="4" w:space="0" w:color="000000"/>
            </w:tcBorders>
            <w:vAlign w:val="center"/>
          </w:tcPr>
          <w:p w:rsidR="006C05D0" w:rsidRPr="006C05D0" w:rsidRDefault="006C05D0" w:rsidP="00907DAF">
            <w:pPr>
              <w:spacing w:after="0"/>
              <w:jc w:val="center"/>
              <w:rPr>
                <w:rFonts w:ascii="Times New Roman" w:eastAsiaTheme="minorEastAsia" w:hAnsi="Times New Roman" w:cs="Times New Roman"/>
                <w:sz w:val="24"/>
                <w:szCs w:val="24"/>
              </w:rPr>
            </w:pPr>
            <w:r w:rsidRPr="006C05D0">
              <w:rPr>
                <w:rFonts w:ascii="Times New Roman" w:hAnsi="Times New Roman" w:cs="Times New Roman"/>
                <w:sz w:val="24"/>
                <w:szCs w:val="24"/>
              </w:rPr>
              <w:t>40,14</w:t>
            </w:r>
          </w:p>
        </w:tc>
        <w:tc>
          <w:tcPr>
            <w:tcW w:w="1011" w:type="dxa"/>
            <w:tcBorders>
              <w:top w:val="single" w:sz="4" w:space="0" w:color="000000"/>
              <w:left w:val="single" w:sz="4" w:space="0" w:color="000000"/>
              <w:bottom w:val="single" w:sz="4" w:space="0" w:color="000000"/>
              <w:right w:val="single" w:sz="4" w:space="0" w:color="000000"/>
            </w:tcBorders>
            <w:vAlign w:val="center"/>
          </w:tcPr>
          <w:p w:rsidR="006C05D0" w:rsidRPr="006C05D0" w:rsidRDefault="006C05D0" w:rsidP="00907DAF">
            <w:pPr>
              <w:spacing w:after="0"/>
              <w:jc w:val="center"/>
              <w:rPr>
                <w:rFonts w:ascii="Times New Roman" w:eastAsiaTheme="minorEastAsia" w:hAnsi="Times New Roman" w:cs="Times New Roman"/>
                <w:sz w:val="24"/>
                <w:szCs w:val="24"/>
              </w:rPr>
            </w:pPr>
            <w:r w:rsidRPr="006C05D0">
              <w:rPr>
                <w:rFonts w:ascii="Times New Roman" w:eastAsiaTheme="minorEastAsia" w:hAnsi="Times New Roman" w:cs="Times New Roman"/>
                <w:sz w:val="24"/>
                <w:szCs w:val="24"/>
              </w:rPr>
              <w:t>41,840</w:t>
            </w:r>
          </w:p>
        </w:tc>
        <w:tc>
          <w:tcPr>
            <w:tcW w:w="850" w:type="dxa"/>
            <w:tcBorders>
              <w:top w:val="single" w:sz="4" w:space="0" w:color="000000"/>
              <w:left w:val="single" w:sz="4" w:space="0" w:color="000000"/>
              <w:bottom w:val="single" w:sz="4" w:space="0" w:color="000000"/>
              <w:right w:val="single" w:sz="4" w:space="0" w:color="000000"/>
            </w:tcBorders>
            <w:vAlign w:val="center"/>
          </w:tcPr>
          <w:p w:rsidR="006C05D0" w:rsidRPr="006C05D0" w:rsidRDefault="006C05D0" w:rsidP="00907DAF">
            <w:pPr>
              <w:spacing w:after="0"/>
              <w:jc w:val="center"/>
              <w:rPr>
                <w:rFonts w:ascii="Times New Roman" w:eastAsiaTheme="minorEastAsia" w:hAnsi="Times New Roman" w:cs="Times New Roman"/>
                <w:sz w:val="24"/>
                <w:szCs w:val="24"/>
              </w:rPr>
            </w:pPr>
            <w:r w:rsidRPr="006C05D0">
              <w:rPr>
                <w:rFonts w:ascii="Times New Roman" w:hAnsi="Times New Roman" w:cs="Times New Roman"/>
                <w:sz w:val="24"/>
                <w:szCs w:val="24"/>
              </w:rPr>
              <w:t>42,02</w:t>
            </w:r>
          </w:p>
        </w:tc>
        <w:tc>
          <w:tcPr>
            <w:tcW w:w="930" w:type="dxa"/>
            <w:tcBorders>
              <w:top w:val="single" w:sz="4" w:space="0" w:color="000000"/>
              <w:left w:val="single" w:sz="4" w:space="0" w:color="000000"/>
              <w:bottom w:val="single" w:sz="4" w:space="0" w:color="000000"/>
              <w:right w:val="single" w:sz="4" w:space="0" w:color="000000"/>
            </w:tcBorders>
            <w:vAlign w:val="center"/>
          </w:tcPr>
          <w:p w:rsidR="006C05D0" w:rsidRPr="006C05D0" w:rsidRDefault="006C05D0" w:rsidP="00907DAF">
            <w:pPr>
              <w:spacing w:after="0"/>
              <w:jc w:val="center"/>
              <w:rPr>
                <w:rFonts w:ascii="Times New Roman" w:eastAsiaTheme="minorEastAsia" w:hAnsi="Times New Roman" w:cs="Times New Roman"/>
                <w:sz w:val="24"/>
                <w:szCs w:val="24"/>
              </w:rPr>
            </w:pPr>
            <w:r w:rsidRPr="006C05D0">
              <w:rPr>
                <w:rFonts w:ascii="Times New Roman" w:eastAsiaTheme="minorEastAsia" w:hAnsi="Times New Roman" w:cs="Times New Roman"/>
                <w:sz w:val="24"/>
                <w:szCs w:val="24"/>
              </w:rPr>
              <w:t>53,345</w:t>
            </w:r>
          </w:p>
        </w:tc>
        <w:tc>
          <w:tcPr>
            <w:tcW w:w="745" w:type="dxa"/>
            <w:tcBorders>
              <w:top w:val="single" w:sz="4" w:space="0" w:color="000000"/>
              <w:left w:val="single" w:sz="4" w:space="0" w:color="000000"/>
              <w:bottom w:val="single" w:sz="4" w:space="0" w:color="000000"/>
              <w:right w:val="single" w:sz="4" w:space="0" w:color="000000"/>
            </w:tcBorders>
            <w:vAlign w:val="center"/>
          </w:tcPr>
          <w:p w:rsidR="006C05D0" w:rsidRPr="006C05D0" w:rsidRDefault="006C05D0" w:rsidP="00907DAF">
            <w:pPr>
              <w:spacing w:after="0"/>
              <w:jc w:val="center"/>
              <w:rPr>
                <w:rFonts w:ascii="Times New Roman" w:eastAsiaTheme="minorEastAsia" w:hAnsi="Times New Roman" w:cs="Times New Roman"/>
                <w:sz w:val="24"/>
                <w:szCs w:val="24"/>
              </w:rPr>
            </w:pPr>
            <w:r w:rsidRPr="006C05D0">
              <w:rPr>
                <w:rFonts w:ascii="Times New Roman" w:hAnsi="Times New Roman" w:cs="Times New Roman"/>
                <w:sz w:val="24"/>
                <w:szCs w:val="24"/>
              </w:rPr>
              <w:t>49,3</w:t>
            </w:r>
          </w:p>
        </w:tc>
        <w:tc>
          <w:tcPr>
            <w:tcW w:w="1160" w:type="dxa"/>
            <w:tcBorders>
              <w:top w:val="single" w:sz="4" w:space="0" w:color="000000"/>
              <w:left w:val="single" w:sz="4" w:space="0" w:color="000000"/>
              <w:bottom w:val="single" w:sz="4" w:space="0" w:color="000000"/>
              <w:right w:val="single" w:sz="4" w:space="0" w:color="000000"/>
            </w:tcBorders>
            <w:vAlign w:val="center"/>
          </w:tcPr>
          <w:p w:rsidR="006C05D0" w:rsidRPr="006C05D0" w:rsidRDefault="006C05D0" w:rsidP="00907DAF">
            <w:pPr>
              <w:spacing w:after="0"/>
              <w:jc w:val="center"/>
              <w:rPr>
                <w:rFonts w:ascii="Times New Roman" w:eastAsiaTheme="minorEastAsia" w:hAnsi="Times New Roman" w:cs="Times New Roman"/>
                <w:sz w:val="24"/>
                <w:szCs w:val="24"/>
              </w:rPr>
            </w:pPr>
            <w:r w:rsidRPr="006C05D0">
              <w:rPr>
                <w:rFonts w:ascii="Times New Roman" w:eastAsiaTheme="minorEastAsia" w:hAnsi="Times New Roman" w:cs="Times New Roman"/>
                <w:sz w:val="24"/>
                <w:szCs w:val="24"/>
              </w:rPr>
              <w:t>131,5</w:t>
            </w:r>
          </w:p>
        </w:tc>
      </w:tr>
      <w:tr w:rsidR="006C05D0" w:rsidRPr="006C05D0" w:rsidTr="000D192B">
        <w:tc>
          <w:tcPr>
            <w:tcW w:w="2977" w:type="dxa"/>
            <w:tcBorders>
              <w:top w:val="single" w:sz="4" w:space="0" w:color="000000"/>
              <w:left w:val="single" w:sz="4" w:space="0" w:color="000000"/>
              <w:bottom w:val="single" w:sz="4" w:space="0" w:color="000000"/>
              <w:right w:val="single" w:sz="4" w:space="0" w:color="000000"/>
            </w:tcBorders>
            <w:vAlign w:val="center"/>
            <w:hideMark/>
          </w:tcPr>
          <w:p w:rsidR="006C05D0" w:rsidRPr="006C05D0" w:rsidRDefault="006C05D0" w:rsidP="00907DAF">
            <w:pPr>
              <w:spacing w:after="0"/>
              <w:rPr>
                <w:rFonts w:ascii="Times New Roman" w:eastAsiaTheme="minorEastAsia" w:hAnsi="Times New Roman" w:cs="Times New Roman"/>
                <w:sz w:val="24"/>
                <w:szCs w:val="24"/>
              </w:rPr>
            </w:pPr>
            <w:r w:rsidRPr="006C05D0">
              <w:rPr>
                <w:rFonts w:ascii="Times New Roman" w:eastAsiaTheme="minorEastAsia" w:hAnsi="Times New Roman" w:cs="Times New Roman"/>
                <w:sz w:val="24"/>
                <w:szCs w:val="24"/>
              </w:rPr>
              <w:t xml:space="preserve">услуги связи </w:t>
            </w:r>
          </w:p>
        </w:tc>
        <w:tc>
          <w:tcPr>
            <w:tcW w:w="1102" w:type="dxa"/>
            <w:tcBorders>
              <w:top w:val="single" w:sz="4" w:space="0" w:color="000000"/>
              <w:left w:val="single" w:sz="4" w:space="0" w:color="000000"/>
              <w:bottom w:val="single" w:sz="4" w:space="0" w:color="000000"/>
              <w:right w:val="single" w:sz="4" w:space="0" w:color="000000"/>
            </w:tcBorders>
            <w:vAlign w:val="center"/>
          </w:tcPr>
          <w:p w:rsidR="006C05D0" w:rsidRPr="006C05D0" w:rsidRDefault="006C05D0" w:rsidP="00907DAF">
            <w:pPr>
              <w:spacing w:after="0"/>
              <w:jc w:val="center"/>
              <w:rPr>
                <w:rFonts w:ascii="Times New Roman" w:eastAsiaTheme="minorEastAsia" w:hAnsi="Times New Roman" w:cs="Times New Roman"/>
                <w:sz w:val="24"/>
                <w:szCs w:val="24"/>
              </w:rPr>
            </w:pPr>
            <w:r w:rsidRPr="006C05D0">
              <w:rPr>
                <w:rFonts w:ascii="Times New Roman" w:eastAsiaTheme="minorEastAsia" w:hAnsi="Times New Roman" w:cs="Times New Roman"/>
                <w:sz w:val="24"/>
                <w:szCs w:val="24"/>
              </w:rPr>
              <w:t>0,206</w:t>
            </w:r>
          </w:p>
        </w:tc>
        <w:tc>
          <w:tcPr>
            <w:tcW w:w="905" w:type="dxa"/>
            <w:tcBorders>
              <w:top w:val="single" w:sz="4" w:space="0" w:color="000000"/>
              <w:left w:val="single" w:sz="4" w:space="0" w:color="000000"/>
              <w:bottom w:val="single" w:sz="4" w:space="0" w:color="000000"/>
              <w:right w:val="single" w:sz="4" w:space="0" w:color="000000"/>
            </w:tcBorders>
            <w:vAlign w:val="center"/>
          </w:tcPr>
          <w:p w:rsidR="006C05D0" w:rsidRPr="006C05D0" w:rsidRDefault="006C05D0" w:rsidP="00907DAF">
            <w:pPr>
              <w:spacing w:after="0"/>
              <w:jc w:val="center"/>
              <w:rPr>
                <w:rFonts w:ascii="Times New Roman" w:eastAsiaTheme="minorEastAsia" w:hAnsi="Times New Roman" w:cs="Times New Roman"/>
                <w:sz w:val="24"/>
                <w:szCs w:val="24"/>
              </w:rPr>
            </w:pPr>
            <w:r w:rsidRPr="006C05D0">
              <w:rPr>
                <w:rFonts w:ascii="Times New Roman" w:hAnsi="Times New Roman" w:cs="Times New Roman"/>
                <w:sz w:val="24"/>
                <w:szCs w:val="24"/>
              </w:rPr>
              <w:t>0,20</w:t>
            </w:r>
          </w:p>
        </w:tc>
        <w:tc>
          <w:tcPr>
            <w:tcW w:w="1011" w:type="dxa"/>
            <w:tcBorders>
              <w:top w:val="single" w:sz="4" w:space="0" w:color="000000"/>
              <w:left w:val="single" w:sz="4" w:space="0" w:color="000000"/>
              <w:bottom w:val="single" w:sz="4" w:space="0" w:color="000000"/>
              <w:right w:val="single" w:sz="4" w:space="0" w:color="000000"/>
            </w:tcBorders>
            <w:vAlign w:val="center"/>
          </w:tcPr>
          <w:p w:rsidR="006C05D0" w:rsidRPr="006C05D0" w:rsidRDefault="006C05D0" w:rsidP="00907DAF">
            <w:pPr>
              <w:spacing w:after="0"/>
              <w:jc w:val="center"/>
              <w:rPr>
                <w:rFonts w:ascii="Times New Roman" w:eastAsiaTheme="minorEastAsia" w:hAnsi="Times New Roman" w:cs="Times New Roman"/>
                <w:sz w:val="24"/>
                <w:szCs w:val="24"/>
              </w:rPr>
            </w:pPr>
            <w:r w:rsidRPr="006C05D0">
              <w:rPr>
                <w:rFonts w:ascii="Times New Roman" w:eastAsiaTheme="minorEastAsia" w:hAnsi="Times New Roman" w:cs="Times New Roman"/>
                <w:sz w:val="24"/>
                <w:szCs w:val="24"/>
              </w:rPr>
              <w:t>0,214</w:t>
            </w:r>
          </w:p>
        </w:tc>
        <w:tc>
          <w:tcPr>
            <w:tcW w:w="850" w:type="dxa"/>
            <w:tcBorders>
              <w:top w:val="single" w:sz="4" w:space="0" w:color="000000"/>
              <w:left w:val="single" w:sz="4" w:space="0" w:color="000000"/>
              <w:bottom w:val="single" w:sz="4" w:space="0" w:color="000000"/>
              <w:right w:val="single" w:sz="4" w:space="0" w:color="000000"/>
            </w:tcBorders>
            <w:vAlign w:val="center"/>
          </w:tcPr>
          <w:p w:rsidR="006C05D0" w:rsidRPr="006C05D0" w:rsidRDefault="006C05D0" w:rsidP="00907DAF">
            <w:pPr>
              <w:spacing w:after="0"/>
              <w:jc w:val="center"/>
              <w:rPr>
                <w:rFonts w:ascii="Times New Roman" w:eastAsiaTheme="minorEastAsia" w:hAnsi="Times New Roman" w:cs="Times New Roman"/>
                <w:sz w:val="24"/>
                <w:szCs w:val="24"/>
              </w:rPr>
            </w:pPr>
            <w:r w:rsidRPr="006C05D0">
              <w:rPr>
                <w:rFonts w:ascii="Times New Roman" w:hAnsi="Times New Roman" w:cs="Times New Roman"/>
                <w:sz w:val="24"/>
                <w:szCs w:val="24"/>
              </w:rPr>
              <w:t>0,21</w:t>
            </w:r>
          </w:p>
        </w:tc>
        <w:tc>
          <w:tcPr>
            <w:tcW w:w="930" w:type="dxa"/>
            <w:tcBorders>
              <w:top w:val="single" w:sz="4" w:space="0" w:color="000000"/>
              <w:left w:val="single" w:sz="4" w:space="0" w:color="000000"/>
              <w:bottom w:val="single" w:sz="4" w:space="0" w:color="000000"/>
              <w:right w:val="single" w:sz="4" w:space="0" w:color="000000"/>
            </w:tcBorders>
            <w:vAlign w:val="center"/>
          </w:tcPr>
          <w:p w:rsidR="006C05D0" w:rsidRPr="006C05D0" w:rsidRDefault="006C05D0" w:rsidP="00907DAF">
            <w:pPr>
              <w:spacing w:after="0"/>
              <w:jc w:val="center"/>
              <w:rPr>
                <w:rFonts w:ascii="Times New Roman" w:eastAsiaTheme="minorEastAsia" w:hAnsi="Times New Roman" w:cs="Times New Roman"/>
                <w:sz w:val="24"/>
                <w:szCs w:val="24"/>
              </w:rPr>
            </w:pPr>
            <w:r w:rsidRPr="006C05D0">
              <w:rPr>
                <w:rFonts w:ascii="Times New Roman" w:eastAsiaTheme="minorEastAsia" w:hAnsi="Times New Roman" w:cs="Times New Roman"/>
                <w:sz w:val="24"/>
                <w:szCs w:val="24"/>
              </w:rPr>
              <w:t>0,272</w:t>
            </w:r>
          </w:p>
        </w:tc>
        <w:tc>
          <w:tcPr>
            <w:tcW w:w="745" w:type="dxa"/>
            <w:tcBorders>
              <w:top w:val="single" w:sz="4" w:space="0" w:color="000000"/>
              <w:left w:val="single" w:sz="4" w:space="0" w:color="000000"/>
              <w:bottom w:val="single" w:sz="4" w:space="0" w:color="000000"/>
              <w:right w:val="single" w:sz="4" w:space="0" w:color="000000"/>
            </w:tcBorders>
            <w:vAlign w:val="center"/>
          </w:tcPr>
          <w:p w:rsidR="006C05D0" w:rsidRPr="006C05D0" w:rsidRDefault="006C05D0" w:rsidP="00907DAF">
            <w:pPr>
              <w:spacing w:after="0"/>
              <w:jc w:val="center"/>
              <w:rPr>
                <w:rFonts w:ascii="Times New Roman" w:eastAsiaTheme="minorEastAsia" w:hAnsi="Times New Roman" w:cs="Times New Roman"/>
                <w:sz w:val="24"/>
                <w:szCs w:val="24"/>
              </w:rPr>
            </w:pPr>
            <w:r w:rsidRPr="006C05D0">
              <w:rPr>
                <w:rFonts w:ascii="Times New Roman" w:hAnsi="Times New Roman" w:cs="Times New Roman"/>
                <w:sz w:val="24"/>
                <w:szCs w:val="24"/>
              </w:rPr>
              <w:t>0,25</w:t>
            </w:r>
          </w:p>
        </w:tc>
        <w:tc>
          <w:tcPr>
            <w:tcW w:w="1160" w:type="dxa"/>
            <w:tcBorders>
              <w:top w:val="single" w:sz="4" w:space="0" w:color="000000"/>
              <w:left w:val="single" w:sz="4" w:space="0" w:color="000000"/>
              <w:bottom w:val="single" w:sz="4" w:space="0" w:color="000000"/>
              <w:right w:val="single" w:sz="4" w:space="0" w:color="000000"/>
            </w:tcBorders>
            <w:vAlign w:val="center"/>
          </w:tcPr>
          <w:p w:rsidR="006C05D0" w:rsidRPr="006C05D0" w:rsidRDefault="006C05D0" w:rsidP="00907DAF">
            <w:pPr>
              <w:spacing w:after="0"/>
              <w:jc w:val="center"/>
              <w:rPr>
                <w:rFonts w:ascii="Times New Roman" w:eastAsiaTheme="minorEastAsia" w:hAnsi="Times New Roman" w:cs="Times New Roman"/>
                <w:sz w:val="24"/>
                <w:szCs w:val="24"/>
              </w:rPr>
            </w:pPr>
            <w:r w:rsidRPr="006C05D0">
              <w:rPr>
                <w:rFonts w:ascii="Times New Roman" w:eastAsiaTheme="minorEastAsia" w:hAnsi="Times New Roman" w:cs="Times New Roman"/>
                <w:sz w:val="24"/>
                <w:szCs w:val="24"/>
              </w:rPr>
              <w:t>132,04</w:t>
            </w:r>
          </w:p>
        </w:tc>
      </w:tr>
      <w:tr w:rsidR="006C05D0" w:rsidRPr="006C05D0" w:rsidTr="000D192B">
        <w:tc>
          <w:tcPr>
            <w:tcW w:w="2977" w:type="dxa"/>
            <w:tcBorders>
              <w:top w:val="single" w:sz="4" w:space="0" w:color="000000"/>
              <w:left w:val="single" w:sz="4" w:space="0" w:color="000000"/>
              <w:bottom w:val="single" w:sz="4" w:space="0" w:color="000000"/>
              <w:right w:val="single" w:sz="4" w:space="0" w:color="000000"/>
            </w:tcBorders>
            <w:vAlign w:val="center"/>
            <w:hideMark/>
          </w:tcPr>
          <w:p w:rsidR="006C05D0" w:rsidRPr="006C05D0" w:rsidRDefault="006C05D0" w:rsidP="00907DAF">
            <w:pPr>
              <w:spacing w:after="0"/>
              <w:rPr>
                <w:rFonts w:ascii="Times New Roman" w:eastAsiaTheme="minorEastAsia" w:hAnsi="Times New Roman" w:cs="Times New Roman"/>
                <w:sz w:val="24"/>
                <w:szCs w:val="24"/>
              </w:rPr>
            </w:pPr>
            <w:r w:rsidRPr="006C05D0">
              <w:rPr>
                <w:rFonts w:ascii="Times New Roman" w:eastAsiaTheme="minorEastAsia" w:hAnsi="Times New Roman" w:cs="Times New Roman"/>
                <w:sz w:val="24"/>
                <w:szCs w:val="24"/>
              </w:rPr>
              <w:t xml:space="preserve">транспортные услуги </w:t>
            </w:r>
          </w:p>
        </w:tc>
        <w:tc>
          <w:tcPr>
            <w:tcW w:w="1102" w:type="dxa"/>
            <w:tcBorders>
              <w:top w:val="single" w:sz="4" w:space="0" w:color="000000"/>
              <w:left w:val="single" w:sz="4" w:space="0" w:color="000000"/>
              <w:bottom w:val="single" w:sz="4" w:space="0" w:color="000000"/>
              <w:right w:val="single" w:sz="4" w:space="0" w:color="000000"/>
            </w:tcBorders>
            <w:vAlign w:val="center"/>
          </w:tcPr>
          <w:p w:rsidR="006C05D0" w:rsidRPr="006C05D0" w:rsidRDefault="006C05D0" w:rsidP="00907DAF">
            <w:pPr>
              <w:spacing w:after="0"/>
              <w:jc w:val="center"/>
              <w:rPr>
                <w:rFonts w:ascii="Times New Roman" w:eastAsiaTheme="minorEastAsia" w:hAnsi="Times New Roman" w:cs="Times New Roman"/>
                <w:sz w:val="24"/>
                <w:szCs w:val="24"/>
              </w:rPr>
            </w:pPr>
            <w:r w:rsidRPr="006C05D0">
              <w:rPr>
                <w:rFonts w:ascii="Times New Roman" w:eastAsiaTheme="minorEastAsia" w:hAnsi="Times New Roman" w:cs="Times New Roman"/>
                <w:sz w:val="24"/>
                <w:szCs w:val="24"/>
              </w:rPr>
              <w:t>0,0005</w:t>
            </w:r>
          </w:p>
        </w:tc>
        <w:tc>
          <w:tcPr>
            <w:tcW w:w="905" w:type="dxa"/>
            <w:tcBorders>
              <w:top w:val="single" w:sz="4" w:space="0" w:color="000000"/>
              <w:left w:val="single" w:sz="4" w:space="0" w:color="000000"/>
              <w:bottom w:val="single" w:sz="4" w:space="0" w:color="000000"/>
              <w:right w:val="single" w:sz="4" w:space="0" w:color="000000"/>
            </w:tcBorders>
            <w:vAlign w:val="center"/>
          </w:tcPr>
          <w:p w:rsidR="006C05D0" w:rsidRPr="006C05D0" w:rsidRDefault="006C05D0" w:rsidP="00907DAF">
            <w:pPr>
              <w:spacing w:after="0"/>
              <w:jc w:val="center"/>
              <w:rPr>
                <w:rFonts w:ascii="Times New Roman" w:eastAsiaTheme="minorEastAsia" w:hAnsi="Times New Roman" w:cs="Times New Roman"/>
                <w:sz w:val="24"/>
                <w:szCs w:val="24"/>
              </w:rPr>
            </w:pPr>
            <w:r w:rsidRPr="006C05D0">
              <w:rPr>
                <w:rFonts w:ascii="Times New Roman" w:hAnsi="Times New Roman" w:cs="Times New Roman"/>
                <w:sz w:val="24"/>
                <w:szCs w:val="24"/>
              </w:rPr>
              <w:t>0,00049</w:t>
            </w:r>
          </w:p>
        </w:tc>
        <w:tc>
          <w:tcPr>
            <w:tcW w:w="1011" w:type="dxa"/>
            <w:tcBorders>
              <w:top w:val="single" w:sz="4" w:space="0" w:color="000000"/>
              <w:left w:val="single" w:sz="4" w:space="0" w:color="000000"/>
              <w:bottom w:val="single" w:sz="4" w:space="0" w:color="000000"/>
              <w:right w:val="single" w:sz="4" w:space="0" w:color="000000"/>
            </w:tcBorders>
            <w:vAlign w:val="center"/>
          </w:tcPr>
          <w:p w:rsidR="006C05D0" w:rsidRPr="006C05D0" w:rsidRDefault="006C05D0" w:rsidP="00907DAF">
            <w:pPr>
              <w:spacing w:after="0"/>
              <w:jc w:val="center"/>
              <w:rPr>
                <w:rFonts w:ascii="Times New Roman" w:eastAsiaTheme="minorEastAsia" w:hAnsi="Times New Roman" w:cs="Times New Roman"/>
                <w:sz w:val="24"/>
                <w:szCs w:val="24"/>
              </w:rPr>
            </w:pPr>
            <w:r w:rsidRPr="006C05D0">
              <w:rPr>
                <w:rFonts w:ascii="Times New Roman" w:eastAsiaTheme="minorEastAsia" w:hAnsi="Times New Roman" w:cs="Times New Roman"/>
                <w:sz w:val="24"/>
                <w:szCs w:val="24"/>
              </w:rPr>
              <w:t>-</w:t>
            </w:r>
          </w:p>
        </w:tc>
        <w:tc>
          <w:tcPr>
            <w:tcW w:w="850" w:type="dxa"/>
            <w:tcBorders>
              <w:top w:val="single" w:sz="4" w:space="0" w:color="000000"/>
              <w:left w:val="single" w:sz="4" w:space="0" w:color="000000"/>
              <w:bottom w:val="single" w:sz="4" w:space="0" w:color="000000"/>
              <w:right w:val="single" w:sz="4" w:space="0" w:color="000000"/>
            </w:tcBorders>
            <w:vAlign w:val="center"/>
          </w:tcPr>
          <w:p w:rsidR="006C05D0" w:rsidRPr="006C05D0" w:rsidRDefault="006C05D0" w:rsidP="00907DAF">
            <w:pPr>
              <w:spacing w:after="0"/>
              <w:jc w:val="center"/>
              <w:rPr>
                <w:rFonts w:ascii="Times New Roman" w:eastAsiaTheme="minorEastAsia" w:hAnsi="Times New Roman" w:cs="Times New Roman"/>
                <w:sz w:val="24"/>
                <w:szCs w:val="24"/>
              </w:rPr>
            </w:pPr>
            <w:r w:rsidRPr="006C05D0">
              <w:rPr>
                <w:rFonts w:ascii="Times New Roman" w:hAnsi="Times New Roman" w:cs="Times New Roman"/>
                <w:sz w:val="24"/>
                <w:szCs w:val="24"/>
              </w:rPr>
              <w:t>-</w:t>
            </w:r>
          </w:p>
        </w:tc>
        <w:tc>
          <w:tcPr>
            <w:tcW w:w="930" w:type="dxa"/>
            <w:tcBorders>
              <w:top w:val="single" w:sz="4" w:space="0" w:color="000000"/>
              <w:left w:val="single" w:sz="4" w:space="0" w:color="000000"/>
              <w:bottom w:val="single" w:sz="4" w:space="0" w:color="000000"/>
              <w:right w:val="single" w:sz="4" w:space="0" w:color="000000"/>
            </w:tcBorders>
            <w:vAlign w:val="center"/>
          </w:tcPr>
          <w:p w:rsidR="006C05D0" w:rsidRPr="006C05D0" w:rsidRDefault="006C05D0" w:rsidP="00907DAF">
            <w:pPr>
              <w:spacing w:after="0"/>
              <w:jc w:val="center"/>
              <w:rPr>
                <w:rFonts w:ascii="Times New Roman" w:eastAsiaTheme="minorEastAsia" w:hAnsi="Times New Roman" w:cs="Times New Roman"/>
                <w:sz w:val="24"/>
                <w:szCs w:val="24"/>
              </w:rPr>
            </w:pPr>
            <w:r w:rsidRPr="006C05D0">
              <w:rPr>
                <w:rFonts w:ascii="Times New Roman" w:eastAsiaTheme="minorEastAsia" w:hAnsi="Times New Roman" w:cs="Times New Roman"/>
                <w:sz w:val="24"/>
                <w:szCs w:val="24"/>
              </w:rPr>
              <w:t>-</w:t>
            </w:r>
          </w:p>
        </w:tc>
        <w:tc>
          <w:tcPr>
            <w:tcW w:w="745" w:type="dxa"/>
            <w:tcBorders>
              <w:top w:val="single" w:sz="4" w:space="0" w:color="000000"/>
              <w:left w:val="single" w:sz="4" w:space="0" w:color="000000"/>
              <w:bottom w:val="single" w:sz="4" w:space="0" w:color="000000"/>
              <w:right w:val="single" w:sz="4" w:space="0" w:color="000000"/>
            </w:tcBorders>
            <w:vAlign w:val="center"/>
          </w:tcPr>
          <w:p w:rsidR="006C05D0" w:rsidRPr="006C05D0" w:rsidRDefault="006C05D0" w:rsidP="00907DAF">
            <w:pPr>
              <w:spacing w:after="0"/>
              <w:jc w:val="center"/>
              <w:rPr>
                <w:rFonts w:ascii="Times New Roman" w:eastAsiaTheme="minorEastAsia" w:hAnsi="Times New Roman" w:cs="Times New Roman"/>
                <w:sz w:val="24"/>
                <w:szCs w:val="24"/>
              </w:rPr>
            </w:pPr>
            <w:r w:rsidRPr="006C05D0">
              <w:rPr>
                <w:rFonts w:ascii="Times New Roman" w:hAnsi="Times New Roman" w:cs="Times New Roman"/>
                <w:sz w:val="24"/>
                <w:szCs w:val="24"/>
              </w:rPr>
              <w:t>-</w:t>
            </w:r>
          </w:p>
        </w:tc>
        <w:tc>
          <w:tcPr>
            <w:tcW w:w="1160" w:type="dxa"/>
            <w:tcBorders>
              <w:top w:val="single" w:sz="4" w:space="0" w:color="000000"/>
              <w:left w:val="single" w:sz="4" w:space="0" w:color="000000"/>
              <w:bottom w:val="single" w:sz="4" w:space="0" w:color="000000"/>
              <w:right w:val="single" w:sz="4" w:space="0" w:color="000000"/>
            </w:tcBorders>
            <w:vAlign w:val="center"/>
          </w:tcPr>
          <w:p w:rsidR="006C05D0" w:rsidRPr="006C05D0" w:rsidRDefault="006C05D0" w:rsidP="00907DAF">
            <w:pPr>
              <w:spacing w:after="0"/>
              <w:jc w:val="center"/>
              <w:rPr>
                <w:rFonts w:ascii="Times New Roman" w:eastAsiaTheme="minorEastAsia" w:hAnsi="Times New Roman" w:cs="Times New Roman"/>
                <w:sz w:val="24"/>
                <w:szCs w:val="24"/>
              </w:rPr>
            </w:pPr>
            <w:r w:rsidRPr="006C05D0">
              <w:rPr>
                <w:rFonts w:ascii="Times New Roman" w:eastAsiaTheme="minorEastAsia" w:hAnsi="Times New Roman" w:cs="Times New Roman"/>
                <w:sz w:val="24"/>
                <w:szCs w:val="24"/>
              </w:rPr>
              <w:t>-</w:t>
            </w:r>
          </w:p>
        </w:tc>
      </w:tr>
      <w:tr w:rsidR="006C05D0" w:rsidRPr="006C05D0" w:rsidTr="000D192B">
        <w:tc>
          <w:tcPr>
            <w:tcW w:w="2977" w:type="dxa"/>
            <w:tcBorders>
              <w:top w:val="single" w:sz="4" w:space="0" w:color="000000"/>
              <w:left w:val="single" w:sz="4" w:space="0" w:color="000000"/>
              <w:bottom w:val="single" w:sz="4" w:space="0" w:color="000000"/>
              <w:right w:val="single" w:sz="4" w:space="0" w:color="000000"/>
            </w:tcBorders>
            <w:vAlign w:val="center"/>
            <w:hideMark/>
          </w:tcPr>
          <w:p w:rsidR="006C05D0" w:rsidRPr="006C05D0" w:rsidRDefault="006C05D0" w:rsidP="00907DAF">
            <w:pPr>
              <w:spacing w:after="0"/>
              <w:rPr>
                <w:rFonts w:ascii="Times New Roman" w:eastAsiaTheme="minorEastAsia" w:hAnsi="Times New Roman" w:cs="Times New Roman"/>
                <w:sz w:val="24"/>
                <w:szCs w:val="24"/>
              </w:rPr>
            </w:pPr>
            <w:r w:rsidRPr="006C05D0">
              <w:rPr>
                <w:rFonts w:ascii="Times New Roman" w:eastAsiaTheme="minorEastAsia" w:hAnsi="Times New Roman" w:cs="Times New Roman"/>
                <w:sz w:val="24"/>
                <w:szCs w:val="24"/>
              </w:rPr>
              <w:t xml:space="preserve">коммунальные услуги </w:t>
            </w:r>
          </w:p>
        </w:tc>
        <w:tc>
          <w:tcPr>
            <w:tcW w:w="1102" w:type="dxa"/>
            <w:tcBorders>
              <w:top w:val="single" w:sz="4" w:space="0" w:color="000000"/>
              <w:left w:val="single" w:sz="4" w:space="0" w:color="000000"/>
              <w:bottom w:val="single" w:sz="4" w:space="0" w:color="000000"/>
              <w:right w:val="single" w:sz="4" w:space="0" w:color="000000"/>
            </w:tcBorders>
            <w:vAlign w:val="center"/>
          </w:tcPr>
          <w:p w:rsidR="006C05D0" w:rsidRPr="006C05D0" w:rsidRDefault="006C05D0" w:rsidP="00907DAF">
            <w:pPr>
              <w:spacing w:after="0"/>
              <w:jc w:val="center"/>
              <w:rPr>
                <w:rFonts w:ascii="Times New Roman" w:eastAsiaTheme="minorEastAsia" w:hAnsi="Times New Roman" w:cs="Times New Roman"/>
                <w:sz w:val="24"/>
                <w:szCs w:val="24"/>
              </w:rPr>
            </w:pPr>
            <w:r w:rsidRPr="006C05D0">
              <w:rPr>
                <w:rFonts w:ascii="Times New Roman" w:eastAsiaTheme="minorEastAsia" w:hAnsi="Times New Roman" w:cs="Times New Roman"/>
                <w:sz w:val="24"/>
                <w:szCs w:val="24"/>
              </w:rPr>
              <w:t>8,939</w:t>
            </w:r>
          </w:p>
        </w:tc>
        <w:tc>
          <w:tcPr>
            <w:tcW w:w="905" w:type="dxa"/>
            <w:tcBorders>
              <w:top w:val="single" w:sz="4" w:space="0" w:color="000000"/>
              <w:left w:val="single" w:sz="4" w:space="0" w:color="000000"/>
              <w:bottom w:val="single" w:sz="4" w:space="0" w:color="000000"/>
              <w:right w:val="single" w:sz="4" w:space="0" w:color="000000"/>
            </w:tcBorders>
            <w:vAlign w:val="center"/>
          </w:tcPr>
          <w:p w:rsidR="006C05D0" w:rsidRPr="006C05D0" w:rsidRDefault="006C05D0" w:rsidP="00907DAF">
            <w:pPr>
              <w:spacing w:after="0"/>
              <w:jc w:val="center"/>
              <w:rPr>
                <w:rFonts w:ascii="Times New Roman" w:eastAsiaTheme="minorEastAsia" w:hAnsi="Times New Roman" w:cs="Times New Roman"/>
                <w:sz w:val="24"/>
                <w:szCs w:val="24"/>
              </w:rPr>
            </w:pPr>
            <w:r w:rsidRPr="006C05D0">
              <w:rPr>
                <w:rFonts w:ascii="Times New Roman" w:hAnsi="Times New Roman" w:cs="Times New Roman"/>
                <w:sz w:val="24"/>
                <w:szCs w:val="24"/>
              </w:rPr>
              <w:t>8,84</w:t>
            </w:r>
          </w:p>
        </w:tc>
        <w:tc>
          <w:tcPr>
            <w:tcW w:w="1011" w:type="dxa"/>
            <w:tcBorders>
              <w:top w:val="single" w:sz="4" w:space="0" w:color="000000"/>
              <w:left w:val="single" w:sz="4" w:space="0" w:color="000000"/>
              <w:bottom w:val="single" w:sz="4" w:space="0" w:color="000000"/>
              <w:right w:val="single" w:sz="4" w:space="0" w:color="000000"/>
            </w:tcBorders>
            <w:vAlign w:val="center"/>
          </w:tcPr>
          <w:p w:rsidR="006C05D0" w:rsidRPr="006C05D0" w:rsidRDefault="006C05D0" w:rsidP="00907DAF">
            <w:pPr>
              <w:spacing w:after="0"/>
              <w:jc w:val="center"/>
              <w:rPr>
                <w:rFonts w:ascii="Times New Roman" w:eastAsiaTheme="minorEastAsia" w:hAnsi="Times New Roman" w:cs="Times New Roman"/>
                <w:sz w:val="24"/>
                <w:szCs w:val="24"/>
              </w:rPr>
            </w:pPr>
            <w:r w:rsidRPr="006C05D0">
              <w:rPr>
                <w:rFonts w:ascii="Times New Roman" w:eastAsiaTheme="minorEastAsia" w:hAnsi="Times New Roman" w:cs="Times New Roman"/>
                <w:sz w:val="24"/>
                <w:szCs w:val="24"/>
              </w:rPr>
              <w:t>9,929</w:t>
            </w:r>
          </w:p>
        </w:tc>
        <w:tc>
          <w:tcPr>
            <w:tcW w:w="850" w:type="dxa"/>
            <w:tcBorders>
              <w:top w:val="single" w:sz="4" w:space="0" w:color="000000"/>
              <w:left w:val="single" w:sz="4" w:space="0" w:color="000000"/>
              <w:bottom w:val="single" w:sz="4" w:space="0" w:color="000000"/>
              <w:right w:val="single" w:sz="4" w:space="0" w:color="000000"/>
            </w:tcBorders>
            <w:vAlign w:val="center"/>
          </w:tcPr>
          <w:p w:rsidR="006C05D0" w:rsidRPr="006C05D0" w:rsidRDefault="006C05D0" w:rsidP="00907DAF">
            <w:pPr>
              <w:spacing w:after="0"/>
              <w:jc w:val="center"/>
              <w:rPr>
                <w:rFonts w:ascii="Times New Roman" w:eastAsiaTheme="minorEastAsia" w:hAnsi="Times New Roman" w:cs="Times New Roman"/>
                <w:sz w:val="24"/>
                <w:szCs w:val="24"/>
              </w:rPr>
            </w:pPr>
            <w:r w:rsidRPr="006C05D0">
              <w:rPr>
                <w:rFonts w:ascii="Times New Roman" w:hAnsi="Times New Roman" w:cs="Times New Roman"/>
                <w:sz w:val="24"/>
                <w:szCs w:val="24"/>
              </w:rPr>
              <w:t>9,97</w:t>
            </w:r>
          </w:p>
        </w:tc>
        <w:tc>
          <w:tcPr>
            <w:tcW w:w="930" w:type="dxa"/>
            <w:tcBorders>
              <w:top w:val="single" w:sz="4" w:space="0" w:color="000000"/>
              <w:left w:val="single" w:sz="4" w:space="0" w:color="000000"/>
              <w:bottom w:val="single" w:sz="4" w:space="0" w:color="000000"/>
              <w:right w:val="single" w:sz="4" w:space="0" w:color="000000"/>
            </w:tcBorders>
            <w:vAlign w:val="center"/>
          </w:tcPr>
          <w:p w:rsidR="006C05D0" w:rsidRPr="006C05D0" w:rsidRDefault="006C05D0" w:rsidP="00907DAF">
            <w:pPr>
              <w:spacing w:after="0"/>
              <w:jc w:val="center"/>
              <w:rPr>
                <w:rFonts w:ascii="Times New Roman" w:eastAsiaTheme="minorEastAsia" w:hAnsi="Times New Roman" w:cs="Times New Roman"/>
                <w:sz w:val="24"/>
                <w:szCs w:val="24"/>
              </w:rPr>
            </w:pPr>
            <w:r w:rsidRPr="006C05D0">
              <w:rPr>
                <w:rFonts w:ascii="Times New Roman" w:eastAsiaTheme="minorEastAsia" w:hAnsi="Times New Roman" w:cs="Times New Roman"/>
                <w:sz w:val="24"/>
                <w:szCs w:val="24"/>
              </w:rPr>
              <w:t>12,272</w:t>
            </w:r>
          </w:p>
        </w:tc>
        <w:tc>
          <w:tcPr>
            <w:tcW w:w="745" w:type="dxa"/>
            <w:tcBorders>
              <w:top w:val="single" w:sz="4" w:space="0" w:color="000000"/>
              <w:left w:val="single" w:sz="4" w:space="0" w:color="000000"/>
              <w:bottom w:val="single" w:sz="4" w:space="0" w:color="000000"/>
              <w:right w:val="single" w:sz="4" w:space="0" w:color="000000"/>
            </w:tcBorders>
            <w:vAlign w:val="center"/>
          </w:tcPr>
          <w:p w:rsidR="006C05D0" w:rsidRPr="006C05D0" w:rsidRDefault="006C05D0" w:rsidP="00907DAF">
            <w:pPr>
              <w:spacing w:after="0"/>
              <w:jc w:val="center"/>
              <w:rPr>
                <w:rFonts w:ascii="Times New Roman" w:eastAsiaTheme="minorEastAsia" w:hAnsi="Times New Roman" w:cs="Times New Roman"/>
                <w:sz w:val="24"/>
                <w:szCs w:val="24"/>
              </w:rPr>
            </w:pPr>
            <w:r w:rsidRPr="006C05D0">
              <w:rPr>
                <w:rFonts w:ascii="Times New Roman" w:hAnsi="Times New Roman" w:cs="Times New Roman"/>
                <w:sz w:val="24"/>
                <w:szCs w:val="24"/>
              </w:rPr>
              <w:t>11,33</w:t>
            </w:r>
          </w:p>
        </w:tc>
        <w:tc>
          <w:tcPr>
            <w:tcW w:w="1160" w:type="dxa"/>
            <w:tcBorders>
              <w:top w:val="single" w:sz="4" w:space="0" w:color="000000"/>
              <w:left w:val="single" w:sz="4" w:space="0" w:color="000000"/>
              <w:bottom w:val="single" w:sz="4" w:space="0" w:color="000000"/>
              <w:right w:val="single" w:sz="4" w:space="0" w:color="000000"/>
            </w:tcBorders>
            <w:vAlign w:val="center"/>
          </w:tcPr>
          <w:p w:rsidR="006C05D0" w:rsidRPr="006C05D0" w:rsidRDefault="006C05D0" w:rsidP="00907DAF">
            <w:pPr>
              <w:spacing w:after="0"/>
              <w:jc w:val="center"/>
              <w:rPr>
                <w:rFonts w:ascii="Times New Roman" w:eastAsiaTheme="minorEastAsia" w:hAnsi="Times New Roman" w:cs="Times New Roman"/>
                <w:sz w:val="24"/>
                <w:szCs w:val="24"/>
              </w:rPr>
            </w:pPr>
            <w:r w:rsidRPr="006C05D0">
              <w:rPr>
                <w:rFonts w:ascii="Times New Roman" w:eastAsiaTheme="minorEastAsia" w:hAnsi="Times New Roman" w:cs="Times New Roman"/>
                <w:sz w:val="24"/>
                <w:szCs w:val="24"/>
              </w:rPr>
              <w:t>137,3</w:t>
            </w:r>
          </w:p>
        </w:tc>
      </w:tr>
      <w:tr w:rsidR="006C05D0" w:rsidRPr="006C05D0" w:rsidTr="000D192B">
        <w:tc>
          <w:tcPr>
            <w:tcW w:w="2977" w:type="dxa"/>
            <w:tcBorders>
              <w:top w:val="single" w:sz="4" w:space="0" w:color="000000"/>
              <w:left w:val="single" w:sz="4" w:space="0" w:color="000000"/>
              <w:bottom w:val="single" w:sz="4" w:space="0" w:color="000000"/>
              <w:right w:val="single" w:sz="4" w:space="0" w:color="000000"/>
            </w:tcBorders>
            <w:vAlign w:val="center"/>
          </w:tcPr>
          <w:p w:rsidR="006C05D0" w:rsidRPr="006C05D0" w:rsidRDefault="006C05D0" w:rsidP="00907DAF">
            <w:pPr>
              <w:spacing w:after="0"/>
              <w:rPr>
                <w:rFonts w:ascii="Times New Roman" w:eastAsiaTheme="minorEastAsia" w:hAnsi="Times New Roman" w:cs="Times New Roman"/>
                <w:sz w:val="24"/>
                <w:szCs w:val="24"/>
              </w:rPr>
            </w:pPr>
            <w:r w:rsidRPr="006C05D0">
              <w:rPr>
                <w:rFonts w:ascii="Times New Roman" w:eastAsiaTheme="minorEastAsia" w:hAnsi="Times New Roman" w:cs="Times New Roman"/>
                <w:sz w:val="24"/>
                <w:szCs w:val="24"/>
              </w:rPr>
              <w:t xml:space="preserve">арендная плата </w:t>
            </w:r>
          </w:p>
        </w:tc>
        <w:tc>
          <w:tcPr>
            <w:tcW w:w="1102" w:type="dxa"/>
            <w:tcBorders>
              <w:top w:val="single" w:sz="4" w:space="0" w:color="000000"/>
              <w:left w:val="single" w:sz="4" w:space="0" w:color="000000"/>
              <w:bottom w:val="single" w:sz="4" w:space="0" w:color="000000"/>
              <w:right w:val="single" w:sz="4" w:space="0" w:color="000000"/>
            </w:tcBorders>
            <w:vAlign w:val="center"/>
          </w:tcPr>
          <w:p w:rsidR="006C05D0" w:rsidRPr="006C05D0" w:rsidRDefault="006C05D0" w:rsidP="00907DAF">
            <w:pPr>
              <w:spacing w:after="0"/>
              <w:jc w:val="center"/>
              <w:rPr>
                <w:rFonts w:ascii="Times New Roman" w:eastAsiaTheme="minorEastAsia" w:hAnsi="Times New Roman" w:cs="Times New Roman"/>
                <w:sz w:val="24"/>
                <w:szCs w:val="24"/>
              </w:rPr>
            </w:pPr>
            <w:r w:rsidRPr="006C05D0">
              <w:rPr>
                <w:rFonts w:ascii="Times New Roman" w:eastAsiaTheme="minorEastAsia" w:hAnsi="Times New Roman" w:cs="Times New Roman"/>
                <w:sz w:val="24"/>
                <w:szCs w:val="24"/>
              </w:rPr>
              <w:t>-</w:t>
            </w:r>
          </w:p>
        </w:tc>
        <w:tc>
          <w:tcPr>
            <w:tcW w:w="905" w:type="dxa"/>
            <w:tcBorders>
              <w:top w:val="single" w:sz="4" w:space="0" w:color="000000"/>
              <w:left w:val="single" w:sz="4" w:space="0" w:color="000000"/>
              <w:bottom w:val="single" w:sz="4" w:space="0" w:color="000000"/>
              <w:right w:val="single" w:sz="4" w:space="0" w:color="000000"/>
            </w:tcBorders>
            <w:vAlign w:val="center"/>
          </w:tcPr>
          <w:p w:rsidR="006C05D0" w:rsidRPr="006C05D0" w:rsidRDefault="006C05D0" w:rsidP="00907DAF">
            <w:pPr>
              <w:spacing w:after="0"/>
              <w:jc w:val="center"/>
              <w:rPr>
                <w:rFonts w:ascii="Times New Roman" w:eastAsiaTheme="minorEastAsia" w:hAnsi="Times New Roman" w:cs="Times New Roman"/>
                <w:sz w:val="24"/>
                <w:szCs w:val="24"/>
              </w:rPr>
            </w:pPr>
            <w:r w:rsidRPr="006C05D0">
              <w:rPr>
                <w:rFonts w:ascii="Times New Roman" w:eastAsiaTheme="minorEastAsia" w:hAnsi="Times New Roman" w:cs="Times New Roman"/>
                <w:sz w:val="24"/>
                <w:szCs w:val="24"/>
              </w:rPr>
              <w:t>-</w:t>
            </w:r>
          </w:p>
        </w:tc>
        <w:tc>
          <w:tcPr>
            <w:tcW w:w="1011" w:type="dxa"/>
            <w:tcBorders>
              <w:top w:val="single" w:sz="4" w:space="0" w:color="000000"/>
              <w:left w:val="single" w:sz="4" w:space="0" w:color="000000"/>
              <w:bottom w:val="single" w:sz="4" w:space="0" w:color="000000"/>
              <w:right w:val="single" w:sz="4" w:space="0" w:color="000000"/>
            </w:tcBorders>
            <w:vAlign w:val="center"/>
          </w:tcPr>
          <w:p w:rsidR="006C05D0" w:rsidRPr="006C05D0" w:rsidRDefault="006C05D0" w:rsidP="00907DAF">
            <w:pPr>
              <w:spacing w:after="0"/>
              <w:jc w:val="center"/>
              <w:rPr>
                <w:rFonts w:ascii="Times New Roman" w:eastAsiaTheme="minorEastAsia" w:hAnsi="Times New Roman" w:cs="Times New Roman"/>
                <w:sz w:val="24"/>
                <w:szCs w:val="24"/>
              </w:rPr>
            </w:pPr>
            <w:r w:rsidRPr="006C05D0">
              <w:rPr>
                <w:rFonts w:ascii="Times New Roman" w:eastAsiaTheme="minorEastAsia" w:hAnsi="Times New Roman" w:cs="Times New Roman"/>
                <w:sz w:val="24"/>
                <w:szCs w:val="24"/>
              </w:rPr>
              <w:t>-</w:t>
            </w:r>
          </w:p>
        </w:tc>
        <w:tc>
          <w:tcPr>
            <w:tcW w:w="850" w:type="dxa"/>
            <w:tcBorders>
              <w:top w:val="single" w:sz="4" w:space="0" w:color="000000"/>
              <w:left w:val="single" w:sz="4" w:space="0" w:color="000000"/>
              <w:bottom w:val="single" w:sz="4" w:space="0" w:color="000000"/>
              <w:right w:val="single" w:sz="4" w:space="0" w:color="000000"/>
            </w:tcBorders>
            <w:vAlign w:val="center"/>
          </w:tcPr>
          <w:p w:rsidR="006C05D0" w:rsidRPr="006C05D0" w:rsidRDefault="006C05D0" w:rsidP="00907DAF">
            <w:pPr>
              <w:spacing w:after="0"/>
              <w:jc w:val="center"/>
              <w:rPr>
                <w:rFonts w:ascii="Times New Roman" w:eastAsiaTheme="minorEastAsia" w:hAnsi="Times New Roman" w:cs="Times New Roman"/>
                <w:sz w:val="24"/>
                <w:szCs w:val="24"/>
              </w:rPr>
            </w:pPr>
            <w:r w:rsidRPr="006C05D0">
              <w:rPr>
                <w:rFonts w:ascii="Times New Roman" w:eastAsiaTheme="minorEastAsia" w:hAnsi="Times New Roman" w:cs="Times New Roman"/>
                <w:sz w:val="24"/>
                <w:szCs w:val="24"/>
              </w:rPr>
              <w:t>-</w:t>
            </w:r>
          </w:p>
        </w:tc>
        <w:tc>
          <w:tcPr>
            <w:tcW w:w="930" w:type="dxa"/>
            <w:tcBorders>
              <w:top w:val="single" w:sz="4" w:space="0" w:color="000000"/>
              <w:left w:val="single" w:sz="4" w:space="0" w:color="000000"/>
              <w:bottom w:val="single" w:sz="4" w:space="0" w:color="000000"/>
              <w:right w:val="single" w:sz="4" w:space="0" w:color="000000"/>
            </w:tcBorders>
            <w:vAlign w:val="center"/>
          </w:tcPr>
          <w:p w:rsidR="006C05D0" w:rsidRPr="006C05D0" w:rsidRDefault="006C05D0" w:rsidP="00907DAF">
            <w:pPr>
              <w:spacing w:after="0"/>
              <w:jc w:val="center"/>
              <w:rPr>
                <w:rFonts w:ascii="Times New Roman" w:eastAsiaTheme="minorEastAsia" w:hAnsi="Times New Roman" w:cs="Times New Roman"/>
                <w:sz w:val="24"/>
                <w:szCs w:val="24"/>
              </w:rPr>
            </w:pPr>
            <w:r w:rsidRPr="006C05D0">
              <w:rPr>
                <w:rFonts w:ascii="Times New Roman" w:eastAsiaTheme="minorEastAsia" w:hAnsi="Times New Roman" w:cs="Times New Roman"/>
                <w:sz w:val="24"/>
                <w:szCs w:val="24"/>
              </w:rPr>
              <w:t>-</w:t>
            </w:r>
          </w:p>
        </w:tc>
        <w:tc>
          <w:tcPr>
            <w:tcW w:w="745" w:type="dxa"/>
            <w:tcBorders>
              <w:top w:val="single" w:sz="4" w:space="0" w:color="000000"/>
              <w:left w:val="single" w:sz="4" w:space="0" w:color="000000"/>
              <w:bottom w:val="single" w:sz="4" w:space="0" w:color="000000"/>
              <w:right w:val="single" w:sz="4" w:space="0" w:color="000000"/>
            </w:tcBorders>
            <w:vAlign w:val="center"/>
          </w:tcPr>
          <w:p w:rsidR="006C05D0" w:rsidRPr="006C05D0" w:rsidRDefault="006C05D0" w:rsidP="00907DAF">
            <w:pPr>
              <w:spacing w:after="0"/>
              <w:jc w:val="center"/>
              <w:rPr>
                <w:rFonts w:ascii="Times New Roman" w:eastAsiaTheme="minorEastAsia" w:hAnsi="Times New Roman" w:cs="Times New Roman"/>
                <w:sz w:val="24"/>
                <w:szCs w:val="24"/>
              </w:rPr>
            </w:pPr>
            <w:r w:rsidRPr="006C05D0">
              <w:rPr>
                <w:rFonts w:ascii="Times New Roman" w:eastAsiaTheme="minorEastAsia" w:hAnsi="Times New Roman" w:cs="Times New Roman"/>
                <w:sz w:val="24"/>
                <w:szCs w:val="24"/>
              </w:rPr>
              <w:t>-</w:t>
            </w:r>
          </w:p>
        </w:tc>
        <w:tc>
          <w:tcPr>
            <w:tcW w:w="1160" w:type="dxa"/>
            <w:tcBorders>
              <w:top w:val="single" w:sz="4" w:space="0" w:color="000000"/>
              <w:left w:val="single" w:sz="4" w:space="0" w:color="000000"/>
              <w:bottom w:val="single" w:sz="4" w:space="0" w:color="000000"/>
              <w:right w:val="single" w:sz="4" w:space="0" w:color="000000"/>
            </w:tcBorders>
            <w:vAlign w:val="center"/>
          </w:tcPr>
          <w:p w:rsidR="006C05D0" w:rsidRPr="006C05D0" w:rsidRDefault="006C05D0" w:rsidP="00907DAF">
            <w:pPr>
              <w:spacing w:after="0"/>
              <w:jc w:val="center"/>
              <w:rPr>
                <w:rFonts w:ascii="Times New Roman" w:eastAsiaTheme="minorEastAsia" w:hAnsi="Times New Roman" w:cs="Times New Roman"/>
                <w:sz w:val="24"/>
                <w:szCs w:val="24"/>
              </w:rPr>
            </w:pPr>
            <w:r w:rsidRPr="006C05D0">
              <w:rPr>
                <w:rFonts w:ascii="Times New Roman" w:eastAsiaTheme="minorEastAsia" w:hAnsi="Times New Roman" w:cs="Times New Roman"/>
                <w:sz w:val="24"/>
                <w:szCs w:val="24"/>
              </w:rPr>
              <w:t>-</w:t>
            </w:r>
          </w:p>
        </w:tc>
      </w:tr>
      <w:tr w:rsidR="006C05D0" w:rsidRPr="006C05D0" w:rsidTr="000D192B">
        <w:tc>
          <w:tcPr>
            <w:tcW w:w="2977" w:type="dxa"/>
            <w:tcBorders>
              <w:top w:val="single" w:sz="4" w:space="0" w:color="000000"/>
              <w:left w:val="single" w:sz="4" w:space="0" w:color="000000"/>
              <w:bottom w:val="single" w:sz="4" w:space="0" w:color="000000"/>
              <w:right w:val="single" w:sz="4" w:space="0" w:color="000000"/>
            </w:tcBorders>
            <w:vAlign w:val="center"/>
          </w:tcPr>
          <w:p w:rsidR="006C05D0" w:rsidRPr="006C05D0" w:rsidRDefault="006C05D0" w:rsidP="00907DAF">
            <w:pPr>
              <w:spacing w:after="0"/>
              <w:rPr>
                <w:rFonts w:ascii="Times New Roman" w:eastAsiaTheme="minorEastAsia" w:hAnsi="Times New Roman" w:cs="Times New Roman"/>
                <w:sz w:val="24"/>
                <w:szCs w:val="24"/>
              </w:rPr>
            </w:pPr>
            <w:r w:rsidRPr="006C05D0">
              <w:rPr>
                <w:rFonts w:ascii="Times New Roman" w:eastAsiaTheme="minorEastAsia" w:hAnsi="Times New Roman" w:cs="Times New Roman"/>
                <w:sz w:val="24"/>
                <w:szCs w:val="24"/>
              </w:rPr>
              <w:t xml:space="preserve">работы, услуги по содержанию имущества </w:t>
            </w:r>
          </w:p>
        </w:tc>
        <w:tc>
          <w:tcPr>
            <w:tcW w:w="1102" w:type="dxa"/>
            <w:tcBorders>
              <w:top w:val="single" w:sz="4" w:space="0" w:color="000000"/>
              <w:left w:val="single" w:sz="4" w:space="0" w:color="000000"/>
              <w:bottom w:val="single" w:sz="4" w:space="0" w:color="000000"/>
              <w:right w:val="single" w:sz="4" w:space="0" w:color="000000"/>
            </w:tcBorders>
            <w:vAlign w:val="center"/>
          </w:tcPr>
          <w:p w:rsidR="006C05D0" w:rsidRPr="006C05D0" w:rsidRDefault="006C05D0" w:rsidP="00907DAF">
            <w:pPr>
              <w:spacing w:after="0"/>
              <w:jc w:val="center"/>
              <w:rPr>
                <w:rFonts w:ascii="Times New Roman" w:eastAsiaTheme="minorEastAsia" w:hAnsi="Times New Roman" w:cs="Times New Roman"/>
                <w:sz w:val="24"/>
                <w:szCs w:val="24"/>
              </w:rPr>
            </w:pPr>
            <w:r w:rsidRPr="006C05D0">
              <w:rPr>
                <w:rFonts w:ascii="Times New Roman" w:eastAsiaTheme="minorEastAsia" w:hAnsi="Times New Roman" w:cs="Times New Roman"/>
                <w:sz w:val="24"/>
                <w:szCs w:val="24"/>
              </w:rPr>
              <w:t>6,666</w:t>
            </w:r>
          </w:p>
        </w:tc>
        <w:tc>
          <w:tcPr>
            <w:tcW w:w="905" w:type="dxa"/>
            <w:tcBorders>
              <w:top w:val="single" w:sz="4" w:space="0" w:color="000000"/>
              <w:left w:val="single" w:sz="4" w:space="0" w:color="000000"/>
              <w:bottom w:val="single" w:sz="4" w:space="0" w:color="000000"/>
              <w:right w:val="single" w:sz="4" w:space="0" w:color="000000"/>
            </w:tcBorders>
            <w:vAlign w:val="center"/>
          </w:tcPr>
          <w:p w:rsidR="006C05D0" w:rsidRPr="006C05D0" w:rsidRDefault="006C05D0" w:rsidP="00907DAF">
            <w:pPr>
              <w:spacing w:after="0"/>
              <w:jc w:val="center"/>
              <w:rPr>
                <w:rFonts w:ascii="Times New Roman" w:eastAsiaTheme="minorEastAsia" w:hAnsi="Times New Roman" w:cs="Times New Roman"/>
                <w:sz w:val="24"/>
                <w:szCs w:val="24"/>
              </w:rPr>
            </w:pPr>
            <w:r w:rsidRPr="006C05D0">
              <w:rPr>
                <w:rFonts w:ascii="Times New Roman" w:eastAsiaTheme="minorEastAsia" w:hAnsi="Times New Roman" w:cs="Times New Roman"/>
                <w:sz w:val="24"/>
                <w:szCs w:val="24"/>
              </w:rPr>
              <w:t>6,59</w:t>
            </w:r>
          </w:p>
        </w:tc>
        <w:tc>
          <w:tcPr>
            <w:tcW w:w="1011" w:type="dxa"/>
            <w:tcBorders>
              <w:top w:val="single" w:sz="4" w:space="0" w:color="000000"/>
              <w:left w:val="single" w:sz="4" w:space="0" w:color="000000"/>
              <w:bottom w:val="single" w:sz="4" w:space="0" w:color="000000"/>
              <w:right w:val="single" w:sz="4" w:space="0" w:color="000000"/>
            </w:tcBorders>
            <w:vAlign w:val="center"/>
          </w:tcPr>
          <w:p w:rsidR="006C05D0" w:rsidRPr="006C05D0" w:rsidRDefault="006C05D0" w:rsidP="00907DAF">
            <w:pPr>
              <w:spacing w:after="0"/>
              <w:jc w:val="center"/>
              <w:rPr>
                <w:rFonts w:ascii="Times New Roman" w:eastAsiaTheme="minorEastAsia" w:hAnsi="Times New Roman" w:cs="Times New Roman"/>
                <w:sz w:val="24"/>
                <w:szCs w:val="24"/>
              </w:rPr>
            </w:pPr>
            <w:r w:rsidRPr="006C05D0">
              <w:rPr>
                <w:rFonts w:ascii="Times New Roman" w:eastAsiaTheme="minorEastAsia" w:hAnsi="Times New Roman" w:cs="Times New Roman"/>
                <w:sz w:val="24"/>
                <w:szCs w:val="24"/>
              </w:rPr>
              <w:t>3,555</w:t>
            </w:r>
          </w:p>
        </w:tc>
        <w:tc>
          <w:tcPr>
            <w:tcW w:w="850" w:type="dxa"/>
            <w:tcBorders>
              <w:top w:val="single" w:sz="4" w:space="0" w:color="000000"/>
              <w:left w:val="single" w:sz="4" w:space="0" w:color="000000"/>
              <w:bottom w:val="single" w:sz="4" w:space="0" w:color="000000"/>
              <w:right w:val="single" w:sz="4" w:space="0" w:color="000000"/>
            </w:tcBorders>
            <w:vAlign w:val="center"/>
          </w:tcPr>
          <w:p w:rsidR="006C05D0" w:rsidRPr="006C05D0" w:rsidRDefault="006C05D0" w:rsidP="00907DAF">
            <w:pPr>
              <w:spacing w:after="0"/>
              <w:jc w:val="center"/>
              <w:rPr>
                <w:rFonts w:ascii="Times New Roman" w:eastAsiaTheme="minorEastAsia" w:hAnsi="Times New Roman" w:cs="Times New Roman"/>
                <w:sz w:val="24"/>
                <w:szCs w:val="24"/>
              </w:rPr>
            </w:pPr>
            <w:r w:rsidRPr="006C05D0">
              <w:rPr>
                <w:rFonts w:ascii="Times New Roman" w:eastAsiaTheme="minorEastAsia" w:hAnsi="Times New Roman" w:cs="Times New Roman"/>
                <w:sz w:val="24"/>
                <w:szCs w:val="24"/>
              </w:rPr>
              <w:t>3,57</w:t>
            </w:r>
          </w:p>
        </w:tc>
        <w:tc>
          <w:tcPr>
            <w:tcW w:w="930" w:type="dxa"/>
            <w:tcBorders>
              <w:top w:val="single" w:sz="4" w:space="0" w:color="000000"/>
              <w:left w:val="single" w:sz="4" w:space="0" w:color="000000"/>
              <w:bottom w:val="single" w:sz="4" w:space="0" w:color="000000"/>
              <w:right w:val="single" w:sz="4" w:space="0" w:color="000000"/>
            </w:tcBorders>
            <w:vAlign w:val="center"/>
          </w:tcPr>
          <w:p w:rsidR="006C05D0" w:rsidRPr="006C05D0" w:rsidRDefault="006C05D0" w:rsidP="00907DAF">
            <w:pPr>
              <w:spacing w:after="0"/>
              <w:jc w:val="center"/>
              <w:rPr>
                <w:rFonts w:ascii="Times New Roman" w:eastAsiaTheme="minorEastAsia" w:hAnsi="Times New Roman" w:cs="Times New Roman"/>
                <w:sz w:val="24"/>
                <w:szCs w:val="24"/>
              </w:rPr>
            </w:pPr>
            <w:r w:rsidRPr="006C05D0">
              <w:rPr>
                <w:rFonts w:ascii="Times New Roman" w:eastAsiaTheme="minorEastAsia" w:hAnsi="Times New Roman" w:cs="Times New Roman"/>
                <w:sz w:val="24"/>
                <w:szCs w:val="24"/>
              </w:rPr>
              <w:t>2,697</w:t>
            </w:r>
          </w:p>
        </w:tc>
        <w:tc>
          <w:tcPr>
            <w:tcW w:w="745" w:type="dxa"/>
            <w:tcBorders>
              <w:top w:val="single" w:sz="4" w:space="0" w:color="000000"/>
              <w:left w:val="single" w:sz="4" w:space="0" w:color="000000"/>
              <w:bottom w:val="single" w:sz="4" w:space="0" w:color="000000"/>
              <w:right w:val="single" w:sz="4" w:space="0" w:color="000000"/>
            </w:tcBorders>
            <w:vAlign w:val="center"/>
          </w:tcPr>
          <w:p w:rsidR="006C05D0" w:rsidRPr="006C05D0" w:rsidRDefault="006C05D0" w:rsidP="00907DAF">
            <w:pPr>
              <w:spacing w:after="0"/>
              <w:jc w:val="center"/>
              <w:rPr>
                <w:rFonts w:ascii="Times New Roman" w:eastAsiaTheme="minorEastAsia" w:hAnsi="Times New Roman" w:cs="Times New Roman"/>
                <w:sz w:val="24"/>
                <w:szCs w:val="24"/>
              </w:rPr>
            </w:pPr>
            <w:r w:rsidRPr="006C05D0">
              <w:rPr>
                <w:rFonts w:ascii="Times New Roman" w:eastAsiaTheme="minorEastAsia" w:hAnsi="Times New Roman" w:cs="Times New Roman"/>
                <w:sz w:val="24"/>
                <w:szCs w:val="24"/>
              </w:rPr>
              <w:t>2,5</w:t>
            </w:r>
          </w:p>
        </w:tc>
        <w:tc>
          <w:tcPr>
            <w:tcW w:w="1160" w:type="dxa"/>
            <w:tcBorders>
              <w:top w:val="single" w:sz="4" w:space="0" w:color="000000"/>
              <w:left w:val="single" w:sz="4" w:space="0" w:color="000000"/>
              <w:bottom w:val="single" w:sz="4" w:space="0" w:color="000000"/>
              <w:right w:val="single" w:sz="4" w:space="0" w:color="000000"/>
            </w:tcBorders>
            <w:vAlign w:val="center"/>
          </w:tcPr>
          <w:p w:rsidR="006C05D0" w:rsidRPr="006C05D0" w:rsidRDefault="006C05D0" w:rsidP="00907DAF">
            <w:pPr>
              <w:spacing w:after="0"/>
              <w:jc w:val="center"/>
              <w:rPr>
                <w:rFonts w:ascii="Times New Roman" w:eastAsiaTheme="minorEastAsia" w:hAnsi="Times New Roman" w:cs="Times New Roman"/>
                <w:sz w:val="24"/>
                <w:szCs w:val="24"/>
              </w:rPr>
            </w:pPr>
            <w:r w:rsidRPr="006C05D0">
              <w:rPr>
                <w:rFonts w:ascii="Times New Roman" w:eastAsiaTheme="minorEastAsia" w:hAnsi="Times New Roman" w:cs="Times New Roman"/>
                <w:sz w:val="24"/>
                <w:szCs w:val="24"/>
              </w:rPr>
              <w:t>40,5</w:t>
            </w:r>
          </w:p>
        </w:tc>
      </w:tr>
      <w:tr w:rsidR="006C05D0" w:rsidRPr="006C05D0" w:rsidTr="000D192B">
        <w:tc>
          <w:tcPr>
            <w:tcW w:w="2977" w:type="dxa"/>
            <w:tcBorders>
              <w:top w:val="single" w:sz="4" w:space="0" w:color="000000"/>
              <w:left w:val="single" w:sz="4" w:space="0" w:color="000000"/>
              <w:bottom w:val="single" w:sz="4" w:space="0" w:color="000000"/>
              <w:right w:val="single" w:sz="4" w:space="0" w:color="000000"/>
            </w:tcBorders>
            <w:vAlign w:val="center"/>
          </w:tcPr>
          <w:p w:rsidR="006C05D0" w:rsidRPr="006C05D0" w:rsidRDefault="006C05D0" w:rsidP="00907DAF">
            <w:pPr>
              <w:spacing w:after="0"/>
              <w:rPr>
                <w:rFonts w:ascii="Times New Roman" w:eastAsiaTheme="minorEastAsia" w:hAnsi="Times New Roman" w:cs="Times New Roman"/>
                <w:sz w:val="24"/>
                <w:szCs w:val="24"/>
              </w:rPr>
            </w:pPr>
            <w:r w:rsidRPr="006C05D0">
              <w:rPr>
                <w:rFonts w:ascii="Times New Roman" w:eastAsiaTheme="minorEastAsia" w:hAnsi="Times New Roman" w:cs="Times New Roman"/>
                <w:sz w:val="24"/>
                <w:szCs w:val="24"/>
              </w:rPr>
              <w:t xml:space="preserve">прочие работы, услуги </w:t>
            </w:r>
          </w:p>
        </w:tc>
        <w:tc>
          <w:tcPr>
            <w:tcW w:w="1102" w:type="dxa"/>
            <w:tcBorders>
              <w:top w:val="single" w:sz="4" w:space="0" w:color="000000"/>
              <w:left w:val="single" w:sz="4" w:space="0" w:color="000000"/>
              <w:bottom w:val="single" w:sz="4" w:space="0" w:color="000000"/>
              <w:right w:val="single" w:sz="4" w:space="0" w:color="000000"/>
            </w:tcBorders>
            <w:vAlign w:val="center"/>
          </w:tcPr>
          <w:p w:rsidR="006C05D0" w:rsidRPr="006C05D0" w:rsidRDefault="006C05D0" w:rsidP="00907DAF">
            <w:pPr>
              <w:spacing w:after="0"/>
              <w:jc w:val="center"/>
              <w:rPr>
                <w:rFonts w:ascii="Times New Roman" w:eastAsiaTheme="minorEastAsia" w:hAnsi="Times New Roman" w:cs="Times New Roman"/>
                <w:sz w:val="24"/>
                <w:szCs w:val="24"/>
              </w:rPr>
            </w:pPr>
            <w:r w:rsidRPr="006C05D0">
              <w:rPr>
                <w:rFonts w:ascii="Times New Roman" w:eastAsiaTheme="minorEastAsia" w:hAnsi="Times New Roman" w:cs="Times New Roman"/>
                <w:sz w:val="24"/>
                <w:szCs w:val="24"/>
              </w:rPr>
              <w:t>24,742</w:t>
            </w:r>
          </w:p>
        </w:tc>
        <w:tc>
          <w:tcPr>
            <w:tcW w:w="905" w:type="dxa"/>
            <w:tcBorders>
              <w:top w:val="single" w:sz="4" w:space="0" w:color="000000"/>
              <w:left w:val="single" w:sz="4" w:space="0" w:color="000000"/>
              <w:bottom w:val="single" w:sz="4" w:space="0" w:color="000000"/>
              <w:right w:val="single" w:sz="4" w:space="0" w:color="000000"/>
            </w:tcBorders>
            <w:vAlign w:val="center"/>
          </w:tcPr>
          <w:p w:rsidR="006C05D0" w:rsidRPr="006C05D0" w:rsidRDefault="006C05D0" w:rsidP="00907DAF">
            <w:pPr>
              <w:spacing w:after="0"/>
              <w:jc w:val="center"/>
              <w:rPr>
                <w:rFonts w:ascii="Times New Roman" w:eastAsiaTheme="minorEastAsia" w:hAnsi="Times New Roman" w:cs="Times New Roman"/>
                <w:sz w:val="24"/>
                <w:szCs w:val="24"/>
              </w:rPr>
            </w:pPr>
            <w:r w:rsidRPr="006C05D0">
              <w:rPr>
                <w:rFonts w:ascii="Times New Roman" w:eastAsiaTheme="minorEastAsia" w:hAnsi="Times New Roman" w:cs="Times New Roman"/>
                <w:sz w:val="24"/>
                <w:szCs w:val="24"/>
              </w:rPr>
              <w:t>24,49</w:t>
            </w:r>
          </w:p>
        </w:tc>
        <w:tc>
          <w:tcPr>
            <w:tcW w:w="1011" w:type="dxa"/>
            <w:tcBorders>
              <w:top w:val="single" w:sz="4" w:space="0" w:color="000000"/>
              <w:left w:val="single" w:sz="4" w:space="0" w:color="000000"/>
              <w:bottom w:val="single" w:sz="4" w:space="0" w:color="000000"/>
              <w:right w:val="single" w:sz="4" w:space="0" w:color="000000"/>
            </w:tcBorders>
            <w:vAlign w:val="center"/>
          </w:tcPr>
          <w:p w:rsidR="006C05D0" w:rsidRPr="006C05D0" w:rsidRDefault="006C05D0" w:rsidP="00907DAF">
            <w:pPr>
              <w:spacing w:after="0"/>
              <w:jc w:val="center"/>
              <w:rPr>
                <w:rFonts w:ascii="Times New Roman" w:eastAsiaTheme="minorEastAsia" w:hAnsi="Times New Roman" w:cs="Times New Roman"/>
                <w:sz w:val="24"/>
                <w:szCs w:val="24"/>
              </w:rPr>
            </w:pPr>
            <w:r w:rsidRPr="006C05D0">
              <w:rPr>
                <w:rFonts w:ascii="Times New Roman" w:eastAsiaTheme="minorEastAsia" w:hAnsi="Times New Roman" w:cs="Times New Roman"/>
                <w:sz w:val="24"/>
                <w:szCs w:val="24"/>
              </w:rPr>
              <w:t>28,142</w:t>
            </w:r>
          </w:p>
        </w:tc>
        <w:tc>
          <w:tcPr>
            <w:tcW w:w="850" w:type="dxa"/>
            <w:tcBorders>
              <w:top w:val="single" w:sz="4" w:space="0" w:color="000000"/>
              <w:left w:val="single" w:sz="4" w:space="0" w:color="000000"/>
              <w:bottom w:val="single" w:sz="4" w:space="0" w:color="000000"/>
              <w:right w:val="single" w:sz="4" w:space="0" w:color="000000"/>
            </w:tcBorders>
            <w:vAlign w:val="center"/>
          </w:tcPr>
          <w:p w:rsidR="006C05D0" w:rsidRPr="006C05D0" w:rsidRDefault="006C05D0" w:rsidP="00907DAF">
            <w:pPr>
              <w:spacing w:after="0"/>
              <w:jc w:val="center"/>
              <w:rPr>
                <w:rFonts w:ascii="Times New Roman" w:eastAsiaTheme="minorEastAsia" w:hAnsi="Times New Roman" w:cs="Times New Roman"/>
                <w:sz w:val="24"/>
                <w:szCs w:val="24"/>
              </w:rPr>
            </w:pPr>
            <w:r w:rsidRPr="006C05D0">
              <w:rPr>
                <w:rFonts w:ascii="Times New Roman" w:eastAsiaTheme="minorEastAsia" w:hAnsi="Times New Roman" w:cs="Times New Roman"/>
                <w:sz w:val="24"/>
                <w:szCs w:val="24"/>
              </w:rPr>
              <w:t>28,26</w:t>
            </w:r>
          </w:p>
        </w:tc>
        <w:tc>
          <w:tcPr>
            <w:tcW w:w="930" w:type="dxa"/>
            <w:tcBorders>
              <w:top w:val="single" w:sz="4" w:space="0" w:color="000000"/>
              <w:left w:val="single" w:sz="4" w:space="0" w:color="000000"/>
              <w:bottom w:val="single" w:sz="4" w:space="0" w:color="000000"/>
              <w:right w:val="single" w:sz="4" w:space="0" w:color="000000"/>
            </w:tcBorders>
            <w:vAlign w:val="center"/>
          </w:tcPr>
          <w:p w:rsidR="006C05D0" w:rsidRPr="006C05D0" w:rsidRDefault="006C05D0" w:rsidP="00907DAF">
            <w:pPr>
              <w:spacing w:after="0"/>
              <w:jc w:val="center"/>
              <w:rPr>
                <w:rFonts w:ascii="Times New Roman" w:eastAsiaTheme="minorEastAsia" w:hAnsi="Times New Roman" w:cs="Times New Roman"/>
                <w:sz w:val="24"/>
                <w:szCs w:val="24"/>
              </w:rPr>
            </w:pPr>
            <w:r w:rsidRPr="006C05D0">
              <w:rPr>
                <w:rFonts w:ascii="Times New Roman" w:eastAsiaTheme="minorEastAsia" w:hAnsi="Times New Roman" w:cs="Times New Roman"/>
                <w:sz w:val="24"/>
                <w:szCs w:val="24"/>
              </w:rPr>
              <w:t>38,103</w:t>
            </w:r>
          </w:p>
        </w:tc>
        <w:tc>
          <w:tcPr>
            <w:tcW w:w="745" w:type="dxa"/>
            <w:tcBorders>
              <w:top w:val="single" w:sz="4" w:space="0" w:color="000000"/>
              <w:left w:val="single" w:sz="4" w:space="0" w:color="000000"/>
              <w:bottom w:val="single" w:sz="4" w:space="0" w:color="000000"/>
              <w:right w:val="single" w:sz="4" w:space="0" w:color="000000"/>
            </w:tcBorders>
            <w:vAlign w:val="center"/>
          </w:tcPr>
          <w:p w:rsidR="006C05D0" w:rsidRPr="006C05D0" w:rsidRDefault="006C05D0" w:rsidP="00907DAF">
            <w:pPr>
              <w:spacing w:after="0"/>
              <w:jc w:val="center"/>
              <w:rPr>
                <w:rFonts w:ascii="Times New Roman" w:eastAsiaTheme="minorEastAsia" w:hAnsi="Times New Roman" w:cs="Times New Roman"/>
                <w:sz w:val="24"/>
                <w:szCs w:val="24"/>
              </w:rPr>
            </w:pPr>
            <w:r w:rsidRPr="006C05D0">
              <w:rPr>
                <w:rFonts w:ascii="Times New Roman" w:eastAsiaTheme="minorEastAsia" w:hAnsi="Times New Roman" w:cs="Times New Roman"/>
                <w:sz w:val="24"/>
                <w:szCs w:val="24"/>
              </w:rPr>
              <w:t>35,2</w:t>
            </w:r>
          </w:p>
        </w:tc>
        <w:tc>
          <w:tcPr>
            <w:tcW w:w="1160" w:type="dxa"/>
            <w:tcBorders>
              <w:top w:val="single" w:sz="4" w:space="0" w:color="000000"/>
              <w:left w:val="single" w:sz="4" w:space="0" w:color="000000"/>
              <w:bottom w:val="single" w:sz="4" w:space="0" w:color="000000"/>
              <w:right w:val="single" w:sz="4" w:space="0" w:color="000000"/>
            </w:tcBorders>
            <w:vAlign w:val="center"/>
          </w:tcPr>
          <w:p w:rsidR="006C05D0" w:rsidRPr="006C05D0" w:rsidRDefault="006C05D0" w:rsidP="00907DAF">
            <w:pPr>
              <w:spacing w:after="0"/>
              <w:jc w:val="center"/>
              <w:rPr>
                <w:rFonts w:ascii="Times New Roman" w:eastAsiaTheme="minorEastAsia" w:hAnsi="Times New Roman" w:cs="Times New Roman"/>
                <w:sz w:val="24"/>
                <w:szCs w:val="24"/>
              </w:rPr>
            </w:pPr>
            <w:r w:rsidRPr="006C05D0">
              <w:rPr>
                <w:rFonts w:ascii="Times New Roman" w:eastAsiaTheme="minorEastAsia" w:hAnsi="Times New Roman" w:cs="Times New Roman"/>
                <w:sz w:val="24"/>
                <w:szCs w:val="24"/>
              </w:rPr>
              <w:t>154</w:t>
            </w:r>
          </w:p>
        </w:tc>
      </w:tr>
      <w:tr w:rsidR="006C05D0" w:rsidRPr="006C05D0" w:rsidTr="000D192B">
        <w:tc>
          <w:tcPr>
            <w:tcW w:w="2977" w:type="dxa"/>
            <w:tcBorders>
              <w:top w:val="single" w:sz="4" w:space="0" w:color="000000"/>
              <w:left w:val="single" w:sz="4" w:space="0" w:color="000000"/>
              <w:bottom w:val="single" w:sz="4" w:space="0" w:color="000000"/>
              <w:right w:val="single" w:sz="4" w:space="0" w:color="000000"/>
            </w:tcBorders>
            <w:vAlign w:val="center"/>
          </w:tcPr>
          <w:p w:rsidR="006C05D0" w:rsidRPr="006C05D0" w:rsidRDefault="006C05D0" w:rsidP="00907DAF">
            <w:pPr>
              <w:spacing w:after="0"/>
              <w:rPr>
                <w:rFonts w:ascii="Times New Roman" w:eastAsiaTheme="minorEastAsia" w:hAnsi="Times New Roman" w:cs="Times New Roman"/>
                <w:sz w:val="24"/>
                <w:szCs w:val="24"/>
              </w:rPr>
            </w:pPr>
            <w:r w:rsidRPr="006C05D0">
              <w:rPr>
                <w:rFonts w:ascii="Times New Roman" w:eastAsiaTheme="minorEastAsia" w:hAnsi="Times New Roman" w:cs="Times New Roman"/>
                <w:sz w:val="24"/>
                <w:szCs w:val="24"/>
              </w:rPr>
              <w:t>Безвозмездные  перечисления организациям</w:t>
            </w:r>
          </w:p>
        </w:tc>
        <w:tc>
          <w:tcPr>
            <w:tcW w:w="1102" w:type="dxa"/>
            <w:tcBorders>
              <w:top w:val="single" w:sz="4" w:space="0" w:color="000000"/>
              <w:left w:val="single" w:sz="4" w:space="0" w:color="000000"/>
              <w:bottom w:val="single" w:sz="4" w:space="0" w:color="000000"/>
              <w:right w:val="single" w:sz="4" w:space="0" w:color="000000"/>
            </w:tcBorders>
            <w:vAlign w:val="center"/>
          </w:tcPr>
          <w:p w:rsidR="006C05D0" w:rsidRPr="006C05D0" w:rsidRDefault="006C05D0" w:rsidP="00907DAF">
            <w:pPr>
              <w:spacing w:after="0"/>
              <w:jc w:val="center"/>
              <w:rPr>
                <w:rFonts w:ascii="Times New Roman" w:eastAsiaTheme="minorEastAsia" w:hAnsi="Times New Roman" w:cs="Times New Roman"/>
                <w:sz w:val="24"/>
                <w:szCs w:val="24"/>
              </w:rPr>
            </w:pPr>
            <w:r w:rsidRPr="006C05D0">
              <w:rPr>
                <w:rFonts w:ascii="Times New Roman" w:eastAsiaTheme="minorEastAsia" w:hAnsi="Times New Roman" w:cs="Times New Roman"/>
                <w:sz w:val="24"/>
                <w:szCs w:val="24"/>
              </w:rPr>
              <w:t>0,007</w:t>
            </w:r>
          </w:p>
        </w:tc>
        <w:tc>
          <w:tcPr>
            <w:tcW w:w="905" w:type="dxa"/>
            <w:tcBorders>
              <w:top w:val="single" w:sz="4" w:space="0" w:color="000000"/>
              <w:left w:val="single" w:sz="4" w:space="0" w:color="000000"/>
              <w:bottom w:val="single" w:sz="4" w:space="0" w:color="000000"/>
              <w:right w:val="single" w:sz="4" w:space="0" w:color="000000"/>
            </w:tcBorders>
            <w:vAlign w:val="center"/>
          </w:tcPr>
          <w:p w:rsidR="006C05D0" w:rsidRPr="006C05D0" w:rsidRDefault="006C05D0" w:rsidP="00907DAF">
            <w:pPr>
              <w:spacing w:after="0"/>
              <w:jc w:val="center"/>
              <w:rPr>
                <w:rFonts w:ascii="Times New Roman" w:eastAsiaTheme="minorEastAsia" w:hAnsi="Times New Roman" w:cs="Times New Roman"/>
                <w:sz w:val="24"/>
                <w:szCs w:val="24"/>
              </w:rPr>
            </w:pPr>
            <w:r w:rsidRPr="006C05D0">
              <w:rPr>
                <w:rFonts w:ascii="Times New Roman" w:eastAsiaTheme="minorEastAsia" w:hAnsi="Times New Roman" w:cs="Times New Roman"/>
                <w:sz w:val="24"/>
                <w:szCs w:val="24"/>
              </w:rPr>
              <w:t>0,0069</w:t>
            </w:r>
          </w:p>
        </w:tc>
        <w:tc>
          <w:tcPr>
            <w:tcW w:w="1011" w:type="dxa"/>
            <w:tcBorders>
              <w:top w:val="single" w:sz="4" w:space="0" w:color="000000"/>
              <w:left w:val="single" w:sz="4" w:space="0" w:color="000000"/>
              <w:bottom w:val="single" w:sz="4" w:space="0" w:color="000000"/>
              <w:right w:val="single" w:sz="4" w:space="0" w:color="000000"/>
            </w:tcBorders>
            <w:vAlign w:val="center"/>
          </w:tcPr>
          <w:p w:rsidR="006C05D0" w:rsidRPr="006C05D0" w:rsidRDefault="006C05D0" w:rsidP="00907DAF">
            <w:pPr>
              <w:spacing w:after="0"/>
              <w:jc w:val="center"/>
              <w:rPr>
                <w:rFonts w:ascii="Times New Roman" w:eastAsiaTheme="minorEastAsia" w:hAnsi="Times New Roman" w:cs="Times New Roman"/>
                <w:sz w:val="24"/>
                <w:szCs w:val="24"/>
              </w:rPr>
            </w:pPr>
            <w:r w:rsidRPr="006C05D0">
              <w:rPr>
                <w:rFonts w:ascii="Times New Roman" w:eastAsiaTheme="minorEastAsia" w:hAnsi="Times New Roman" w:cs="Times New Roman"/>
                <w:sz w:val="24"/>
                <w:szCs w:val="24"/>
              </w:rPr>
              <w:t>2,844</w:t>
            </w:r>
          </w:p>
        </w:tc>
        <w:tc>
          <w:tcPr>
            <w:tcW w:w="850" w:type="dxa"/>
            <w:tcBorders>
              <w:top w:val="single" w:sz="4" w:space="0" w:color="000000"/>
              <w:left w:val="single" w:sz="4" w:space="0" w:color="000000"/>
              <w:bottom w:val="single" w:sz="4" w:space="0" w:color="000000"/>
              <w:right w:val="single" w:sz="4" w:space="0" w:color="000000"/>
            </w:tcBorders>
            <w:vAlign w:val="center"/>
          </w:tcPr>
          <w:p w:rsidR="006C05D0" w:rsidRPr="006C05D0" w:rsidRDefault="006C05D0" w:rsidP="00907DAF">
            <w:pPr>
              <w:spacing w:after="0"/>
              <w:jc w:val="center"/>
              <w:rPr>
                <w:rFonts w:ascii="Times New Roman" w:eastAsiaTheme="minorEastAsia" w:hAnsi="Times New Roman" w:cs="Times New Roman"/>
                <w:sz w:val="24"/>
                <w:szCs w:val="24"/>
              </w:rPr>
            </w:pPr>
            <w:r w:rsidRPr="006C05D0">
              <w:rPr>
                <w:rFonts w:ascii="Times New Roman" w:eastAsiaTheme="minorEastAsia" w:hAnsi="Times New Roman" w:cs="Times New Roman"/>
                <w:sz w:val="24"/>
                <w:szCs w:val="24"/>
              </w:rPr>
              <w:t>2,86</w:t>
            </w:r>
          </w:p>
        </w:tc>
        <w:tc>
          <w:tcPr>
            <w:tcW w:w="930" w:type="dxa"/>
            <w:tcBorders>
              <w:top w:val="single" w:sz="4" w:space="0" w:color="000000"/>
              <w:left w:val="single" w:sz="4" w:space="0" w:color="000000"/>
              <w:bottom w:val="single" w:sz="4" w:space="0" w:color="000000"/>
              <w:right w:val="single" w:sz="4" w:space="0" w:color="000000"/>
            </w:tcBorders>
            <w:vAlign w:val="center"/>
          </w:tcPr>
          <w:p w:rsidR="006C05D0" w:rsidRPr="006C05D0" w:rsidRDefault="006C05D0" w:rsidP="00907DAF">
            <w:pPr>
              <w:spacing w:after="0"/>
              <w:jc w:val="center"/>
              <w:rPr>
                <w:rFonts w:ascii="Times New Roman" w:eastAsiaTheme="minorEastAsia" w:hAnsi="Times New Roman" w:cs="Times New Roman"/>
                <w:sz w:val="24"/>
                <w:szCs w:val="24"/>
              </w:rPr>
            </w:pPr>
            <w:r w:rsidRPr="006C05D0">
              <w:rPr>
                <w:rFonts w:ascii="Times New Roman" w:eastAsiaTheme="minorEastAsia" w:hAnsi="Times New Roman" w:cs="Times New Roman"/>
                <w:sz w:val="24"/>
                <w:szCs w:val="24"/>
              </w:rPr>
              <w:t>0,372</w:t>
            </w:r>
          </w:p>
        </w:tc>
        <w:tc>
          <w:tcPr>
            <w:tcW w:w="745" w:type="dxa"/>
            <w:tcBorders>
              <w:top w:val="single" w:sz="4" w:space="0" w:color="000000"/>
              <w:left w:val="single" w:sz="4" w:space="0" w:color="000000"/>
              <w:bottom w:val="single" w:sz="4" w:space="0" w:color="000000"/>
              <w:right w:val="single" w:sz="4" w:space="0" w:color="000000"/>
            </w:tcBorders>
            <w:vAlign w:val="center"/>
          </w:tcPr>
          <w:p w:rsidR="006C05D0" w:rsidRPr="006C05D0" w:rsidRDefault="006C05D0" w:rsidP="00907DAF">
            <w:pPr>
              <w:spacing w:after="0"/>
              <w:jc w:val="center"/>
              <w:rPr>
                <w:rFonts w:ascii="Times New Roman" w:eastAsiaTheme="minorEastAsia" w:hAnsi="Times New Roman" w:cs="Times New Roman"/>
                <w:sz w:val="24"/>
                <w:szCs w:val="24"/>
              </w:rPr>
            </w:pPr>
            <w:r w:rsidRPr="006C05D0">
              <w:rPr>
                <w:rFonts w:ascii="Times New Roman" w:eastAsiaTheme="minorEastAsia" w:hAnsi="Times New Roman" w:cs="Times New Roman"/>
                <w:sz w:val="24"/>
                <w:szCs w:val="24"/>
              </w:rPr>
              <w:t>0,34</w:t>
            </w:r>
          </w:p>
        </w:tc>
        <w:tc>
          <w:tcPr>
            <w:tcW w:w="1160" w:type="dxa"/>
            <w:tcBorders>
              <w:top w:val="single" w:sz="4" w:space="0" w:color="000000"/>
              <w:left w:val="single" w:sz="4" w:space="0" w:color="000000"/>
              <w:bottom w:val="single" w:sz="4" w:space="0" w:color="000000"/>
              <w:right w:val="single" w:sz="4" w:space="0" w:color="000000"/>
            </w:tcBorders>
            <w:vAlign w:val="center"/>
          </w:tcPr>
          <w:p w:rsidR="006C05D0" w:rsidRPr="006C05D0" w:rsidRDefault="006C05D0" w:rsidP="00907DAF">
            <w:pPr>
              <w:spacing w:after="0"/>
              <w:jc w:val="center"/>
              <w:rPr>
                <w:rFonts w:ascii="Times New Roman" w:eastAsiaTheme="minorEastAsia" w:hAnsi="Times New Roman" w:cs="Times New Roman"/>
                <w:sz w:val="24"/>
                <w:szCs w:val="24"/>
              </w:rPr>
            </w:pPr>
            <w:r w:rsidRPr="006C05D0">
              <w:rPr>
                <w:rFonts w:ascii="Times New Roman" w:eastAsiaTheme="minorEastAsia" w:hAnsi="Times New Roman" w:cs="Times New Roman"/>
                <w:sz w:val="24"/>
                <w:szCs w:val="24"/>
              </w:rPr>
              <w:t>5314</w:t>
            </w:r>
          </w:p>
        </w:tc>
      </w:tr>
      <w:tr w:rsidR="006C05D0" w:rsidRPr="006C05D0" w:rsidTr="000D192B">
        <w:tc>
          <w:tcPr>
            <w:tcW w:w="2977" w:type="dxa"/>
            <w:tcBorders>
              <w:top w:val="single" w:sz="4" w:space="0" w:color="000000"/>
              <w:left w:val="single" w:sz="4" w:space="0" w:color="000000"/>
              <w:bottom w:val="single" w:sz="4" w:space="0" w:color="000000"/>
              <w:right w:val="single" w:sz="4" w:space="0" w:color="000000"/>
            </w:tcBorders>
            <w:vAlign w:val="center"/>
          </w:tcPr>
          <w:p w:rsidR="006C05D0" w:rsidRPr="006C05D0" w:rsidRDefault="006C05D0" w:rsidP="00907DAF">
            <w:pPr>
              <w:spacing w:after="0"/>
              <w:rPr>
                <w:rFonts w:ascii="Times New Roman" w:eastAsiaTheme="minorEastAsia" w:hAnsi="Times New Roman" w:cs="Times New Roman"/>
                <w:sz w:val="24"/>
                <w:szCs w:val="24"/>
              </w:rPr>
            </w:pPr>
            <w:r w:rsidRPr="006C05D0">
              <w:rPr>
                <w:rFonts w:ascii="Times New Roman" w:eastAsiaTheme="minorEastAsia" w:hAnsi="Times New Roman" w:cs="Times New Roman"/>
                <w:sz w:val="24"/>
                <w:szCs w:val="24"/>
              </w:rPr>
              <w:t xml:space="preserve">Прочие расходы </w:t>
            </w:r>
          </w:p>
        </w:tc>
        <w:tc>
          <w:tcPr>
            <w:tcW w:w="1102" w:type="dxa"/>
            <w:tcBorders>
              <w:top w:val="single" w:sz="4" w:space="0" w:color="000000"/>
              <w:left w:val="single" w:sz="4" w:space="0" w:color="000000"/>
              <w:bottom w:val="single" w:sz="4" w:space="0" w:color="000000"/>
              <w:right w:val="single" w:sz="4" w:space="0" w:color="000000"/>
            </w:tcBorders>
            <w:vAlign w:val="center"/>
          </w:tcPr>
          <w:p w:rsidR="006C05D0" w:rsidRPr="006C05D0" w:rsidRDefault="006C05D0" w:rsidP="00907DAF">
            <w:pPr>
              <w:spacing w:after="0"/>
              <w:jc w:val="center"/>
              <w:rPr>
                <w:rFonts w:ascii="Times New Roman" w:eastAsiaTheme="minorEastAsia" w:hAnsi="Times New Roman" w:cs="Times New Roman"/>
                <w:sz w:val="24"/>
                <w:szCs w:val="24"/>
              </w:rPr>
            </w:pPr>
            <w:r w:rsidRPr="006C05D0">
              <w:rPr>
                <w:rFonts w:ascii="Times New Roman" w:eastAsiaTheme="minorEastAsia" w:hAnsi="Times New Roman" w:cs="Times New Roman"/>
                <w:sz w:val="24"/>
                <w:szCs w:val="24"/>
              </w:rPr>
              <w:t>5,112</w:t>
            </w:r>
          </w:p>
        </w:tc>
        <w:tc>
          <w:tcPr>
            <w:tcW w:w="905" w:type="dxa"/>
            <w:tcBorders>
              <w:top w:val="single" w:sz="4" w:space="0" w:color="000000"/>
              <w:left w:val="single" w:sz="4" w:space="0" w:color="000000"/>
              <w:bottom w:val="single" w:sz="4" w:space="0" w:color="000000"/>
              <w:right w:val="single" w:sz="4" w:space="0" w:color="000000"/>
            </w:tcBorders>
            <w:vAlign w:val="center"/>
          </w:tcPr>
          <w:p w:rsidR="006C05D0" w:rsidRPr="006C05D0" w:rsidRDefault="006C05D0" w:rsidP="00907DAF">
            <w:pPr>
              <w:spacing w:after="0"/>
              <w:jc w:val="center"/>
              <w:rPr>
                <w:rFonts w:ascii="Times New Roman" w:eastAsiaTheme="minorEastAsia" w:hAnsi="Times New Roman" w:cs="Times New Roman"/>
                <w:sz w:val="24"/>
                <w:szCs w:val="24"/>
              </w:rPr>
            </w:pPr>
            <w:r w:rsidRPr="006C05D0">
              <w:rPr>
                <w:rFonts w:ascii="Times New Roman" w:eastAsiaTheme="minorEastAsia" w:hAnsi="Times New Roman" w:cs="Times New Roman"/>
                <w:sz w:val="24"/>
                <w:szCs w:val="24"/>
              </w:rPr>
              <w:t>5,05</w:t>
            </w:r>
          </w:p>
        </w:tc>
        <w:tc>
          <w:tcPr>
            <w:tcW w:w="1011" w:type="dxa"/>
            <w:tcBorders>
              <w:top w:val="single" w:sz="4" w:space="0" w:color="000000"/>
              <w:left w:val="single" w:sz="4" w:space="0" w:color="000000"/>
              <w:bottom w:val="single" w:sz="4" w:space="0" w:color="000000"/>
              <w:right w:val="single" w:sz="4" w:space="0" w:color="000000"/>
            </w:tcBorders>
            <w:vAlign w:val="center"/>
          </w:tcPr>
          <w:p w:rsidR="006C05D0" w:rsidRPr="006C05D0" w:rsidRDefault="006C05D0" w:rsidP="00907DAF">
            <w:pPr>
              <w:spacing w:after="0"/>
              <w:jc w:val="center"/>
              <w:rPr>
                <w:rFonts w:ascii="Times New Roman" w:eastAsiaTheme="minorEastAsia" w:hAnsi="Times New Roman" w:cs="Times New Roman"/>
                <w:sz w:val="24"/>
                <w:szCs w:val="24"/>
              </w:rPr>
            </w:pPr>
            <w:r w:rsidRPr="006C05D0">
              <w:rPr>
                <w:rFonts w:ascii="Times New Roman" w:eastAsiaTheme="minorEastAsia" w:hAnsi="Times New Roman" w:cs="Times New Roman"/>
                <w:sz w:val="24"/>
                <w:szCs w:val="24"/>
              </w:rPr>
              <w:t>1,651</w:t>
            </w:r>
          </w:p>
        </w:tc>
        <w:tc>
          <w:tcPr>
            <w:tcW w:w="850" w:type="dxa"/>
            <w:tcBorders>
              <w:top w:val="single" w:sz="4" w:space="0" w:color="000000"/>
              <w:left w:val="single" w:sz="4" w:space="0" w:color="000000"/>
              <w:bottom w:val="single" w:sz="4" w:space="0" w:color="000000"/>
              <w:right w:val="single" w:sz="4" w:space="0" w:color="000000"/>
            </w:tcBorders>
            <w:vAlign w:val="center"/>
          </w:tcPr>
          <w:p w:rsidR="006C05D0" w:rsidRPr="006C05D0" w:rsidRDefault="006C05D0" w:rsidP="00907DAF">
            <w:pPr>
              <w:spacing w:after="0"/>
              <w:jc w:val="center"/>
              <w:rPr>
                <w:rFonts w:ascii="Times New Roman" w:eastAsiaTheme="minorEastAsia" w:hAnsi="Times New Roman" w:cs="Times New Roman"/>
                <w:sz w:val="24"/>
                <w:szCs w:val="24"/>
              </w:rPr>
            </w:pPr>
            <w:r w:rsidRPr="006C05D0">
              <w:rPr>
                <w:rFonts w:ascii="Times New Roman" w:eastAsiaTheme="minorEastAsia" w:hAnsi="Times New Roman" w:cs="Times New Roman"/>
                <w:sz w:val="24"/>
                <w:szCs w:val="24"/>
              </w:rPr>
              <w:t>1,66</w:t>
            </w:r>
          </w:p>
        </w:tc>
        <w:tc>
          <w:tcPr>
            <w:tcW w:w="930" w:type="dxa"/>
            <w:tcBorders>
              <w:top w:val="single" w:sz="4" w:space="0" w:color="000000"/>
              <w:left w:val="single" w:sz="4" w:space="0" w:color="000000"/>
              <w:bottom w:val="single" w:sz="4" w:space="0" w:color="000000"/>
              <w:right w:val="single" w:sz="4" w:space="0" w:color="000000"/>
            </w:tcBorders>
            <w:vAlign w:val="center"/>
          </w:tcPr>
          <w:p w:rsidR="006C05D0" w:rsidRPr="006C05D0" w:rsidRDefault="006C05D0" w:rsidP="00907DAF">
            <w:pPr>
              <w:spacing w:after="0"/>
              <w:jc w:val="center"/>
              <w:rPr>
                <w:rFonts w:ascii="Times New Roman" w:eastAsiaTheme="minorEastAsia" w:hAnsi="Times New Roman" w:cs="Times New Roman"/>
                <w:sz w:val="24"/>
                <w:szCs w:val="24"/>
              </w:rPr>
            </w:pPr>
            <w:r w:rsidRPr="006C05D0">
              <w:rPr>
                <w:rFonts w:ascii="Times New Roman" w:eastAsiaTheme="minorEastAsia" w:hAnsi="Times New Roman" w:cs="Times New Roman"/>
                <w:sz w:val="24"/>
                <w:szCs w:val="24"/>
              </w:rPr>
              <w:t>4,256</w:t>
            </w:r>
          </w:p>
        </w:tc>
        <w:tc>
          <w:tcPr>
            <w:tcW w:w="745" w:type="dxa"/>
            <w:tcBorders>
              <w:top w:val="single" w:sz="4" w:space="0" w:color="000000"/>
              <w:left w:val="single" w:sz="4" w:space="0" w:color="000000"/>
              <w:bottom w:val="single" w:sz="4" w:space="0" w:color="000000"/>
              <w:right w:val="single" w:sz="4" w:space="0" w:color="000000"/>
            </w:tcBorders>
            <w:vAlign w:val="center"/>
          </w:tcPr>
          <w:p w:rsidR="006C05D0" w:rsidRPr="006C05D0" w:rsidRDefault="006C05D0" w:rsidP="00907DAF">
            <w:pPr>
              <w:spacing w:after="0"/>
              <w:jc w:val="center"/>
              <w:rPr>
                <w:rFonts w:ascii="Times New Roman" w:eastAsiaTheme="minorEastAsia" w:hAnsi="Times New Roman" w:cs="Times New Roman"/>
                <w:sz w:val="24"/>
                <w:szCs w:val="24"/>
              </w:rPr>
            </w:pPr>
            <w:r w:rsidRPr="006C05D0">
              <w:rPr>
                <w:rFonts w:ascii="Times New Roman" w:eastAsiaTheme="minorEastAsia" w:hAnsi="Times New Roman" w:cs="Times New Roman"/>
                <w:sz w:val="24"/>
                <w:szCs w:val="24"/>
              </w:rPr>
              <w:t>3,9</w:t>
            </w:r>
          </w:p>
        </w:tc>
        <w:tc>
          <w:tcPr>
            <w:tcW w:w="1160" w:type="dxa"/>
            <w:tcBorders>
              <w:top w:val="single" w:sz="4" w:space="0" w:color="000000"/>
              <w:left w:val="single" w:sz="4" w:space="0" w:color="000000"/>
              <w:bottom w:val="single" w:sz="4" w:space="0" w:color="000000"/>
              <w:right w:val="single" w:sz="4" w:space="0" w:color="000000"/>
            </w:tcBorders>
            <w:vAlign w:val="center"/>
          </w:tcPr>
          <w:p w:rsidR="006C05D0" w:rsidRPr="006C05D0" w:rsidRDefault="006C05D0" w:rsidP="00907DAF">
            <w:pPr>
              <w:spacing w:after="0"/>
              <w:jc w:val="center"/>
              <w:rPr>
                <w:rFonts w:ascii="Times New Roman" w:eastAsiaTheme="minorEastAsia" w:hAnsi="Times New Roman" w:cs="Times New Roman"/>
                <w:sz w:val="24"/>
                <w:szCs w:val="24"/>
              </w:rPr>
            </w:pPr>
            <w:r w:rsidRPr="006C05D0">
              <w:rPr>
                <w:rFonts w:ascii="Times New Roman" w:eastAsiaTheme="minorEastAsia" w:hAnsi="Times New Roman" w:cs="Times New Roman"/>
                <w:sz w:val="24"/>
                <w:szCs w:val="24"/>
              </w:rPr>
              <w:t>83,26</w:t>
            </w:r>
          </w:p>
        </w:tc>
      </w:tr>
      <w:tr w:rsidR="006C05D0" w:rsidRPr="006C05D0" w:rsidTr="000D192B">
        <w:tc>
          <w:tcPr>
            <w:tcW w:w="2977" w:type="dxa"/>
            <w:tcBorders>
              <w:top w:val="single" w:sz="4" w:space="0" w:color="000000"/>
              <w:left w:val="single" w:sz="4" w:space="0" w:color="000000"/>
              <w:bottom w:val="single" w:sz="4" w:space="0" w:color="000000"/>
              <w:right w:val="single" w:sz="4" w:space="0" w:color="000000"/>
            </w:tcBorders>
            <w:vAlign w:val="center"/>
          </w:tcPr>
          <w:p w:rsidR="006C05D0" w:rsidRPr="006C05D0" w:rsidRDefault="006C05D0" w:rsidP="00907DAF">
            <w:pPr>
              <w:spacing w:after="0"/>
              <w:rPr>
                <w:rFonts w:ascii="Times New Roman" w:eastAsiaTheme="minorEastAsia" w:hAnsi="Times New Roman" w:cs="Times New Roman"/>
                <w:sz w:val="24"/>
                <w:szCs w:val="24"/>
              </w:rPr>
            </w:pPr>
            <w:r w:rsidRPr="006C05D0">
              <w:rPr>
                <w:rFonts w:ascii="Times New Roman" w:eastAsiaTheme="minorEastAsia" w:hAnsi="Times New Roman" w:cs="Times New Roman"/>
                <w:sz w:val="24"/>
                <w:szCs w:val="24"/>
              </w:rPr>
              <w:t>Расходы по операциям с активами</w:t>
            </w:r>
          </w:p>
        </w:tc>
        <w:tc>
          <w:tcPr>
            <w:tcW w:w="1102" w:type="dxa"/>
            <w:tcBorders>
              <w:top w:val="single" w:sz="4" w:space="0" w:color="000000"/>
              <w:left w:val="single" w:sz="4" w:space="0" w:color="000000"/>
              <w:bottom w:val="single" w:sz="4" w:space="0" w:color="000000"/>
              <w:right w:val="single" w:sz="4" w:space="0" w:color="000000"/>
            </w:tcBorders>
            <w:vAlign w:val="center"/>
          </w:tcPr>
          <w:p w:rsidR="006C05D0" w:rsidRPr="006C05D0" w:rsidRDefault="006C05D0" w:rsidP="00907DAF">
            <w:pPr>
              <w:spacing w:after="0"/>
              <w:jc w:val="center"/>
              <w:rPr>
                <w:rFonts w:ascii="Times New Roman" w:eastAsiaTheme="minorEastAsia" w:hAnsi="Times New Roman" w:cs="Times New Roman"/>
                <w:sz w:val="24"/>
                <w:szCs w:val="24"/>
              </w:rPr>
            </w:pPr>
            <w:r w:rsidRPr="006C05D0">
              <w:rPr>
                <w:rFonts w:ascii="Times New Roman" w:eastAsiaTheme="minorEastAsia" w:hAnsi="Times New Roman" w:cs="Times New Roman"/>
                <w:sz w:val="24"/>
                <w:szCs w:val="24"/>
              </w:rPr>
              <w:t>11,531</w:t>
            </w:r>
          </w:p>
        </w:tc>
        <w:tc>
          <w:tcPr>
            <w:tcW w:w="905" w:type="dxa"/>
            <w:tcBorders>
              <w:top w:val="single" w:sz="4" w:space="0" w:color="000000"/>
              <w:left w:val="single" w:sz="4" w:space="0" w:color="000000"/>
              <w:bottom w:val="single" w:sz="4" w:space="0" w:color="000000"/>
              <w:right w:val="single" w:sz="4" w:space="0" w:color="000000"/>
            </w:tcBorders>
            <w:vAlign w:val="center"/>
          </w:tcPr>
          <w:p w:rsidR="006C05D0" w:rsidRPr="006C05D0" w:rsidRDefault="006C05D0" w:rsidP="00907DAF">
            <w:pPr>
              <w:spacing w:after="0"/>
              <w:jc w:val="center"/>
              <w:rPr>
                <w:rFonts w:ascii="Times New Roman" w:eastAsiaTheme="minorEastAsia" w:hAnsi="Times New Roman" w:cs="Times New Roman"/>
                <w:sz w:val="24"/>
                <w:szCs w:val="24"/>
              </w:rPr>
            </w:pPr>
            <w:r w:rsidRPr="006C05D0">
              <w:rPr>
                <w:rFonts w:ascii="Times New Roman" w:eastAsiaTheme="minorEastAsia" w:hAnsi="Times New Roman" w:cs="Times New Roman"/>
                <w:sz w:val="24"/>
                <w:szCs w:val="24"/>
              </w:rPr>
              <w:t>11,4</w:t>
            </w:r>
          </w:p>
        </w:tc>
        <w:tc>
          <w:tcPr>
            <w:tcW w:w="1011" w:type="dxa"/>
            <w:tcBorders>
              <w:top w:val="single" w:sz="4" w:space="0" w:color="000000"/>
              <w:left w:val="single" w:sz="4" w:space="0" w:color="000000"/>
              <w:bottom w:val="single" w:sz="4" w:space="0" w:color="000000"/>
              <w:right w:val="single" w:sz="4" w:space="0" w:color="000000"/>
            </w:tcBorders>
            <w:vAlign w:val="center"/>
          </w:tcPr>
          <w:p w:rsidR="006C05D0" w:rsidRPr="006C05D0" w:rsidRDefault="006C05D0" w:rsidP="00907DAF">
            <w:pPr>
              <w:spacing w:after="0"/>
              <w:jc w:val="center"/>
              <w:rPr>
                <w:rFonts w:ascii="Times New Roman" w:eastAsiaTheme="minorEastAsia" w:hAnsi="Times New Roman" w:cs="Times New Roman"/>
                <w:sz w:val="24"/>
                <w:szCs w:val="24"/>
              </w:rPr>
            </w:pPr>
            <w:r w:rsidRPr="006C05D0">
              <w:rPr>
                <w:rFonts w:ascii="Times New Roman" w:eastAsiaTheme="minorEastAsia" w:hAnsi="Times New Roman" w:cs="Times New Roman"/>
                <w:sz w:val="24"/>
                <w:szCs w:val="24"/>
              </w:rPr>
              <w:t>11,094</w:t>
            </w:r>
          </w:p>
        </w:tc>
        <w:tc>
          <w:tcPr>
            <w:tcW w:w="850" w:type="dxa"/>
            <w:tcBorders>
              <w:top w:val="single" w:sz="4" w:space="0" w:color="000000"/>
              <w:left w:val="single" w:sz="4" w:space="0" w:color="000000"/>
              <w:bottom w:val="single" w:sz="4" w:space="0" w:color="000000"/>
              <w:right w:val="single" w:sz="4" w:space="0" w:color="000000"/>
            </w:tcBorders>
            <w:vAlign w:val="center"/>
          </w:tcPr>
          <w:p w:rsidR="006C05D0" w:rsidRPr="006C05D0" w:rsidRDefault="006C05D0" w:rsidP="00907DAF">
            <w:pPr>
              <w:spacing w:after="0"/>
              <w:jc w:val="center"/>
              <w:rPr>
                <w:rFonts w:ascii="Times New Roman" w:eastAsiaTheme="minorEastAsia" w:hAnsi="Times New Roman" w:cs="Times New Roman"/>
                <w:sz w:val="24"/>
                <w:szCs w:val="24"/>
              </w:rPr>
            </w:pPr>
            <w:r w:rsidRPr="006C05D0">
              <w:rPr>
                <w:rFonts w:ascii="Times New Roman" w:eastAsiaTheme="minorEastAsia" w:hAnsi="Times New Roman" w:cs="Times New Roman"/>
                <w:sz w:val="24"/>
                <w:szCs w:val="24"/>
              </w:rPr>
              <w:t>11,14</w:t>
            </w:r>
          </w:p>
        </w:tc>
        <w:tc>
          <w:tcPr>
            <w:tcW w:w="930" w:type="dxa"/>
            <w:tcBorders>
              <w:top w:val="single" w:sz="4" w:space="0" w:color="000000"/>
              <w:left w:val="single" w:sz="4" w:space="0" w:color="000000"/>
              <w:bottom w:val="single" w:sz="4" w:space="0" w:color="000000"/>
              <w:right w:val="single" w:sz="4" w:space="0" w:color="000000"/>
            </w:tcBorders>
            <w:vAlign w:val="center"/>
          </w:tcPr>
          <w:p w:rsidR="006C05D0" w:rsidRPr="006C05D0" w:rsidRDefault="006C05D0" w:rsidP="00907DAF">
            <w:pPr>
              <w:spacing w:after="0"/>
              <w:jc w:val="center"/>
              <w:rPr>
                <w:rFonts w:ascii="Times New Roman" w:eastAsiaTheme="minorEastAsia" w:hAnsi="Times New Roman" w:cs="Times New Roman"/>
                <w:sz w:val="24"/>
                <w:szCs w:val="24"/>
              </w:rPr>
            </w:pPr>
            <w:r w:rsidRPr="006C05D0">
              <w:rPr>
                <w:rFonts w:ascii="Times New Roman" w:eastAsiaTheme="minorEastAsia" w:hAnsi="Times New Roman" w:cs="Times New Roman"/>
                <w:sz w:val="24"/>
                <w:szCs w:val="24"/>
              </w:rPr>
              <w:t>9,476</w:t>
            </w:r>
          </w:p>
        </w:tc>
        <w:tc>
          <w:tcPr>
            <w:tcW w:w="745" w:type="dxa"/>
            <w:tcBorders>
              <w:top w:val="single" w:sz="4" w:space="0" w:color="000000"/>
              <w:left w:val="single" w:sz="4" w:space="0" w:color="000000"/>
              <w:bottom w:val="single" w:sz="4" w:space="0" w:color="000000"/>
              <w:right w:val="single" w:sz="4" w:space="0" w:color="000000"/>
            </w:tcBorders>
            <w:vAlign w:val="center"/>
          </w:tcPr>
          <w:p w:rsidR="006C05D0" w:rsidRPr="006C05D0" w:rsidRDefault="006C05D0" w:rsidP="00907DAF">
            <w:pPr>
              <w:spacing w:after="0"/>
              <w:jc w:val="center"/>
              <w:rPr>
                <w:rFonts w:ascii="Times New Roman" w:eastAsiaTheme="minorEastAsia" w:hAnsi="Times New Roman" w:cs="Times New Roman"/>
                <w:sz w:val="24"/>
                <w:szCs w:val="24"/>
              </w:rPr>
            </w:pPr>
            <w:r w:rsidRPr="006C05D0">
              <w:rPr>
                <w:rFonts w:ascii="Times New Roman" w:eastAsiaTheme="minorEastAsia" w:hAnsi="Times New Roman" w:cs="Times New Roman"/>
                <w:sz w:val="24"/>
                <w:szCs w:val="24"/>
              </w:rPr>
              <w:t>8,7</w:t>
            </w:r>
          </w:p>
        </w:tc>
        <w:tc>
          <w:tcPr>
            <w:tcW w:w="1160" w:type="dxa"/>
            <w:tcBorders>
              <w:top w:val="single" w:sz="4" w:space="0" w:color="000000"/>
              <w:left w:val="single" w:sz="4" w:space="0" w:color="000000"/>
              <w:bottom w:val="single" w:sz="4" w:space="0" w:color="000000"/>
              <w:right w:val="single" w:sz="4" w:space="0" w:color="000000"/>
            </w:tcBorders>
            <w:vAlign w:val="center"/>
          </w:tcPr>
          <w:p w:rsidR="006C05D0" w:rsidRPr="006C05D0" w:rsidRDefault="006C05D0" w:rsidP="00907DAF">
            <w:pPr>
              <w:spacing w:after="0"/>
              <w:jc w:val="center"/>
              <w:rPr>
                <w:rFonts w:ascii="Times New Roman" w:eastAsiaTheme="minorEastAsia" w:hAnsi="Times New Roman" w:cs="Times New Roman"/>
                <w:sz w:val="24"/>
                <w:szCs w:val="24"/>
              </w:rPr>
            </w:pPr>
            <w:r w:rsidRPr="006C05D0">
              <w:rPr>
                <w:rFonts w:ascii="Times New Roman" w:eastAsiaTheme="minorEastAsia" w:hAnsi="Times New Roman" w:cs="Times New Roman"/>
                <w:sz w:val="24"/>
                <w:szCs w:val="24"/>
              </w:rPr>
              <w:t>82,2</w:t>
            </w:r>
          </w:p>
        </w:tc>
      </w:tr>
      <w:tr w:rsidR="006C05D0" w:rsidRPr="006C05D0" w:rsidTr="000D192B">
        <w:tc>
          <w:tcPr>
            <w:tcW w:w="2977" w:type="dxa"/>
            <w:tcBorders>
              <w:top w:val="single" w:sz="4" w:space="0" w:color="000000"/>
              <w:left w:val="single" w:sz="4" w:space="0" w:color="000000"/>
              <w:bottom w:val="single" w:sz="4" w:space="0" w:color="000000"/>
              <w:right w:val="single" w:sz="4" w:space="0" w:color="000000"/>
            </w:tcBorders>
            <w:vAlign w:val="center"/>
          </w:tcPr>
          <w:p w:rsidR="006C05D0" w:rsidRPr="006C05D0" w:rsidRDefault="006C05D0" w:rsidP="00907DAF">
            <w:pPr>
              <w:spacing w:after="0"/>
              <w:rPr>
                <w:rFonts w:ascii="Times New Roman" w:eastAsiaTheme="minorEastAsia" w:hAnsi="Times New Roman" w:cs="Times New Roman"/>
                <w:sz w:val="24"/>
                <w:szCs w:val="24"/>
              </w:rPr>
            </w:pPr>
            <w:r w:rsidRPr="006C05D0">
              <w:rPr>
                <w:rFonts w:ascii="Times New Roman" w:eastAsiaTheme="minorEastAsia" w:hAnsi="Times New Roman" w:cs="Times New Roman"/>
                <w:sz w:val="24"/>
                <w:szCs w:val="24"/>
              </w:rPr>
              <w:t xml:space="preserve">Итого расходов </w:t>
            </w:r>
          </w:p>
        </w:tc>
        <w:tc>
          <w:tcPr>
            <w:tcW w:w="1102" w:type="dxa"/>
            <w:tcBorders>
              <w:top w:val="single" w:sz="4" w:space="0" w:color="000000"/>
              <w:left w:val="single" w:sz="4" w:space="0" w:color="000000"/>
              <w:bottom w:val="single" w:sz="4" w:space="0" w:color="000000"/>
              <w:right w:val="single" w:sz="4" w:space="0" w:color="000000"/>
            </w:tcBorders>
            <w:vAlign w:val="center"/>
          </w:tcPr>
          <w:p w:rsidR="006C05D0" w:rsidRPr="006C05D0" w:rsidRDefault="006C05D0" w:rsidP="00907DAF">
            <w:pPr>
              <w:spacing w:after="0"/>
              <w:jc w:val="center"/>
              <w:rPr>
                <w:rFonts w:ascii="Times New Roman" w:eastAsiaTheme="minorEastAsia" w:hAnsi="Times New Roman" w:cs="Times New Roman"/>
                <w:sz w:val="24"/>
                <w:szCs w:val="24"/>
              </w:rPr>
            </w:pPr>
            <w:r w:rsidRPr="006C05D0">
              <w:rPr>
                <w:rFonts w:ascii="Times New Roman" w:eastAsiaTheme="minorEastAsia" w:hAnsi="Times New Roman" w:cs="Times New Roman"/>
                <w:sz w:val="24"/>
                <w:szCs w:val="24"/>
              </w:rPr>
              <w:t>101,03</w:t>
            </w:r>
          </w:p>
        </w:tc>
        <w:tc>
          <w:tcPr>
            <w:tcW w:w="905" w:type="dxa"/>
            <w:tcBorders>
              <w:top w:val="single" w:sz="4" w:space="0" w:color="000000"/>
              <w:left w:val="single" w:sz="4" w:space="0" w:color="000000"/>
              <w:bottom w:val="single" w:sz="4" w:space="0" w:color="000000"/>
              <w:right w:val="single" w:sz="4" w:space="0" w:color="000000"/>
            </w:tcBorders>
            <w:vAlign w:val="center"/>
          </w:tcPr>
          <w:p w:rsidR="006C05D0" w:rsidRPr="006C05D0" w:rsidRDefault="006C05D0" w:rsidP="00907DAF">
            <w:pPr>
              <w:spacing w:after="0"/>
              <w:jc w:val="center"/>
              <w:rPr>
                <w:rFonts w:ascii="Times New Roman" w:eastAsiaTheme="minorEastAsia" w:hAnsi="Times New Roman" w:cs="Times New Roman"/>
                <w:sz w:val="24"/>
                <w:szCs w:val="24"/>
              </w:rPr>
            </w:pPr>
            <w:r w:rsidRPr="006C05D0">
              <w:rPr>
                <w:rFonts w:ascii="Times New Roman" w:eastAsiaTheme="minorEastAsia" w:hAnsi="Times New Roman" w:cs="Times New Roman"/>
                <w:sz w:val="24"/>
                <w:szCs w:val="24"/>
              </w:rPr>
              <w:t>100,00</w:t>
            </w:r>
          </w:p>
        </w:tc>
        <w:tc>
          <w:tcPr>
            <w:tcW w:w="1011" w:type="dxa"/>
            <w:tcBorders>
              <w:top w:val="single" w:sz="4" w:space="0" w:color="000000"/>
              <w:left w:val="single" w:sz="4" w:space="0" w:color="000000"/>
              <w:bottom w:val="single" w:sz="4" w:space="0" w:color="000000"/>
              <w:right w:val="single" w:sz="4" w:space="0" w:color="000000"/>
            </w:tcBorders>
            <w:vAlign w:val="center"/>
          </w:tcPr>
          <w:p w:rsidR="006C05D0" w:rsidRPr="006C05D0" w:rsidRDefault="006C05D0" w:rsidP="00907DAF">
            <w:pPr>
              <w:spacing w:after="0"/>
              <w:jc w:val="center"/>
              <w:rPr>
                <w:rFonts w:ascii="Times New Roman" w:eastAsiaTheme="minorEastAsia" w:hAnsi="Times New Roman" w:cs="Times New Roman"/>
                <w:sz w:val="24"/>
                <w:szCs w:val="24"/>
              </w:rPr>
            </w:pPr>
            <w:r w:rsidRPr="006C05D0">
              <w:rPr>
                <w:rFonts w:ascii="Times New Roman" w:eastAsiaTheme="minorEastAsia" w:hAnsi="Times New Roman" w:cs="Times New Roman"/>
                <w:sz w:val="24"/>
                <w:szCs w:val="24"/>
              </w:rPr>
              <w:t>99,579</w:t>
            </w:r>
          </w:p>
        </w:tc>
        <w:tc>
          <w:tcPr>
            <w:tcW w:w="850" w:type="dxa"/>
            <w:tcBorders>
              <w:top w:val="single" w:sz="4" w:space="0" w:color="000000"/>
              <w:left w:val="single" w:sz="4" w:space="0" w:color="000000"/>
              <w:bottom w:val="single" w:sz="4" w:space="0" w:color="000000"/>
              <w:right w:val="single" w:sz="4" w:space="0" w:color="000000"/>
            </w:tcBorders>
            <w:vAlign w:val="center"/>
          </w:tcPr>
          <w:p w:rsidR="006C05D0" w:rsidRPr="006C05D0" w:rsidRDefault="006C05D0" w:rsidP="00907DAF">
            <w:pPr>
              <w:spacing w:after="0"/>
              <w:jc w:val="center"/>
              <w:rPr>
                <w:rFonts w:ascii="Times New Roman" w:eastAsiaTheme="minorEastAsia" w:hAnsi="Times New Roman" w:cs="Times New Roman"/>
                <w:sz w:val="24"/>
                <w:szCs w:val="24"/>
              </w:rPr>
            </w:pPr>
            <w:r w:rsidRPr="006C05D0">
              <w:rPr>
                <w:rFonts w:ascii="Times New Roman" w:eastAsiaTheme="minorEastAsia" w:hAnsi="Times New Roman" w:cs="Times New Roman"/>
                <w:sz w:val="24"/>
                <w:szCs w:val="24"/>
              </w:rPr>
              <w:t>100,00</w:t>
            </w:r>
          </w:p>
        </w:tc>
        <w:tc>
          <w:tcPr>
            <w:tcW w:w="930" w:type="dxa"/>
            <w:tcBorders>
              <w:top w:val="single" w:sz="4" w:space="0" w:color="000000"/>
              <w:left w:val="single" w:sz="4" w:space="0" w:color="000000"/>
              <w:bottom w:val="single" w:sz="4" w:space="0" w:color="000000"/>
              <w:right w:val="single" w:sz="4" w:space="0" w:color="000000"/>
            </w:tcBorders>
            <w:vAlign w:val="center"/>
          </w:tcPr>
          <w:p w:rsidR="006C05D0" w:rsidRPr="006C05D0" w:rsidRDefault="006C05D0" w:rsidP="00907DAF">
            <w:pPr>
              <w:spacing w:after="0"/>
              <w:jc w:val="center"/>
              <w:rPr>
                <w:rFonts w:ascii="Times New Roman" w:eastAsiaTheme="minorEastAsia" w:hAnsi="Times New Roman" w:cs="Times New Roman"/>
                <w:sz w:val="24"/>
                <w:szCs w:val="24"/>
              </w:rPr>
            </w:pPr>
            <w:r w:rsidRPr="006C05D0">
              <w:rPr>
                <w:rFonts w:ascii="Times New Roman" w:eastAsiaTheme="minorEastAsia" w:hAnsi="Times New Roman" w:cs="Times New Roman"/>
                <w:sz w:val="24"/>
                <w:szCs w:val="24"/>
              </w:rPr>
              <w:t>108,26</w:t>
            </w:r>
          </w:p>
        </w:tc>
        <w:tc>
          <w:tcPr>
            <w:tcW w:w="745" w:type="dxa"/>
            <w:tcBorders>
              <w:top w:val="single" w:sz="4" w:space="0" w:color="000000"/>
              <w:left w:val="single" w:sz="4" w:space="0" w:color="000000"/>
              <w:bottom w:val="single" w:sz="4" w:space="0" w:color="000000"/>
              <w:right w:val="single" w:sz="4" w:space="0" w:color="000000"/>
            </w:tcBorders>
            <w:vAlign w:val="center"/>
          </w:tcPr>
          <w:p w:rsidR="006C05D0" w:rsidRPr="006C05D0" w:rsidRDefault="006C05D0" w:rsidP="00907DAF">
            <w:pPr>
              <w:spacing w:after="0"/>
              <w:jc w:val="center"/>
              <w:rPr>
                <w:rFonts w:ascii="Times New Roman" w:eastAsiaTheme="minorEastAsia" w:hAnsi="Times New Roman" w:cs="Times New Roman"/>
                <w:sz w:val="24"/>
                <w:szCs w:val="24"/>
              </w:rPr>
            </w:pPr>
            <w:r w:rsidRPr="006C05D0">
              <w:rPr>
                <w:rFonts w:ascii="Times New Roman" w:eastAsiaTheme="minorEastAsia" w:hAnsi="Times New Roman" w:cs="Times New Roman"/>
                <w:sz w:val="24"/>
                <w:szCs w:val="24"/>
              </w:rPr>
              <w:t>100,00</w:t>
            </w:r>
          </w:p>
        </w:tc>
        <w:tc>
          <w:tcPr>
            <w:tcW w:w="1160" w:type="dxa"/>
            <w:tcBorders>
              <w:top w:val="single" w:sz="4" w:space="0" w:color="000000"/>
              <w:left w:val="single" w:sz="4" w:space="0" w:color="000000"/>
              <w:bottom w:val="single" w:sz="4" w:space="0" w:color="000000"/>
              <w:right w:val="single" w:sz="4" w:space="0" w:color="000000"/>
            </w:tcBorders>
            <w:vAlign w:val="center"/>
          </w:tcPr>
          <w:p w:rsidR="006C05D0" w:rsidRPr="006C05D0" w:rsidRDefault="006C05D0" w:rsidP="00907DAF">
            <w:pPr>
              <w:spacing w:after="0"/>
              <w:jc w:val="center"/>
              <w:rPr>
                <w:rFonts w:ascii="Times New Roman" w:eastAsiaTheme="minorEastAsia" w:hAnsi="Times New Roman" w:cs="Times New Roman"/>
                <w:sz w:val="24"/>
                <w:szCs w:val="24"/>
              </w:rPr>
            </w:pPr>
            <w:r w:rsidRPr="006C05D0">
              <w:rPr>
                <w:rFonts w:ascii="Times New Roman" w:eastAsiaTheme="minorEastAsia" w:hAnsi="Times New Roman" w:cs="Times New Roman"/>
                <w:sz w:val="24"/>
                <w:szCs w:val="24"/>
              </w:rPr>
              <w:t>107,2</w:t>
            </w:r>
          </w:p>
        </w:tc>
      </w:tr>
    </w:tbl>
    <w:p w:rsidR="006C05D0" w:rsidRPr="006C05D0" w:rsidRDefault="006C05D0" w:rsidP="00907DAF">
      <w:pPr>
        <w:spacing w:after="0" w:line="360" w:lineRule="auto"/>
        <w:ind w:firstLine="709"/>
        <w:rPr>
          <w:rFonts w:ascii="Times New Roman" w:eastAsiaTheme="minorEastAsia" w:hAnsi="Times New Roman" w:cs="Times New Roman"/>
          <w:sz w:val="28"/>
          <w:szCs w:val="28"/>
        </w:rPr>
      </w:pPr>
    </w:p>
    <w:p w:rsidR="006C05D0" w:rsidRPr="006C05D0" w:rsidRDefault="006C05D0" w:rsidP="00907DAF">
      <w:pPr>
        <w:spacing w:after="0" w:line="360" w:lineRule="auto"/>
        <w:ind w:firstLine="709"/>
        <w:rPr>
          <w:rFonts w:ascii="Times New Roman" w:eastAsiaTheme="minorEastAsia" w:hAnsi="Times New Roman" w:cs="Times New Roman"/>
          <w:sz w:val="28"/>
          <w:szCs w:val="28"/>
        </w:rPr>
      </w:pPr>
      <w:r w:rsidRPr="006C05D0">
        <w:rPr>
          <w:rFonts w:ascii="Times New Roman" w:eastAsiaTheme="minorEastAsia" w:hAnsi="Times New Roman" w:cs="Times New Roman"/>
          <w:sz w:val="28"/>
          <w:szCs w:val="28"/>
        </w:rPr>
        <w:t xml:space="preserve">За анализируемый период расходы </w:t>
      </w:r>
      <w:r w:rsidRPr="006C05D0">
        <w:rPr>
          <w:rFonts w:ascii="Times New Roman" w:hAnsi="Times New Roman" w:cs="Times New Roman"/>
          <w:sz w:val="28"/>
          <w:szCs w:val="28"/>
        </w:rPr>
        <w:t xml:space="preserve">КОГБУСО «Кировский дом – интернат для престарелых и инвалидов» также увеличивались как и доходы. С 2014 по 2015 года было небольшое уменьшение расходов на 1,451 млн. руб., а затем они увеличились на 8,681 млн. руб. В целом величина расходов увеличилась на 7,23 млн. руб. (7,2%) в основном это увеличение произошло из-за повышения расходов на приобретение работ и услуг на 12,794 млн. руб. (31,5%), следовательно данный вид расходов имеет наибольший удельный вес в 2016 году (49,3%). </w:t>
      </w:r>
      <w:r w:rsidRPr="006C05D0">
        <w:rPr>
          <w:rFonts w:ascii="Times New Roman" w:eastAsiaTheme="minorEastAsia" w:hAnsi="Times New Roman" w:cs="Times New Roman"/>
          <w:sz w:val="28"/>
          <w:szCs w:val="28"/>
        </w:rPr>
        <w:t xml:space="preserve">Оплата труда и начисления на выплаты по оплате труда, а </w:t>
      </w:r>
      <w:r w:rsidRPr="006C05D0">
        <w:rPr>
          <w:rFonts w:ascii="Times New Roman" w:eastAsiaTheme="minorEastAsia" w:hAnsi="Times New Roman" w:cs="Times New Roman"/>
          <w:sz w:val="28"/>
          <w:szCs w:val="28"/>
        </w:rPr>
        <w:lastRenderedPageBreak/>
        <w:t>также прочие расходы, расходы по операциям с активами, снизились на 7,003 млн. руб. (14,7%), на 0,856 млн. руб. (17%), 2,055 млн.руб. (18%) соответственно. Рассматривая безвозмездные  перечисления организациям, то можно заметить, что с 2014 по 2015 года наблюдалось резкое увеличение на 2,837 млн.руб., а с 2015 года по 2016 год произошло резкое снижение на 2,472 млн. руб. На протяжении  анализируемого периода наименьший удельный вес занимают прочие расходы.</w:t>
      </w:r>
    </w:p>
    <w:p w:rsidR="006C05D0" w:rsidRPr="006C05D0" w:rsidRDefault="006C05D0" w:rsidP="00907DAF">
      <w:pPr>
        <w:pStyle w:val="ab"/>
        <w:spacing w:before="0" w:beforeAutospacing="0" w:after="0" w:afterAutospacing="0" w:line="360" w:lineRule="auto"/>
        <w:jc w:val="both"/>
        <w:rPr>
          <w:sz w:val="28"/>
          <w:szCs w:val="28"/>
        </w:rPr>
      </w:pPr>
      <w:r w:rsidRPr="006C05D0">
        <w:rPr>
          <w:noProof/>
          <w:sz w:val="28"/>
          <w:szCs w:val="28"/>
        </w:rPr>
        <w:drawing>
          <wp:inline distT="0" distB="0" distL="0" distR="0">
            <wp:extent cx="6115936" cy="3168502"/>
            <wp:effectExtent l="19050" t="0" r="0" b="0"/>
            <wp:docPr id="3"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6C05D0" w:rsidRPr="006C05D0" w:rsidRDefault="00074499" w:rsidP="00907DAF">
      <w:pPr>
        <w:pStyle w:val="ab"/>
        <w:spacing w:before="0" w:beforeAutospacing="0" w:after="0" w:afterAutospacing="0" w:line="360" w:lineRule="auto"/>
        <w:ind w:firstLine="709"/>
        <w:jc w:val="both"/>
        <w:rPr>
          <w:sz w:val="28"/>
          <w:szCs w:val="28"/>
        </w:rPr>
      </w:pPr>
      <w:r>
        <w:rPr>
          <w:sz w:val="28"/>
          <w:szCs w:val="28"/>
        </w:rPr>
        <w:t>Рисунок 3</w:t>
      </w:r>
      <w:r w:rsidR="006C05D0" w:rsidRPr="006C05D0">
        <w:rPr>
          <w:sz w:val="28"/>
          <w:szCs w:val="28"/>
        </w:rPr>
        <w:t xml:space="preserve"> – Динамика расходов КОГБУСО «Кировский дом – интернат для престарелых и инвалидов»</w:t>
      </w:r>
    </w:p>
    <w:p w:rsidR="006C05D0" w:rsidRPr="006C05D0" w:rsidRDefault="006C05D0" w:rsidP="00907DAF">
      <w:pPr>
        <w:pStyle w:val="ab"/>
        <w:spacing w:before="0" w:beforeAutospacing="0" w:after="0" w:afterAutospacing="0" w:line="360" w:lineRule="auto"/>
        <w:ind w:firstLine="709"/>
        <w:jc w:val="both"/>
        <w:rPr>
          <w:sz w:val="28"/>
          <w:szCs w:val="28"/>
        </w:rPr>
      </w:pPr>
    </w:p>
    <w:p w:rsidR="006C05D0" w:rsidRPr="006C05D0" w:rsidRDefault="006C05D0" w:rsidP="00907DAF">
      <w:pPr>
        <w:spacing w:after="0" w:line="360" w:lineRule="auto"/>
        <w:ind w:firstLine="709"/>
        <w:rPr>
          <w:rFonts w:ascii="Times New Roman" w:hAnsi="Times New Roman" w:cs="Times New Roman"/>
          <w:bCs/>
          <w:iCs/>
          <w:sz w:val="28"/>
          <w:szCs w:val="28"/>
        </w:rPr>
      </w:pPr>
      <w:r w:rsidRPr="006C05D0">
        <w:rPr>
          <w:rFonts w:ascii="Times New Roman" w:hAnsi="Times New Roman" w:cs="Times New Roman"/>
          <w:bCs/>
          <w:iCs/>
          <w:sz w:val="28"/>
          <w:szCs w:val="28"/>
        </w:rPr>
        <w:t xml:space="preserve">Как  показывает рисунок наблюдается  увеличение  расходов практически  по всем  видам, кроме оплаты труда, прочих расходов, расходов по операциям с активом. </w:t>
      </w:r>
    </w:p>
    <w:p w:rsidR="006C05D0" w:rsidRDefault="006C05D0" w:rsidP="00907DAF">
      <w:pPr>
        <w:spacing w:after="0" w:line="360" w:lineRule="auto"/>
        <w:ind w:firstLine="709"/>
        <w:rPr>
          <w:rFonts w:ascii="Times New Roman" w:hAnsi="Times New Roman" w:cs="Times New Roman"/>
          <w:bCs/>
          <w:iCs/>
          <w:sz w:val="28"/>
          <w:szCs w:val="28"/>
        </w:rPr>
      </w:pPr>
      <w:r w:rsidRPr="006C05D0">
        <w:rPr>
          <w:rFonts w:ascii="Times New Roman" w:hAnsi="Times New Roman" w:cs="Times New Roman"/>
          <w:bCs/>
          <w:iCs/>
          <w:sz w:val="28"/>
          <w:szCs w:val="28"/>
        </w:rPr>
        <w:t xml:space="preserve">Рассмотрим доходы и расходы </w:t>
      </w:r>
      <w:r w:rsidRPr="006C05D0">
        <w:rPr>
          <w:rFonts w:ascii="Times New Roman" w:hAnsi="Times New Roman" w:cs="Times New Roman"/>
          <w:sz w:val="28"/>
          <w:szCs w:val="28"/>
        </w:rPr>
        <w:t>КОГБУСО «Кировский дом – интернат для престарелых и инвалидов»</w:t>
      </w:r>
      <w:r w:rsidRPr="006C05D0">
        <w:rPr>
          <w:rFonts w:ascii="Times New Roman" w:hAnsi="Times New Roman" w:cs="Times New Roman"/>
          <w:bCs/>
          <w:iCs/>
          <w:sz w:val="28"/>
          <w:szCs w:val="28"/>
        </w:rPr>
        <w:t xml:space="preserve"> в совокупности за 2014, 2015 и 2016 годы на основе данных отчета о финансовых результатах в таблице 11.</w:t>
      </w:r>
    </w:p>
    <w:p w:rsidR="00470DD0" w:rsidRDefault="00470DD0" w:rsidP="00907DAF">
      <w:pPr>
        <w:spacing w:after="0" w:line="360" w:lineRule="auto"/>
        <w:rPr>
          <w:rFonts w:ascii="Times New Roman" w:hAnsi="Times New Roman" w:cs="Times New Roman"/>
          <w:bCs/>
          <w:iCs/>
          <w:sz w:val="28"/>
          <w:szCs w:val="28"/>
        </w:rPr>
      </w:pPr>
    </w:p>
    <w:p w:rsidR="00907DAF" w:rsidRDefault="00907DAF" w:rsidP="00907DAF">
      <w:pPr>
        <w:spacing w:after="0" w:line="360" w:lineRule="auto"/>
        <w:rPr>
          <w:rFonts w:ascii="Times New Roman" w:hAnsi="Times New Roman" w:cs="Times New Roman"/>
          <w:bCs/>
          <w:iCs/>
          <w:sz w:val="28"/>
          <w:szCs w:val="28"/>
        </w:rPr>
      </w:pPr>
    </w:p>
    <w:p w:rsidR="00907DAF" w:rsidRPr="006C05D0" w:rsidRDefault="00907DAF" w:rsidP="00907DAF">
      <w:pPr>
        <w:spacing w:after="0" w:line="360" w:lineRule="auto"/>
        <w:rPr>
          <w:rFonts w:ascii="Times New Roman" w:hAnsi="Times New Roman" w:cs="Times New Roman"/>
          <w:bCs/>
          <w:iCs/>
          <w:sz w:val="28"/>
          <w:szCs w:val="28"/>
        </w:rPr>
      </w:pPr>
    </w:p>
    <w:p w:rsidR="006C05D0" w:rsidRPr="006C05D0" w:rsidRDefault="006C05D0" w:rsidP="00907DAF">
      <w:pPr>
        <w:spacing w:after="0" w:line="360" w:lineRule="auto"/>
        <w:ind w:firstLine="709"/>
        <w:rPr>
          <w:rFonts w:ascii="Times New Roman" w:hAnsi="Times New Roman" w:cs="Times New Roman"/>
          <w:bCs/>
          <w:iCs/>
          <w:sz w:val="28"/>
          <w:szCs w:val="28"/>
        </w:rPr>
      </w:pPr>
      <w:r w:rsidRPr="006C05D0">
        <w:rPr>
          <w:rFonts w:ascii="Times New Roman" w:hAnsi="Times New Roman" w:cs="Times New Roman"/>
          <w:bCs/>
          <w:iCs/>
          <w:sz w:val="28"/>
          <w:szCs w:val="28"/>
        </w:rPr>
        <w:lastRenderedPageBreak/>
        <w:t xml:space="preserve">Таблица 11 </w:t>
      </w:r>
      <w:r w:rsidR="000D192B">
        <w:rPr>
          <w:rFonts w:ascii="Times New Roman" w:hAnsi="Times New Roman" w:cs="Times New Roman"/>
          <w:bCs/>
          <w:iCs/>
          <w:sz w:val="28"/>
          <w:szCs w:val="28"/>
        </w:rPr>
        <w:t>– Финансовый результат  бюджета</w:t>
      </w:r>
      <w:r w:rsidRPr="006C05D0">
        <w:rPr>
          <w:rFonts w:ascii="Times New Roman" w:hAnsi="Times New Roman" w:cs="Times New Roman"/>
          <w:bCs/>
          <w:iCs/>
          <w:sz w:val="28"/>
          <w:szCs w:val="28"/>
        </w:rPr>
        <w:t xml:space="preserve">, тыс.руб. </w:t>
      </w:r>
    </w:p>
    <w:tbl>
      <w:tblPr>
        <w:tblW w:w="9239" w:type="dxa"/>
        <w:tblInd w:w="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001"/>
        <w:gridCol w:w="1418"/>
        <w:gridCol w:w="1134"/>
        <w:gridCol w:w="1134"/>
        <w:gridCol w:w="1560"/>
        <w:gridCol w:w="992"/>
      </w:tblGrid>
      <w:tr w:rsidR="006C05D0" w:rsidRPr="006C05D0" w:rsidTr="0088495C">
        <w:trPr>
          <w:trHeight w:val="969"/>
        </w:trPr>
        <w:tc>
          <w:tcPr>
            <w:tcW w:w="3001" w:type="dxa"/>
            <w:vAlign w:val="center"/>
          </w:tcPr>
          <w:p w:rsidR="006C05D0" w:rsidRPr="0088495C" w:rsidRDefault="006C05D0" w:rsidP="00907DAF">
            <w:pPr>
              <w:spacing w:after="0" w:line="360" w:lineRule="auto"/>
              <w:rPr>
                <w:rFonts w:ascii="Times New Roman" w:hAnsi="Times New Roman" w:cs="Times New Roman"/>
                <w:sz w:val="28"/>
                <w:szCs w:val="24"/>
              </w:rPr>
            </w:pPr>
            <w:r w:rsidRPr="0088495C">
              <w:rPr>
                <w:rFonts w:ascii="Times New Roman" w:hAnsi="Times New Roman" w:cs="Times New Roman"/>
                <w:sz w:val="28"/>
                <w:szCs w:val="24"/>
              </w:rPr>
              <w:t>Показатели</w:t>
            </w:r>
          </w:p>
        </w:tc>
        <w:tc>
          <w:tcPr>
            <w:tcW w:w="1418" w:type="dxa"/>
            <w:vAlign w:val="center"/>
          </w:tcPr>
          <w:p w:rsidR="006C05D0" w:rsidRPr="0088495C" w:rsidRDefault="006C05D0" w:rsidP="00907DAF">
            <w:pPr>
              <w:spacing w:after="0" w:line="360" w:lineRule="auto"/>
              <w:rPr>
                <w:rFonts w:ascii="Times New Roman" w:hAnsi="Times New Roman" w:cs="Times New Roman"/>
                <w:sz w:val="28"/>
                <w:szCs w:val="24"/>
              </w:rPr>
            </w:pPr>
            <w:r w:rsidRPr="0088495C">
              <w:rPr>
                <w:rFonts w:ascii="Times New Roman" w:hAnsi="Times New Roman" w:cs="Times New Roman"/>
                <w:sz w:val="28"/>
                <w:szCs w:val="24"/>
              </w:rPr>
              <w:t>2014г.</w:t>
            </w:r>
          </w:p>
        </w:tc>
        <w:tc>
          <w:tcPr>
            <w:tcW w:w="1134" w:type="dxa"/>
            <w:vAlign w:val="center"/>
          </w:tcPr>
          <w:p w:rsidR="006C05D0" w:rsidRPr="0088495C" w:rsidRDefault="006C05D0" w:rsidP="00907DAF">
            <w:pPr>
              <w:spacing w:after="0" w:line="360" w:lineRule="auto"/>
              <w:rPr>
                <w:rFonts w:ascii="Times New Roman" w:hAnsi="Times New Roman" w:cs="Times New Roman"/>
                <w:sz w:val="28"/>
                <w:szCs w:val="24"/>
              </w:rPr>
            </w:pPr>
            <w:r w:rsidRPr="0088495C">
              <w:rPr>
                <w:rFonts w:ascii="Times New Roman" w:hAnsi="Times New Roman" w:cs="Times New Roman"/>
                <w:sz w:val="28"/>
                <w:szCs w:val="24"/>
              </w:rPr>
              <w:t>2015г.</w:t>
            </w:r>
          </w:p>
        </w:tc>
        <w:tc>
          <w:tcPr>
            <w:tcW w:w="1134" w:type="dxa"/>
            <w:vAlign w:val="center"/>
          </w:tcPr>
          <w:p w:rsidR="006C05D0" w:rsidRPr="0088495C" w:rsidRDefault="006C05D0" w:rsidP="00907DAF">
            <w:pPr>
              <w:spacing w:after="0" w:line="360" w:lineRule="auto"/>
              <w:rPr>
                <w:rFonts w:ascii="Times New Roman" w:hAnsi="Times New Roman" w:cs="Times New Roman"/>
                <w:sz w:val="28"/>
                <w:szCs w:val="24"/>
              </w:rPr>
            </w:pPr>
            <w:r w:rsidRPr="0088495C">
              <w:rPr>
                <w:rFonts w:ascii="Times New Roman" w:hAnsi="Times New Roman" w:cs="Times New Roman"/>
                <w:sz w:val="28"/>
                <w:szCs w:val="24"/>
              </w:rPr>
              <w:t>2016 г.</w:t>
            </w:r>
          </w:p>
        </w:tc>
        <w:tc>
          <w:tcPr>
            <w:tcW w:w="1560" w:type="dxa"/>
            <w:vAlign w:val="center"/>
          </w:tcPr>
          <w:p w:rsidR="006C05D0" w:rsidRPr="0088495C" w:rsidRDefault="006C05D0" w:rsidP="00907DAF">
            <w:pPr>
              <w:spacing w:after="0"/>
              <w:ind w:firstLine="58"/>
              <w:rPr>
                <w:rFonts w:ascii="Times New Roman" w:hAnsi="Times New Roman" w:cs="Times New Roman"/>
                <w:bCs/>
                <w:iCs/>
                <w:sz w:val="28"/>
                <w:szCs w:val="24"/>
              </w:rPr>
            </w:pPr>
            <w:r w:rsidRPr="0088495C">
              <w:rPr>
                <w:rFonts w:ascii="Times New Roman" w:hAnsi="Times New Roman" w:cs="Times New Roman"/>
                <w:bCs/>
                <w:iCs/>
                <w:sz w:val="28"/>
                <w:szCs w:val="24"/>
              </w:rPr>
              <w:t>Отклонение 2016г. от 2014г. (+/-)</w:t>
            </w:r>
          </w:p>
        </w:tc>
        <w:tc>
          <w:tcPr>
            <w:tcW w:w="992" w:type="dxa"/>
          </w:tcPr>
          <w:p w:rsidR="006C05D0" w:rsidRPr="0088495C" w:rsidRDefault="006C05D0" w:rsidP="00907DAF">
            <w:pPr>
              <w:spacing w:after="0"/>
              <w:ind w:firstLine="58"/>
              <w:rPr>
                <w:rFonts w:ascii="Times New Roman" w:hAnsi="Times New Roman" w:cs="Times New Roman"/>
                <w:bCs/>
                <w:iCs/>
                <w:sz w:val="28"/>
                <w:szCs w:val="24"/>
              </w:rPr>
            </w:pPr>
            <w:r w:rsidRPr="0088495C">
              <w:rPr>
                <w:rFonts w:ascii="Times New Roman" w:hAnsi="Times New Roman" w:cs="Times New Roman"/>
                <w:bCs/>
                <w:iCs/>
                <w:sz w:val="28"/>
                <w:szCs w:val="24"/>
              </w:rPr>
              <w:t>Темп роста, %</w:t>
            </w:r>
          </w:p>
        </w:tc>
      </w:tr>
      <w:tr w:rsidR="006C05D0" w:rsidRPr="006C05D0" w:rsidTr="0088495C">
        <w:trPr>
          <w:trHeight w:val="397"/>
        </w:trPr>
        <w:tc>
          <w:tcPr>
            <w:tcW w:w="3001" w:type="dxa"/>
            <w:tcBorders>
              <w:top w:val="single" w:sz="4" w:space="0" w:color="auto"/>
              <w:left w:val="single" w:sz="4" w:space="0" w:color="auto"/>
              <w:bottom w:val="single" w:sz="4" w:space="0" w:color="auto"/>
              <w:right w:val="single" w:sz="4" w:space="0" w:color="auto"/>
            </w:tcBorders>
            <w:shd w:val="clear" w:color="auto" w:fill="auto"/>
          </w:tcPr>
          <w:p w:rsidR="006C05D0" w:rsidRPr="0088495C" w:rsidRDefault="006C05D0" w:rsidP="00907DAF">
            <w:pPr>
              <w:spacing w:after="0"/>
              <w:ind w:firstLine="58"/>
              <w:rPr>
                <w:rFonts w:ascii="Times New Roman" w:hAnsi="Times New Roman" w:cs="Times New Roman"/>
                <w:bCs/>
                <w:iCs/>
                <w:sz w:val="28"/>
                <w:szCs w:val="24"/>
              </w:rPr>
            </w:pPr>
            <w:r w:rsidRPr="0088495C">
              <w:rPr>
                <w:rFonts w:ascii="Times New Roman" w:hAnsi="Times New Roman" w:cs="Times New Roman"/>
                <w:bCs/>
                <w:iCs/>
                <w:sz w:val="28"/>
                <w:szCs w:val="24"/>
              </w:rPr>
              <w:t>Доходы, млн. руб.</w:t>
            </w: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6C05D0" w:rsidRPr="0088495C" w:rsidRDefault="006C05D0" w:rsidP="00907DAF">
            <w:pPr>
              <w:spacing w:after="0"/>
              <w:ind w:firstLine="58"/>
              <w:rPr>
                <w:rFonts w:ascii="Times New Roman" w:hAnsi="Times New Roman" w:cs="Times New Roman"/>
                <w:bCs/>
                <w:iCs/>
                <w:sz w:val="28"/>
                <w:szCs w:val="24"/>
              </w:rPr>
            </w:pPr>
            <w:r w:rsidRPr="0088495C">
              <w:rPr>
                <w:rFonts w:ascii="Times New Roman" w:hAnsi="Times New Roman" w:cs="Times New Roman"/>
                <w:bCs/>
                <w:iCs/>
                <w:sz w:val="28"/>
                <w:szCs w:val="24"/>
              </w:rPr>
              <w:t>34,652</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6C05D0" w:rsidRPr="0088495C" w:rsidRDefault="006C05D0" w:rsidP="00907DAF">
            <w:pPr>
              <w:spacing w:after="0"/>
              <w:ind w:firstLine="58"/>
              <w:rPr>
                <w:rFonts w:ascii="Times New Roman" w:hAnsi="Times New Roman" w:cs="Times New Roman"/>
                <w:bCs/>
                <w:iCs/>
                <w:sz w:val="28"/>
                <w:szCs w:val="24"/>
              </w:rPr>
            </w:pPr>
            <w:r w:rsidRPr="0088495C">
              <w:rPr>
                <w:rFonts w:ascii="Times New Roman" w:hAnsi="Times New Roman" w:cs="Times New Roman"/>
                <w:bCs/>
                <w:iCs/>
                <w:sz w:val="28"/>
                <w:szCs w:val="24"/>
              </w:rPr>
              <w:t>43,427</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6C05D0" w:rsidRPr="0088495C" w:rsidRDefault="006C05D0" w:rsidP="00907DAF">
            <w:pPr>
              <w:spacing w:after="0"/>
              <w:ind w:firstLine="58"/>
              <w:rPr>
                <w:rFonts w:ascii="Times New Roman" w:hAnsi="Times New Roman" w:cs="Times New Roman"/>
                <w:bCs/>
                <w:iCs/>
                <w:sz w:val="28"/>
                <w:szCs w:val="24"/>
              </w:rPr>
            </w:pPr>
            <w:r w:rsidRPr="0088495C">
              <w:rPr>
                <w:rFonts w:ascii="Times New Roman" w:hAnsi="Times New Roman" w:cs="Times New Roman"/>
                <w:bCs/>
                <w:iCs/>
                <w:sz w:val="28"/>
                <w:szCs w:val="24"/>
              </w:rPr>
              <w:t>109,18</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rsidR="006C05D0" w:rsidRPr="0088495C" w:rsidRDefault="006C05D0" w:rsidP="00907DAF">
            <w:pPr>
              <w:spacing w:after="0"/>
              <w:ind w:firstLine="58"/>
              <w:rPr>
                <w:rFonts w:ascii="Times New Roman" w:hAnsi="Times New Roman" w:cs="Times New Roman"/>
                <w:bCs/>
                <w:iCs/>
                <w:sz w:val="28"/>
                <w:szCs w:val="24"/>
              </w:rPr>
            </w:pPr>
            <w:r w:rsidRPr="0088495C">
              <w:rPr>
                <w:rFonts w:ascii="Times New Roman" w:hAnsi="Times New Roman" w:cs="Times New Roman"/>
                <w:bCs/>
                <w:iCs/>
                <w:sz w:val="28"/>
                <w:szCs w:val="24"/>
              </w:rPr>
              <w:t>74,53</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6C05D0" w:rsidRPr="0088495C" w:rsidRDefault="006C05D0" w:rsidP="00907DAF">
            <w:pPr>
              <w:spacing w:after="0"/>
              <w:ind w:firstLine="58"/>
              <w:rPr>
                <w:rFonts w:ascii="Times New Roman" w:hAnsi="Times New Roman" w:cs="Times New Roman"/>
                <w:bCs/>
                <w:iCs/>
                <w:sz w:val="28"/>
                <w:szCs w:val="24"/>
              </w:rPr>
            </w:pPr>
            <w:r w:rsidRPr="0088495C">
              <w:rPr>
                <w:rFonts w:ascii="Times New Roman" w:hAnsi="Times New Roman" w:cs="Times New Roman"/>
                <w:bCs/>
                <w:iCs/>
                <w:sz w:val="28"/>
                <w:szCs w:val="24"/>
              </w:rPr>
              <w:t>315,1</w:t>
            </w:r>
          </w:p>
        </w:tc>
      </w:tr>
      <w:tr w:rsidR="006C05D0" w:rsidRPr="006C05D0" w:rsidTr="0088495C">
        <w:trPr>
          <w:trHeight w:val="397"/>
        </w:trPr>
        <w:tc>
          <w:tcPr>
            <w:tcW w:w="3001" w:type="dxa"/>
            <w:tcBorders>
              <w:top w:val="single" w:sz="4" w:space="0" w:color="auto"/>
              <w:left w:val="single" w:sz="4" w:space="0" w:color="auto"/>
              <w:bottom w:val="single" w:sz="4" w:space="0" w:color="auto"/>
              <w:right w:val="single" w:sz="4" w:space="0" w:color="auto"/>
            </w:tcBorders>
            <w:shd w:val="clear" w:color="auto" w:fill="auto"/>
          </w:tcPr>
          <w:p w:rsidR="006C05D0" w:rsidRPr="0088495C" w:rsidRDefault="006C05D0" w:rsidP="00907DAF">
            <w:pPr>
              <w:spacing w:after="0"/>
              <w:ind w:firstLine="58"/>
              <w:rPr>
                <w:rFonts w:ascii="Times New Roman" w:hAnsi="Times New Roman" w:cs="Times New Roman"/>
                <w:bCs/>
                <w:iCs/>
                <w:sz w:val="28"/>
                <w:szCs w:val="24"/>
              </w:rPr>
            </w:pPr>
            <w:r w:rsidRPr="0088495C">
              <w:rPr>
                <w:rFonts w:ascii="Times New Roman" w:hAnsi="Times New Roman" w:cs="Times New Roman"/>
                <w:bCs/>
                <w:iCs/>
                <w:sz w:val="28"/>
                <w:szCs w:val="24"/>
              </w:rPr>
              <w:t>Расходы, млн. руб.</w:t>
            </w: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6C05D0" w:rsidRPr="0088495C" w:rsidRDefault="006C05D0" w:rsidP="00907DAF">
            <w:pPr>
              <w:spacing w:after="0"/>
              <w:ind w:firstLine="58"/>
              <w:rPr>
                <w:rFonts w:ascii="Times New Roman" w:hAnsi="Times New Roman" w:cs="Times New Roman"/>
                <w:bCs/>
                <w:iCs/>
                <w:sz w:val="28"/>
                <w:szCs w:val="24"/>
              </w:rPr>
            </w:pPr>
            <w:r w:rsidRPr="0088495C">
              <w:rPr>
                <w:rFonts w:ascii="Times New Roman" w:hAnsi="Times New Roman" w:cs="Times New Roman"/>
                <w:bCs/>
                <w:iCs/>
                <w:sz w:val="28"/>
                <w:szCs w:val="24"/>
              </w:rPr>
              <w:t>101,03</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6C05D0" w:rsidRPr="0088495C" w:rsidRDefault="006C05D0" w:rsidP="00907DAF">
            <w:pPr>
              <w:spacing w:after="0"/>
              <w:ind w:firstLine="58"/>
              <w:rPr>
                <w:rFonts w:ascii="Times New Roman" w:hAnsi="Times New Roman" w:cs="Times New Roman"/>
                <w:bCs/>
                <w:iCs/>
                <w:sz w:val="28"/>
                <w:szCs w:val="24"/>
              </w:rPr>
            </w:pPr>
            <w:r w:rsidRPr="0088495C">
              <w:rPr>
                <w:rFonts w:ascii="Times New Roman" w:hAnsi="Times New Roman" w:cs="Times New Roman"/>
                <w:bCs/>
                <w:iCs/>
                <w:sz w:val="28"/>
                <w:szCs w:val="24"/>
              </w:rPr>
              <w:t>99,579</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6C05D0" w:rsidRPr="0088495C" w:rsidRDefault="006C05D0" w:rsidP="00907DAF">
            <w:pPr>
              <w:spacing w:after="0"/>
              <w:ind w:firstLine="58"/>
              <w:rPr>
                <w:rFonts w:ascii="Times New Roman" w:hAnsi="Times New Roman" w:cs="Times New Roman"/>
                <w:bCs/>
                <w:iCs/>
                <w:sz w:val="28"/>
                <w:szCs w:val="24"/>
              </w:rPr>
            </w:pPr>
            <w:r w:rsidRPr="0088495C">
              <w:rPr>
                <w:rFonts w:ascii="Times New Roman" w:hAnsi="Times New Roman" w:cs="Times New Roman"/>
                <w:bCs/>
                <w:iCs/>
                <w:sz w:val="28"/>
                <w:szCs w:val="24"/>
              </w:rPr>
              <w:t>108,26</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rsidR="006C05D0" w:rsidRPr="0088495C" w:rsidRDefault="006C05D0" w:rsidP="00907DAF">
            <w:pPr>
              <w:spacing w:after="0"/>
              <w:ind w:firstLine="58"/>
              <w:rPr>
                <w:rFonts w:ascii="Times New Roman" w:hAnsi="Times New Roman" w:cs="Times New Roman"/>
                <w:bCs/>
                <w:iCs/>
                <w:sz w:val="28"/>
                <w:szCs w:val="24"/>
              </w:rPr>
            </w:pPr>
            <w:r w:rsidRPr="0088495C">
              <w:rPr>
                <w:rFonts w:ascii="Times New Roman" w:hAnsi="Times New Roman" w:cs="Times New Roman"/>
                <w:bCs/>
                <w:iCs/>
                <w:sz w:val="28"/>
                <w:szCs w:val="24"/>
              </w:rPr>
              <w:t>7,23</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6C05D0" w:rsidRPr="0088495C" w:rsidRDefault="006C05D0" w:rsidP="00907DAF">
            <w:pPr>
              <w:spacing w:after="0"/>
              <w:ind w:firstLine="58"/>
              <w:rPr>
                <w:rFonts w:ascii="Times New Roman" w:hAnsi="Times New Roman" w:cs="Times New Roman"/>
                <w:bCs/>
                <w:iCs/>
                <w:sz w:val="28"/>
                <w:szCs w:val="24"/>
              </w:rPr>
            </w:pPr>
            <w:r w:rsidRPr="0088495C">
              <w:rPr>
                <w:rFonts w:ascii="Times New Roman" w:hAnsi="Times New Roman" w:cs="Times New Roman"/>
                <w:bCs/>
                <w:iCs/>
                <w:sz w:val="28"/>
                <w:szCs w:val="24"/>
              </w:rPr>
              <w:t>107,2</w:t>
            </w:r>
          </w:p>
        </w:tc>
      </w:tr>
      <w:tr w:rsidR="006C05D0" w:rsidRPr="006C05D0" w:rsidTr="0088495C">
        <w:trPr>
          <w:trHeight w:val="397"/>
        </w:trPr>
        <w:tc>
          <w:tcPr>
            <w:tcW w:w="3001" w:type="dxa"/>
            <w:tcBorders>
              <w:top w:val="single" w:sz="4" w:space="0" w:color="auto"/>
              <w:left w:val="single" w:sz="4" w:space="0" w:color="auto"/>
              <w:bottom w:val="single" w:sz="4" w:space="0" w:color="auto"/>
              <w:right w:val="single" w:sz="4" w:space="0" w:color="auto"/>
            </w:tcBorders>
            <w:shd w:val="clear" w:color="auto" w:fill="auto"/>
          </w:tcPr>
          <w:p w:rsidR="006C05D0" w:rsidRPr="0088495C" w:rsidRDefault="006C05D0" w:rsidP="00907DAF">
            <w:pPr>
              <w:spacing w:after="0"/>
              <w:ind w:firstLine="58"/>
              <w:rPr>
                <w:rFonts w:ascii="Times New Roman" w:hAnsi="Times New Roman" w:cs="Times New Roman"/>
                <w:bCs/>
                <w:iCs/>
                <w:sz w:val="28"/>
                <w:szCs w:val="24"/>
              </w:rPr>
            </w:pPr>
            <w:r w:rsidRPr="0088495C">
              <w:rPr>
                <w:rFonts w:ascii="Times New Roman" w:hAnsi="Times New Roman" w:cs="Times New Roman"/>
                <w:bCs/>
                <w:iCs/>
                <w:sz w:val="28"/>
                <w:szCs w:val="24"/>
              </w:rPr>
              <w:t>Дефицит/профицит бюджета</w:t>
            </w: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6C05D0" w:rsidRPr="0088495C" w:rsidRDefault="006C05D0" w:rsidP="00907DAF">
            <w:pPr>
              <w:spacing w:after="0"/>
              <w:ind w:firstLine="58"/>
              <w:rPr>
                <w:rFonts w:ascii="Times New Roman" w:hAnsi="Times New Roman" w:cs="Times New Roman"/>
                <w:bCs/>
                <w:iCs/>
                <w:sz w:val="28"/>
                <w:szCs w:val="24"/>
              </w:rPr>
            </w:pPr>
            <w:r w:rsidRPr="0088495C">
              <w:rPr>
                <w:rFonts w:ascii="Times New Roman" w:hAnsi="Times New Roman" w:cs="Times New Roman"/>
                <w:bCs/>
                <w:iCs/>
                <w:sz w:val="28"/>
                <w:szCs w:val="24"/>
              </w:rPr>
              <w:t>-66,38</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6C05D0" w:rsidRPr="0088495C" w:rsidRDefault="006C05D0" w:rsidP="00907DAF">
            <w:pPr>
              <w:spacing w:after="0"/>
              <w:ind w:firstLine="58"/>
              <w:rPr>
                <w:rFonts w:ascii="Times New Roman" w:hAnsi="Times New Roman" w:cs="Times New Roman"/>
                <w:bCs/>
                <w:iCs/>
                <w:sz w:val="28"/>
                <w:szCs w:val="24"/>
              </w:rPr>
            </w:pPr>
            <w:r w:rsidRPr="0088495C">
              <w:rPr>
                <w:rFonts w:ascii="Times New Roman" w:hAnsi="Times New Roman" w:cs="Times New Roman"/>
                <w:bCs/>
                <w:iCs/>
                <w:sz w:val="28"/>
                <w:szCs w:val="24"/>
              </w:rPr>
              <w:t>-56,15</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6C05D0" w:rsidRPr="0088495C" w:rsidRDefault="006C05D0" w:rsidP="00907DAF">
            <w:pPr>
              <w:spacing w:after="0"/>
              <w:ind w:firstLine="58"/>
              <w:rPr>
                <w:rFonts w:ascii="Times New Roman" w:hAnsi="Times New Roman" w:cs="Times New Roman"/>
                <w:bCs/>
                <w:iCs/>
                <w:sz w:val="28"/>
                <w:szCs w:val="24"/>
              </w:rPr>
            </w:pPr>
            <w:r w:rsidRPr="0088495C">
              <w:rPr>
                <w:rFonts w:ascii="Times New Roman" w:hAnsi="Times New Roman" w:cs="Times New Roman"/>
                <w:bCs/>
                <w:iCs/>
                <w:sz w:val="28"/>
                <w:szCs w:val="24"/>
              </w:rPr>
              <w:t>0,92</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rsidR="006C05D0" w:rsidRPr="0088495C" w:rsidRDefault="006C05D0" w:rsidP="00907DAF">
            <w:pPr>
              <w:spacing w:after="0"/>
              <w:ind w:firstLine="58"/>
              <w:rPr>
                <w:rFonts w:ascii="Times New Roman" w:hAnsi="Times New Roman" w:cs="Times New Roman"/>
                <w:bCs/>
                <w:iCs/>
                <w:sz w:val="28"/>
                <w:szCs w:val="24"/>
              </w:rPr>
            </w:pPr>
            <w:r w:rsidRPr="0088495C">
              <w:rPr>
                <w:rFonts w:ascii="Times New Roman" w:hAnsi="Times New Roman" w:cs="Times New Roman"/>
                <w:bCs/>
                <w:iCs/>
                <w:sz w:val="28"/>
                <w:szCs w:val="24"/>
              </w:rPr>
              <w:t>67,3</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6C05D0" w:rsidRPr="0088495C" w:rsidRDefault="006C05D0" w:rsidP="00907DAF">
            <w:pPr>
              <w:spacing w:after="0"/>
              <w:ind w:firstLine="58"/>
              <w:rPr>
                <w:rFonts w:ascii="Times New Roman" w:hAnsi="Times New Roman" w:cs="Times New Roman"/>
                <w:bCs/>
                <w:iCs/>
                <w:sz w:val="28"/>
                <w:szCs w:val="24"/>
              </w:rPr>
            </w:pPr>
            <w:r w:rsidRPr="0088495C">
              <w:rPr>
                <w:rFonts w:ascii="Times New Roman" w:hAnsi="Times New Roman" w:cs="Times New Roman"/>
                <w:bCs/>
                <w:iCs/>
                <w:sz w:val="28"/>
                <w:szCs w:val="24"/>
              </w:rPr>
              <w:t>-</w:t>
            </w:r>
          </w:p>
        </w:tc>
      </w:tr>
    </w:tbl>
    <w:p w:rsidR="006C05D0" w:rsidRPr="006C05D0" w:rsidRDefault="006C05D0" w:rsidP="00907DAF">
      <w:pPr>
        <w:spacing w:after="0"/>
        <w:ind w:firstLine="708"/>
        <w:rPr>
          <w:rFonts w:ascii="Times New Roman" w:hAnsi="Times New Roman" w:cs="Times New Roman"/>
          <w:bCs/>
          <w:iCs/>
          <w:sz w:val="28"/>
          <w:szCs w:val="28"/>
        </w:rPr>
      </w:pPr>
    </w:p>
    <w:p w:rsidR="006C05D0" w:rsidRDefault="00470DD0" w:rsidP="00907DAF">
      <w:pPr>
        <w:spacing w:after="0" w:line="360" w:lineRule="auto"/>
        <w:ind w:firstLine="709"/>
        <w:rPr>
          <w:rFonts w:ascii="Times New Roman" w:hAnsi="Times New Roman" w:cs="Times New Roman"/>
          <w:bCs/>
          <w:iCs/>
          <w:sz w:val="28"/>
          <w:szCs w:val="28"/>
        </w:rPr>
      </w:pPr>
      <w:r>
        <w:rPr>
          <w:rFonts w:ascii="Times New Roman" w:hAnsi="Times New Roman" w:cs="Times New Roman"/>
          <w:bCs/>
          <w:iCs/>
          <w:sz w:val="28"/>
          <w:szCs w:val="28"/>
        </w:rPr>
        <w:t>Из показателей таблицы 11</w:t>
      </w:r>
      <w:r w:rsidR="006C05D0" w:rsidRPr="006C05D0">
        <w:rPr>
          <w:rFonts w:ascii="Times New Roman" w:hAnsi="Times New Roman" w:cs="Times New Roman"/>
          <w:bCs/>
          <w:iCs/>
          <w:sz w:val="28"/>
          <w:szCs w:val="28"/>
        </w:rPr>
        <w:t xml:space="preserve">, можно сделать объективные выводы по доходам  </w:t>
      </w:r>
      <w:r w:rsidR="006C05D0" w:rsidRPr="006C05D0">
        <w:rPr>
          <w:rFonts w:ascii="Times New Roman" w:hAnsi="Times New Roman" w:cs="Times New Roman"/>
          <w:sz w:val="28"/>
          <w:szCs w:val="28"/>
        </w:rPr>
        <w:t>КОГБУСО «Кировский дом – интернат для престарелых и инвалидов»</w:t>
      </w:r>
      <w:r w:rsidR="006C05D0" w:rsidRPr="006C05D0">
        <w:rPr>
          <w:rFonts w:ascii="Times New Roman" w:hAnsi="Times New Roman" w:cs="Times New Roman"/>
          <w:bCs/>
          <w:iCs/>
          <w:sz w:val="28"/>
          <w:szCs w:val="28"/>
        </w:rPr>
        <w:t xml:space="preserve">. Доходы выросли на 74,53 млн.руб. или в 3 раза.  Чистый операционный результат  вырос с 2014г с (-66,38) тыс.руб.  до 0,92 тыс.руб. Рост составил 67,3 тыс.руб. На 2016 г. бюджет </w:t>
      </w:r>
      <w:r w:rsidR="006C05D0" w:rsidRPr="006C05D0">
        <w:rPr>
          <w:rFonts w:ascii="Times New Roman" w:hAnsi="Times New Roman" w:cs="Times New Roman"/>
          <w:sz w:val="28"/>
          <w:szCs w:val="28"/>
        </w:rPr>
        <w:t xml:space="preserve">КОГБУСО «Кировский дом – интернат для престарелых и инвалидов» </w:t>
      </w:r>
      <w:r w:rsidR="006C05D0" w:rsidRPr="006C05D0">
        <w:rPr>
          <w:rFonts w:ascii="Times New Roman" w:hAnsi="Times New Roman" w:cs="Times New Roman"/>
          <w:bCs/>
          <w:iCs/>
          <w:sz w:val="28"/>
          <w:szCs w:val="28"/>
        </w:rPr>
        <w:t>находится в профиците.</w:t>
      </w:r>
    </w:p>
    <w:p w:rsidR="00074499" w:rsidRPr="006C05D0" w:rsidRDefault="00074499" w:rsidP="00907DAF">
      <w:pPr>
        <w:spacing w:after="0" w:line="360" w:lineRule="auto"/>
        <w:rPr>
          <w:rFonts w:ascii="Times New Roman" w:hAnsi="Times New Roman" w:cs="Times New Roman"/>
          <w:bCs/>
          <w:iCs/>
          <w:sz w:val="28"/>
          <w:szCs w:val="28"/>
        </w:rPr>
      </w:pPr>
    </w:p>
    <w:p w:rsidR="00074499" w:rsidRPr="005539C0" w:rsidRDefault="00074499" w:rsidP="00907DAF">
      <w:pPr>
        <w:spacing w:after="0" w:line="360" w:lineRule="auto"/>
        <w:ind w:firstLine="709"/>
        <w:jc w:val="center"/>
        <w:rPr>
          <w:rFonts w:ascii="Times New Roman" w:hAnsi="Times New Roman" w:cs="Times New Roman"/>
          <w:sz w:val="28"/>
          <w:szCs w:val="28"/>
        </w:rPr>
      </w:pPr>
      <w:r w:rsidRPr="005539C0">
        <w:rPr>
          <w:rFonts w:ascii="Times New Roman" w:hAnsi="Times New Roman" w:cs="Times New Roman"/>
          <w:sz w:val="28"/>
          <w:szCs w:val="28"/>
        </w:rPr>
        <w:t>Планирование расходов в КОГБУСО «Кировский дом интернат для престарелых и инвалидов»</w:t>
      </w:r>
    </w:p>
    <w:p w:rsidR="00074499" w:rsidRPr="000F25DF" w:rsidRDefault="00074499" w:rsidP="00907DAF">
      <w:pPr>
        <w:pStyle w:val="ab"/>
        <w:spacing w:before="0" w:beforeAutospacing="0" w:after="0" w:afterAutospacing="0"/>
        <w:jc w:val="center"/>
        <w:outlineLvl w:val="1"/>
        <w:rPr>
          <w:b/>
          <w:sz w:val="28"/>
          <w:szCs w:val="28"/>
        </w:rPr>
      </w:pPr>
    </w:p>
    <w:p w:rsidR="00074499" w:rsidRDefault="00074499" w:rsidP="00907DAF">
      <w:pPr>
        <w:pStyle w:val="af"/>
        <w:spacing w:line="360" w:lineRule="auto"/>
        <w:ind w:left="0" w:firstLine="709"/>
        <w:jc w:val="both"/>
        <w:rPr>
          <w:sz w:val="28"/>
          <w:szCs w:val="28"/>
        </w:rPr>
      </w:pPr>
      <w:r>
        <w:rPr>
          <w:sz w:val="28"/>
          <w:szCs w:val="28"/>
        </w:rPr>
        <w:t>КОГБУСО «Кировский дом интернат для престарелых и инвалидов» расходует государственные средства по программно-целевому и нормативному назначению, что предполагает строгое соблюдение финансовой дисциплины.</w:t>
      </w:r>
    </w:p>
    <w:p w:rsidR="00074499" w:rsidRDefault="00074499" w:rsidP="00907DAF">
      <w:pPr>
        <w:pStyle w:val="af"/>
        <w:spacing w:line="360" w:lineRule="auto"/>
        <w:ind w:left="0" w:firstLine="709"/>
        <w:jc w:val="both"/>
        <w:rPr>
          <w:sz w:val="28"/>
          <w:szCs w:val="28"/>
        </w:rPr>
      </w:pPr>
      <w:r>
        <w:rPr>
          <w:sz w:val="28"/>
          <w:szCs w:val="28"/>
        </w:rPr>
        <w:t>Основным плановым финансовым документом, в котором отражаются объем, целевое направление и поквартальное распределение средств, выделяемых из бюджета на содержание учреждения, является смета доходов и расходов.</w:t>
      </w:r>
    </w:p>
    <w:p w:rsidR="00074499" w:rsidRDefault="00074499" w:rsidP="00907DAF">
      <w:pPr>
        <w:pStyle w:val="af"/>
        <w:spacing w:line="360" w:lineRule="auto"/>
        <w:ind w:left="0" w:firstLine="709"/>
        <w:jc w:val="both"/>
        <w:rPr>
          <w:sz w:val="28"/>
          <w:szCs w:val="28"/>
        </w:rPr>
      </w:pPr>
      <w:r>
        <w:rPr>
          <w:sz w:val="28"/>
          <w:szCs w:val="28"/>
        </w:rPr>
        <w:t>Составление и исполнение сметы доходов и расходов осуществляется в разрезе кодов функциональной, ведомственной и экономической классификации расходов. Предусмотренные в сметах ассигнования являются предельными, и расходование сверх этих сумм учреждениям не разрешается. Также учреждениям запрещено использовать бюджетные средства на цели, не предусмотренные сметой.</w:t>
      </w:r>
      <w:r>
        <w:rPr>
          <w:sz w:val="28"/>
          <w:szCs w:val="28"/>
        </w:rPr>
        <w:tab/>
      </w:r>
    </w:p>
    <w:p w:rsidR="00074499" w:rsidRDefault="00074499" w:rsidP="00907DAF">
      <w:pPr>
        <w:pStyle w:val="af"/>
        <w:spacing w:line="360" w:lineRule="auto"/>
        <w:ind w:left="0" w:firstLine="709"/>
        <w:jc w:val="both"/>
        <w:rPr>
          <w:sz w:val="28"/>
          <w:szCs w:val="28"/>
        </w:rPr>
      </w:pPr>
      <w:r>
        <w:rPr>
          <w:sz w:val="28"/>
          <w:szCs w:val="28"/>
        </w:rPr>
        <w:lastRenderedPageBreak/>
        <w:t>Форма сметы, основные показатели, по которым она составляется, нормы и расценки для определения размера расходов сообщаются вышестоящими организациями.</w:t>
      </w:r>
    </w:p>
    <w:p w:rsidR="00074499" w:rsidRDefault="00074499" w:rsidP="00907DAF">
      <w:pPr>
        <w:pStyle w:val="af"/>
        <w:spacing w:line="360" w:lineRule="auto"/>
        <w:ind w:left="0" w:firstLine="709"/>
        <w:jc w:val="both"/>
        <w:rPr>
          <w:sz w:val="28"/>
          <w:szCs w:val="28"/>
        </w:rPr>
      </w:pPr>
      <w:r>
        <w:rPr>
          <w:sz w:val="28"/>
          <w:szCs w:val="28"/>
        </w:rPr>
        <w:t>При утверждении смет проверяются необходимость и целесообразность предусматриваемых расходов, соответствие их объему работы учреждения, соблюдение норм расходов. Утверждение оформляется подписью руководителя организации, указывается дата утверждения, и проставляется оттиск печати на всех экземплярах сметы с указанием в верхнем правом углу общей суммы расходов по смете.</w:t>
      </w:r>
    </w:p>
    <w:p w:rsidR="00074499" w:rsidRPr="000142C1" w:rsidRDefault="00074499" w:rsidP="00907DAF">
      <w:pPr>
        <w:pStyle w:val="af"/>
        <w:spacing w:line="360" w:lineRule="auto"/>
        <w:ind w:left="0" w:firstLine="709"/>
        <w:jc w:val="both"/>
        <w:rPr>
          <w:sz w:val="28"/>
          <w:szCs w:val="28"/>
        </w:rPr>
      </w:pPr>
      <w:r w:rsidRPr="000142C1">
        <w:rPr>
          <w:sz w:val="28"/>
          <w:szCs w:val="28"/>
        </w:rPr>
        <w:t xml:space="preserve">Сметы и отчетность предоставляется в </w:t>
      </w:r>
      <w:r w:rsidRPr="000142C1">
        <w:rPr>
          <w:bCs/>
          <w:sz w:val="28"/>
          <w:szCs w:val="28"/>
        </w:rPr>
        <w:t xml:space="preserve">Министерство социального развития Кировской области и </w:t>
      </w:r>
      <w:r w:rsidRPr="000142C1">
        <w:rPr>
          <w:sz w:val="28"/>
          <w:szCs w:val="28"/>
        </w:rPr>
        <w:t>Управление Федерального Казначейства по Кировской области</w:t>
      </w:r>
    </w:p>
    <w:p w:rsidR="00074499" w:rsidRPr="000142C1" w:rsidRDefault="00074499" w:rsidP="00907DAF">
      <w:pPr>
        <w:pStyle w:val="af"/>
        <w:spacing w:line="360" w:lineRule="auto"/>
        <w:ind w:left="0" w:firstLine="709"/>
        <w:jc w:val="both"/>
        <w:rPr>
          <w:sz w:val="28"/>
          <w:szCs w:val="28"/>
        </w:rPr>
      </w:pPr>
      <w:r w:rsidRPr="000142C1">
        <w:rPr>
          <w:sz w:val="28"/>
          <w:szCs w:val="28"/>
        </w:rPr>
        <w:t>Для проверки проверяются следующие документы:</w:t>
      </w:r>
    </w:p>
    <w:p w:rsidR="00074499" w:rsidRPr="000142C1" w:rsidRDefault="00074499" w:rsidP="00907DAF">
      <w:pPr>
        <w:pStyle w:val="af0"/>
      </w:pPr>
      <w:r w:rsidRPr="000142C1">
        <w:t>Источниками  информации  для проверки являются:</w:t>
      </w:r>
    </w:p>
    <w:p w:rsidR="00074499" w:rsidRPr="000142C1" w:rsidRDefault="00074499" w:rsidP="00907DAF">
      <w:pPr>
        <w:pStyle w:val="af0"/>
        <w:numPr>
          <w:ilvl w:val="0"/>
          <w:numId w:val="27"/>
        </w:numPr>
        <w:tabs>
          <w:tab w:val="left" w:pos="993"/>
        </w:tabs>
        <w:ind w:left="0" w:firstLine="709"/>
      </w:pPr>
      <w:r w:rsidRPr="000142C1">
        <w:t>сметы доходов и расходов и расчеты к ним;</w:t>
      </w:r>
    </w:p>
    <w:p w:rsidR="00074499" w:rsidRPr="000142C1" w:rsidRDefault="00074499" w:rsidP="00907DAF">
      <w:pPr>
        <w:pStyle w:val="af0"/>
        <w:numPr>
          <w:ilvl w:val="0"/>
          <w:numId w:val="27"/>
        </w:numPr>
        <w:tabs>
          <w:tab w:val="left" w:pos="993"/>
        </w:tabs>
        <w:ind w:left="0" w:firstLine="709"/>
      </w:pPr>
      <w:r w:rsidRPr="000142C1">
        <w:t>Баланс исполнения бюджета (ф. 0503120);</w:t>
      </w:r>
    </w:p>
    <w:p w:rsidR="00074499" w:rsidRPr="000142C1" w:rsidRDefault="00074499" w:rsidP="00907DAF">
      <w:pPr>
        <w:pStyle w:val="af0"/>
        <w:numPr>
          <w:ilvl w:val="0"/>
          <w:numId w:val="27"/>
        </w:numPr>
        <w:tabs>
          <w:tab w:val="left" w:pos="993"/>
        </w:tabs>
        <w:ind w:left="0" w:firstLine="709"/>
      </w:pPr>
      <w:r w:rsidRPr="000142C1">
        <w:t>Отчет о финансовых результатах деятельности (ф. 0503121);</w:t>
      </w:r>
    </w:p>
    <w:p w:rsidR="00074499" w:rsidRPr="000142C1" w:rsidRDefault="00074499" w:rsidP="00907DAF">
      <w:pPr>
        <w:pStyle w:val="af0"/>
        <w:numPr>
          <w:ilvl w:val="0"/>
          <w:numId w:val="27"/>
        </w:numPr>
        <w:tabs>
          <w:tab w:val="left" w:pos="993"/>
        </w:tabs>
        <w:ind w:left="0" w:firstLine="709"/>
      </w:pPr>
      <w:r w:rsidRPr="000142C1">
        <w:t>Отчет об исполнении бюджета (ф. 0503122);</w:t>
      </w:r>
    </w:p>
    <w:p w:rsidR="00074499" w:rsidRPr="000142C1" w:rsidRDefault="00074499" w:rsidP="00907DAF">
      <w:pPr>
        <w:pStyle w:val="af0"/>
        <w:numPr>
          <w:ilvl w:val="0"/>
          <w:numId w:val="27"/>
        </w:numPr>
        <w:tabs>
          <w:tab w:val="left" w:pos="993"/>
        </w:tabs>
        <w:ind w:left="0" w:firstLine="709"/>
      </w:pPr>
      <w:r w:rsidRPr="000142C1">
        <w:t>Справка по внутренним расчетам (ф. 0503125);</w:t>
      </w:r>
    </w:p>
    <w:p w:rsidR="00074499" w:rsidRPr="000142C1" w:rsidRDefault="00074499" w:rsidP="00907DAF">
      <w:pPr>
        <w:pStyle w:val="af0"/>
        <w:numPr>
          <w:ilvl w:val="0"/>
          <w:numId w:val="27"/>
        </w:numPr>
        <w:tabs>
          <w:tab w:val="left" w:pos="993"/>
        </w:tabs>
        <w:ind w:left="0" w:firstLine="709"/>
      </w:pPr>
      <w:r w:rsidRPr="000142C1">
        <w:t>Пояснительная записка (ф. 0503160);</w:t>
      </w:r>
    </w:p>
    <w:p w:rsidR="00074499" w:rsidRPr="000142C1" w:rsidRDefault="00074499" w:rsidP="00907DAF">
      <w:pPr>
        <w:pStyle w:val="af0"/>
        <w:numPr>
          <w:ilvl w:val="0"/>
          <w:numId w:val="27"/>
        </w:numPr>
        <w:tabs>
          <w:tab w:val="left" w:pos="993"/>
        </w:tabs>
        <w:ind w:left="0" w:firstLine="709"/>
      </w:pPr>
      <w:r w:rsidRPr="000142C1">
        <w:t>Главная книга;</w:t>
      </w:r>
    </w:p>
    <w:p w:rsidR="00074499" w:rsidRPr="000142C1" w:rsidRDefault="00074499" w:rsidP="00907DAF">
      <w:pPr>
        <w:pStyle w:val="af0"/>
        <w:numPr>
          <w:ilvl w:val="0"/>
          <w:numId w:val="27"/>
        </w:numPr>
        <w:tabs>
          <w:tab w:val="left" w:pos="993"/>
        </w:tabs>
        <w:ind w:left="0" w:firstLine="709"/>
      </w:pPr>
      <w:r w:rsidRPr="000142C1">
        <w:t>журналы операций;</w:t>
      </w:r>
    </w:p>
    <w:p w:rsidR="00074499" w:rsidRPr="000142C1" w:rsidRDefault="00074499" w:rsidP="00907DAF">
      <w:pPr>
        <w:pStyle w:val="af0"/>
        <w:numPr>
          <w:ilvl w:val="0"/>
          <w:numId w:val="27"/>
        </w:numPr>
        <w:tabs>
          <w:tab w:val="left" w:pos="993"/>
        </w:tabs>
        <w:ind w:left="0" w:firstLine="709"/>
      </w:pPr>
      <w:r w:rsidRPr="000142C1">
        <w:t>первичные документы.</w:t>
      </w:r>
    </w:p>
    <w:p w:rsidR="00074499" w:rsidRPr="000142C1" w:rsidRDefault="00074499" w:rsidP="00907DAF">
      <w:pPr>
        <w:pStyle w:val="af0"/>
      </w:pPr>
      <w:r w:rsidRPr="000142C1">
        <w:t>Методы проверки:</w:t>
      </w:r>
    </w:p>
    <w:p w:rsidR="00074499" w:rsidRPr="000142C1" w:rsidRDefault="00074499" w:rsidP="00907DAF">
      <w:pPr>
        <w:pStyle w:val="af0"/>
        <w:numPr>
          <w:ilvl w:val="0"/>
          <w:numId w:val="28"/>
        </w:numPr>
        <w:tabs>
          <w:tab w:val="clear" w:pos="1429"/>
          <w:tab w:val="num" w:pos="0"/>
          <w:tab w:val="left" w:pos="993"/>
        </w:tabs>
        <w:ind w:left="0" w:firstLine="709"/>
      </w:pPr>
      <w:r w:rsidRPr="000142C1">
        <w:t>просмотр документов;</w:t>
      </w:r>
    </w:p>
    <w:p w:rsidR="00074499" w:rsidRPr="000142C1" w:rsidRDefault="00074499" w:rsidP="00907DAF">
      <w:pPr>
        <w:pStyle w:val="af0"/>
        <w:numPr>
          <w:ilvl w:val="0"/>
          <w:numId w:val="28"/>
        </w:numPr>
        <w:tabs>
          <w:tab w:val="clear" w:pos="1429"/>
          <w:tab w:val="num" w:pos="0"/>
          <w:tab w:val="left" w:pos="993"/>
        </w:tabs>
        <w:ind w:left="0" w:firstLine="709"/>
      </w:pPr>
      <w:r w:rsidRPr="000142C1">
        <w:t>их сравнение (например, сравнение данных Главной книги с данными Баланса и иных отчетов);</w:t>
      </w:r>
    </w:p>
    <w:p w:rsidR="00074499" w:rsidRPr="000142C1" w:rsidRDefault="00074499" w:rsidP="00907DAF">
      <w:pPr>
        <w:pStyle w:val="af0"/>
        <w:numPr>
          <w:ilvl w:val="0"/>
          <w:numId w:val="28"/>
        </w:numPr>
        <w:tabs>
          <w:tab w:val="clear" w:pos="1429"/>
          <w:tab w:val="num" w:pos="0"/>
          <w:tab w:val="left" w:pos="993"/>
        </w:tabs>
        <w:ind w:left="0" w:firstLine="709"/>
      </w:pPr>
      <w:r w:rsidRPr="000142C1">
        <w:t>аналитические процедуры.</w:t>
      </w:r>
    </w:p>
    <w:p w:rsidR="00074499" w:rsidRPr="00074499" w:rsidRDefault="00074499" w:rsidP="00907DAF">
      <w:pPr>
        <w:pStyle w:val="af"/>
        <w:spacing w:line="360" w:lineRule="auto"/>
        <w:ind w:left="0" w:firstLine="709"/>
        <w:jc w:val="both"/>
        <w:rPr>
          <w:sz w:val="28"/>
          <w:szCs w:val="28"/>
        </w:rPr>
      </w:pPr>
      <w:r w:rsidRPr="00074499">
        <w:rPr>
          <w:sz w:val="28"/>
          <w:szCs w:val="28"/>
        </w:rPr>
        <w:t xml:space="preserve">Для дальнейшего функционирования и предоставления большего количества социальных услуг для большего числа пенсионеров и инвалидов, </w:t>
      </w:r>
      <w:r w:rsidRPr="00074499">
        <w:rPr>
          <w:sz w:val="28"/>
          <w:szCs w:val="28"/>
        </w:rPr>
        <w:lastRenderedPageBreak/>
        <w:t xml:space="preserve">можно рассмотреть пример по созданию комнат – люкс (или пансионата), для дальнейшего планирования расходов в данном учреждении. </w:t>
      </w:r>
    </w:p>
    <w:p w:rsidR="00074499" w:rsidRDefault="00074499" w:rsidP="00907DAF">
      <w:pPr>
        <w:spacing w:after="0" w:line="360" w:lineRule="auto"/>
        <w:ind w:firstLine="709"/>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Помещение КОГБУСО «Кировский дом интернат для престарелых и инвалидов» позволяет дополнительно организовать на своей площади пансионат на 5 койко – мест.</w:t>
      </w:r>
    </w:p>
    <w:p w:rsidR="00074499" w:rsidRDefault="00074499" w:rsidP="00907DAF">
      <w:pPr>
        <w:spacing w:after="0" w:line="360" w:lineRule="auto"/>
        <w:ind w:firstLine="709"/>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Рассмотрим новшества  в КОГБУСО «Кировский дом интернат для престарелых и инвалидов» в таблице 12.</w:t>
      </w:r>
    </w:p>
    <w:p w:rsidR="00074499" w:rsidRDefault="00074499" w:rsidP="00907DAF">
      <w:pPr>
        <w:spacing w:after="0" w:line="360" w:lineRule="auto"/>
        <w:ind w:firstLine="709"/>
        <w:rPr>
          <w:rFonts w:ascii="Times New Roman" w:eastAsia="Academy" w:hAnsi="Times New Roman" w:cs="Times New Roman"/>
          <w:snapToGrid w:val="0"/>
          <w:sz w:val="28"/>
          <w:szCs w:val="28"/>
          <w:lang w:eastAsia="ru-RU"/>
        </w:rPr>
      </w:pPr>
      <w:r>
        <w:rPr>
          <w:rFonts w:ascii="Times New Roman" w:eastAsia="Academy" w:hAnsi="Times New Roman" w:cs="Times New Roman"/>
          <w:snapToGrid w:val="0"/>
          <w:sz w:val="28"/>
          <w:szCs w:val="28"/>
          <w:lang w:eastAsia="ru-RU"/>
        </w:rPr>
        <w:t>Таблица 12 ― Основные изменения проекта</w:t>
      </w: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85"/>
        <w:gridCol w:w="3402"/>
        <w:gridCol w:w="3969"/>
      </w:tblGrid>
      <w:tr w:rsidR="00074499" w:rsidTr="00074499">
        <w:trPr>
          <w:cantSplit/>
          <w:trHeight w:val="562"/>
        </w:trPr>
        <w:tc>
          <w:tcPr>
            <w:tcW w:w="1985" w:type="dxa"/>
          </w:tcPr>
          <w:p w:rsidR="00074499" w:rsidRPr="0088495C" w:rsidRDefault="00074499" w:rsidP="00907DAF">
            <w:pPr>
              <w:snapToGrid w:val="0"/>
              <w:spacing w:after="0"/>
              <w:ind w:hanging="58"/>
              <w:jc w:val="center"/>
              <w:rPr>
                <w:rFonts w:ascii="Times New Roman" w:eastAsia="Academy" w:hAnsi="Times New Roman" w:cs="Times New Roman"/>
                <w:snapToGrid w:val="0"/>
                <w:sz w:val="28"/>
                <w:szCs w:val="24"/>
                <w:lang w:eastAsia="ru-RU"/>
              </w:rPr>
            </w:pPr>
          </w:p>
        </w:tc>
        <w:tc>
          <w:tcPr>
            <w:tcW w:w="3402" w:type="dxa"/>
          </w:tcPr>
          <w:p w:rsidR="00074499" w:rsidRPr="0088495C" w:rsidRDefault="00074499" w:rsidP="00907DAF">
            <w:pPr>
              <w:snapToGrid w:val="0"/>
              <w:spacing w:after="0"/>
              <w:ind w:right="-159" w:hanging="58"/>
              <w:jc w:val="center"/>
              <w:rPr>
                <w:rFonts w:ascii="Times New Roman" w:eastAsia="Academy" w:hAnsi="Times New Roman" w:cs="Times New Roman"/>
                <w:snapToGrid w:val="0"/>
                <w:sz w:val="28"/>
                <w:szCs w:val="24"/>
                <w:lang w:eastAsia="ru-RU"/>
              </w:rPr>
            </w:pPr>
            <w:r w:rsidRPr="0088495C">
              <w:rPr>
                <w:rFonts w:ascii="Times New Roman" w:eastAsia="Academy" w:hAnsi="Times New Roman" w:cs="Times New Roman"/>
                <w:snapToGrid w:val="0"/>
                <w:sz w:val="28"/>
                <w:szCs w:val="24"/>
                <w:lang w:eastAsia="ru-RU"/>
              </w:rPr>
              <w:t>До проекта</w:t>
            </w:r>
          </w:p>
        </w:tc>
        <w:tc>
          <w:tcPr>
            <w:tcW w:w="3969" w:type="dxa"/>
          </w:tcPr>
          <w:p w:rsidR="00074499" w:rsidRPr="0088495C" w:rsidRDefault="00074499" w:rsidP="00907DAF">
            <w:pPr>
              <w:snapToGrid w:val="0"/>
              <w:spacing w:after="0"/>
              <w:ind w:right="-159" w:hanging="58"/>
              <w:jc w:val="center"/>
              <w:rPr>
                <w:rFonts w:ascii="Times New Roman" w:eastAsia="Academy" w:hAnsi="Times New Roman" w:cs="Times New Roman"/>
                <w:snapToGrid w:val="0"/>
                <w:sz w:val="28"/>
                <w:szCs w:val="24"/>
                <w:lang w:eastAsia="ru-RU"/>
              </w:rPr>
            </w:pPr>
            <w:r w:rsidRPr="0088495C">
              <w:rPr>
                <w:rFonts w:ascii="Times New Roman" w:eastAsia="Academy" w:hAnsi="Times New Roman" w:cs="Times New Roman"/>
                <w:snapToGrid w:val="0"/>
                <w:sz w:val="28"/>
                <w:szCs w:val="24"/>
                <w:lang w:eastAsia="ru-RU"/>
              </w:rPr>
              <w:t>После проекта</w:t>
            </w:r>
          </w:p>
        </w:tc>
      </w:tr>
      <w:tr w:rsidR="00074499" w:rsidTr="00074499">
        <w:tc>
          <w:tcPr>
            <w:tcW w:w="1985" w:type="dxa"/>
            <w:vAlign w:val="center"/>
          </w:tcPr>
          <w:p w:rsidR="00074499" w:rsidRPr="0088495C" w:rsidRDefault="00074499" w:rsidP="00907DAF">
            <w:pPr>
              <w:snapToGrid w:val="0"/>
              <w:spacing w:after="0"/>
              <w:ind w:hanging="58"/>
              <w:rPr>
                <w:rFonts w:ascii="Times New Roman" w:eastAsia="Academy" w:hAnsi="Times New Roman" w:cs="Times New Roman"/>
                <w:snapToGrid w:val="0"/>
                <w:sz w:val="28"/>
                <w:szCs w:val="24"/>
                <w:lang w:eastAsia="ru-RU"/>
              </w:rPr>
            </w:pPr>
            <w:r w:rsidRPr="0088495C">
              <w:rPr>
                <w:rFonts w:ascii="Times New Roman" w:eastAsia="Academy" w:hAnsi="Times New Roman" w:cs="Times New Roman"/>
                <w:snapToGrid w:val="0"/>
                <w:sz w:val="28"/>
                <w:szCs w:val="24"/>
                <w:lang w:eastAsia="ru-RU"/>
              </w:rPr>
              <w:t>Качество</w:t>
            </w:r>
          </w:p>
        </w:tc>
        <w:tc>
          <w:tcPr>
            <w:tcW w:w="3402" w:type="dxa"/>
            <w:vAlign w:val="center"/>
          </w:tcPr>
          <w:p w:rsidR="00074499" w:rsidRPr="0088495C" w:rsidRDefault="00074499" w:rsidP="00907DAF">
            <w:pPr>
              <w:snapToGrid w:val="0"/>
              <w:spacing w:after="0"/>
              <w:ind w:hanging="58"/>
              <w:jc w:val="center"/>
              <w:rPr>
                <w:rFonts w:ascii="Times New Roman" w:eastAsia="Academy" w:hAnsi="Times New Roman" w:cs="Times New Roman"/>
                <w:snapToGrid w:val="0"/>
                <w:color w:val="000000"/>
                <w:sz w:val="28"/>
                <w:lang w:eastAsia="ru-RU"/>
              </w:rPr>
            </w:pPr>
            <w:r w:rsidRPr="0088495C">
              <w:rPr>
                <w:rFonts w:ascii="Times New Roman" w:eastAsia="Academy" w:hAnsi="Times New Roman" w:cs="Times New Roman"/>
                <w:snapToGrid w:val="0"/>
                <w:sz w:val="28"/>
                <w:szCs w:val="24"/>
                <w:lang w:eastAsia="ru-RU"/>
              </w:rPr>
              <w:t xml:space="preserve">Комнаты на 2 - 3 человека, </w:t>
            </w:r>
            <w:r w:rsidRPr="0088495C">
              <w:rPr>
                <w:rFonts w:ascii="Times New Roman" w:eastAsia="Academy" w:hAnsi="Times New Roman" w:cs="Times New Roman"/>
                <w:snapToGrid w:val="0"/>
                <w:color w:val="000000"/>
                <w:sz w:val="28"/>
                <w:lang w:eastAsia="ru-RU"/>
              </w:rPr>
              <w:t>оказание бытовых, санитарно-гигиенических услуг, медицинской помощи, а также организация их питания и досуга.</w:t>
            </w:r>
          </w:p>
        </w:tc>
        <w:tc>
          <w:tcPr>
            <w:tcW w:w="3969" w:type="dxa"/>
            <w:vAlign w:val="center"/>
          </w:tcPr>
          <w:p w:rsidR="00074499" w:rsidRPr="0088495C" w:rsidRDefault="00074499" w:rsidP="00907DAF">
            <w:pPr>
              <w:snapToGrid w:val="0"/>
              <w:spacing w:after="0"/>
              <w:ind w:hanging="58"/>
              <w:jc w:val="center"/>
              <w:rPr>
                <w:rFonts w:ascii="Times New Roman" w:eastAsia="Academy" w:hAnsi="Times New Roman" w:cs="Times New Roman"/>
                <w:snapToGrid w:val="0"/>
                <w:sz w:val="28"/>
                <w:szCs w:val="24"/>
                <w:lang w:eastAsia="ru-RU"/>
              </w:rPr>
            </w:pPr>
            <w:r w:rsidRPr="0088495C">
              <w:rPr>
                <w:rFonts w:ascii="Times New Roman" w:eastAsia="Academy" w:hAnsi="Times New Roman" w:cs="Times New Roman"/>
                <w:snapToGrid w:val="0"/>
                <w:sz w:val="28"/>
                <w:szCs w:val="24"/>
                <w:lang w:eastAsia="ru-RU"/>
              </w:rPr>
              <w:t>Уход, медицинское обслуживание престарелых граждан, инвалидов. Комнаты люкс: на 1 человека с телевизором в комнате и 2 комнаты люкс на 2 человека с телевизором , 5-ти разовое качественное питание, организация досуга</w:t>
            </w:r>
          </w:p>
        </w:tc>
      </w:tr>
    </w:tbl>
    <w:p w:rsidR="00074499" w:rsidRDefault="00074499" w:rsidP="00907DAF">
      <w:pPr>
        <w:spacing w:after="0"/>
        <w:ind w:firstLine="709"/>
        <w:rPr>
          <w:rFonts w:ascii="Times New Roman" w:eastAsia="Academy" w:hAnsi="Times New Roman" w:cs="Times New Roman"/>
          <w:snapToGrid w:val="0"/>
          <w:sz w:val="28"/>
          <w:szCs w:val="28"/>
          <w:lang w:eastAsia="ru-RU"/>
        </w:rPr>
      </w:pPr>
    </w:p>
    <w:p w:rsidR="00074499" w:rsidRDefault="00074499" w:rsidP="00907DAF">
      <w:pPr>
        <w:spacing w:after="0" w:line="360" w:lineRule="auto"/>
        <w:ind w:firstLine="709"/>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В год количество койко-мест составит 5койко – мест*365дней = 1825 (койко – мест). То есть этой услугой в среднем воспользуются при проживании в пансионате 10 дней 182 человека, что составляет 0,4% от количество проживаемых граждан пенсионного возраста.</w:t>
      </w:r>
    </w:p>
    <w:p w:rsidR="00074499" w:rsidRDefault="00074499" w:rsidP="00907DAF">
      <w:pPr>
        <w:spacing w:after="0" w:line="360" w:lineRule="auto"/>
        <w:ind w:firstLine="709"/>
        <w:rPr>
          <w:rFonts w:ascii="Times New Roman" w:eastAsia="Academy" w:hAnsi="Times New Roman" w:cs="Times New Roman"/>
          <w:snapToGrid w:val="0"/>
          <w:sz w:val="28"/>
          <w:szCs w:val="28"/>
          <w:lang w:eastAsia="ru-RU"/>
        </w:rPr>
      </w:pPr>
      <w:r>
        <w:rPr>
          <w:rFonts w:ascii="Times New Roman" w:eastAsia="Academy" w:hAnsi="Times New Roman" w:cs="Times New Roman"/>
          <w:snapToGrid w:val="0"/>
          <w:sz w:val="28"/>
          <w:szCs w:val="28"/>
          <w:lang w:eastAsia="ru-RU"/>
        </w:rPr>
        <w:t>Итак, из таблицы видно, что главными конкурентными преимуществами данного проекта являются открытие пансионата, которое будет представлять широкий ассортимент услуг и осуществление индивидуального подхода к потребностям каждого клиента.</w:t>
      </w:r>
    </w:p>
    <w:p w:rsidR="00074499" w:rsidRDefault="00074499" w:rsidP="00907DAF">
      <w:pPr>
        <w:spacing w:after="0" w:line="360" w:lineRule="auto"/>
        <w:ind w:firstLine="709"/>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Капитальные затраты предполагает перепланировку здания  для создания комнат люкс.</w:t>
      </w:r>
    </w:p>
    <w:p w:rsidR="00074499" w:rsidRDefault="00074499" w:rsidP="00907DAF">
      <w:pPr>
        <w:shd w:val="clear" w:color="auto" w:fill="FFFFFF"/>
        <w:autoSpaceDE w:val="0"/>
        <w:spacing w:after="0" w:line="360" w:lineRule="auto"/>
        <w:ind w:firstLine="709"/>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Затраты, возникшие в связи с открытием центра, рассмотрены в таблице 13.</w:t>
      </w:r>
    </w:p>
    <w:p w:rsidR="0088495C" w:rsidRDefault="0088495C" w:rsidP="00907DAF">
      <w:pPr>
        <w:spacing w:after="0" w:line="360" w:lineRule="auto"/>
        <w:ind w:firstLine="709"/>
        <w:jc w:val="left"/>
        <w:rPr>
          <w:rFonts w:ascii="Times New Roman" w:eastAsia="Times New Roman" w:hAnsi="Times New Roman" w:cs="Times New Roman"/>
          <w:sz w:val="28"/>
          <w:szCs w:val="28"/>
          <w:lang w:eastAsia="ru-RU"/>
        </w:rPr>
      </w:pPr>
    </w:p>
    <w:p w:rsidR="0088495C" w:rsidRDefault="0088495C" w:rsidP="00907DAF">
      <w:pPr>
        <w:spacing w:after="0" w:line="360" w:lineRule="auto"/>
        <w:ind w:firstLine="709"/>
        <w:jc w:val="left"/>
        <w:rPr>
          <w:rFonts w:ascii="Times New Roman" w:eastAsia="Times New Roman" w:hAnsi="Times New Roman" w:cs="Times New Roman"/>
          <w:sz w:val="28"/>
          <w:szCs w:val="28"/>
          <w:lang w:eastAsia="ru-RU"/>
        </w:rPr>
      </w:pPr>
    </w:p>
    <w:p w:rsidR="00074499" w:rsidRDefault="00074499" w:rsidP="00907DAF">
      <w:pPr>
        <w:spacing w:after="0" w:line="360" w:lineRule="auto"/>
        <w:ind w:firstLine="709"/>
        <w:jc w:val="left"/>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lastRenderedPageBreak/>
        <w:t xml:space="preserve">Таблица 13 - Единовременные затраты на открытие центра </w:t>
      </w:r>
    </w:p>
    <w:tbl>
      <w:tblPr>
        <w:tblW w:w="0" w:type="auto"/>
        <w:tblInd w:w="-5" w:type="dxa"/>
        <w:tblLayout w:type="fixed"/>
        <w:tblLook w:val="0000" w:firstRow="0" w:lastRow="0" w:firstColumn="0" w:lastColumn="0" w:noHBand="0" w:noVBand="0"/>
      </w:tblPr>
      <w:tblGrid>
        <w:gridCol w:w="3941"/>
        <w:gridCol w:w="1526"/>
        <w:gridCol w:w="1872"/>
        <w:gridCol w:w="2047"/>
      </w:tblGrid>
      <w:tr w:rsidR="00074499" w:rsidTr="00074499">
        <w:tc>
          <w:tcPr>
            <w:tcW w:w="3941" w:type="dxa"/>
            <w:tcBorders>
              <w:top w:val="single" w:sz="4" w:space="0" w:color="000000"/>
              <w:left w:val="single" w:sz="4" w:space="0" w:color="000000"/>
              <w:bottom w:val="single" w:sz="4" w:space="0" w:color="000000"/>
            </w:tcBorders>
          </w:tcPr>
          <w:p w:rsidR="00074499" w:rsidRPr="0088495C" w:rsidRDefault="00074499" w:rsidP="00907DAF">
            <w:pPr>
              <w:tabs>
                <w:tab w:val="center" w:pos="4153"/>
                <w:tab w:val="right" w:pos="8306"/>
              </w:tabs>
              <w:snapToGrid w:val="0"/>
              <w:spacing w:after="0"/>
              <w:jc w:val="center"/>
              <w:rPr>
                <w:rFonts w:ascii="Times New Roman" w:eastAsia="Times New Roman" w:hAnsi="Times New Roman" w:cs="Times New Roman"/>
                <w:sz w:val="28"/>
                <w:szCs w:val="24"/>
                <w:lang w:eastAsia="ru-RU"/>
              </w:rPr>
            </w:pPr>
            <w:r w:rsidRPr="0088495C">
              <w:rPr>
                <w:rFonts w:ascii="Times New Roman" w:eastAsia="Times New Roman" w:hAnsi="Times New Roman" w:cs="Times New Roman"/>
                <w:sz w:val="28"/>
                <w:szCs w:val="24"/>
                <w:lang w:eastAsia="ru-RU"/>
              </w:rPr>
              <w:t>Наименование затрат</w:t>
            </w:r>
          </w:p>
        </w:tc>
        <w:tc>
          <w:tcPr>
            <w:tcW w:w="1526" w:type="dxa"/>
            <w:tcBorders>
              <w:top w:val="single" w:sz="4" w:space="0" w:color="000000"/>
              <w:left w:val="single" w:sz="4" w:space="0" w:color="000000"/>
              <w:bottom w:val="single" w:sz="4" w:space="0" w:color="000000"/>
            </w:tcBorders>
          </w:tcPr>
          <w:p w:rsidR="00074499" w:rsidRPr="0088495C" w:rsidRDefault="00074499" w:rsidP="00907DAF">
            <w:pPr>
              <w:tabs>
                <w:tab w:val="center" w:pos="4153"/>
                <w:tab w:val="right" w:pos="8306"/>
              </w:tabs>
              <w:snapToGrid w:val="0"/>
              <w:spacing w:after="0"/>
              <w:jc w:val="center"/>
              <w:rPr>
                <w:rFonts w:ascii="Times New Roman" w:eastAsia="Times New Roman" w:hAnsi="Times New Roman" w:cs="Times New Roman"/>
                <w:sz w:val="28"/>
                <w:szCs w:val="24"/>
                <w:lang w:eastAsia="ru-RU"/>
              </w:rPr>
            </w:pPr>
            <w:r w:rsidRPr="0088495C">
              <w:rPr>
                <w:rFonts w:ascii="Times New Roman" w:eastAsia="Times New Roman" w:hAnsi="Times New Roman" w:cs="Times New Roman"/>
                <w:sz w:val="28"/>
                <w:szCs w:val="24"/>
                <w:lang w:eastAsia="ru-RU"/>
              </w:rPr>
              <w:t>Количество</w:t>
            </w:r>
          </w:p>
        </w:tc>
        <w:tc>
          <w:tcPr>
            <w:tcW w:w="1872" w:type="dxa"/>
            <w:tcBorders>
              <w:top w:val="single" w:sz="4" w:space="0" w:color="000000"/>
              <w:left w:val="single" w:sz="4" w:space="0" w:color="000000"/>
              <w:bottom w:val="single" w:sz="4" w:space="0" w:color="000000"/>
            </w:tcBorders>
          </w:tcPr>
          <w:p w:rsidR="00074499" w:rsidRPr="0088495C" w:rsidRDefault="00074499" w:rsidP="00907DAF">
            <w:pPr>
              <w:tabs>
                <w:tab w:val="center" w:pos="4153"/>
                <w:tab w:val="right" w:pos="8306"/>
              </w:tabs>
              <w:snapToGrid w:val="0"/>
              <w:spacing w:after="0"/>
              <w:jc w:val="left"/>
              <w:rPr>
                <w:rFonts w:ascii="Times New Roman" w:eastAsia="Times New Roman" w:hAnsi="Times New Roman" w:cs="Times New Roman"/>
                <w:sz w:val="28"/>
                <w:szCs w:val="24"/>
                <w:lang w:eastAsia="ru-RU"/>
              </w:rPr>
            </w:pPr>
            <w:r w:rsidRPr="0088495C">
              <w:rPr>
                <w:rFonts w:ascii="Times New Roman" w:eastAsia="Times New Roman" w:hAnsi="Times New Roman" w:cs="Times New Roman"/>
                <w:sz w:val="28"/>
                <w:szCs w:val="24"/>
                <w:lang w:eastAsia="ru-RU"/>
              </w:rPr>
              <w:t>Цена, тыс.руб.</w:t>
            </w:r>
          </w:p>
        </w:tc>
        <w:tc>
          <w:tcPr>
            <w:tcW w:w="2047" w:type="dxa"/>
            <w:tcBorders>
              <w:top w:val="single" w:sz="4" w:space="0" w:color="000000"/>
              <w:left w:val="single" w:sz="4" w:space="0" w:color="000000"/>
              <w:bottom w:val="single" w:sz="4" w:space="0" w:color="000000"/>
              <w:right w:val="single" w:sz="4" w:space="0" w:color="000000"/>
            </w:tcBorders>
          </w:tcPr>
          <w:p w:rsidR="00074499" w:rsidRPr="0088495C" w:rsidRDefault="00074499" w:rsidP="00907DAF">
            <w:pPr>
              <w:tabs>
                <w:tab w:val="center" w:pos="4153"/>
                <w:tab w:val="right" w:pos="8306"/>
              </w:tabs>
              <w:snapToGrid w:val="0"/>
              <w:spacing w:after="0"/>
              <w:jc w:val="center"/>
              <w:rPr>
                <w:rFonts w:ascii="Times New Roman" w:eastAsia="Times New Roman" w:hAnsi="Times New Roman" w:cs="Times New Roman"/>
                <w:sz w:val="28"/>
                <w:szCs w:val="24"/>
                <w:lang w:eastAsia="ru-RU"/>
              </w:rPr>
            </w:pPr>
            <w:r w:rsidRPr="0088495C">
              <w:rPr>
                <w:rFonts w:ascii="Times New Roman" w:eastAsia="Times New Roman" w:hAnsi="Times New Roman" w:cs="Times New Roman"/>
                <w:sz w:val="28"/>
                <w:szCs w:val="24"/>
                <w:lang w:eastAsia="ru-RU"/>
              </w:rPr>
              <w:t>Сумма затрат, тыс.руб.</w:t>
            </w:r>
          </w:p>
        </w:tc>
      </w:tr>
      <w:tr w:rsidR="00074499" w:rsidTr="00074499">
        <w:tc>
          <w:tcPr>
            <w:tcW w:w="3941" w:type="dxa"/>
            <w:tcBorders>
              <w:top w:val="single" w:sz="4" w:space="0" w:color="000000"/>
              <w:left w:val="single" w:sz="4" w:space="0" w:color="000000"/>
              <w:bottom w:val="single" w:sz="4" w:space="0" w:color="000000"/>
            </w:tcBorders>
          </w:tcPr>
          <w:p w:rsidR="00074499" w:rsidRPr="0088495C" w:rsidRDefault="00074499" w:rsidP="00907DAF">
            <w:pPr>
              <w:tabs>
                <w:tab w:val="center" w:pos="4153"/>
                <w:tab w:val="right" w:pos="8306"/>
              </w:tabs>
              <w:snapToGrid w:val="0"/>
              <w:spacing w:after="0"/>
              <w:jc w:val="left"/>
              <w:rPr>
                <w:rFonts w:ascii="Times New Roman" w:eastAsia="Times New Roman" w:hAnsi="Times New Roman" w:cs="Times New Roman"/>
                <w:sz w:val="28"/>
                <w:szCs w:val="24"/>
                <w:lang w:eastAsia="ru-RU"/>
              </w:rPr>
            </w:pPr>
            <w:r w:rsidRPr="0088495C">
              <w:rPr>
                <w:rFonts w:ascii="Times New Roman" w:eastAsia="Times New Roman" w:hAnsi="Times New Roman" w:cs="Times New Roman"/>
                <w:sz w:val="28"/>
                <w:szCs w:val="24"/>
                <w:lang w:eastAsia="ru-RU"/>
              </w:rPr>
              <w:t xml:space="preserve">Перепланировка здания </w:t>
            </w:r>
          </w:p>
        </w:tc>
        <w:tc>
          <w:tcPr>
            <w:tcW w:w="1526" w:type="dxa"/>
            <w:tcBorders>
              <w:top w:val="single" w:sz="4" w:space="0" w:color="000000"/>
              <w:left w:val="single" w:sz="4" w:space="0" w:color="000000"/>
              <w:bottom w:val="single" w:sz="4" w:space="0" w:color="000000"/>
            </w:tcBorders>
          </w:tcPr>
          <w:p w:rsidR="00074499" w:rsidRPr="0088495C" w:rsidRDefault="00074499" w:rsidP="00907DAF">
            <w:pPr>
              <w:tabs>
                <w:tab w:val="center" w:pos="4153"/>
                <w:tab w:val="right" w:pos="8306"/>
              </w:tabs>
              <w:snapToGrid w:val="0"/>
              <w:spacing w:after="0"/>
              <w:jc w:val="center"/>
              <w:rPr>
                <w:rFonts w:ascii="Times New Roman" w:eastAsia="Times New Roman" w:hAnsi="Times New Roman" w:cs="Times New Roman"/>
                <w:sz w:val="28"/>
                <w:szCs w:val="24"/>
                <w:lang w:eastAsia="ru-RU"/>
              </w:rPr>
            </w:pPr>
            <w:r w:rsidRPr="0088495C">
              <w:rPr>
                <w:rFonts w:ascii="Times New Roman" w:eastAsia="Times New Roman" w:hAnsi="Times New Roman" w:cs="Times New Roman"/>
                <w:sz w:val="28"/>
                <w:szCs w:val="24"/>
                <w:lang w:eastAsia="ru-RU"/>
              </w:rPr>
              <w:t>1</w:t>
            </w:r>
          </w:p>
        </w:tc>
        <w:tc>
          <w:tcPr>
            <w:tcW w:w="1872" w:type="dxa"/>
            <w:tcBorders>
              <w:top w:val="single" w:sz="4" w:space="0" w:color="000000"/>
              <w:left w:val="single" w:sz="4" w:space="0" w:color="000000"/>
              <w:bottom w:val="single" w:sz="4" w:space="0" w:color="000000"/>
            </w:tcBorders>
          </w:tcPr>
          <w:p w:rsidR="00074499" w:rsidRPr="0088495C" w:rsidRDefault="00074499" w:rsidP="00907DAF">
            <w:pPr>
              <w:tabs>
                <w:tab w:val="center" w:pos="4153"/>
                <w:tab w:val="right" w:pos="8306"/>
              </w:tabs>
              <w:snapToGrid w:val="0"/>
              <w:spacing w:after="0"/>
              <w:jc w:val="center"/>
              <w:rPr>
                <w:rFonts w:ascii="Times New Roman" w:eastAsia="Times New Roman" w:hAnsi="Times New Roman" w:cs="Times New Roman"/>
                <w:sz w:val="28"/>
                <w:szCs w:val="24"/>
                <w:lang w:eastAsia="ru-RU"/>
              </w:rPr>
            </w:pPr>
            <w:r w:rsidRPr="0088495C">
              <w:rPr>
                <w:rFonts w:ascii="Times New Roman" w:eastAsia="Times New Roman" w:hAnsi="Times New Roman" w:cs="Times New Roman"/>
                <w:sz w:val="28"/>
                <w:szCs w:val="24"/>
                <w:lang w:eastAsia="ru-RU"/>
              </w:rPr>
              <w:t>180</w:t>
            </w:r>
          </w:p>
        </w:tc>
        <w:tc>
          <w:tcPr>
            <w:tcW w:w="2047" w:type="dxa"/>
            <w:tcBorders>
              <w:top w:val="single" w:sz="4" w:space="0" w:color="000000"/>
              <w:left w:val="single" w:sz="4" w:space="0" w:color="000000"/>
              <w:bottom w:val="single" w:sz="4" w:space="0" w:color="000000"/>
              <w:right w:val="single" w:sz="4" w:space="0" w:color="000000"/>
            </w:tcBorders>
          </w:tcPr>
          <w:p w:rsidR="00074499" w:rsidRPr="0088495C" w:rsidRDefault="00074499" w:rsidP="00907DAF">
            <w:pPr>
              <w:tabs>
                <w:tab w:val="center" w:pos="4153"/>
                <w:tab w:val="right" w:pos="8306"/>
              </w:tabs>
              <w:snapToGrid w:val="0"/>
              <w:spacing w:after="0"/>
              <w:jc w:val="center"/>
              <w:rPr>
                <w:rFonts w:ascii="Times New Roman" w:eastAsia="Times New Roman" w:hAnsi="Times New Roman" w:cs="Times New Roman"/>
                <w:sz w:val="28"/>
                <w:szCs w:val="24"/>
                <w:lang w:eastAsia="ru-RU"/>
              </w:rPr>
            </w:pPr>
            <w:r w:rsidRPr="0088495C">
              <w:rPr>
                <w:rFonts w:ascii="Times New Roman" w:eastAsia="Times New Roman" w:hAnsi="Times New Roman" w:cs="Times New Roman"/>
                <w:sz w:val="28"/>
                <w:szCs w:val="24"/>
                <w:lang w:eastAsia="ru-RU"/>
              </w:rPr>
              <w:t>180</w:t>
            </w:r>
          </w:p>
        </w:tc>
      </w:tr>
      <w:tr w:rsidR="00074499" w:rsidTr="00074499">
        <w:tc>
          <w:tcPr>
            <w:tcW w:w="3941" w:type="dxa"/>
            <w:tcBorders>
              <w:top w:val="single" w:sz="4" w:space="0" w:color="000000"/>
              <w:left w:val="single" w:sz="4" w:space="0" w:color="000000"/>
              <w:bottom w:val="single" w:sz="4" w:space="0" w:color="000000"/>
            </w:tcBorders>
          </w:tcPr>
          <w:p w:rsidR="00074499" w:rsidRPr="0088495C" w:rsidRDefault="00074499" w:rsidP="00907DAF">
            <w:pPr>
              <w:tabs>
                <w:tab w:val="center" w:pos="4153"/>
                <w:tab w:val="right" w:pos="8306"/>
              </w:tabs>
              <w:snapToGrid w:val="0"/>
              <w:spacing w:after="0"/>
              <w:jc w:val="left"/>
              <w:rPr>
                <w:rFonts w:ascii="Times New Roman" w:eastAsia="Times New Roman" w:hAnsi="Times New Roman" w:cs="Times New Roman"/>
                <w:sz w:val="28"/>
                <w:szCs w:val="24"/>
                <w:lang w:eastAsia="ru-RU"/>
              </w:rPr>
            </w:pPr>
            <w:r w:rsidRPr="0088495C">
              <w:rPr>
                <w:rFonts w:ascii="Times New Roman" w:eastAsia="Times New Roman" w:hAnsi="Times New Roman" w:cs="Times New Roman"/>
                <w:sz w:val="28"/>
                <w:szCs w:val="24"/>
                <w:lang w:eastAsia="ru-RU"/>
              </w:rPr>
              <w:t xml:space="preserve">Душевая кабина </w:t>
            </w:r>
          </w:p>
        </w:tc>
        <w:tc>
          <w:tcPr>
            <w:tcW w:w="1526" w:type="dxa"/>
            <w:tcBorders>
              <w:top w:val="single" w:sz="4" w:space="0" w:color="000000"/>
              <w:left w:val="single" w:sz="4" w:space="0" w:color="000000"/>
              <w:bottom w:val="single" w:sz="4" w:space="0" w:color="000000"/>
            </w:tcBorders>
          </w:tcPr>
          <w:p w:rsidR="00074499" w:rsidRPr="0088495C" w:rsidRDefault="00074499" w:rsidP="00907DAF">
            <w:pPr>
              <w:tabs>
                <w:tab w:val="center" w:pos="4153"/>
                <w:tab w:val="right" w:pos="8306"/>
              </w:tabs>
              <w:snapToGrid w:val="0"/>
              <w:spacing w:after="0"/>
              <w:jc w:val="center"/>
              <w:rPr>
                <w:rFonts w:ascii="Times New Roman" w:eastAsia="Times New Roman" w:hAnsi="Times New Roman" w:cs="Times New Roman"/>
                <w:sz w:val="28"/>
                <w:szCs w:val="24"/>
                <w:lang w:eastAsia="ru-RU"/>
              </w:rPr>
            </w:pPr>
            <w:r w:rsidRPr="0088495C">
              <w:rPr>
                <w:rFonts w:ascii="Times New Roman" w:eastAsia="Times New Roman" w:hAnsi="Times New Roman" w:cs="Times New Roman"/>
                <w:sz w:val="28"/>
                <w:szCs w:val="24"/>
                <w:lang w:eastAsia="ru-RU"/>
              </w:rPr>
              <w:t>1</w:t>
            </w:r>
          </w:p>
        </w:tc>
        <w:tc>
          <w:tcPr>
            <w:tcW w:w="1872" w:type="dxa"/>
            <w:tcBorders>
              <w:top w:val="single" w:sz="4" w:space="0" w:color="000000"/>
              <w:left w:val="single" w:sz="4" w:space="0" w:color="000000"/>
              <w:bottom w:val="single" w:sz="4" w:space="0" w:color="000000"/>
            </w:tcBorders>
          </w:tcPr>
          <w:p w:rsidR="00074499" w:rsidRPr="0088495C" w:rsidRDefault="00074499" w:rsidP="00907DAF">
            <w:pPr>
              <w:tabs>
                <w:tab w:val="center" w:pos="4153"/>
                <w:tab w:val="right" w:pos="8306"/>
              </w:tabs>
              <w:snapToGrid w:val="0"/>
              <w:spacing w:after="0"/>
              <w:jc w:val="center"/>
              <w:rPr>
                <w:rFonts w:ascii="Times New Roman" w:eastAsia="Times New Roman" w:hAnsi="Times New Roman" w:cs="Times New Roman"/>
                <w:sz w:val="28"/>
                <w:szCs w:val="24"/>
                <w:lang w:eastAsia="ru-RU"/>
              </w:rPr>
            </w:pPr>
            <w:r w:rsidRPr="0088495C">
              <w:rPr>
                <w:rFonts w:ascii="Times New Roman" w:eastAsia="Times New Roman" w:hAnsi="Times New Roman" w:cs="Times New Roman"/>
                <w:sz w:val="28"/>
                <w:szCs w:val="24"/>
                <w:lang w:eastAsia="ru-RU"/>
              </w:rPr>
              <w:t>18</w:t>
            </w:r>
          </w:p>
        </w:tc>
        <w:tc>
          <w:tcPr>
            <w:tcW w:w="2047" w:type="dxa"/>
            <w:tcBorders>
              <w:top w:val="single" w:sz="4" w:space="0" w:color="000000"/>
              <w:left w:val="single" w:sz="4" w:space="0" w:color="000000"/>
              <w:bottom w:val="single" w:sz="4" w:space="0" w:color="000000"/>
              <w:right w:val="single" w:sz="4" w:space="0" w:color="000000"/>
            </w:tcBorders>
          </w:tcPr>
          <w:p w:rsidR="00074499" w:rsidRPr="0088495C" w:rsidRDefault="00074499" w:rsidP="00907DAF">
            <w:pPr>
              <w:tabs>
                <w:tab w:val="center" w:pos="4153"/>
                <w:tab w:val="right" w:pos="8306"/>
              </w:tabs>
              <w:snapToGrid w:val="0"/>
              <w:spacing w:after="0"/>
              <w:jc w:val="center"/>
              <w:rPr>
                <w:rFonts w:ascii="Times New Roman" w:eastAsia="Times New Roman" w:hAnsi="Times New Roman" w:cs="Times New Roman"/>
                <w:sz w:val="28"/>
                <w:szCs w:val="24"/>
                <w:lang w:eastAsia="ru-RU"/>
              </w:rPr>
            </w:pPr>
            <w:r w:rsidRPr="0088495C">
              <w:rPr>
                <w:rFonts w:ascii="Times New Roman" w:eastAsia="Times New Roman" w:hAnsi="Times New Roman" w:cs="Times New Roman"/>
                <w:sz w:val="28"/>
                <w:szCs w:val="24"/>
                <w:lang w:eastAsia="ru-RU"/>
              </w:rPr>
              <w:t>18</w:t>
            </w:r>
          </w:p>
        </w:tc>
      </w:tr>
      <w:tr w:rsidR="00074499" w:rsidTr="00074499">
        <w:tc>
          <w:tcPr>
            <w:tcW w:w="3941" w:type="dxa"/>
            <w:tcBorders>
              <w:top w:val="single" w:sz="4" w:space="0" w:color="000000"/>
              <w:left w:val="single" w:sz="4" w:space="0" w:color="000000"/>
              <w:bottom w:val="single" w:sz="4" w:space="0" w:color="000000"/>
            </w:tcBorders>
          </w:tcPr>
          <w:p w:rsidR="00074499" w:rsidRPr="0088495C" w:rsidRDefault="00074499" w:rsidP="00907DAF">
            <w:pPr>
              <w:tabs>
                <w:tab w:val="center" w:pos="4153"/>
                <w:tab w:val="right" w:pos="8306"/>
              </w:tabs>
              <w:snapToGrid w:val="0"/>
              <w:spacing w:after="0"/>
              <w:jc w:val="left"/>
              <w:rPr>
                <w:rFonts w:ascii="Times New Roman" w:eastAsia="Times New Roman" w:hAnsi="Times New Roman" w:cs="Times New Roman"/>
                <w:sz w:val="28"/>
                <w:szCs w:val="24"/>
                <w:lang w:eastAsia="ru-RU"/>
              </w:rPr>
            </w:pPr>
            <w:r w:rsidRPr="0088495C">
              <w:rPr>
                <w:rFonts w:ascii="Times New Roman" w:eastAsia="Times New Roman" w:hAnsi="Times New Roman" w:cs="Times New Roman"/>
                <w:sz w:val="28"/>
                <w:szCs w:val="24"/>
                <w:lang w:eastAsia="ru-RU"/>
              </w:rPr>
              <w:t xml:space="preserve">Кровать </w:t>
            </w:r>
          </w:p>
        </w:tc>
        <w:tc>
          <w:tcPr>
            <w:tcW w:w="1526" w:type="dxa"/>
            <w:tcBorders>
              <w:top w:val="single" w:sz="4" w:space="0" w:color="000000"/>
              <w:left w:val="single" w:sz="4" w:space="0" w:color="000000"/>
              <w:bottom w:val="single" w:sz="4" w:space="0" w:color="000000"/>
            </w:tcBorders>
          </w:tcPr>
          <w:p w:rsidR="00074499" w:rsidRPr="0088495C" w:rsidRDefault="00074499" w:rsidP="00907DAF">
            <w:pPr>
              <w:tabs>
                <w:tab w:val="center" w:pos="4153"/>
                <w:tab w:val="right" w:pos="8306"/>
              </w:tabs>
              <w:snapToGrid w:val="0"/>
              <w:spacing w:after="0"/>
              <w:jc w:val="center"/>
              <w:rPr>
                <w:rFonts w:ascii="Times New Roman" w:eastAsia="Times New Roman" w:hAnsi="Times New Roman" w:cs="Times New Roman"/>
                <w:sz w:val="28"/>
                <w:szCs w:val="24"/>
                <w:lang w:eastAsia="ru-RU"/>
              </w:rPr>
            </w:pPr>
            <w:r w:rsidRPr="0088495C">
              <w:rPr>
                <w:rFonts w:ascii="Times New Roman" w:eastAsia="Times New Roman" w:hAnsi="Times New Roman" w:cs="Times New Roman"/>
                <w:sz w:val="28"/>
                <w:szCs w:val="24"/>
                <w:lang w:eastAsia="ru-RU"/>
              </w:rPr>
              <w:t>5</w:t>
            </w:r>
          </w:p>
        </w:tc>
        <w:tc>
          <w:tcPr>
            <w:tcW w:w="1872" w:type="dxa"/>
            <w:tcBorders>
              <w:top w:val="single" w:sz="4" w:space="0" w:color="000000"/>
              <w:left w:val="single" w:sz="4" w:space="0" w:color="000000"/>
              <w:bottom w:val="single" w:sz="4" w:space="0" w:color="000000"/>
            </w:tcBorders>
          </w:tcPr>
          <w:p w:rsidR="00074499" w:rsidRPr="0088495C" w:rsidRDefault="00074499" w:rsidP="00907DAF">
            <w:pPr>
              <w:tabs>
                <w:tab w:val="center" w:pos="4153"/>
                <w:tab w:val="right" w:pos="8306"/>
              </w:tabs>
              <w:snapToGrid w:val="0"/>
              <w:spacing w:after="0"/>
              <w:jc w:val="center"/>
              <w:rPr>
                <w:rFonts w:ascii="Times New Roman" w:eastAsia="Times New Roman" w:hAnsi="Times New Roman" w:cs="Times New Roman"/>
                <w:sz w:val="28"/>
                <w:szCs w:val="24"/>
                <w:lang w:eastAsia="ru-RU"/>
              </w:rPr>
            </w:pPr>
            <w:r w:rsidRPr="0088495C">
              <w:rPr>
                <w:rFonts w:ascii="Times New Roman" w:eastAsia="Times New Roman" w:hAnsi="Times New Roman" w:cs="Times New Roman"/>
                <w:sz w:val="28"/>
                <w:szCs w:val="24"/>
                <w:lang w:eastAsia="ru-RU"/>
              </w:rPr>
              <w:t>4</w:t>
            </w:r>
          </w:p>
        </w:tc>
        <w:tc>
          <w:tcPr>
            <w:tcW w:w="2047" w:type="dxa"/>
            <w:tcBorders>
              <w:top w:val="single" w:sz="4" w:space="0" w:color="000000"/>
              <w:left w:val="single" w:sz="4" w:space="0" w:color="000000"/>
              <w:bottom w:val="single" w:sz="4" w:space="0" w:color="000000"/>
              <w:right w:val="single" w:sz="4" w:space="0" w:color="000000"/>
            </w:tcBorders>
          </w:tcPr>
          <w:p w:rsidR="00074499" w:rsidRPr="0088495C" w:rsidRDefault="00074499" w:rsidP="00907DAF">
            <w:pPr>
              <w:tabs>
                <w:tab w:val="center" w:pos="4153"/>
                <w:tab w:val="right" w:pos="8306"/>
              </w:tabs>
              <w:snapToGrid w:val="0"/>
              <w:spacing w:after="0"/>
              <w:jc w:val="center"/>
              <w:rPr>
                <w:rFonts w:ascii="Times New Roman" w:eastAsia="Times New Roman" w:hAnsi="Times New Roman" w:cs="Times New Roman"/>
                <w:sz w:val="28"/>
                <w:szCs w:val="24"/>
                <w:lang w:eastAsia="ru-RU"/>
              </w:rPr>
            </w:pPr>
            <w:r w:rsidRPr="0088495C">
              <w:rPr>
                <w:rFonts w:ascii="Times New Roman" w:eastAsia="Times New Roman" w:hAnsi="Times New Roman" w:cs="Times New Roman"/>
                <w:sz w:val="28"/>
                <w:szCs w:val="24"/>
                <w:lang w:eastAsia="ru-RU"/>
              </w:rPr>
              <w:t>20</w:t>
            </w:r>
          </w:p>
        </w:tc>
      </w:tr>
      <w:tr w:rsidR="00074499" w:rsidTr="00074499">
        <w:tc>
          <w:tcPr>
            <w:tcW w:w="3941" w:type="dxa"/>
            <w:tcBorders>
              <w:top w:val="single" w:sz="4" w:space="0" w:color="000000"/>
              <w:left w:val="single" w:sz="4" w:space="0" w:color="000000"/>
              <w:bottom w:val="single" w:sz="4" w:space="0" w:color="000000"/>
            </w:tcBorders>
          </w:tcPr>
          <w:p w:rsidR="00074499" w:rsidRPr="0088495C" w:rsidRDefault="00074499" w:rsidP="00907DAF">
            <w:pPr>
              <w:tabs>
                <w:tab w:val="center" w:pos="4153"/>
                <w:tab w:val="right" w:pos="8306"/>
              </w:tabs>
              <w:snapToGrid w:val="0"/>
              <w:spacing w:after="0"/>
              <w:jc w:val="left"/>
              <w:rPr>
                <w:rFonts w:ascii="Times New Roman" w:eastAsia="Times New Roman" w:hAnsi="Times New Roman" w:cs="Times New Roman"/>
                <w:sz w:val="28"/>
                <w:szCs w:val="24"/>
                <w:lang w:eastAsia="ru-RU"/>
              </w:rPr>
            </w:pPr>
            <w:r w:rsidRPr="0088495C">
              <w:rPr>
                <w:rFonts w:ascii="Times New Roman" w:eastAsia="Times New Roman" w:hAnsi="Times New Roman" w:cs="Times New Roman"/>
                <w:sz w:val="28"/>
                <w:szCs w:val="24"/>
                <w:lang w:eastAsia="ru-RU"/>
              </w:rPr>
              <w:t xml:space="preserve">Тумба </w:t>
            </w:r>
          </w:p>
        </w:tc>
        <w:tc>
          <w:tcPr>
            <w:tcW w:w="1526" w:type="dxa"/>
            <w:tcBorders>
              <w:top w:val="single" w:sz="4" w:space="0" w:color="000000"/>
              <w:left w:val="single" w:sz="4" w:space="0" w:color="000000"/>
              <w:bottom w:val="single" w:sz="4" w:space="0" w:color="000000"/>
            </w:tcBorders>
          </w:tcPr>
          <w:p w:rsidR="00074499" w:rsidRPr="0088495C" w:rsidRDefault="00074499" w:rsidP="00907DAF">
            <w:pPr>
              <w:tabs>
                <w:tab w:val="center" w:pos="4153"/>
                <w:tab w:val="right" w:pos="8306"/>
              </w:tabs>
              <w:snapToGrid w:val="0"/>
              <w:spacing w:after="0"/>
              <w:jc w:val="center"/>
              <w:rPr>
                <w:rFonts w:ascii="Times New Roman" w:eastAsia="Times New Roman" w:hAnsi="Times New Roman" w:cs="Times New Roman"/>
                <w:sz w:val="28"/>
                <w:szCs w:val="24"/>
                <w:lang w:eastAsia="ru-RU"/>
              </w:rPr>
            </w:pPr>
            <w:r w:rsidRPr="0088495C">
              <w:rPr>
                <w:rFonts w:ascii="Times New Roman" w:eastAsia="Times New Roman" w:hAnsi="Times New Roman" w:cs="Times New Roman"/>
                <w:sz w:val="28"/>
                <w:szCs w:val="24"/>
                <w:lang w:eastAsia="ru-RU"/>
              </w:rPr>
              <w:t>5</w:t>
            </w:r>
          </w:p>
        </w:tc>
        <w:tc>
          <w:tcPr>
            <w:tcW w:w="1872" w:type="dxa"/>
            <w:tcBorders>
              <w:top w:val="single" w:sz="4" w:space="0" w:color="000000"/>
              <w:left w:val="single" w:sz="4" w:space="0" w:color="000000"/>
              <w:bottom w:val="single" w:sz="4" w:space="0" w:color="000000"/>
            </w:tcBorders>
          </w:tcPr>
          <w:p w:rsidR="00074499" w:rsidRPr="0088495C" w:rsidRDefault="00074499" w:rsidP="00907DAF">
            <w:pPr>
              <w:tabs>
                <w:tab w:val="center" w:pos="4153"/>
                <w:tab w:val="right" w:pos="8306"/>
              </w:tabs>
              <w:snapToGrid w:val="0"/>
              <w:spacing w:after="0"/>
              <w:jc w:val="center"/>
              <w:rPr>
                <w:rFonts w:ascii="Times New Roman" w:eastAsia="Times New Roman" w:hAnsi="Times New Roman" w:cs="Times New Roman"/>
                <w:sz w:val="28"/>
                <w:szCs w:val="24"/>
                <w:lang w:eastAsia="ru-RU"/>
              </w:rPr>
            </w:pPr>
            <w:r w:rsidRPr="0088495C">
              <w:rPr>
                <w:rFonts w:ascii="Times New Roman" w:eastAsia="Times New Roman" w:hAnsi="Times New Roman" w:cs="Times New Roman"/>
                <w:sz w:val="28"/>
                <w:szCs w:val="24"/>
                <w:lang w:eastAsia="ru-RU"/>
              </w:rPr>
              <w:t>0,7</w:t>
            </w:r>
          </w:p>
        </w:tc>
        <w:tc>
          <w:tcPr>
            <w:tcW w:w="2047" w:type="dxa"/>
            <w:tcBorders>
              <w:top w:val="single" w:sz="4" w:space="0" w:color="000000"/>
              <w:left w:val="single" w:sz="4" w:space="0" w:color="000000"/>
              <w:bottom w:val="single" w:sz="4" w:space="0" w:color="000000"/>
              <w:right w:val="single" w:sz="4" w:space="0" w:color="000000"/>
            </w:tcBorders>
          </w:tcPr>
          <w:p w:rsidR="00074499" w:rsidRPr="0088495C" w:rsidRDefault="00074499" w:rsidP="00907DAF">
            <w:pPr>
              <w:tabs>
                <w:tab w:val="center" w:pos="4153"/>
                <w:tab w:val="right" w:pos="8306"/>
              </w:tabs>
              <w:snapToGrid w:val="0"/>
              <w:spacing w:after="0"/>
              <w:jc w:val="center"/>
              <w:rPr>
                <w:rFonts w:ascii="Times New Roman" w:eastAsia="Times New Roman" w:hAnsi="Times New Roman" w:cs="Times New Roman"/>
                <w:sz w:val="28"/>
                <w:szCs w:val="24"/>
                <w:lang w:eastAsia="ru-RU"/>
              </w:rPr>
            </w:pPr>
            <w:r w:rsidRPr="0088495C">
              <w:rPr>
                <w:rFonts w:ascii="Times New Roman" w:eastAsia="Times New Roman" w:hAnsi="Times New Roman" w:cs="Times New Roman"/>
                <w:sz w:val="28"/>
                <w:szCs w:val="24"/>
                <w:lang w:eastAsia="ru-RU"/>
              </w:rPr>
              <w:t>3,5</w:t>
            </w:r>
          </w:p>
        </w:tc>
      </w:tr>
      <w:tr w:rsidR="00074499" w:rsidTr="00074499">
        <w:tc>
          <w:tcPr>
            <w:tcW w:w="3941" w:type="dxa"/>
            <w:tcBorders>
              <w:top w:val="single" w:sz="4" w:space="0" w:color="000000"/>
              <w:left w:val="single" w:sz="4" w:space="0" w:color="000000"/>
              <w:bottom w:val="single" w:sz="4" w:space="0" w:color="000000"/>
            </w:tcBorders>
          </w:tcPr>
          <w:p w:rsidR="00074499" w:rsidRPr="0088495C" w:rsidRDefault="00074499" w:rsidP="00907DAF">
            <w:pPr>
              <w:tabs>
                <w:tab w:val="center" w:pos="4153"/>
                <w:tab w:val="right" w:pos="8306"/>
              </w:tabs>
              <w:snapToGrid w:val="0"/>
              <w:spacing w:after="0"/>
              <w:jc w:val="left"/>
              <w:rPr>
                <w:rFonts w:ascii="Times New Roman" w:eastAsia="Times New Roman" w:hAnsi="Times New Roman" w:cs="Times New Roman"/>
                <w:sz w:val="28"/>
                <w:szCs w:val="24"/>
                <w:lang w:eastAsia="ru-RU"/>
              </w:rPr>
            </w:pPr>
            <w:r w:rsidRPr="0088495C">
              <w:rPr>
                <w:rFonts w:ascii="Times New Roman" w:eastAsia="Times New Roman" w:hAnsi="Times New Roman" w:cs="Times New Roman"/>
                <w:sz w:val="28"/>
                <w:szCs w:val="24"/>
                <w:lang w:eastAsia="ru-RU"/>
              </w:rPr>
              <w:t>Телевизор «Рубин»</w:t>
            </w:r>
          </w:p>
        </w:tc>
        <w:tc>
          <w:tcPr>
            <w:tcW w:w="1526" w:type="dxa"/>
            <w:tcBorders>
              <w:top w:val="single" w:sz="4" w:space="0" w:color="000000"/>
              <w:left w:val="single" w:sz="4" w:space="0" w:color="000000"/>
              <w:bottom w:val="single" w:sz="4" w:space="0" w:color="000000"/>
            </w:tcBorders>
          </w:tcPr>
          <w:p w:rsidR="00074499" w:rsidRPr="0088495C" w:rsidRDefault="00074499" w:rsidP="00907DAF">
            <w:pPr>
              <w:tabs>
                <w:tab w:val="center" w:pos="4153"/>
                <w:tab w:val="right" w:pos="8306"/>
              </w:tabs>
              <w:snapToGrid w:val="0"/>
              <w:spacing w:after="0"/>
              <w:jc w:val="center"/>
              <w:rPr>
                <w:rFonts w:ascii="Times New Roman" w:eastAsia="Times New Roman" w:hAnsi="Times New Roman" w:cs="Times New Roman"/>
                <w:sz w:val="28"/>
                <w:szCs w:val="24"/>
                <w:lang w:eastAsia="ru-RU"/>
              </w:rPr>
            </w:pPr>
            <w:r w:rsidRPr="0088495C">
              <w:rPr>
                <w:rFonts w:ascii="Times New Roman" w:eastAsia="Times New Roman" w:hAnsi="Times New Roman" w:cs="Times New Roman"/>
                <w:sz w:val="28"/>
                <w:szCs w:val="24"/>
                <w:lang w:eastAsia="ru-RU"/>
              </w:rPr>
              <w:t>1</w:t>
            </w:r>
          </w:p>
        </w:tc>
        <w:tc>
          <w:tcPr>
            <w:tcW w:w="1872" w:type="dxa"/>
            <w:tcBorders>
              <w:top w:val="single" w:sz="4" w:space="0" w:color="000000"/>
              <w:left w:val="single" w:sz="4" w:space="0" w:color="000000"/>
              <w:bottom w:val="single" w:sz="4" w:space="0" w:color="000000"/>
            </w:tcBorders>
          </w:tcPr>
          <w:p w:rsidR="00074499" w:rsidRPr="0088495C" w:rsidRDefault="00074499" w:rsidP="00907DAF">
            <w:pPr>
              <w:tabs>
                <w:tab w:val="center" w:pos="4153"/>
                <w:tab w:val="right" w:pos="8306"/>
              </w:tabs>
              <w:snapToGrid w:val="0"/>
              <w:spacing w:after="0"/>
              <w:jc w:val="center"/>
              <w:rPr>
                <w:rFonts w:ascii="Times New Roman" w:eastAsia="Times New Roman" w:hAnsi="Times New Roman" w:cs="Times New Roman"/>
                <w:sz w:val="28"/>
                <w:szCs w:val="24"/>
                <w:lang w:eastAsia="ru-RU"/>
              </w:rPr>
            </w:pPr>
            <w:r w:rsidRPr="0088495C">
              <w:rPr>
                <w:rFonts w:ascii="Times New Roman" w:eastAsia="Times New Roman" w:hAnsi="Times New Roman" w:cs="Times New Roman"/>
                <w:sz w:val="28"/>
                <w:szCs w:val="24"/>
                <w:lang w:eastAsia="ru-RU"/>
              </w:rPr>
              <w:t>5,5</w:t>
            </w:r>
          </w:p>
        </w:tc>
        <w:tc>
          <w:tcPr>
            <w:tcW w:w="2047" w:type="dxa"/>
            <w:tcBorders>
              <w:top w:val="single" w:sz="4" w:space="0" w:color="000000"/>
              <w:left w:val="single" w:sz="4" w:space="0" w:color="000000"/>
              <w:bottom w:val="single" w:sz="4" w:space="0" w:color="000000"/>
              <w:right w:val="single" w:sz="4" w:space="0" w:color="000000"/>
            </w:tcBorders>
          </w:tcPr>
          <w:p w:rsidR="00074499" w:rsidRPr="0088495C" w:rsidRDefault="00074499" w:rsidP="00907DAF">
            <w:pPr>
              <w:tabs>
                <w:tab w:val="center" w:pos="4153"/>
                <w:tab w:val="right" w:pos="8306"/>
              </w:tabs>
              <w:snapToGrid w:val="0"/>
              <w:spacing w:after="0"/>
              <w:jc w:val="center"/>
              <w:rPr>
                <w:rFonts w:ascii="Times New Roman" w:eastAsia="Times New Roman" w:hAnsi="Times New Roman" w:cs="Times New Roman"/>
                <w:sz w:val="28"/>
                <w:szCs w:val="24"/>
                <w:lang w:eastAsia="ru-RU"/>
              </w:rPr>
            </w:pPr>
            <w:r w:rsidRPr="0088495C">
              <w:rPr>
                <w:rFonts w:ascii="Times New Roman" w:eastAsia="Times New Roman" w:hAnsi="Times New Roman" w:cs="Times New Roman"/>
                <w:sz w:val="28"/>
                <w:szCs w:val="24"/>
                <w:lang w:eastAsia="ru-RU"/>
              </w:rPr>
              <w:t>5,5</w:t>
            </w:r>
          </w:p>
        </w:tc>
      </w:tr>
      <w:tr w:rsidR="00074499" w:rsidTr="00074499">
        <w:tc>
          <w:tcPr>
            <w:tcW w:w="3941" w:type="dxa"/>
            <w:tcBorders>
              <w:top w:val="single" w:sz="4" w:space="0" w:color="000000"/>
              <w:left w:val="single" w:sz="4" w:space="0" w:color="000000"/>
              <w:bottom w:val="single" w:sz="4" w:space="0" w:color="000000"/>
            </w:tcBorders>
          </w:tcPr>
          <w:p w:rsidR="00074499" w:rsidRPr="0088495C" w:rsidRDefault="00074499" w:rsidP="00907DAF">
            <w:pPr>
              <w:tabs>
                <w:tab w:val="center" w:pos="4153"/>
                <w:tab w:val="right" w:pos="8306"/>
              </w:tabs>
              <w:snapToGrid w:val="0"/>
              <w:spacing w:after="0"/>
              <w:jc w:val="left"/>
              <w:rPr>
                <w:rFonts w:ascii="Times New Roman" w:eastAsia="Times New Roman" w:hAnsi="Times New Roman" w:cs="Times New Roman"/>
                <w:sz w:val="28"/>
                <w:szCs w:val="24"/>
                <w:lang w:eastAsia="ru-RU"/>
              </w:rPr>
            </w:pPr>
            <w:r w:rsidRPr="0088495C">
              <w:rPr>
                <w:rFonts w:ascii="Times New Roman" w:eastAsia="Times New Roman" w:hAnsi="Times New Roman" w:cs="Times New Roman"/>
                <w:sz w:val="28"/>
                <w:szCs w:val="24"/>
                <w:lang w:eastAsia="ru-RU"/>
              </w:rPr>
              <w:t>Итого</w:t>
            </w:r>
          </w:p>
        </w:tc>
        <w:tc>
          <w:tcPr>
            <w:tcW w:w="1526" w:type="dxa"/>
            <w:tcBorders>
              <w:top w:val="single" w:sz="4" w:space="0" w:color="000000"/>
              <w:left w:val="single" w:sz="4" w:space="0" w:color="000000"/>
              <w:bottom w:val="single" w:sz="4" w:space="0" w:color="000000"/>
            </w:tcBorders>
          </w:tcPr>
          <w:p w:rsidR="00074499" w:rsidRPr="0088495C" w:rsidRDefault="00074499" w:rsidP="00907DAF">
            <w:pPr>
              <w:tabs>
                <w:tab w:val="center" w:pos="4153"/>
                <w:tab w:val="right" w:pos="8306"/>
              </w:tabs>
              <w:snapToGrid w:val="0"/>
              <w:spacing w:after="0"/>
              <w:jc w:val="center"/>
              <w:rPr>
                <w:rFonts w:ascii="Times New Roman" w:eastAsia="Times New Roman" w:hAnsi="Times New Roman" w:cs="Times New Roman"/>
                <w:sz w:val="28"/>
                <w:szCs w:val="24"/>
                <w:lang w:eastAsia="ru-RU"/>
              </w:rPr>
            </w:pPr>
          </w:p>
        </w:tc>
        <w:tc>
          <w:tcPr>
            <w:tcW w:w="1872" w:type="dxa"/>
            <w:tcBorders>
              <w:top w:val="single" w:sz="4" w:space="0" w:color="000000"/>
              <w:left w:val="single" w:sz="4" w:space="0" w:color="000000"/>
              <w:bottom w:val="single" w:sz="4" w:space="0" w:color="000000"/>
            </w:tcBorders>
          </w:tcPr>
          <w:p w:rsidR="00074499" w:rsidRPr="0088495C" w:rsidRDefault="00074499" w:rsidP="00907DAF">
            <w:pPr>
              <w:tabs>
                <w:tab w:val="center" w:pos="4153"/>
                <w:tab w:val="right" w:pos="8306"/>
              </w:tabs>
              <w:snapToGrid w:val="0"/>
              <w:spacing w:after="0"/>
              <w:jc w:val="center"/>
              <w:rPr>
                <w:rFonts w:ascii="Times New Roman" w:eastAsia="Times New Roman" w:hAnsi="Times New Roman" w:cs="Times New Roman"/>
                <w:sz w:val="28"/>
                <w:szCs w:val="24"/>
                <w:lang w:eastAsia="ru-RU"/>
              </w:rPr>
            </w:pPr>
          </w:p>
        </w:tc>
        <w:tc>
          <w:tcPr>
            <w:tcW w:w="2047" w:type="dxa"/>
            <w:tcBorders>
              <w:top w:val="single" w:sz="4" w:space="0" w:color="000000"/>
              <w:left w:val="single" w:sz="4" w:space="0" w:color="000000"/>
              <w:bottom w:val="single" w:sz="4" w:space="0" w:color="000000"/>
              <w:right w:val="single" w:sz="4" w:space="0" w:color="000000"/>
            </w:tcBorders>
          </w:tcPr>
          <w:p w:rsidR="00074499" w:rsidRPr="0088495C" w:rsidRDefault="00074499" w:rsidP="00907DAF">
            <w:pPr>
              <w:tabs>
                <w:tab w:val="center" w:pos="4153"/>
                <w:tab w:val="right" w:pos="8306"/>
              </w:tabs>
              <w:snapToGrid w:val="0"/>
              <w:spacing w:after="0"/>
              <w:jc w:val="center"/>
              <w:rPr>
                <w:rFonts w:ascii="Times New Roman" w:eastAsia="Times New Roman" w:hAnsi="Times New Roman" w:cs="Times New Roman"/>
                <w:sz w:val="28"/>
                <w:szCs w:val="24"/>
                <w:lang w:eastAsia="ru-RU"/>
              </w:rPr>
            </w:pPr>
            <w:r w:rsidRPr="0088495C">
              <w:rPr>
                <w:rFonts w:ascii="Times New Roman" w:eastAsia="Times New Roman" w:hAnsi="Times New Roman" w:cs="Times New Roman"/>
                <w:sz w:val="28"/>
                <w:szCs w:val="24"/>
                <w:lang w:eastAsia="ru-RU"/>
              </w:rPr>
              <w:t>227</w:t>
            </w:r>
          </w:p>
        </w:tc>
      </w:tr>
    </w:tbl>
    <w:p w:rsidR="00074499" w:rsidRDefault="00074499" w:rsidP="00907DAF">
      <w:pPr>
        <w:tabs>
          <w:tab w:val="num" w:pos="1069"/>
        </w:tabs>
        <w:spacing w:after="0" w:line="360" w:lineRule="auto"/>
        <w:ind w:firstLine="709"/>
        <w:rPr>
          <w:rFonts w:ascii="Times New Roman" w:eastAsia="Times New Roman" w:hAnsi="Times New Roman" w:cs="Times New Roman"/>
          <w:b/>
          <w:sz w:val="28"/>
          <w:szCs w:val="28"/>
          <w:lang w:eastAsia="ru-RU"/>
        </w:rPr>
      </w:pPr>
      <w:r>
        <w:rPr>
          <w:rFonts w:ascii="Times New Roman" w:eastAsia="Times New Roman" w:hAnsi="Times New Roman" w:cs="Times New Roman"/>
          <w:sz w:val="28"/>
          <w:szCs w:val="28"/>
          <w:lang w:eastAsia="ru-RU"/>
        </w:rPr>
        <w:t xml:space="preserve">Следовательно, все единовременные затраты составляют 227 тыс.руб. </w:t>
      </w:r>
      <w:r w:rsidRPr="000142C1">
        <w:rPr>
          <w:rFonts w:ascii="Times New Roman" w:eastAsia="Times New Roman" w:hAnsi="Times New Roman" w:cs="Times New Roman"/>
          <w:sz w:val="28"/>
          <w:szCs w:val="28"/>
          <w:lang w:eastAsia="ru-RU"/>
        </w:rPr>
        <w:t xml:space="preserve">На финансирование проекта планируется за счет </w:t>
      </w:r>
      <w:r w:rsidRPr="000142C1">
        <w:rPr>
          <w:rFonts w:eastAsia="MS Mincho"/>
          <w:szCs w:val="20"/>
          <w:lang w:eastAsia="ja-JP"/>
        </w:rPr>
        <w:t xml:space="preserve"> </w:t>
      </w:r>
      <w:r w:rsidRPr="000142C1">
        <w:rPr>
          <w:rFonts w:ascii="Times New Roman" w:eastAsia="Times New Roman" w:hAnsi="Times New Roman" w:cs="Times New Roman"/>
          <w:sz w:val="28"/>
          <w:szCs w:val="28"/>
          <w:lang w:eastAsia="ru-RU"/>
        </w:rPr>
        <w:t>Государственной программы кировской области "Социальная поддержка и социальное обслуживание граждан кировской области" на 2013 - 2020 годы</w:t>
      </w:r>
    </w:p>
    <w:p w:rsidR="00074499" w:rsidRDefault="00074499" w:rsidP="00907DAF">
      <w:pPr>
        <w:tabs>
          <w:tab w:val="num" w:pos="1069"/>
        </w:tabs>
        <w:spacing w:after="0" w:line="360" w:lineRule="auto"/>
        <w:ind w:firstLine="709"/>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Основная часть на капитальные затраты составляют затраты на перепланировку здания. В таблице 14 рассмотрим основные затраты.</w:t>
      </w:r>
    </w:p>
    <w:p w:rsidR="00074499" w:rsidRDefault="00074499" w:rsidP="00907DAF">
      <w:pPr>
        <w:tabs>
          <w:tab w:val="num" w:pos="1069"/>
        </w:tabs>
        <w:spacing w:after="0" w:line="360" w:lineRule="auto"/>
        <w:ind w:firstLine="709"/>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Таблица 14 - Основные затраты на перепланировку помещения, тыс.руб.</w:t>
      </w:r>
    </w:p>
    <w:tbl>
      <w:tblPr>
        <w:tblW w:w="9796"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19"/>
        <w:gridCol w:w="2977"/>
      </w:tblGrid>
      <w:tr w:rsidR="00074499" w:rsidTr="00074499">
        <w:trPr>
          <w:trHeight w:val="300"/>
        </w:trPr>
        <w:tc>
          <w:tcPr>
            <w:tcW w:w="6819" w:type="dxa"/>
            <w:shd w:val="clear" w:color="auto" w:fill="auto"/>
            <w:noWrap/>
            <w:vAlign w:val="bottom"/>
            <w:hideMark/>
          </w:tcPr>
          <w:p w:rsidR="00074499" w:rsidRPr="0088495C" w:rsidRDefault="00074499" w:rsidP="00907DAF">
            <w:pPr>
              <w:spacing w:after="0"/>
              <w:jc w:val="center"/>
              <w:rPr>
                <w:rFonts w:ascii="Times New Roman" w:eastAsia="Times New Roman" w:hAnsi="Times New Roman" w:cs="Times New Roman"/>
                <w:color w:val="000000"/>
                <w:sz w:val="28"/>
                <w:szCs w:val="24"/>
                <w:lang w:eastAsia="ru-RU"/>
              </w:rPr>
            </w:pPr>
            <w:r w:rsidRPr="0088495C">
              <w:rPr>
                <w:rFonts w:ascii="Times New Roman" w:eastAsia="Times New Roman" w:hAnsi="Times New Roman" w:cs="Times New Roman"/>
                <w:color w:val="000000"/>
                <w:sz w:val="28"/>
                <w:szCs w:val="24"/>
                <w:lang w:eastAsia="ru-RU"/>
              </w:rPr>
              <w:t>Виды работ</w:t>
            </w:r>
          </w:p>
        </w:tc>
        <w:tc>
          <w:tcPr>
            <w:tcW w:w="2977" w:type="dxa"/>
            <w:shd w:val="clear" w:color="auto" w:fill="auto"/>
            <w:noWrap/>
            <w:vAlign w:val="bottom"/>
            <w:hideMark/>
          </w:tcPr>
          <w:p w:rsidR="00074499" w:rsidRPr="0088495C" w:rsidRDefault="00074499" w:rsidP="00907DAF">
            <w:pPr>
              <w:spacing w:after="0"/>
              <w:jc w:val="center"/>
              <w:rPr>
                <w:rFonts w:ascii="Times New Roman" w:eastAsia="Times New Roman" w:hAnsi="Times New Roman" w:cs="Times New Roman"/>
                <w:color w:val="000000"/>
                <w:sz w:val="28"/>
                <w:szCs w:val="24"/>
                <w:lang w:eastAsia="ru-RU"/>
              </w:rPr>
            </w:pPr>
            <w:r w:rsidRPr="0088495C">
              <w:rPr>
                <w:rFonts w:ascii="Times New Roman" w:eastAsia="Times New Roman" w:hAnsi="Times New Roman" w:cs="Times New Roman"/>
                <w:color w:val="000000"/>
                <w:sz w:val="28"/>
                <w:szCs w:val="24"/>
                <w:lang w:eastAsia="ru-RU"/>
              </w:rPr>
              <w:t>Цена</w:t>
            </w:r>
          </w:p>
        </w:tc>
      </w:tr>
      <w:tr w:rsidR="00074499" w:rsidTr="00074499">
        <w:trPr>
          <w:trHeight w:val="300"/>
        </w:trPr>
        <w:tc>
          <w:tcPr>
            <w:tcW w:w="9796" w:type="dxa"/>
            <w:gridSpan w:val="2"/>
            <w:shd w:val="clear" w:color="auto" w:fill="auto"/>
            <w:noWrap/>
            <w:vAlign w:val="bottom"/>
            <w:hideMark/>
          </w:tcPr>
          <w:p w:rsidR="00074499" w:rsidRPr="0088495C" w:rsidRDefault="00074499" w:rsidP="00907DAF">
            <w:pPr>
              <w:spacing w:after="0"/>
              <w:jc w:val="left"/>
              <w:rPr>
                <w:rFonts w:ascii="Times New Roman" w:eastAsia="Times New Roman" w:hAnsi="Times New Roman" w:cs="Times New Roman"/>
                <w:bCs/>
                <w:color w:val="000000"/>
                <w:sz w:val="28"/>
                <w:szCs w:val="24"/>
                <w:lang w:eastAsia="ru-RU"/>
              </w:rPr>
            </w:pPr>
            <w:r w:rsidRPr="0088495C">
              <w:rPr>
                <w:rFonts w:ascii="Times New Roman" w:eastAsia="Times New Roman" w:hAnsi="Times New Roman" w:cs="Times New Roman"/>
                <w:bCs/>
                <w:color w:val="000000"/>
                <w:sz w:val="28"/>
                <w:szCs w:val="24"/>
                <w:lang w:eastAsia="ru-RU"/>
              </w:rPr>
              <w:t>Стены</w:t>
            </w:r>
          </w:p>
        </w:tc>
      </w:tr>
      <w:tr w:rsidR="00074499" w:rsidTr="00074499">
        <w:trPr>
          <w:trHeight w:val="300"/>
        </w:trPr>
        <w:tc>
          <w:tcPr>
            <w:tcW w:w="6819" w:type="dxa"/>
            <w:shd w:val="clear" w:color="auto" w:fill="auto"/>
            <w:noWrap/>
            <w:vAlign w:val="bottom"/>
            <w:hideMark/>
          </w:tcPr>
          <w:p w:rsidR="00074499" w:rsidRPr="0088495C" w:rsidRDefault="00074499" w:rsidP="00907DAF">
            <w:pPr>
              <w:spacing w:after="0"/>
              <w:jc w:val="left"/>
              <w:rPr>
                <w:rFonts w:ascii="Times New Roman" w:eastAsia="Times New Roman" w:hAnsi="Times New Roman" w:cs="Times New Roman"/>
                <w:color w:val="000000"/>
                <w:sz w:val="28"/>
                <w:szCs w:val="24"/>
                <w:lang w:eastAsia="ru-RU"/>
              </w:rPr>
            </w:pPr>
            <w:r w:rsidRPr="0088495C">
              <w:rPr>
                <w:rFonts w:ascii="Times New Roman" w:eastAsia="Times New Roman" w:hAnsi="Times New Roman" w:cs="Times New Roman"/>
                <w:color w:val="000000"/>
                <w:sz w:val="28"/>
                <w:szCs w:val="24"/>
                <w:lang w:eastAsia="ru-RU"/>
              </w:rPr>
              <w:t>Устройство перегородок из ГКЛ</w:t>
            </w:r>
          </w:p>
        </w:tc>
        <w:tc>
          <w:tcPr>
            <w:tcW w:w="2977" w:type="dxa"/>
            <w:shd w:val="clear" w:color="auto" w:fill="auto"/>
            <w:noWrap/>
            <w:vAlign w:val="bottom"/>
            <w:hideMark/>
          </w:tcPr>
          <w:p w:rsidR="00074499" w:rsidRPr="0088495C" w:rsidRDefault="00074499" w:rsidP="00907DAF">
            <w:pPr>
              <w:spacing w:after="0"/>
              <w:jc w:val="center"/>
              <w:rPr>
                <w:rFonts w:ascii="Times New Roman" w:eastAsia="Times New Roman" w:hAnsi="Times New Roman" w:cs="Times New Roman"/>
                <w:color w:val="000000"/>
                <w:sz w:val="28"/>
                <w:szCs w:val="24"/>
                <w:lang w:eastAsia="ru-RU"/>
              </w:rPr>
            </w:pPr>
            <w:r w:rsidRPr="0088495C">
              <w:rPr>
                <w:rFonts w:ascii="Times New Roman" w:eastAsia="Times New Roman" w:hAnsi="Times New Roman" w:cs="Times New Roman"/>
                <w:color w:val="000000"/>
                <w:sz w:val="28"/>
                <w:szCs w:val="24"/>
                <w:lang w:eastAsia="ru-RU"/>
              </w:rPr>
              <w:t>10,2</w:t>
            </w:r>
          </w:p>
        </w:tc>
      </w:tr>
      <w:tr w:rsidR="00074499" w:rsidTr="00074499">
        <w:trPr>
          <w:trHeight w:val="300"/>
        </w:trPr>
        <w:tc>
          <w:tcPr>
            <w:tcW w:w="6819" w:type="dxa"/>
            <w:shd w:val="clear" w:color="auto" w:fill="auto"/>
            <w:noWrap/>
            <w:vAlign w:val="bottom"/>
            <w:hideMark/>
          </w:tcPr>
          <w:p w:rsidR="00074499" w:rsidRPr="0088495C" w:rsidRDefault="00074499" w:rsidP="00907DAF">
            <w:pPr>
              <w:spacing w:after="0"/>
              <w:jc w:val="left"/>
              <w:rPr>
                <w:rFonts w:ascii="Times New Roman" w:eastAsia="Times New Roman" w:hAnsi="Times New Roman" w:cs="Times New Roman"/>
                <w:color w:val="000000"/>
                <w:sz w:val="28"/>
                <w:szCs w:val="24"/>
                <w:lang w:eastAsia="ru-RU"/>
              </w:rPr>
            </w:pPr>
            <w:r w:rsidRPr="0088495C">
              <w:rPr>
                <w:rFonts w:ascii="Times New Roman" w:eastAsia="Times New Roman" w:hAnsi="Times New Roman" w:cs="Times New Roman"/>
                <w:color w:val="000000"/>
                <w:sz w:val="28"/>
                <w:szCs w:val="24"/>
                <w:lang w:eastAsia="ru-RU"/>
              </w:rPr>
              <w:t>Снятие старых обоев</w:t>
            </w:r>
          </w:p>
        </w:tc>
        <w:tc>
          <w:tcPr>
            <w:tcW w:w="2977" w:type="dxa"/>
            <w:shd w:val="clear" w:color="auto" w:fill="auto"/>
            <w:noWrap/>
            <w:vAlign w:val="bottom"/>
            <w:hideMark/>
          </w:tcPr>
          <w:p w:rsidR="00074499" w:rsidRPr="0088495C" w:rsidRDefault="00074499" w:rsidP="00907DAF">
            <w:pPr>
              <w:spacing w:after="0"/>
              <w:jc w:val="center"/>
              <w:rPr>
                <w:rFonts w:ascii="Times New Roman" w:eastAsia="Times New Roman" w:hAnsi="Times New Roman" w:cs="Times New Roman"/>
                <w:color w:val="000000"/>
                <w:sz w:val="28"/>
                <w:szCs w:val="24"/>
                <w:lang w:eastAsia="ru-RU"/>
              </w:rPr>
            </w:pPr>
            <w:r w:rsidRPr="0088495C">
              <w:rPr>
                <w:rFonts w:ascii="Times New Roman" w:eastAsia="Times New Roman" w:hAnsi="Times New Roman" w:cs="Times New Roman"/>
                <w:color w:val="000000"/>
                <w:sz w:val="28"/>
                <w:szCs w:val="24"/>
                <w:lang w:eastAsia="ru-RU"/>
              </w:rPr>
              <w:t>5,7</w:t>
            </w:r>
          </w:p>
        </w:tc>
      </w:tr>
      <w:tr w:rsidR="00074499" w:rsidTr="00074499">
        <w:trPr>
          <w:trHeight w:val="300"/>
        </w:trPr>
        <w:tc>
          <w:tcPr>
            <w:tcW w:w="6819" w:type="dxa"/>
            <w:shd w:val="clear" w:color="auto" w:fill="auto"/>
            <w:noWrap/>
            <w:vAlign w:val="bottom"/>
            <w:hideMark/>
          </w:tcPr>
          <w:p w:rsidR="00074499" w:rsidRPr="0088495C" w:rsidRDefault="00074499" w:rsidP="00907DAF">
            <w:pPr>
              <w:spacing w:after="0"/>
              <w:jc w:val="left"/>
              <w:rPr>
                <w:rFonts w:ascii="Times New Roman" w:eastAsia="Times New Roman" w:hAnsi="Times New Roman" w:cs="Times New Roman"/>
                <w:color w:val="000000"/>
                <w:sz w:val="28"/>
                <w:szCs w:val="24"/>
                <w:lang w:eastAsia="ru-RU"/>
              </w:rPr>
            </w:pPr>
            <w:r w:rsidRPr="0088495C">
              <w:rPr>
                <w:rFonts w:ascii="Times New Roman" w:eastAsia="Times New Roman" w:hAnsi="Times New Roman" w:cs="Times New Roman"/>
                <w:color w:val="000000"/>
                <w:sz w:val="28"/>
                <w:szCs w:val="24"/>
                <w:lang w:eastAsia="ru-RU"/>
              </w:rPr>
              <w:t>Огрунтовка стен</w:t>
            </w:r>
          </w:p>
        </w:tc>
        <w:tc>
          <w:tcPr>
            <w:tcW w:w="2977" w:type="dxa"/>
            <w:shd w:val="clear" w:color="auto" w:fill="auto"/>
            <w:noWrap/>
            <w:vAlign w:val="bottom"/>
            <w:hideMark/>
          </w:tcPr>
          <w:p w:rsidR="00074499" w:rsidRPr="0088495C" w:rsidRDefault="00074499" w:rsidP="00907DAF">
            <w:pPr>
              <w:spacing w:after="0"/>
              <w:jc w:val="center"/>
              <w:rPr>
                <w:rFonts w:ascii="Times New Roman" w:eastAsia="Times New Roman" w:hAnsi="Times New Roman" w:cs="Times New Roman"/>
                <w:color w:val="000000"/>
                <w:sz w:val="28"/>
                <w:szCs w:val="24"/>
                <w:lang w:eastAsia="ru-RU"/>
              </w:rPr>
            </w:pPr>
            <w:r w:rsidRPr="0088495C">
              <w:rPr>
                <w:rFonts w:ascii="Times New Roman" w:eastAsia="Times New Roman" w:hAnsi="Times New Roman" w:cs="Times New Roman"/>
                <w:color w:val="000000"/>
                <w:sz w:val="28"/>
                <w:szCs w:val="24"/>
                <w:lang w:eastAsia="ru-RU"/>
              </w:rPr>
              <w:t>14,2</w:t>
            </w:r>
          </w:p>
        </w:tc>
      </w:tr>
      <w:tr w:rsidR="00074499" w:rsidTr="00074499">
        <w:trPr>
          <w:trHeight w:val="300"/>
        </w:trPr>
        <w:tc>
          <w:tcPr>
            <w:tcW w:w="6819" w:type="dxa"/>
            <w:shd w:val="clear" w:color="auto" w:fill="auto"/>
            <w:noWrap/>
            <w:vAlign w:val="bottom"/>
            <w:hideMark/>
          </w:tcPr>
          <w:p w:rsidR="00074499" w:rsidRPr="0088495C" w:rsidRDefault="00074499" w:rsidP="00907DAF">
            <w:pPr>
              <w:spacing w:after="0"/>
              <w:jc w:val="left"/>
              <w:rPr>
                <w:rFonts w:ascii="Times New Roman" w:eastAsia="Times New Roman" w:hAnsi="Times New Roman" w:cs="Times New Roman"/>
                <w:color w:val="000000"/>
                <w:sz w:val="28"/>
                <w:szCs w:val="24"/>
                <w:lang w:eastAsia="ru-RU"/>
              </w:rPr>
            </w:pPr>
            <w:r w:rsidRPr="0088495C">
              <w:rPr>
                <w:rFonts w:ascii="Times New Roman" w:eastAsia="Times New Roman" w:hAnsi="Times New Roman" w:cs="Times New Roman"/>
                <w:color w:val="000000"/>
                <w:sz w:val="28"/>
                <w:szCs w:val="24"/>
                <w:lang w:eastAsia="ru-RU"/>
              </w:rPr>
              <w:t>Штукатурка стен</w:t>
            </w:r>
          </w:p>
        </w:tc>
        <w:tc>
          <w:tcPr>
            <w:tcW w:w="2977" w:type="dxa"/>
            <w:shd w:val="clear" w:color="auto" w:fill="auto"/>
            <w:noWrap/>
            <w:vAlign w:val="bottom"/>
            <w:hideMark/>
          </w:tcPr>
          <w:p w:rsidR="00074499" w:rsidRPr="0088495C" w:rsidRDefault="00074499" w:rsidP="00907DAF">
            <w:pPr>
              <w:spacing w:after="0"/>
              <w:jc w:val="center"/>
              <w:rPr>
                <w:rFonts w:ascii="Times New Roman" w:eastAsia="Times New Roman" w:hAnsi="Times New Roman" w:cs="Times New Roman"/>
                <w:color w:val="000000"/>
                <w:sz w:val="28"/>
                <w:szCs w:val="24"/>
                <w:lang w:eastAsia="ru-RU"/>
              </w:rPr>
            </w:pPr>
            <w:r w:rsidRPr="0088495C">
              <w:rPr>
                <w:rFonts w:ascii="Times New Roman" w:eastAsia="Times New Roman" w:hAnsi="Times New Roman" w:cs="Times New Roman"/>
                <w:color w:val="000000"/>
                <w:sz w:val="28"/>
                <w:szCs w:val="24"/>
                <w:lang w:eastAsia="ru-RU"/>
              </w:rPr>
              <w:t>47,0</w:t>
            </w:r>
          </w:p>
        </w:tc>
      </w:tr>
      <w:tr w:rsidR="00074499" w:rsidTr="00074499">
        <w:trPr>
          <w:trHeight w:val="300"/>
        </w:trPr>
        <w:tc>
          <w:tcPr>
            <w:tcW w:w="6819" w:type="dxa"/>
            <w:shd w:val="clear" w:color="auto" w:fill="auto"/>
            <w:noWrap/>
            <w:vAlign w:val="bottom"/>
            <w:hideMark/>
          </w:tcPr>
          <w:p w:rsidR="00074499" w:rsidRPr="0088495C" w:rsidRDefault="00074499" w:rsidP="00907DAF">
            <w:pPr>
              <w:spacing w:after="0"/>
              <w:jc w:val="left"/>
              <w:rPr>
                <w:rFonts w:ascii="Times New Roman" w:eastAsia="Times New Roman" w:hAnsi="Times New Roman" w:cs="Times New Roman"/>
                <w:color w:val="000000"/>
                <w:sz w:val="28"/>
                <w:szCs w:val="24"/>
                <w:lang w:eastAsia="ru-RU"/>
              </w:rPr>
            </w:pPr>
            <w:r w:rsidRPr="0088495C">
              <w:rPr>
                <w:rFonts w:ascii="Times New Roman" w:eastAsia="Times New Roman" w:hAnsi="Times New Roman" w:cs="Times New Roman"/>
                <w:color w:val="000000"/>
                <w:sz w:val="28"/>
                <w:szCs w:val="24"/>
                <w:lang w:eastAsia="ru-RU"/>
              </w:rPr>
              <w:t>Шпаклевка стен</w:t>
            </w:r>
          </w:p>
        </w:tc>
        <w:tc>
          <w:tcPr>
            <w:tcW w:w="2977" w:type="dxa"/>
            <w:shd w:val="clear" w:color="auto" w:fill="auto"/>
            <w:noWrap/>
            <w:vAlign w:val="bottom"/>
            <w:hideMark/>
          </w:tcPr>
          <w:p w:rsidR="00074499" w:rsidRPr="0088495C" w:rsidRDefault="00074499" w:rsidP="00907DAF">
            <w:pPr>
              <w:spacing w:after="0"/>
              <w:jc w:val="center"/>
              <w:rPr>
                <w:rFonts w:ascii="Times New Roman" w:eastAsia="Times New Roman" w:hAnsi="Times New Roman" w:cs="Times New Roman"/>
                <w:color w:val="000000"/>
                <w:sz w:val="28"/>
                <w:szCs w:val="24"/>
                <w:lang w:eastAsia="ru-RU"/>
              </w:rPr>
            </w:pPr>
            <w:r w:rsidRPr="0088495C">
              <w:rPr>
                <w:rFonts w:ascii="Times New Roman" w:eastAsia="Times New Roman" w:hAnsi="Times New Roman" w:cs="Times New Roman"/>
                <w:color w:val="000000"/>
                <w:sz w:val="28"/>
                <w:szCs w:val="24"/>
                <w:lang w:eastAsia="ru-RU"/>
              </w:rPr>
              <w:t>10,6</w:t>
            </w:r>
          </w:p>
        </w:tc>
      </w:tr>
      <w:tr w:rsidR="00074499" w:rsidTr="00074499">
        <w:trPr>
          <w:trHeight w:val="300"/>
        </w:trPr>
        <w:tc>
          <w:tcPr>
            <w:tcW w:w="6819" w:type="dxa"/>
            <w:shd w:val="clear" w:color="auto" w:fill="auto"/>
            <w:noWrap/>
            <w:vAlign w:val="bottom"/>
            <w:hideMark/>
          </w:tcPr>
          <w:p w:rsidR="00074499" w:rsidRPr="0088495C" w:rsidRDefault="00074499" w:rsidP="00907DAF">
            <w:pPr>
              <w:spacing w:after="0"/>
              <w:jc w:val="left"/>
              <w:rPr>
                <w:rFonts w:ascii="Times New Roman" w:eastAsia="Times New Roman" w:hAnsi="Times New Roman" w:cs="Times New Roman"/>
                <w:color w:val="000000"/>
                <w:sz w:val="28"/>
                <w:szCs w:val="24"/>
                <w:lang w:eastAsia="ru-RU"/>
              </w:rPr>
            </w:pPr>
            <w:r w:rsidRPr="0088495C">
              <w:rPr>
                <w:rFonts w:ascii="Times New Roman" w:eastAsia="Times New Roman" w:hAnsi="Times New Roman" w:cs="Times New Roman"/>
                <w:color w:val="000000"/>
                <w:sz w:val="28"/>
                <w:szCs w:val="24"/>
                <w:lang w:eastAsia="ru-RU"/>
              </w:rPr>
              <w:t>Огрунтовка стен</w:t>
            </w:r>
          </w:p>
        </w:tc>
        <w:tc>
          <w:tcPr>
            <w:tcW w:w="2977" w:type="dxa"/>
            <w:shd w:val="clear" w:color="auto" w:fill="auto"/>
            <w:noWrap/>
            <w:vAlign w:val="bottom"/>
            <w:hideMark/>
          </w:tcPr>
          <w:p w:rsidR="00074499" w:rsidRPr="0088495C" w:rsidRDefault="00074499" w:rsidP="00907DAF">
            <w:pPr>
              <w:spacing w:after="0"/>
              <w:jc w:val="center"/>
              <w:rPr>
                <w:rFonts w:ascii="Times New Roman" w:eastAsia="Times New Roman" w:hAnsi="Times New Roman" w:cs="Times New Roman"/>
                <w:color w:val="000000"/>
                <w:sz w:val="28"/>
                <w:szCs w:val="24"/>
                <w:lang w:eastAsia="ru-RU"/>
              </w:rPr>
            </w:pPr>
            <w:r w:rsidRPr="0088495C">
              <w:rPr>
                <w:rFonts w:ascii="Times New Roman" w:eastAsia="Times New Roman" w:hAnsi="Times New Roman" w:cs="Times New Roman"/>
                <w:color w:val="000000"/>
                <w:sz w:val="28"/>
                <w:szCs w:val="24"/>
                <w:lang w:eastAsia="ru-RU"/>
              </w:rPr>
              <w:t>14,2</w:t>
            </w:r>
          </w:p>
        </w:tc>
      </w:tr>
      <w:tr w:rsidR="00074499" w:rsidTr="00074499">
        <w:trPr>
          <w:trHeight w:val="300"/>
        </w:trPr>
        <w:tc>
          <w:tcPr>
            <w:tcW w:w="6819" w:type="dxa"/>
            <w:shd w:val="clear" w:color="auto" w:fill="auto"/>
            <w:noWrap/>
            <w:vAlign w:val="bottom"/>
            <w:hideMark/>
          </w:tcPr>
          <w:p w:rsidR="00074499" w:rsidRPr="0088495C" w:rsidRDefault="00074499" w:rsidP="00907DAF">
            <w:pPr>
              <w:spacing w:after="0"/>
              <w:jc w:val="left"/>
              <w:rPr>
                <w:rFonts w:ascii="Times New Roman" w:eastAsia="Times New Roman" w:hAnsi="Times New Roman" w:cs="Times New Roman"/>
                <w:color w:val="000000"/>
                <w:sz w:val="28"/>
                <w:szCs w:val="24"/>
                <w:lang w:eastAsia="ru-RU"/>
              </w:rPr>
            </w:pPr>
            <w:r w:rsidRPr="0088495C">
              <w:rPr>
                <w:rFonts w:ascii="Times New Roman" w:eastAsia="Times New Roman" w:hAnsi="Times New Roman" w:cs="Times New Roman"/>
                <w:color w:val="000000"/>
                <w:sz w:val="28"/>
                <w:szCs w:val="24"/>
                <w:lang w:eastAsia="ru-RU"/>
              </w:rPr>
              <w:t>Оклейка стен комбинированными обоями</w:t>
            </w:r>
          </w:p>
        </w:tc>
        <w:tc>
          <w:tcPr>
            <w:tcW w:w="2977" w:type="dxa"/>
            <w:shd w:val="clear" w:color="auto" w:fill="auto"/>
            <w:noWrap/>
            <w:vAlign w:val="bottom"/>
            <w:hideMark/>
          </w:tcPr>
          <w:p w:rsidR="00074499" w:rsidRPr="0088495C" w:rsidRDefault="00074499" w:rsidP="00907DAF">
            <w:pPr>
              <w:spacing w:after="0"/>
              <w:jc w:val="center"/>
              <w:rPr>
                <w:rFonts w:ascii="Times New Roman" w:eastAsia="Times New Roman" w:hAnsi="Times New Roman" w:cs="Times New Roman"/>
                <w:color w:val="000000"/>
                <w:sz w:val="28"/>
                <w:szCs w:val="24"/>
                <w:lang w:eastAsia="ru-RU"/>
              </w:rPr>
            </w:pPr>
            <w:r w:rsidRPr="0088495C">
              <w:rPr>
                <w:rFonts w:ascii="Times New Roman" w:eastAsia="Times New Roman" w:hAnsi="Times New Roman" w:cs="Times New Roman"/>
                <w:color w:val="000000"/>
                <w:sz w:val="28"/>
                <w:szCs w:val="24"/>
                <w:lang w:eastAsia="ru-RU"/>
              </w:rPr>
              <w:t>17,7</w:t>
            </w:r>
          </w:p>
        </w:tc>
      </w:tr>
      <w:tr w:rsidR="00074499" w:rsidTr="00074499">
        <w:trPr>
          <w:trHeight w:val="300"/>
        </w:trPr>
        <w:tc>
          <w:tcPr>
            <w:tcW w:w="6819" w:type="dxa"/>
            <w:shd w:val="clear" w:color="auto" w:fill="auto"/>
            <w:noWrap/>
            <w:vAlign w:val="bottom"/>
            <w:hideMark/>
          </w:tcPr>
          <w:p w:rsidR="00074499" w:rsidRPr="0088495C" w:rsidRDefault="00074499" w:rsidP="00907DAF">
            <w:pPr>
              <w:spacing w:after="0"/>
              <w:jc w:val="left"/>
              <w:rPr>
                <w:rFonts w:ascii="Times New Roman" w:eastAsia="Times New Roman" w:hAnsi="Times New Roman" w:cs="Times New Roman"/>
                <w:color w:val="000000"/>
                <w:sz w:val="28"/>
                <w:szCs w:val="24"/>
                <w:lang w:eastAsia="ru-RU"/>
              </w:rPr>
            </w:pPr>
            <w:r w:rsidRPr="0088495C">
              <w:rPr>
                <w:rFonts w:ascii="Times New Roman" w:eastAsia="Times New Roman" w:hAnsi="Times New Roman" w:cs="Times New Roman"/>
                <w:color w:val="000000"/>
                <w:sz w:val="28"/>
                <w:szCs w:val="24"/>
                <w:lang w:eastAsia="ru-RU"/>
              </w:rPr>
              <w:t>Окраска радиатора чугунного</w:t>
            </w:r>
          </w:p>
        </w:tc>
        <w:tc>
          <w:tcPr>
            <w:tcW w:w="2977" w:type="dxa"/>
            <w:shd w:val="clear" w:color="auto" w:fill="auto"/>
            <w:noWrap/>
            <w:vAlign w:val="bottom"/>
            <w:hideMark/>
          </w:tcPr>
          <w:p w:rsidR="00074499" w:rsidRPr="0088495C" w:rsidRDefault="00074499" w:rsidP="00907DAF">
            <w:pPr>
              <w:spacing w:after="0"/>
              <w:jc w:val="center"/>
              <w:rPr>
                <w:rFonts w:ascii="Times New Roman" w:eastAsia="Times New Roman" w:hAnsi="Times New Roman" w:cs="Times New Roman"/>
                <w:color w:val="000000"/>
                <w:sz w:val="28"/>
                <w:szCs w:val="24"/>
                <w:lang w:eastAsia="ru-RU"/>
              </w:rPr>
            </w:pPr>
            <w:r w:rsidRPr="0088495C">
              <w:rPr>
                <w:rFonts w:ascii="Times New Roman" w:eastAsia="Times New Roman" w:hAnsi="Times New Roman" w:cs="Times New Roman"/>
                <w:color w:val="000000"/>
                <w:sz w:val="28"/>
                <w:szCs w:val="24"/>
                <w:lang w:eastAsia="ru-RU"/>
              </w:rPr>
              <w:t>2,2</w:t>
            </w:r>
          </w:p>
        </w:tc>
      </w:tr>
      <w:tr w:rsidR="00074499" w:rsidTr="00074499">
        <w:trPr>
          <w:trHeight w:val="300"/>
        </w:trPr>
        <w:tc>
          <w:tcPr>
            <w:tcW w:w="9796" w:type="dxa"/>
            <w:gridSpan w:val="2"/>
            <w:shd w:val="clear" w:color="auto" w:fill="auto"/>
            <w:noWrap/>
            <w:vAlign w:val="bottom"/>
            <w:hideMark/>
          </w:tcPr>
          <w:p w:rsidR="00074499" w:rsidRPr="0088495C" w:rsidRDefault="00074499" w:rsidP="00907DAF">
            <w:pPr>
              <w:spacing w:after="0"/>
              <w:jc w:val="left"/>
              <w:rPr>
                <w:rFonts w:ascii="Times New Roman" w:eastAsia="Times New Roman" w:hAnsi="Times New Roman" w:cs="Times New Roman"/>
                <w:bCs/>
                <w:color w:val="000000"/>
                <w:sz w:val="28"/>
                <w:szCs w:val="24"/>
                <w:lang w:eastAsia="ru-RU"/>
              </w:rPr>
            </w:pPr>
            <w:r w:rsidRPr="0088495C">
              <w:rPr>
                <w:rFonts w:ascii="Times New Roman" w:eastAsia="Times New Roman" w:hAnsi="Times New Roman" w:cs="Times New Roman"/>
                <w:bCs/>
                <w:color w:val="000000"/>
                <w:sz w:val="28"/>
                <w:szCs w:val="24"/>
                <w:lang w:eastAsia="ru-RU"/>
              </w:rPr>
              <w:t>Потолок</w:t>
            </w:r>
          </w:p>
        </w:tc>
      </w:tr>
      <w:tr w:rsidR="00074499" w:rsidTr="00074499">
        <w:trPr>
          <w:trHeight w:val="300"/>
        </w:trPr>
        <w:tc>
          <w:tcPr>
            <w:tcW w:w="6819" w:type="dxa"/>
            <w:shd w:val="clear" w:color="auto" w:fill="auto"/>
            <w:noWrap/>
            <w:vAlign w:val="bottom"/>
            <w:hideMark/>
          </w:tcPr>
          <w:p w:rsidR="00074499" w:rsidRPr="0088495C" w:rsidRDefault="00074499" w:rsidP="00907DAF">
            <w:pPr>
              <w:spacing w:after="0"/>
              <w:jc w:val="left"/>
              <w:rPr>
                <w:rFonts w:ascii="Times New Roman" w:eastAsia="Times New Roman" w:hAnsi="Times New Roman" w:cs="Times New Roman"/>
                <w:color w:val="000000"/>
                <w:sz w:val="28"/>
                <w:szCs w:val="24"/>
                <w:lang w:eastAsia="ru-RU"/>
              </w:rPr>
            </w:pPr>
            <w:r w:rsidRPr="0088495C">
              <w:rPr>
                <w:rFonts w:ascii="Times New Roman" w:eastAsia="Times New Roman" w:hAnsi="Times New Roman" w:cs="Times New Roman"/>
                <w:color w:val="000000"/>
                <w:sz w:val="28"/>
                <w:szCs w:val="24"/>
                <w:lang w:eastAsia="ru-RU"/>
              </w:rPr>
              <w:t>Удаление старого покрытия</w:t>
            </w:r>
          </w:p>
        </w:tc>
        <w:tc>
          <w:tcPr>
            <w:tcW w:w="2977" w:type="dxa"/>
            <w:shd w:val="clear" w:color="auto" w:fill="auto"/>
            <w:noWrap/>
            <w:vAlign w:val="bottom"/>
            <w:hideMark/>
          </w:tcPr>
          <w:p w:rsidR="00074499" w:rsidRPr="0088495C" w:rsidRDefault="00074499" w:rsidP="00907DAF">
            <w:pPr>
              <w:spacing w:after="0"/>
              <w:jc w:val="center"/>
              <w:rPr>
                <w:rFonts w:ascii="Times New Roman" w:eastAsia="Times New Roman" w:hAnsi="Times New Roman" w:cs="Times New Roman"/>
                <w:color w:val="000000"/>
                <w:sz w:val="28"/>
                <w:szCs w:val="24"/>
                <w:lang w:eastAsia="ru-RU"/>
              </w:rPr>
            </w:pPr>
            <w:r w:rsidRPr="0088495C">
              <w:rPr>
                <w:rFonts w:ascii="Times New Roman" w:eastAsia="Times New Roman" w:hAnsi="Times New Roman" w:cs="Times New Roman"/>
                <w:color w:val="000000"/>
                <w:sz w:val="28"/>
                <w:szCs w:val="24"/>
                <w:lang w:eastAsia="ru-RU"/>
              </w:rPr>
              <w:t>2,0</w:t>
            </w:r>
          </w:p>
        </w:tc>
      </w:tr>
      <w:tr w:rsidR="00074499" w:rsidTr="00074499">
        <w:trPr>
          <w:trHeight w:val="300"/>
        </w:trPr>
        <w:tc>
          <w:tcPr>
            <w:tcW w:w="6819" w:type="dxa"/>
            <w:shd w:val="clear" w:color="auto" w:fill="auto"/>
            <w:noWrap/>
            <w:vAlign w:val="bottom"/>
            <w:hideMark/>
          </w:tcPr>
          <w:p w:rsidR="00074499" w:rsidRPr="0088495C" w:rsidRDefault="00074499" w:rsidP="00907DAF">
            <w:pPr>
              <w:spacing w:after="0"/>
              <w:jc w:val="left"/>
              <w:rPr>
                <w:rFonts w:ascii="Times New Roman" w:eastAsia="Times New Roman" w:hAnsi="Times New Roman" w:cs="Times New Roman"/>
                <w:color w:val="000000"/>
                <w:sz w:val="28"/>
                <w:szCs w:val="24"/>
                <w:lang w:eastAsia="ru-RU"/>
              </w:rPr>
            </w:pPr>
            <w:r w:rsidRPr="0088495C">
              <w:rPr>
                <w:rFonts w:ascii="Times New Roman" w:eastAsia="Times New Roman" w:hAnsi="Times New Roman" w:cs="Times New Roman"/>
                <w:color w:val="000000"/>
                <w:sz w:val="28"/>
                <w:szCs w:val="24"/>
                <w:lang w:eastAsia="ru-RU"/>
              </w:rPr>
              <w:t>Огрунтовка</w:t>
            </w:r>
          </w:p>
        </w:tc>
        <w:tc>
          <w:tcPr>
            <w:tcW w:w="2977" w:type="dxa"/>
            <w:shd w:val="clear" w:color="auto" w:fill="auto"/>
            <w:noWrap/>
            <w:vAlign w:val="bottom"/>
            <w:hideMark/>
          </w:tcPr>
          <w:p w:rsidR="00074499" w:rsidRPr="0088495C" w:rsidRDefault="00074499" w:rsidP="00907DAF">
            <w:pPr>
              <w:spacing w:after="0"/>
              <w:jc w:val="center"/>
              <w:rPr>
                <w:rFonts w:ascii="Times New Roman" w:eastAsia="Times New Roman" w:hAnsi="Times New Roman" w:cs="Times New Roman"/>
                <w:color w:val="000000"/>
                <w:sz w:val="28"/>
                <w:szCs w:val="24"/>
                <w:lang w:eastAsia="ru-RU"/>
              </w:rPr>
            </w:pPr>
            <w:r w:rsidRPr="0088495C">
              <w:rPr>
                <w:rFonts w:ascii="Times New Roman" w:eastAsia="Times New Roman" w:hAnsi="Times New Roman" w:cs="Times New Roman"/>
                <w:color w:val="000000"/>
                <w:sz w:val="28"/>
                <w:szCs w:val="24"/>
                <w:lang w:eastAsia="ru-RU"/>
              </w:rPr>
              <w:t>3,5</w:t>
            </w:r>
          </w:p>
        </w:tc>
      </w:tr>
      <w:tr w:rsidR="00074499" w:rsidTr="00074499">
        <w:trPr>
          <w:trHeight w:val="300"/>
        </w:trPr>
        <w:tc>
          <w:tcPr>
            <w:tcW w:w="6819" w:type="dxa"/>
            <w:shd w:val="clear" w:color="auto" w:fill="auto"/>
            <w:noWrap/>
            <w:vAlign w:val="bottom"/>
            <w:hideMark/>
          </w:tcPr>
          <w:p w:rsidR="00074499" w:rsidRPr="0088495C" w:rsidRDefault="00074499" w:rsidP="00907DAF">
            <w:pPr>
              <w:spacing w:after="0"/>
              <w:jc w:val="left"/>
              <w:rPr>
                <w:rFonts w:ascii="Times New Roman" w:eastAsia="Times New Roman" w:hAnsi="Times New Roman" w:cs="Times New Roman"/>
                <w:color w:val="000000"/>
                <w:sz w:val="28"/>
                <w:szCs w:val="24"/>
                <w:lang w:eastAsia="ru-RU"/>
              </w:rPr>
            </w:pPr>
            <w:r w:rsidRPr="0088495C">
              <w:rPr>
                <w:rFonts w:ascii="Times New Roman" w:eastAsia="Times New Roman" w:hAnsi="Times New Roman" w:cs="Times New Roman"/>
                <w:color w:val="000000"/>
                <w:sz w:val="28"/>
                <w:szCs w:val="24"/>
                <w:lang w:eastAsia="ru-RU"/>
              </w:rPr>
              <w:t>Шпаклевка</w:t>
            </w:r>
          </w:p>
        </w:tc>
        <w:tc>
          <w:tcPr>
            <w:tcW w:w="2977" w:type="dxa"/>
            <w:shd w:val="clear" w:color="auto" w:fill="auto"/>
            <w:noWrap/>
            <w:vAlign w:val="bottom"/>
            <w:hideMark/>
          </w:tcPr>
          <w:p w:rsidR="00074499" w:rsidRPr="0088495C" w:rsidRDefault="00074499" w:rsidP="00907DAF">
            <w:pPr>
              <w:spacing w:after="0"/>
              <w:jc w:val="center"/>
              <w:rPr>
                <w:rFonts w:ascii="Times New Roman" w:eastAsia="Times New Roman" w:hAnsi="Times New Roman" w:cs="Times New Roman"/>
                <w:color w:val="000000"/>
                <w:sz w:val="28"/>
                <w:szCs w:val="24"/>
                <w:lang w:eastAsia="ru-RU"/>
              </w:rPr>
            </w:pPr>
            <w:r w:rsidRPr="0088495C">
              <w:rPr>
                <w:rFonts w:ascii="Times New Roman" w:eastAsia="Times New Roman" w:hAnsi="Times New Roman" w:cs="Times New Roman"/>
                <w:color w:val="000000"/>
                <w:sz w:val="28"/>
                <w:szCs w:val="24"/>
                <w:lang w:eastAsia="ru-RU"/>
              </w:rPr>
              <w:t>2,7</w:t>
            </w:r>
          </w:p>
        </w:tc>
      </w:tr>
      <w:tr w:rsidR="00074499" w:rsidTr="00074499">
        <w:trPr>
          <w:trHeight w:val="300"/>
        </w:trPr>
        <w:tc>
          <w:tcPr>
            <w:tcW w:w="6819" w:type="dxa"/>
            <w:shd w:val="clear" w:color="auto" w:fill="auto"/>
            <w:noWrap/>
            <w:vAlign w:val="bottom"/>
            <w:hideMark/>
          </w:tcPr>
          <w:p w:rsidR="00074499" w:rsidRPr="0088495C" w:rsidRDefault="00074499" w:rsidP="00907DAF">
            <w:pPr>
              <w:spacing w:after="0"/>
              <w:jc w:val="left"/>
              <w:rPr>
                <w:rFonts w:ascii="Times New Roman" w:eastAsia="Times New Roman" w:hAnsi="Times New Roman" w:cs="Times New Roman"/>
                <w:color w:val="000000"/>
                <w:sz w:val="28"/>
                <w:szCs w:val="24"/>
                <w:lang w:eastAsia="ru-RU"/>
              </w:rPr>
            </w:pPr>
            <w:r w:rsidRPr="0088495C">
              <w:rPr>
                <w:rFonts w:ascii="Times New Roman" w:eastAsia="Times New Roman" w:hAnsi="Times New Roman" w:cs="Times New Roman"/>
                <w:color w:val="000000"/>
                <w:sz w:val="28"/>
                <w:szCs w:val="24"/>
                <w:lang w:eastAsia="ru-RU"/>
              </w:rPr>
              <w:t>Окраска потолка вододисперсионной краской</w:t>
            </w:r>
          </w:p>
        </w:tc>
        <w:tc>
          <w:tcPr>
            <w:tcW w:w="2977" w:type="dxa"/>
            <w:shd w:val="clear" w:color="auto" w:fill="auto"/>
            <w:noWrap/>
            <w:vAlign w:val="bottom"/>
            <w:hideMark/>
          </w:tcPr>
          <w:p w:rsidR="00074499" w:rsidRPr="0088495C" w:rsidRDefault="00074499" w:rsidP="00907DAF">
            <w:pPr>
              <w:spacing w:after="0"/>
              <w:jc w:val="center"/>
              <w:rPr>
                <w:rFonts w:ascii="Times New Roman" w:eastAsia="Times New Roman" w:hAnsi="Times New Roman" w:cs="Times New Roman"/>
                <w:color w:val="000000"/>
                <w:sz w:val="28"/>
                <w:szCs w:val="24"/>
                <w:lang w:eastAsia="ru-RU"/>
              </w:rPr>
            </w:pPr>
            <w:r w:rsidRPr="0088495C">
              <w:rPr>
                <w:rFonts w:ascii="Times New Roman" w:eastAsia="Times New Roman" w:hAnsi="Times New Roman" w:cs="Times New Roman"/>
                <w:color w:val="000000"/>
                <w:sz w:val="28"/>
                <w:szCs w:val="24"/>
                <w:lang w:eastAsia="ru-RU"/>
              </w:rPr>
              <w:t>4,4</w:t>
            </w:r>
          </w:p>
        </w:tc>
      </w:tr>
      <w:tr w:rsidR="00074499" w:rsidTr="00074499">
        <w:trPr>
          <w:trHeight w:val="300"/>
        </w:trPr>
        <w:tc>
          <w:tcPr>
            <w:tcW w:w="9796" w:type="dxa"/>
            <w:gridSpan w:val="2"/>
            <w:shd w:val="clear" w:color="auto" w:fill="auto"/>
            <w:noWrap/>
            <w:vAlign w:val="bottom"/>
            <w:hideMark/>
          </w:tcPr>
          <w:p w:rsidR="00074499" w:rsidRPr="0088495C" w:rsidRDefault="00074499" w:rsidP="00907DAF">
            <w:pPr>
              <w:spacing w:after="0"/>
              <w:jc w:val="left"/>
              <w:rPr>
                <w:rFonts w:ascii="Times New Roman" w:eastAsia="Times New Roman" w:hAnsi="Times New Roman" w:cs="Times New Roman"/>
                <w:bCs/>
                <w:color w:val="000000"/>
                <w:sz w:val="28"/>
                <w:szCs w:val="24"/>
                <w:lang w:eastAsia="ru-RU"/>
              </w:rPr>
            </w:pPr>
            <w:r w:rsidRPr="0088495C">
              <w:rPr>
                <w:rFonts w:ascii="Times New Roman" w:eastAsia="Times New Roman" w:hAnsi="Times New Roman" w:cs="Times New Roman"/>
                <w:bCs/>
                <w:color w:val="000000"/>
                <w:sz w:val="28"/>
                <w:szCs w:val="24"/>
                <w:lang w:eastAsia="ru-RU"/>
              </w:rPr>
              <w:t>Двери</w:t>
            </w:r>
          </w:p>
        </w:tc>
      </w:tr>
      <w:tr w:rsidR="00074499" w:rsidTr="00074499">
        <w:trPr>
          <w:trHeight w:val="300"/>
        </w:trPr>
        <w:tc>
          <w:tcPr>
            <w:tcW w:w="6819" w:type="dxa"/>
            <w:shd w:val="clear" w:color="auto" w:fill="auto"/>
            <w:noWrap/>
            <w:vAlign w:val="bottom"/>
            <w:hideMark/>
          </w:tcPr>
          <w:p w:rsidR="00074499" w:rsidRPr="0088495C" w:rsidRDefault="00074499" w:rsidP="00907DAF">
            <w:pPr>
              <w:spacing w:after="0"/>
              <w:jc w:val="left"/>
              <w:rPr>
                <w:rFonts w:ascii="Times New Roman" w:eastAsia="Times New Roman" w:hAnsi="Times New Roman" w:cs="Times New Roman"/>
                <w:color w:val="000000"/>
                <w:sz w:val="28"/>
                <w:szCs w:val="24"/>
                <w:lang w:eastAsia="ru-RU"/>
              </w:rPr>
            </w:pPr>
            <w:r w:rsidRPr="0088495C">
              <w:rPr>
                <w:rFonts w:ascii="Times New Roman" w:eastAsia="Times New Roman" w:hAnsi="Times New Roman" w:cs="Times New Roman"/>
                <w:color w:val="000000"/>
                <w:sz w:val="28"/>
                <w:szCs w:val="24"/>
                <w:lang w:eastAsia="ru-RU"/>
              </w:rPr>
              <w:t>Установка дверного блока</w:t>
            </w:r>
          </w:p>
        </w:tc>
        <w:tc>
          <w:tcPr>
            <w:tcW w:w="2977" w:type="dxa"/>
            <w:shd w:val="clear" w:color="auto" w:fill="auto"/>
            <w:noWrap/>
            <w:vAlign w:val="bottom"/>
            <w:hideMark/>
          </w:tcPr>
          <w:p w:rsidR="00074499" w:rsidRPr="0088495C" w:rsidRDefault="00074499" w:rsidP="00907DAF">
            <w:pPr>
              <w:spacing w:after="0"/>
              <w:jc w:val="center"/>
              <w:rPr>
                <w:rFonts w:ascii="Times New Roman" w:eastAsia="Times New Roman" w:hAnsi="Times New Roman" w:cs="Times New Roman"/>
                <w:color w:val="000000"/>
                <w:sz w:val="28"/>
                <w:szCs w:val="24"/>
                <w:lang w:eastAsia="ru-RU"/>
              </w:rPr>
            </w:pPr>
            <w:r w:rsidRPr="0088495C">
              <w:rPr>
                <w:rFonts w:ascii="Times New Roman" w:eastAsia="Times New Roman" w:hAnsi="Times New Roman" w:cs="Times New Roman"/>
                <w:color w:val="000000"/>
                <w:sz w:val="28"/>
                <w:szCs w:val="24"/>
                <w:lang w:eastAsia="ru-RU"/>
              </w:rPr>
              <w:t>13,3</w:t>
            </w:r>
          </w:p>
        </w:tc>
      </w:tr>
      <w:tr w:rsidR="00074499" w:rsidTr="00074499">
        <w:trPr>
          <w:trHeight w:val="300"/>
        </w:trPr>
        <w:tc>
          <w:tcPr>
            <w:tcW w:w="9796" w:type="dxa"/>
            <w:gridSpan w:val="2"/>
            <w:shd w:val="clear" w:color="auto" w:fill="auto"/>
            <w:noWrap/>
            <w:vAlign w:val="bottom"/>
            <w:hideMark/>
          </w:tcPr>
          <w:p w:rsidR="00074499" w:rsidRPr="0088495C" w:rsidRDefault="00074499" w:rsidP="00907DAF">
            <w:pPr>
              <w:spacing w:after="0"/>
              <w:jc w:val="left"/>
              <w:rPr>
                <w:rFonts w:ascii="Times New Roman" w:eastAsia="Times New Roman" w:hAnsi="Times New Roman" w:cs="Times New Roman"/>
                <w:bCs/>
                <w:color w:val="000000"/>
                <w:sz w:val="28"/>
                <w:szCs w:val="24"/>
                <w:lang w:eastAsia="ru-RU"/>
              </w:rPr>
            </w:pPr>
            <w:r w:rsidRPr="0088495C">
              <w:rPr>
                <w:rFonts w:ascii="Times New Roman" w:eastAsia="Times New Roman" w:hAnsi="Times New Roman" w:cs="Times New Roman"/>
                <w:bCs/>
                <w:color w:val="000000"/>
                <w:sz w:val="28"/>
                <w:szCs w:val="24"/>
                <w:lang w:eastAsia="ru-RU"/>
              </w:rPr>
              <w:t>Окна</w:t>
            </w:r>
          </w:p>
        </w:tc>
      </w:tr>
      <w:tr w:rsidR="00074499" w:rsidTr="00074499">
        <w:trPr>
          <w:trHeight w:val="300"/>
        </w:trPr>
        <w:tc>
          <w:tcPr>
            <w:tcW w:w="6819" w:type="dxa"/>
            <w:shd w:val="clear" w:color="auto" w:fill="auto"/>
            <w:noWrap/>
            <w:vAlign w:val="bottom"/>
            <w:hideMark/>
          </w:tcPr>
          <w:p w:rsidR="00074499" w:rsidRPr="0088495C" w:rsidRDefault="00074499" w:rsidP="00907DAF">
            <w:pPr>
              <w:spacing w:after="0"/>
              <w:jc w:val="left"/>
              <w:rPr>
                <w:rFonts w:ascii="Times New Roman" w:eastAsia="Times New Roman" w:hAnsi="Times New Roman" w:cs="Times New Roman"/>
                <w:color w:val="000000"/>
                <w:sz w:val="28"/>
                <w:szCs w:val="24"/>
                <w:lang w:eastAsia="ru-RU"/>
              </w:rPr>
            </w:pPr>
            <w:r w:rsidRPr="0088495C">
              <w:rPr>
                <w:rFonts w:ascii="Times New Roman" w:eastAsia="Times New Roman" w:hAnsi="Times New Roman" w:cs="Times New Roman"/>
                <w:color w:val="000000"/>
                <w:sz w:val="28"/>
                <w:szCs w:val="24"/>
                <w:lang w:eastAsia="ru-RU"/>
              </w:rPr>
              <w:t>Удаление старого покрытия</w:t>
            </w:r>
          </w:p>
        </w:tc>
        <w:tc>
          <w:tcPr>
            <w:tcW w:w="2977" w:type="dxa"/>
            <w:shd w:val="clear" w:color="auto" w:fill="auto"/>
            <w:noWrap/>
            <w:vAlign w:val="bottom"/>
            <w:hideMark/>
          </w:tcPr>
          <w:p w:rsidR="00074499" w:rsidRPr="0088495C" w:rsidRDefault="00074499" w:rsidP="00907DAF">
            <w:pPr>
              <w:spacing w:after="0"/>
              <w:jc w:val="center"/>
              <w:rPr>
                <w:rFonts w:ascii="Times New Roman" w:eastAsia="Times New Roman" w:hAnsi="Times New Roman" w:cs="Times New Roman"/>
                <w:color w:val="000000"/>
                <w:sz w:val="28"/>
                <w:szCs w:val="24"/>
                <w:lang w:eastAsia="ru-RU"/>
              </w:rPr>
            </w:pPr>
            <w:r w:rsidRPr="0088495C">
              <w:rPr>
                <w:rFonts w:ascii="Times New Roman" w:eastAsia="Times New Roman" w:hAnsi="Times New Roman" w:cs="Times New Roman"/>
                <w:color w:val="000000"/>
                <w:sz w:val="28"/>
                <w:szCs w:val="24"/>
                <w:lang w:eastAsia="ru-RU"/>
              </w:rPr>
              <w:t>2,2</w:t>
            </w:r>
          </w:p>
        </w:tc>
      </w:tr>
      <w:tr w:rsidR="00074499" w:rsidTr="00074499">
        <w:trPr>
          <w:trHeight w:val="300"/>
        </w:trPr>
        <w:tc>
          <w:tcPr>
            <w:tcW w:w="6819" w:type="dxa"/>
            <w:shd w:val="clear" w:color="auto" w:fill="auto"/>
            <w:noWrap/>
            <w:vAlign w:val="bottom"/>
            <w:hideMark/>
          </w:tcPr>
          <w:p w:rsidR="00074499" w:rsidRPr="0088495C" w:rsidRDefault="00074499" w:rsidP="00907DAF">
            <w:pPr>
              <w:spacing w:after="0"/>
              <w:jc w:val="left"/>
              <w:rPr>
                <w:rFonts w:ascii="Times New Roman" w:eastAsia="Times New Roman" w:hAnsi="Times New Roman" w:cs="Times New Roman"/>
                <w:color w:val="000000"/>
                <w:sz w:val="28"/>
                <w:szCs w:val="24"/>
                <w:lang w:eastAsia="ru-RU"/>
              </w:rPr>
            </w:pPr>
            <w:r w:rsidRPr="0088495C">
              <w:rPr>
                <w:rFonts w:ascii="Times New Roman" w:eastAsia="Times New Roman" w:hAnsi="Times New Roman" w:cs="Times New Roman"/>
                <w:color w:val="000000"/>
                <w:sz w:val="28"/>
                <w:szCs w:val="24"/>
                <w:lang w:eastAsia="ru-RU"/>
              </w:rPr>
              <w:t>Установка оконной фурнитуры</w:t>
            </w:r>
          </w:p>
        </w:tc>
        <w:tc>
          <w:tcPr>
            <w:tcW w:w="2977" w:type="dxa"/>
            <w:shd w:val="clear" w:color="auto" w:fill="auto"/>
            <w:noWrap/>
            <w:vAlign w:val="bottom"/>
            <w:hideMark/>
          </w:tcPr>
          <w:p w:rsidR="00074499" w:rsidRPr="0088495C" w:rsidRDefault="00074499" w:rsidP="00907DAF">
            <w:pPr>
              <w:spacing w:after="0"/>
              <w:jc w:val="center"/>
              <w:rPr>
                <w:rFonts w:ascii="Times New Roman" w:eastAsia="Times New Roman" w:hAnsi="Times New Roman" w:cs="Times New Roman"/>
                <w:color w:val="000000"/>
                <w:sz w:val="28"/>
                <w:szCs w:val="24"/>
                <w:lang w:eastAsia="ru-RU"/>
              </w:rPr>
            </w:pPr>
            <w:r w:rsidRPr="0088495C">
              <w:rPr>
                <w:rFonts w:ascii="Times New Roman" w:eastAsia="Times New Roman" w:hAnsi="Times New Roman" w:cs="Times New Roman"/>
                <w:color w:val="000000"/>
                <w:sz w:val="28"/>
                <w:szCs w:val="24"/>
                <w:lang w:eastAsia="ru-RU"/>
              </w:rPr>
              <w:t>3,3</w:t>
            </w:r>
          </w:p>
        </w:tc>
      </w:tr>
      <w:tr w:rsidR="00074499" w:rsidTr="00074499">
        <w:trPr>
          <w:trHeight w:val="300"/>
        </w:trPr>
        <w:tc>
          <w:tcPr>
            <w:tcW w:w="9796" w:type="dxa"/>
            <w:gridSpan w:val="2"/>
            <w:shd w:val="clear" w:color="auto" w:fill="auto"/>
            <w:noWrap/>
            <w:vAlign w:val="bottom"/>
            <w:hideMark/>
          </w:tcPr>
          <w:p w:rsidR="00074499" w:rsidRPr="0088495C" w:rsidRDefault="00074499" w:rsidP="00907DAF">
            <w:pPr>
              <w:spacing w:after="0"/>
              <w:jc w:val="left"/>
              <w:rPr>
                <w:rFonts w:ascii="Times New Roman" w:eastAsia="Times New Roman" w:hAnsi="Times New Roman" w:cs="Times New Roman"/>
                <w:bCs/>
                <w:color w:val="000000"/>
                <w:sz w:val="28"/>
                <w:szCs w:val="24"/>
                <w:lang w:eastAsia="ru-RU"/>
              </w:rPr>
            </w:pPr>
            <w:r w:rsidRPr="0088495C">
              <w:rPr>
                <w:rFonts w:ascii="Times New Roman" w:eastAsia="Times New Roman" w:hAnsi="Times New Roman" w:cs="Times New Roman"/>
                <w:bCs/>
                <w:color w:val="000000"/>
                <w:sz w:val="28"/>
                <w:szCs w:val="24"/>
                <w:lang w:eastAsia="ru-RU"/>
              </w:rPr>
              <w:t>Полы</w:t>
            </w:r>
          </w:p>
        </w:tc>
      </w:tr>
      <w:tr w:rsidR="00074499" w:rsidTr="00074499">
        <w:trPr>
          <w:trHeight w:val="300"/>
        </w:trPr>
        <w:tc>
          <w:tcPr>
            <w:tcW w:w="6819" w:type="dxa"/>
            <w:shd w:val="clear" w:color="auto" w:fill="auto"/>
            <w:noWrap/>
            <w:vAlign w:val="bottom"/>
            <w:hideMark/>
          </w:tcPr>
          <w:p w:rsidR="00074499" w:rsidRPr="0088495C" w:rsidRDefault="00074499" w:rsidP="00907DAF">
            <w:pPr>
              <w:spacing w:after="0"/>
              <w:jc w:val="left"/>
              <w:rPr>
                <w:rFonts w:ascii="Times New Roman" w:eastAsia="Times New Roman" w:hAnsi="Times New Roman" w:cs="Times New Roman"/>
                <w:color w:val="000000"/>
                <w:sz w:val="28"/>
                <w:szCs w:val="24"/>
                <w:lang w:eastAsia="ru-RU"/>
              </w:rPr>
            </w:pPr>
            <w:r w:rsidRPr="0088495C">
              <w:rPr>
                <w:rFonts w:ascii="Times New Roman" w:eastAsia="Times New Roman" w:hAnsi="Times New Roman" w:cs="Times New Roman"/>
                <w:color w:val="000000"/>
                <w:sz w:val="28"/>
                <w:szCs w:val="24"/>
                <w:lang w:eastAsia="ru-RU"/>
              </w:rPr>
              <w:t>Демонтаж старого плинтуса</w:t>
            </w:r>
          </w:p>
        </w:tc>
        <w:tc>
          <w:tcPr>
            <w:tcW w:w="2977" w:type="dxa"/>
            <w:shd w:val="clear" w:color="auto" w:fill="auto"/>
            <w:noWrap/>
            <w:vAlign w:val="bottom"/>
            <w:hideMark/>
          </w:tcPr>
          <w:p w:rsidR="00074499" w:rsidRPr="0088495C" w:rsidRDefault="00074499" w:rsidP="00907DAF">
            <w:pPr>
              <w:spacing w:after="0"/>
              <w:jc w:val="center"/>
              <w:rPr>
                <w:rFonts w:ascii="Times New Roman" w:eastAsia="Times New Roman" w:hAnsi="Times New Roman" w:cs="Times New Roman"/>
                <w:color w:val="000000"/>
                <w:sz w:val="28"/>
                <w:szCs w:val="24"/>
                <w:lang w:eastAsia="ru-RU"/>
              </w:rPr>
            </w:pPr>
            <w:r w:rsidRPr="0088495C">
              <w:rPr>
                <w:rFonts w:ascii="Times New Roman" w:eastAsia="Times New Roman" w:hAnsi="Times New Roman" w:cs="Times New Roman"/>
                <w:color w:val="000000"/>
                <w:sz w:val="28"/>
                <w:szCs w:val="24"/>
                <w:lang w:eastAsia="ru-RU"/>
              </w:rPr>
              <w:t>0,2</w:t>
            </w:r>
          </w:p>
        </w:tc>
      </w:tr>
      <w:tr w:rsidR="00074499" w:rsidTr="00074499">
        <w:trPr>
          <w:trHeight w:val="300"/>
        </w:trPr>
        <w:tc>
          <w:tcPr>
            <w:tcW w:w="6819" w:type="dxa"/>
            <w:shd w:val="clear" w:color="auto" w:fill="auto"/>
            <w:noWrap/>
            <w:vAlign w:val="bottom"/>
            <w:hideMark/>
          </w:tcPr>
          <w:p w:rsidR="00074499" w:rsidRPr="0088495C" w:rsidRDefault="00074499" w:rsidP="00907DAF">
            <w:pPr>
              <w:spacing w:after="0"/>
              <w:jc w:val="left"/>
              <w:rPr>
                <w:rFonts w:ascii="Times New Roman" w:eastAsia="Times New Roman" w:hAnsi="Times New Roman" w:cs="Times New Roman"/>
                <w:color w:val="000000"/>
                <w:sz w:val="28"/>
                <w:szCs w:val="24"/>
                <w:lang w:eastAsia="ru-RU"/>
              </w:rPr>
            </w:pPr>
            <w:r w:rsidRPr="0088495C">
              <w:rPr>
                <w:rFonts w:ascii="Times New Roman" w:eastAsia="Times New Roman" w:hAnsi="Times New Roman" w:cs="Times New Roman"/>
                <w:color w:val="000000"/>
                <w:sz w:val="28"/>
                <w:szCs w:val="24"/>
                <w:lang w:eastAsia="ru-RU"/>
              </w:rPr>
              <w:t>Демонтаж старых полов</w:t>
            </w:r>
          </w:p>
        </w:tc>
        <w:tc>
          <w:tcPr>
            <w:tcW w:w="2977" w:type="dxa"/>
            <w:shd w:val="clear" w:color="auto" w:fill="auto"/>
            <w:noWrap/>
            <w:vAlign w:val="bottom"/>
            <w:hideMark/>
          </w:tcPr>
          <w:p w:rsidR="00074499" w:rsidRPr="0088495C" w:rsidRDefault="00074499" w:rsidP="00907DAF">
            <w:pPr>
              <w:spacing w:after="0"/>
              <w:jc w:val="center"/>
              <w:rPr>
                <w:rFonts w:ascii="Times New Roman" w:eastAsia="Times New Roman" w:hAnsi="Times New Roman" w:cs="Times New Roman"/>
                <w:color w:val="000000"/>
                <w:sz w:val="28"/>
                <w:szCs w:val="24"/>
                <w:lang w:eastAsia="ru-RU"/>
              </w:rPr>
            </w:pPr>
            <w:r w:rsidRPr="0088495C">
              <w:rPr>
                <w:rFonts w:ascii="Times New Roman" w:eastAsia="Times New Roman" w:hAnsi="Times New Roman" w:cs="Times New Roman"/>
                <w:color w:val="000000"/>
                <w:sz w:val="28"/>
                <w:szCs w:val="24"/>
                <w:lang w:eastAsia="ru-RU"/>
              </w:rPr>
              <w:t>2,7</w:t>
            </w:r>
          </w:p>
        </w:tc>
      </w:tr>
      <w:tr w:rsidR="0088495C" w:rsidTr="00930D66">
        <w:trPr>
          <w:trHeight w:val="300"/>
        </w:trPr>
        <w:tc>
          <w:tcPr>
            <w:tcW w:w="9796" w:type="dxa"/>
            <w:gridSpan w:val="2"/>
            <w:shd w:val="clear" w:color="auto" w:fill="auto"/>
            <w:noWrap/>
            <w:vAlign w:val="bottom"/>
            <w:hideMark/>
          </w:tcPr>
          <w:p w:rsidR="0088495C" w:rsidRPr="0088495C" w:rsidRDefault="0088495C" w:rsidP="0088495C">
            <w:pPr>
              <w:spacing w:after="0"/>
              <w:jc w:val="right"/>
              <w:rPr>
                <w:rFonts w:ascii="Times New Roman" w:eastAsia="Times New Roman" w:hAnsi="Times New Roman" w:cs="Times New Roman"/>
                <w:color w:val="000000"/>
                <w:sz w:val="28"/>
                <w:szCs w:val="24"/>
                <w:lang w:eastAsia="ru-RU"/>
              </w:rPr>
            </w:pPr>
            <w:r>
              <w:rPr>
                <w:rFonts w:ascii="Times New Roman" w:eastAsia="Times New Roman" w:hAnsi="Times New Roman" w:cs="Times New Roman"/>
                <w:color w:val="000000"/>
                <w:sz w:val="28"/>
                <w:szCs w:val="24"/>
                <w:lang w:eastAsia="ru-RU"/>
              </w:rPr>
              <w:lastRenderedPageBreak/>
              <w:t>Продолжение таблицы 14</w:t>
            </w:r>
          </w:p>
        </w:tc>
      </w:tr>
      <w:tr w:rsidR="00074499" w:rsidTr="00074499">
        <w:trPr>
          <w:trHeight w:val="300"/>
        </w:trPr>
        <w:tc>
          <w:tcPr>
            <w:tcW w:w="6819" w:type="dxa"/>
            <w:shd w:val="clear" w:color="auto" w:fill="auto"/>
            <w:noWrap/>
            <w:vAlign w:val="bottom"/>
            <w:hideMark/>
          </w:tcPr>
          <w:p w:rsidR="00074499" w:rsidRPr="0088495C" w:rsidRDefault="00074499" w:rsidP="00907DAF">
            <w:pPr>
              <w:spacing w:after="0"/>
              <w:jc w:val="left"/>
              <w:rPr>
                <w:rFonts w:ascii="Times New Roman" w:eastAsia="Times New Roman" w:hAnsi="Times New Roman" w:cs="Times New Roman"/>
                <w:color w:val="000000"/>
                <w:sz w:val="28"/>
                <w:szCs w:val="24"/>
                <w:lang w:eastAsia="ru-RU"/>
              </w:rPr>
            </w:pPr>
            <w:r w:rsidRPr="0088495C">
              <w:rPr>
                <w:rFonts w:ascii="Times New Roman" w:eastAsia="Times New Roman" w:hAnsi="Times New Roman" w:cs="Times New Roman"/>
                <w:color w:val="000000"/>
                <w:sz w:val="28"/>
                <w:szCs w:val="24"/>
                <w:lang w:eastAsia="ru-RU"/>
              </w:rPr>
              <w:t>Устройство наливного пола</w:t>
            </w:r>
          </w:p>
        </w:tc>
        <w:tc>
          <w:tcPr>
            <w:tcW w:w="2977" w:type="dxa"/>
            <w:shd w:val="clear" w:color="auto" w:fill="auto"/>
            <w:noWrap/>
            <w:vAlign w:val="bottom"/>
            <w:hideMark/>
          </w:tcPr>
          <w:p w:rsidR="00074499" w:rsidRPr="0088495C" w:rsidRDefault="00074499" w:rsidP="00907DAF">
            <w:pPr>
              <w:spacing w:after="0"/>
              <w:jc w:val="center"/>
              <w:rPr>
                <w:rFonts w:ascii="Times New Roman" w:eastAsia="Times New Roman" w:hAnsi="Times New Roman" w:cs="Times New Roman"/>
                <w:color w:val="000000"/>
                <w:sz w:val="28"/>
                <w:szCs w:val="24"/>
                <w:lang w:eastAsia="ru-RU"/>
              </w:rPr>
            </w:pPr>
            <w:r w:rsidRPr="0088495C">
              <w:rPr>
                <w:rFonts w:ascii="Times New Roman" w:eastAsia="Times New Roman" w:hAnsi="Times New Roman" w:cs="Times New Roman"/>
                <w:color w:val="000000"/>
                <w:sz w:val="28"/>
                <w:szCs w:val="24"/>
                <w:lang w:eastAsia="ru-RU"/>
              </w:rPr>
              <w:t>5,3</w:t>
            </w:r>
          </w:p>
        </w:tc>
      </w:tr>
      <w:tr w:rsidR="00074499" w:rsidTr="00074499">
        <w:trPr>
          <w:trHeight w:val="300"/>
        </w:trPr>
        <w:tc>
          <w:tcPr>
            <w:tcW w:w="6819" w:type="dxa"/>
            <w:shd w:val="clear" w:color="auto" w:fill="auto"/>
            <w:noWrap/>
            <w:vAlign w:val="bottom"/>
            <w:hideMark/>
          </w:tcPr>
          <w:p w:rsidR="00074499" w:rsidRPr="0088495C" w:rsidRDefault="00074499" w:rsidP="00907DAF">
            <w:pPr>
              <w:spacing w:after="0"/>
              <w:jc w:val="left"/>
              <w:rPr>
                <w:rFonts w:ascii="Times New Roman" w:eastAsia="Times New Roman" w:hAnsi="Times New Roman" w:cs="Times New Roman"/>
                <w:color w:val="000000"/>
                <w:sz w:val="28"/>
                <w:szCs w:val="24"/>
                <w:lang w:eastAsia="ru-RU"/>
              </w:rPr>
            </w:pPr>
            <w:r w:rsidRPr="0088495C">
              <w:rPr>
                <w:rFonts w:ascii="Times New Roman" w:eastAsia="Times New Roman" w:hAnsi="Times New Roman" w:cs="Times New Roman"/>
                <w:color w:val="000000"/>
                <w:sz w:val="28"/>
                <w:szCs w:val="24"/>
                <w:lang w:eastAsia="ru-RU"/>
              </w:rPr>
              <w:t>Настил линолеума</w:t>
            </w:r>
          </w:p>
        </w:tc>
        <w:tc>
          <w:tcPr>
            <w:tcW w:w="2977" w:type="dxa"/>
            <w:shd w:val="clear" w:color="auto" w:fill="auto"/>
            <w:noWrap/>
            <w:vAlign w:val="bottom"/>
            <w:hideMark/>
          </w:tcPr>
          <w:p w:rsidR="00074499" w:rsidRPr="0088495C" w:rsidRDefault="00074499" w:rsidP="00907DAF">
            <w:pPr>
              <w:spacing w:after="0"/>
              <w:jc w:val="center"/>
              <w:rPr>
                <w:rFonts w:ascii="Times New Roman" w:eastAsia="Times New Roman" w:hAnsi="Times New Roman" w:cs="Times New Roman"/>
                <w:color w:val="000000"/>
                <w:sz w:val="28"/>
                <w:szCs w:val="24"/>
                <w:lang w:eastAsia="ru-RU"/>
              </w:rPr>
            </w:pPr>
            <w:r w:rsidRPr="0088495C">
              <w:rPr>
                <w:rFonts w:ascii="Times New Roman" w:eastAsia="Times New Roman" w:hAnsi="Times New Roman" w:cs="Times New Roman"/>
                <w:color w:val="000000"/>
                <w:sz w:val="28"/>
                <w:szCs w:val="24"/>
                <w:lang w:eastAsia="ru-RU"/>
              </w:rPr>
              <w:t>2,4</w:t>
            </w:r>
          </w:p>
        </w:tc>
      </w:tr>
      <w:tr w:rsidR="00074499" w:rsidTr="00074499">
        <w:trPr>
          <w:trHeight w:val="300"/>
        </w:trPr>
        <w:tc>
          <w:tcPr>
            <w:tcW w:w="6819" w:type="dxa"/>
            <w:shd w:val="clear" w:color="auto" w:fill="auto"/>
            <w:noWrap/>
            <w:vAlign w:val="bottom"/>
            <w:hideMark/>
          </w:tcPr>
          <w:p w:rsidR="00074499" w:rsidRPr="0088495C" w:rsidRDefault="00074499" w:rsidP="00907DAF">
            <w:pPr>
              <w:spacing w:after="0"/>
              <w:jc w:val="left"/>
              <w:rPr>
                <w:rFonts w:ascii="Times New Roman" w:eastAsia="Times New Roman" w:hAnsi="Times New Roman" w:cs="Times New Roman"/>
                <w:color w:val="000000"/>
                <w:sz w:val="28"/>
                <w:szCs w:val="24"/>
                <w:lang w:eastAsia="ru-RU"/>
              </w:rPr>
            </w:pPr>
            <w:r w:rsidRPr="0088495C">
              <w:rPr>
                <w:rFonts w:ascii="Times New Roman" w:eastAsia="Times New Roman" w:hAnsi="Times New Roman" w:cs="Times New Roman"/>
                <w:color w:val="000000"/>
                <w:sz w:val="28"/>
                <w:szCs w:val="24"/>
                <w:lang w:eastAsia="ru-RU"/>
              </w:rPr>
              <w:t>Монтаж плинтуса</w:t>
            </w:r>
          </w:p>
        </w:tc>
        <w:tc>
          <w:tcPr>
            <w:tcW w:w="2977" w:type="dxa"/>
            <w:shd w:val="clear" w:color="auto" w:fill="auto"/>
            <w:noWrap/>
            <w:vAlign w:val="bottom"/>
            <w:hideMark/>
          </w:tcPr>
          <w:p w:rsidR="00074499" w:rsidRPr="0088495C" w:rsidRDefault="00074499" w:rsidP="00907DAF">
            <w:pPr>
              <w:spacing w:after="0"/>
              <w:jc w:val="center"/>
              <w:rPr>
                <w:rFonts w:ascii="Times New Roman" w:eastAsia="Times New Roman" w:hAnsi="Times New Roman" w:cs="Times New Roman"/>
                <w:color w:val="000000"/>
                <w:sz w:val="28"/>
                <w:szCs w:val="24"/>
                <w:lang w:eastAsia="ru-RU"/>
              </w:rPr>
            </w:pPr>
            <w:r w:rsidRPr="0088495C">
              <w:rPr>
                <w:rFonts w:ascii="Times New Roman" w:eastAsia="Times New Roman" w:hAnsi="Times New Roman" w:cs="Times New Roman"/>
                <w:color w:val="000000"/>
                <w:sz w:val="28"/>
                <w:szCs w:val="24"/>
                <w:lang w:eastAsia="ru-RU"/>
              </w:rPr>
              <w:t>2,0</w:t>
            </w:r>
          </w:p>
        </w:tc>
      </w:tr>
      <w:tr w:rsidR="00074499" w:rsidTr="00074499">
        <w:trPr>
          <w:trHeight w:val="300"/>
        </w:trPr>
        <w:tc>
          <w:tcPr>
            <w:tcW w:w="6819" w:type="dxa"/>
            <w:shd w:val="clear" w:color="auto" w:fill="auto"/>
            <w:noWrap/>
            <w:vAlign w:val="bottom"/>
            <w:hideMark/>
          </w:tcPr>
          <w:p w:rsidR="00074499" w:rsidRPr="0088495C" w:rsidRDefault="00074499" w:rsidP="00907DAF">
            <w:pPr>
              <w:spacing w:after="0"/>
              <w:jc w:val="left"/>
              <w:rPr>
                <w:rFonts w:ascii="Times New Roman" w:eastAsia="Times New Roman" w:hAnsi="Times New Roman" w:cs="Times New Roman"/>
                <w:bCs/>
                <w:color w:val="000000"/>
                <w:sz w:val="28"/>
                <w:szCs w:val="24"/>
                <w:lang w:eastAsia="ru-RU"/>
              </w:rPr>
            </w:pPr>
            <w:r w:rsidRPr="0088495C">
              <w:rPr>
                <w:rFonts w:ascii="Times New Roman" w:eastAsia="Times New Roman" w:hAnsi="Times New Roman" w:cs="Times New Roman"/>
                <w:bCs/>
                <w:color w:val="000000"/>
                <w:sz w:val="28"/>
                <w:szCs w:val="24"/>
                <w:lang w:eastAsia="ru-RU"/>
              </w:rPr>
              <w:t>Строительные материалы</w:t>
            </w:r>
          </w:p>
        </w:tc>
        <w:tc>
          <w:tcPr>
            <w:tcW w:w="2977" w:type="dxa"/>
            <w:shd w:val="clear" w:color="auto" w:fill="auto"/>
            <w:noWrap/>
            <w:vAlign w:val="bottom"/>
            <w:hideMark/>
          </w:tcPr>
          <w:p w:rsidR="00074499" w:rsidRPr="0088495C" w:rsidRDefault="00074499" w:rsidP="00907DAF">
            <w:pPr>
              <w:spacing w:after="0"/>
              <w:jc w:val="center"/>
              <w:rPr>
                <w:rFonts w:ascii="Times New Roman" w:eastAsia="Times New Roman" w:hAnsi="Times New Roman" w:cs="Times New Roman"/>
                <w:bCs/>
                <w:color w:val="000000"/>
                <w:sz w:val="28"/>
                <w:szCs w:val="24"/>
                <w:lang w:eastAsia="ru-RU"/>
              </w:rPr>
            </w:pPr>
            <w:r w:rsidRPr="0088495C">
              <w:rPr>
                <w:rFonts w:ascii="Times New Roman" w:eastAsia="Times New Roman" w:hAnsi="Times New Roman" w:cs="Times New Roman"/>
                <w:bCs/>
                <w:color w:val="000000"/>
                <w:sz w:val="28"/>
                <w:szCs w:val="24"/>
                <w:lang w:eastAsia="ru-RU"/>
              </w:rPr>
              <w:t>21,1</w:t>
            </w:r>
          </w:p>
        </w:tc>
      </w:tr>
      <w:tr w:rsidR="00074499" w:rsidTr="00074499">
        <w:trPr>
          <w:trHeight w:val="300"/>
        </w:trPr>
        <w:tc>
          <w:tcPr>
            <w:tcW w:w="6819" w:type="dxa"/>
            <w:shd w:val="clear" w:color="auto" w:fill="auto"/>
            <w:noWrap/>
            <w:vAlign w:val="bottom"/>
            <w:hideMark/>
          </w:tcPr>
          <w:p w:rsidR="00074499" w:rsidRPr="0088495C" w:rsidRDefault="00074499" w:rsidP="00907DAF">
            <w:pPr>
              <w:spacing w:after="0"/>
              <w:jc w:val="left"/>
              <w:rPr>
                <w:rFonts w:ascii="Times New Roman" w:eastAsia="Times New Roman" w:hAnsi="Times New Roman" w:cs="Times New Roman"/>
                <w:bCs/>
                <w:color w:val="000000"/>
                <w:sz w:val="28"/>
                <w:szCs w:val="24"/>
                <w:lang w:eastAsia="ru-RU"/>
              </w:rPr>
            </w:pPr>
            <w:r w:rsidRPr="0088495C">
              <w:rPr>
                <w:rFonts w:ascii="Times New Roman" w:eastAsia="Times New Roman" w:hAnsi="Times New Roman" w:cs="Times New Roman"/>
                <w:bCs/>
                <w:color w:val="000000"/>
                <w:sz w:val="28"/>
                <w:szCs w:val="24"/>
                <w:lang w:eastAsia="ru-RU"/>
              </w:rPr>
              <w:t>Итого</w:t>
            </w:r>
          </w:p>
        </w:tc>
        <w:tc>
          <w:tcPr>
            <w:tcW w:w="2977" w:type="dxa"/>
            <w:shd w:val="clear" w:color="auto" w:fill="auto"/>
            <w:noWrap/>
            <w:vAlign w:val="bottom"/>
            <w:hideMark/>
          </w:tcPr>
          <w:p w:rsidR="00074499" w:rsidRPr="0088495C" w:rsidRDefault="00074499" w:rsidP="00907DAF">
            <w:pPr>
              <w:spacing w:after="0"/>
              <w:jc w:val="center"/>
              <w:rPr>
                <w:rFonts w:ascii="Times New Roman" w:eastAsia="Times New Roman" w:hAnsi="Times New Roman" w:cs="Times New Roman"/>
                <w:bCs/>
                <w:color w:val="000000"/>
                <w:sz w:val="28"/>
                <w:szCs w:val="24"/>
                <w:lang w:eastAsia="ru-RU"/>
              </w:rPr>
            </w:pPr>
            <w:r w:rsidRPr="0088495C">
              <w:rPr>
                <w:rFonts w:ascii="Times New Roman" w:eastAsia="Times New Roman" w:hAnsi="Times New Roman" w:cs="Times New Roman"/>
                <w:bCs/>
                <w:color w:val="000000"/>
                <w:sz w:val="28"/>
                <w:szCs w:val="24"/>
                <w:lang w:eastAsia="ru-RU"/>
              </w:rPr>
              <w:t>180,0</w:t>
            </w:r>
          </w:p>
        </w:tc>
      </w:tr>
    </w:tbl>
    <w:p w:rsidR="00074499" w:rsidRDefault="00074499" w:rsidP="00907DAF">
      <w:pPr>
        <w:tabs>
          <w:tab w:val="num" w:pos="1069"/>
        </w:tabs>
        <w:spacing w:after="0"/>
        <w:ind w:firstLine="709"/>
        <w:rPr>
          <w:rFonts w:ascii="Times New Roman" w:eastAsia="Times New Roman" w:hAnsi="Times New Roman" w:cs="Times New Roman"/>
          <w:sz w:val="28"/>
          <w:szCs w:val="28"/>
          <w:lang w:eastAsia="ru-RU"/>
        </w:rPr>
      </w:pPr>
    </w:p>
    <w:p w:rsidR="00074499" w:rsidRDefault="00074499" w:rsidP="00907DAF">
      <w:pPr>
        <w:tabs>
          <w:tab w:val="num" w:pos="1069"/>
        </w:tabs>
        <w:spacing w:after="0" w:line="360" w:lineRule="auto"/>
        <w:ind w:firstLine="709"/>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Итого на перепланировку помещения необходимо 180 тыс.руб.</w:t>
      </w:r>
    </w:p>
    <w:p w:rsidR="00074499" w:rsidRDefault="00074499" w:rsidP="00907DAF">
      <w:pPr>
        <w:tabs>
          <w:tab w:val="num" w:pos="1069"/>
        </w:tabs>
        <w:spacing w:after="0" w:line="360" w:lineRule="auto"/>
        <w:ind w:firstLine="709"/>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Для открытия пансионата необходимо нанять в штат КОГБУСО «Кировский дом интернат для престарелых и инвалидов» 6 человек, 3 сиделки и 3 медсестры.</w:t>
      </w:r>
    </w:p>
    <w:p w:rsidR="00074499" w:rsidRDefault="00074499" w:rsidP="00907DAF">
      <w:pPr>
        <w:tabs>
          <w:tab w:val="num" w:pos="1069"/>
        </w:tabs>
        <w:spacing w:after="0" w:line="360" w:lineRule="auto"/>
        <w:ind w:firstLine="709"/>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Сиделки и медсестры работают через- три дня круглосуточно.</w:t>
      </w:r>
    </w:p>
    <w:p w:rsidR="00074499" w:rsidRDefault="00074499" w:rsidP="00907DAF">
      <w:pPr>
        <w:tabs>
          <w:tab w:val="num" w:pos="1069"/>
        </w:tabs>
        <w:spacing w:after="0" w:line="360" w:lineRule="auto"/>
        <w:ind w:firstLine="709"/>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Оплата сотрудников будет производиться, в основном, по повременно-премиальной системе, так как очень сложно пронормировать и количественно измерить их труд. При данной системе оплаты труда рабочий сверх оплаты в соответствии с отработанным временем получает премию за обеспечение определенных количественных и качественных показателей. Эти показатели премирования должны точно учитываться и отражать особенности работы тех или иных рабочих. Расчет заработной платы производится по формуле 1:</w:t>
      </w:r>
    </w:p>
    <w:p w:rsidR="00074499" w:rsidRDefault="00074499" w:rsidP="00907DAF">
      <w:pPr>
        <w:tabs>
          <w:tab w:val="num" w:pos="1069"/>
        </w:tabs>
        <w:spacing w:after="0" w:line="360" w:lineRule="auto"/>
        <w:ind w:firstLine="567"/>
        <w:rPr>
          <w:rFonts w:ascii="Times New Roman" w:eastAsia="Times New Roman" w:hAnsi="Times New Roman" w:cs="Times New Roman"/>
          <w:sz w:val="28"/>
          <w:szCs w:val="28"/>
          <w:lang w:eastAsia="ru-RU"/>
        </w:rPr>
      </w:pPr>
    </w:p>
    <w:p w:rsidR="00074499" w:rsidRDefault="00074499" w:rsidP="00907DAF">
      <w:pPr>
        <w:tabs>
          <w:tab w:val="num" w:pos="1069"/>
        </w:tabs>
        <w:spacing w:after="0" w:line="360" w:lineRule="auto"/>
        <w:ind w:firstLine="567"/>
        <w:jc w:val="right"/>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ЗП</w:t>
      </w:r>
      <w:r>
        <w:rPr>
          <w:rFonts w:ascii="Times New Roman" w:eastAsia="Times New Roman" w:hAnsi="Times New Roman" w:cs="Times New Roman"/>
          <w:sz w:val="28"/>
          <w:szCs w:val="28"/>
          <w:vertAlign w:val="subscript"/>
          <w:lang w:eastAsia="ru-RU"/>
        </w:rPr>
        <w:t>М</w:t>
      </w:r>
      <w:r>
        <w:rPr>
          <w:rFonts w:ascii="Times New Roman" w:eastAsia="Times New Roman" w:hAnsi="Times New Roman" w:cs="Times New Roman"/>
          <w:sz w:val="28"/>
          <w:szCs w:val="28"/>
          <w:lang w:eastAsia="ru-RU"/>
        </w:rPr>
        <w:t xml:space="preserve"> = (В</w:t>
      </w:r>
      <w:r>
        <w:rPr>
          <w:rFonts w:ascii="Times New Roman" w:eastAsia="Times New Roman" w:hAnsi="Times New Roman" w:cs="Times New Roman"/>
          <w:sz w:val="28"/>
          <w:szCs w:val="28"/>
          <w:vertAlign w:val="subscript"/>
          <w:lang w:eastAsia="ru-RU"/>
        </w:rPr>
        <w:t>Ф</w:t>
      </w:r>
      <w:r>
        <w:rPr>
          <w:rFonts w:ascii="Times New Roman" w:eastAsia="Times New Roman" w:hAnsi="Times New Roman" w:cs="Times New Roman"/>
          <w:sz w:val="28"/>
          <w:szCs w:val="28"/>
          <w:lang w:eastAsia="ru-RU"/>
        </w:rPr>
        <w:t xml:space="preserve"> · Т</w:t>
      </w:r>
      <w:r>
        <w:rPr>
          <w:rFonts w:ascii="Times New Roman" w:eastAsia="Times New Roman" w:hAnsi="Times New Roman" w:cs="Times New Roman"/>
          <w:sz w:val="28"/>
          <w:szCs w:val="28"/>
          <w:vertAlign w:val="subscript"/>
          <w:lang w:eastAsia="ru-RU"/>
        </w:rPr>
        <w:t>С</w:t>
      </w:r>
      <w:r>
        <w:rPr>
          <w:rFonts w:ascii="Times New Roman" w:eastAsia="Times New Roman" w:hAnsi="Times New Roman" w:cs="Times New Roman"/>
          <w:sz w:val="28"/>
          <w:szCs w:val="28"/>
          <w:lang w:eastAsia="ru-RU"/>
        </w:rPr>
        <w:t xml:space="preserve"> + П) × К</w:t>
      </w:r>
      <w:r>
        <w:rPr>
          <w:rFonts w:ascii="Times New Roman" w:eastAsia="Times New Roman" w:hAnsi="Times New Roman" w:cs="Times New Roman"/>
          <w:sz w:val="28"/>
          <w:szCs w:val="28"/>
          <w:vertAlign w:val="subscript"/>
          <w:lang w:eastAsia="ru-RU"/>
        </w:rPr>
        <w:t>Р</w:t>
      </w:r>
      <w:r>
        <w:rPr>
          <w:rFonts w:ascii="Times New Roman" w:eastAsia="Times New Roman" w:hAnsi="Times New Roman" w:cs="Times New Roman"/>
          <w:sz w:val="28"/>
          <w:szCs w:val="28"/>
          <w:lang w:eastAsia="ru-RU"/>
        </w:rPr>
        <w:t xml:space="preserve"> ,                                      (1)</w:t>
      </w:r>
    </w:p>
    <w:p w:rsidR="00074499" w:rsidRDefault="00074499" w:rsidP="00907DAF">
      <w:pPr>
        <w:tabs>
          <w:tab w:val="num" w:pos="1069"/>
        </w:tabs>
        <w:spacing w:after="0" w:line="360" w:lineRule="auto"/>
        <w:ind w:left="1134" w:hanging="1134"/>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где В</w:t>
      </w:r>
      <w:r>
        <w:rPr>
          <w:rFonts w:ascii="Times New Roman" w:eastAsia="Times New Roman" w:hAnsi="Times New Roman" w:cs="Times New Roman"/>
          <w:sz w:val="28"/>
          <w:szCs w:val="28"/>
          <w:vertAlign w:val="subscript"/>
          <w:lang w:eastAsia="ru-RU"/>
        </w:rPr>
        <w:t>Ф</w:t>
      </w:r>
      <w:r>
        <w:rPr>
          <w:rFonts w:ascii="Times New Roman" w:eastAsia="Times New Roman" w:hAnsi="Times New Roman" w:cs="Times New Roman"/>
          <w:sz w:val="28"/>
          <w:szCs w:val="28"/>
          <w:lang w:eastAsia="ru-RU"/>
        </w:rPr>
        <w:t xml:space="preserve"> – фактически отработанное время рабочим, согласно данным табельного учета;</w:t>
      </w:r>
    </w:p>
    <w:p w:rsidR="00074499" w:rsidRDefault="00074499" w:rsidP="00907DAF">
      <w:pPr>
        <w:tabs>
          <w:tab w:val="num" w:pos="1069"/>
        </w:tabs>
        <w:spacing w:after="0" w:line="360" w:lineRule="auto"/>
        <w:ind w:left="1134" w:hanging="708"/>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Т</w:t>
      </w:r>
      <w:r>
        <w:rPr>
          <w:rFonts w:ascii="Times New Roman" w:eastAsia="Times New Roman" w:hAnsi="Times New Roman" w:cs="Times New Roman"/>
          <w:sz w:val="28"/>
          <w:szCs w:val="28"/>
          <w:vertAlign w:val="subscript"/>
          <w:lang w:eastAsia="ru-RU"/>
        </w:rPr>
        <w:t>С</w:t>
      </w:r>
      <w:r>
        <w:rPr>
          <w:rFonts w:ascii="Times New Roman" w:eastAsia="Times New Roman" w:hAnsi="Times New Roman" w:cs="Times New Roman"/>
          <w:sz w:val="28"/>
          <w:szCs w:val="28"/>
          <w:lang w:eastAsia="ru-RU"/>
        </w:rPr>
        <w:t xml:space="preserve"> – тарифная ставка, соответствующая условиям труда, форме оплаты труда и значимости профессии;</w:t>
      </w:r>
    </w:p>
    <w:p w:rsidR="00074499" w:rsidRDefault="00074499" w:rsidP="00907DAF">
      <w:pPr>
        <w:tabs>
          <w:tab w:val="num" w:pos="1069"/>
        </w:tabs>
        <w:spacing w:after="0" w:line="360" w:lineRule="auto"/>
        <w:ind w:left="993" w:hanging="567"/>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П – сумма премий, начисленная рабочему за выполнение определенных количественных и качественных показателей;</w:t>
      </w:r>
    </w:p>
    <w:p w:rsidR="00074499" w:rsidRDefault="00074499" w:rsidP="00907DAF">
      <w:pPr>
        <w:tabs>
          <w:tab w:val="num" w:pos="1069"/>
        </w:tabs>
        <w:spacing w:after="0" w:line="360" w:lineRule="auto"/>
        <w:ind w:left="993" w:hanging="567"/>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К</w:t>
      </w:r>
      <w:r>
        <w:rPr>
          <w:rFonts w:ascii="Times New Roman" w:eastAsia="Times New Roman" w:hAnsi="Times New Roman" w:cs="Times New Roman"/>
          <w:sz w:val="28"/>
          <w:szCs w:val="28"/>
          <w:vertAlign w:val="subscript"/>
          <w:lang w:eastAsia="ru-RU"/>
        </w:rPr>
        <w:t>Р</w:t>
      </w:r>
      <w:r>
        <w:rPr>
          <w:rFonts w:ascii="Times New Roman" w:eastAsia="Times New Roman" w:hAnsi="Times New Roman" w:cs="Times New Roman"/>
          <w:sz w:val="28"/>
          <w:szCs w:val="28"/>
          <w:lang w:eastAsia="ru-RU"/>
        </w:rPr>
        <w:t xml:space="preserve"> – районный коэффициент, 15%.</w:t>
      </w:r>
    </w:p>
    <w:p w:rsidR="00074499" w:rsidRDefault="00074499" w:rsidP="00907DAF">
      <w:pPr>
        <w:tabs>
          <w:tab w:val="num" w:pos="1069"/>
        </w:tabs>
        <w:spacing w:after="0" w:line="360" w:lineRule="auto"/>
        <w:ind w:firstLine="567"/>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Штатное расписание и заработная плата работников центра представлены в таблице 15.</w:t>
      </w:r>
    </w:p>
    <w:p w:rsidR="0088495C" w:rsidRDefault="0088495C" w:rsidP="00907DAF">
      <w:pPr>
        <w:tabs>
          <w:tab w:val="num" w:pos="1069"/>
        </w:tabs>
        <w:spacing w:after="0" w:line="360" w:lineRule="auto"/>
        <w:ind w:firstLine="567"/>
        <w:rPr>
          <w:rFonts w:ascii="Times New Roman" w:eastAsia="Times New Roman" w:hAnsi="Times New Roman" w:cs="Times New Roman"/>
          <w:sz w:val="28"/>
          <w:szCs w:val="28"/>
          <w:lang w:eastAsia="ru-RU"/>
        </w:rPr>
      </w:pPr>
    </w:p>
    <w:p w:rsidR="0088495C" w:rsidRPr="00394ECD" w:rsidRDefault="0088495C" w:rsidP="00907DAF">
      <w:pPr>
        <w:tabs>
          <w:tab w:val="num" w:pos="1069"/>
        </w:tabs>
        <w:spacing w:after="0" w:line="360" w:lineRule="auto"/>
        <w:ind w:firstLine="567"/>
        <w:rPr>
          <w:rFonts w:ascii="Times New Roman" w:eastAsia="Times New Roman" w:hAnsi="Times New Roman" w:cs="Times New Roman"/>
          <w:sz w:val="28"/>
          <w:szCs w:val="28"/>
          <w:lang w:eastAsia="ru-RU"/>
        </w:rPr>
      </w:pPr>
    </w:p>
    <w:p w:rsidR="00074499" w:rsidRDefault="00074499" w:rsidP="00907DAF">
      <w:pPr>
        <w:tabs>
          <w:tab w:val="num" w:pos="1069"/>
        </w:tabs>
        <w:spacing w:after="0" w:line="360" w:lineRule="auto"/>
        <w:ind w:firstLine="567"/>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lastRenderedPageBreak/>
        <w:t xml:space="preserve">Таблица 15 – Бюджет по заработной плате работников </w:t>
      </w:r>
    </w:p>
    <w:tbl>
      <w:tblPr>
        <w:tblW w:w="9881" w:type="dxa"/>
        <w:tblInd w:w="-5" w:type="dxa"/>
        <w:tblLayout w:type="fixed"/>
        <w:tblLook w:val="0000" w:firstRow="0" w:lastRow="0" w:firstColumn="0" w:lastColumn="0" w:noHBand="0" w:noVBand="0"/>
      </w:tblPr>
      <w:tblGrid>
        <w:gridCol w:w="1673"/>
        <w:gridCol w:w="1554"/>
        <w:gridCol w:w="1275"/>
        <w:gridCol w:w="1016"/>
        <w:gridCol w:w="1394"/>
        <w:gridCol w:w="1134"/>
        <w:gridCol w:w="851"/>
        <w:gridCol w:w="984"/>
      </w:tblGrid>
      <w:tr w:rsidR="00074499" w:rsidTr="00074499">
        <w:tc>
          <w:tcPr>
            <w:tcW w:w="1673" w:type="dxa"/>
            <w:vMerge w:val="restart"/>
            <w:tcBorders>
              <w:top w:val="single" w:sz="4" w:space="0" w:color="000000"/>
              <w:left w:val="single" w:sz="4" w:space="0" w:color="000000"/>
              <w:bottom w:val="single" w:sz="4" w:space="0" w:color="000000"/>
            </w:tcBorders>
            <w:vAlign w:val="center"/>
          </w:tcPr>
          <w:p w:rsidR="00074499" w:rsidRPr="0088495C" w:rsidRDefault="00074499" w:rsidP="00907DAF">
            <w:pPr>
              <w:tabs>
                <w:tab w:val="center" w:pos="4153"/>
                <w:tab w:val="right" w:pos="8306"/>
              </w:tabs>
              <w:snapToGrid w:val="0"/>
              <w:spacing w:after="0"/>
              <w:jc w:val="center"/>
              <w:rPr>
                <w:rFonts w:ascii="Times New Roman" w:eastAsia="Times New Roman" w:hAnsi="Times New Roman" w:cs="Times New Roman"/>
                <w:sz w:val="28"/>
                <w:szCs w:val="24"/>
                <w:lang w:eastAsia="ru-RU"/>
              </w:rPr>
            </w:pPr>
            <w:r w:rsidRPr="0088495C">
              <w:rPr>
                <w:rFonts w:ascii="Times New Roman" w:eastAsia="Times New Roman" w:hAnsi="Times New Roman" w:cs="Times New Roman"/>
                <w:sz w:val="28"/>
                <w:szCs w:val="24"/>
                <w:lang w:eastAsia="ru-RU"/>
              </w:rPr>
              <w:t>Должность</w:t>
            </w:r>
          </w:p>
        </w:tc>
        <w:tc>
          <w:tcPr>
            <w:tcW w:w="1554" w:type="dxa"/>
            <w:vMerge w:val="restart"/>
            <w:tcBorders>
              <w:top w:val="single" w:sz="4" w:space="0" w:color="000000"/>
              <w:left w:val="single" w:sz="4" w:space="0" w:color="000000"/>
              <w:bottom w:val="single" w:sz="4" w:space="0" w:color="000000"/>
            </w:tcBorders>
            <w:vAlign w:val="center"/>
          </w:tcPr>
          <w:p w:rsidR="00074499" w:rsidRPr="0088495C" w:rsidRDefault="00074499" w:rsidP="00907DAF">
            <w:pPr>
              <w:tabs>
                <w:tab w:val="center" w:pos="4153"/>
                <w:tab w:val="right" w:pos="8306"/>
              </w:tabs>
              <w:snapToGrid w:val="0"/>
              <w:spacing w:after="0"/>
              <w:ind w:right="-113"/>
              <w:jc w:val="center"/>
              <w:rPr>
                <w:rFonts w:ascii="Times New Roman" w:eastAsia="Times New Roman" w:hAnsi="Times New Roman" w:cs="Times New Roman"/>
                <w:sz w:val="28"/>
                <w:szCs w:val="24"/>
                <w:lang w:eastAsia="ru-RU"/>
              </w:rPr>
            </w:pPr>
            <w:r w:rsidRPr="0088495C">
              <w:rPr>
                <w:rFonts w:ascii="Times New Roman" w:eastAsia="Times New Roman" w:hAnsi="Times New Roman" w:cs="Times New Roman"/>
                <w:sz w:val="28"/>
                <w:szCs w:val="24"/>
                <w:lang w:eastAsia="ru-RU"/>
              </w:rPr>
              <w:t>Численность,</w:t>
            </w:r>
          </w:p>
          <w:p w:rsidR="00074499" w:rsidRPr="0088495C" w:rsidRDefault="00074499" w:rsidP="00907DAF">
            <w:pPr>
              <w:tabs>
                <w:tab w:val="center" w:pos="4003"/>
                <w:tab w:val="right" w:pos="8306"/>
              </w:tabs>
              <w:spacing w:after="0"/>
              <w:ind w:right="-113"/>
              <w:jc w:val="center"/>
              <w:rPr>
                <w:rFonts w:ascii="Times New Roman" w:eastAsia="Times New Roman" w:hAnsi="Times New Roman" w:cs="Times New Roman"/>
                <w:sz w:val="28"/>
                <w:szCs w:val="24"/>
                <w:lang w:eastAsia="ru-RU"/>
              </w:rPr>
            </w:pPr>
            <w:r w:rsidRPr="0088495C">
              <w:rPr>
                <w:rFonts w:ascii="Times New Roman" w:eastAsia="Times New Roman" w:hAnsi="Times New Roman" w:cs="Times New Roman"/>
                <w:sz w:val="28"/>
                <w:szCs w:val="24"/>
                <w:lang w:eastAsia="ru-RU"/>
              </w:rPr>
              <w:t>чел.</w:t>
            </w:r>
          </w:p>
        </w:tc>
        <w:tc>
          <w:tcPr>
            <w:tcW w:w="3685" w:type="dxa"/>
            <w:gridSpan w:val="3"/>
            <w:tcBorders>
              <w:top w:val="single" w:sz="4" w:space="0" w:color="000000"/>
              <w:left w:val="single" w:sz="4" w:space="0" w:color="000000"/>
              <w:bottom w:val="single" w:sz="4" w:space="0" w:color="000000"/>
            </w:tcBorders>
            <w:vAlign w:val="center"/>
          </w:tcPr>
          <w:p w:rsidR="00074499" w:rsidRPr="0088495C" w:rsidRDefault="00074499" w:rsidP="00907DAF">
            <w:pPr>
              <w:tabs>
                <w:tab w:val="center" w:pos="4153"/>
                <w:tab w:val="right" w:pos="8306"/>
              </w:tabs>
              <w:snapToGrid w:val="0"/>
              <w:spacing w:after="0"/>
              <w:jc w:val="center"/>
              <w:rPr>
                <w:rFonts w:ascii="Times New Roman" w:eastAsia="Times New Roman" w:hAnsi="Times New Roman" w:cs="Times New Roman"/>
                <w:sz w:val="28"/>
                <w:szCs w:val="24"/>
                <w:lang w:eastAsia="ru-RU"/>
              </w:rPr>
            </w:pPr>
            <w:r w:rsidRPr="0088495C">
              <w:rPr>
                <w:rFonts w:ascii="Times New Roman" w:eastAsia="Times New Roman" w:hAnsi="Times New Roman" w:cs="Times New Roman"/>
                <w:sz w:val="28"/>
                <w:szCs w:val="24"/>
                <w:lang w:eastAsia="ru-RU"/>
              </w:rPr>
              <w:t>На 1 работника</w:t>
            </w:r>
          </w:p>
        </w:tc>
        <w:tc>
          <w:tcPr>
            <w:tcW w:w="1134" w:type="dxa"/>
            <w:vMerge w:val="restart"/>
            <w:tcBorders>
              <w:top w:val="single" w:sz="4" w:space="0" w:color="000000"/>
              <w:left w:val="single" w:sz="4" w:space="0" w:color="000000"/>
              <w:bottom w:val="single" w:sz="4" w:space="0" w:color="000000"/>
            </w:tcBorders>
            <w:vAlign w:val="center"/>
          </w:tcPr>
          <w:p w:rsidR="00074499" w:rsidRPr="0088495C" w:rsidRDefault="00074499" w:rsidP="00907DAF">
            <w:pPr>
              <w:tabs>
                <w:tab w:val="center" w:pos="4153"/>
                <w:tab w:val="right" w:pos="8306"/>
              </w:tabs>
              <w:snapToGrid w:val="0"/>
              <w:spacing w:after="0"/>
              <w:jc w:val="center"/>
              <w:rPr>
                <w:rFonts w:ascii="Times New Roman" w:eastAsia="Times New Roman" w:hAnsi="Times New Roman" w:cs="Times New Roman"/>
                <w:sz w:val="28"/>
                <w:szCs w:val="24"/>
                <w:lang w:eastAsia="ru-RU"/>
              </w:rPr>
            </w:pPr>
            <w:r w:rsidRPr="0088495C">
              <w:rPr>
                <w:rFonts w:ascii="Times New Roman" w:eastAsia="Times New Roman" w:hAnsi="Times New Roman" w:cs="Times New Roman"/>
                <w:sz w:val="28"/>
                <w:szCs w:val="24"/>
                <w:lang w:eastAsia="ru-RU"/>
              </w:rPr>
              <w:t>ЗП на всех работников, руб.</w:t>
            </w:r>
          </w:p>
        </w:tc>
        <w:tc>
          <w:tcPr>
            <w:tcW w:w="851" w:type="dxa"/>
            <w:vMerge w:val="restart"/>
            <w:tcBorders>
              <w:top w:val="single" w:sz="4" w:space="0" w:color="000000"/>
              <w:left w:val="single" w:sz="4" w:space="0" w:color="000000"/>
              <w:bottom w:val="single" w:sz="4" w:space="0" w:color="000000"/>
            </w:tcBorders>
          </w:tcPr>
          <w:p w:rsidR="00074499" w:rsidRPr="0088495C" w:rsidRDefault="00074499" w:rsidP="00907DAF">
            <w:pPr>
              <w:tabs>
                <w:tab w:val="center" w:pos="4153"/>
                <w:tab w:val="right" w:pos="8306"/>
              </w:tabs>
              <w:snapToGrid w:val="0"/>
              <w:spacing w:after="0"/>
              <w:jc w:val="center"/>
              <w:rPr>
                <w:rFonts w:ascii="Times New Roman" w:eastAsia="Times New Roman" w:hAnsi="Times New Roman" w:cs="Times New Roman"/>
                <w:sz w:val="28"/>
                <w:szCs w:val="24"/>
                <w:lang w:eastAsia="ru-RU"/>
              </w:rPr>
            </w:pPr>
            <w:r w:rsidRPr="0088495C">
              <w:rPr>
                <w:rFonts w:ascii="Times New Roman" w:eastAsia="Times New Roman" w:hAnsi="Times New Roman" w:cs="Times New Roman"/>
                <w:sz w:val="28"/>
                <w:szCs w:val="24"/>
                <w:lang w:eastAsia="ru-RU"/>
              </w:rPr>
              <w:t>ОСО, 30,2%</w:t>
            </w:r>
          </w:p>
        </w:tc>
        <w:tc>
          <w:tcPr>
            <w:tcW w:w="984" w:type="dxa"/>
            <w:vMerge w:val="restart"/>
            <w:tcBorders>
              <w:top w:val="single" w:sz="4" w:space="0" w:color="000000"/>
              <w:left w:val="single" w:sz="4" w:space="0" w:color="000000"/>
              <w:bottom w:val="single" w:sz="4" w:space="0" w:color="000000"/>
              <w:right w:val="single" w:sz="4" w:space="0" w:color="000000"/>
            </w:tcBorders>
          </w:tcPr>
          <w:p w:rsidR="00074499" w:rsidRPr="0088495C" w:rsidRDefault="00074499" w:rsidP="00907DAF">
            <w:pPr>
              <w:tabs>
                <w:tab w:val="center" w:pos="4153"/>
                <w:tab w:val="right" w:pos="8306"/>
              </w:tabs>
              <w:snapToGrid w:val="0"/>
              <w:spacing w:after="0"/>
              <w:jc w:val="center"/>
              <w:rPr>
                <w:rFonts w:ascii="Times New Roman" w:eastAsia="Times New Roman" w:hAnsi="Times New Roman" w:cs="Times New Roman"/>
                <w:sz w:val="28"/>
                <w:szCs w:val="24"/>
                <w:lang w:eastAsia="ru-RU"/>
              </w:rPr>
            </w:pPr>
            <w:r w:rsidRPr="0088495C">
              <w:rPr>
                <w:rFonts w:ascii="Times New Roman" w:eastAsia="Times New Roman" w:hAnsi="Times New Roman" w:cs="Times New Roman"/>
                <w:sz w:val="28"/>
                <w:szCs w:val="24"/>
                <w:lang w:eastAsia="ru-RU"/>
              </w:rPr>
              <w:t>ФОТ</w:t>
            </w:r>
          </w:p>
        </w:tc>
      </w:tr>
      <w:tr w:rsidR="00074499" w:rsidTr="00074499">
        <w:tc>
          <w:tcPr>
            <w:tcW w:w="1673" w:type="dxa"/>
            <w:vMerge/>
            <w:tcBorders>
              <w:top w:val="single" w:sz="4" w:space="0" w:color="000000"/>
              <w:left w:val="single" w:sz="4" w:space="0" w:color="000000"/>
              <w:bottom w:val="single" w:sz="4" w:space="0" w:color="000000"/>
            </w:tcBorders>
            <w:vAlign w:val="center"/>
          </w:tcPr>
          <w:p w:rsidR="00074499" w:rsidRPr="0088495C" w:rsidRDefault="00074499" w:rsidP="00907DAF">
            <w:pPr>
              <w:spacing w:after="0"/>
              <w:jc w:val="left"/>
              <w:rPr>
                <w:rFonts w:ascii="Times New Roman" w:eastAsia="Times New Roman" w:hAnsi="Times New Roman" w:cs="Times New Roman"/>
                <w:sz w:val="28"/>
                <w:szCs w:val="24"/>
                <w:lang w:eastAsia="ru-RU"/>
              </w:rPr>
            </w:pPr>
          </w:p>
        </w:tc>
        <w:tc>
          <w:tcPr>
            <w:tcW w:w="1554" w:type="dxa"/>
            <w:vMerge/>
            <w:tcBorders>
              <w:top w:val="single" w:sz="4" w:space="0" w:color="000000"/>
              <w:left w:val="single" w:sz="4" w:space="0" w:color="000000"/>
              <w:bottom w:val="single" w:sz="4" w:space="0" w:color="000000"/>
            </w:tcBorders>
            <w:vAlign w:val="center"/>
          </w:tcPr>
          <w:p w:rsidR="00074499" w:rsidRPr="0088495C" w:rsidRDefault="00074499" w:rsidP="00907DAF">
            <w:pPr>
              <w:spacing w:after="0"/>
              <w:jc w:val="left"/>
              <w:rPr>
                <w:rFonts w:ascii="Times New Roman" w:eastAsia="Times New Roman" w:hAnsi="Times New Roman" w:cs="Times New Roman"/>
                <w:sz w:val="28"/>
                <w:szCs w:val="24"/>
                <w:lang w:eastAsia="ru-RU"/>
              </w:rPr>
            </w:pPr>
          </w:p>
        </w:tc>
        <w:tc>
          <w:tcPr>
            <w:tcW w:w="1275" w:type="dxa"/>
            <w:tcBorders>
              <w:top w:val="single" w:sz="4" w:space="0" w:color="000000"/>
              <w:left w:val="single" w:sz="4" w:space="0" w:color="000000"/>
              <w:bottom w:val="single" w:sz="4" w:space="0" w:color="000000"/>
            </w:tcBorders>
            <w:vAlign w:val="center"/>
          </w:tcPr>
          <w:p w:rsidR="00074499" w:rsidRPr="0088495C" w:rsidRDefault="00074499" w:rsidP="00907DAF">
            <w:pPr>
              <w:tabs>
                <w:tab w:val="center" w:pos="4153"/>
                <w:tab w:val="right" w:pos="8306"/>
              </w:tabs>
              <w:snapToGrid w:val="0"/>
              <w:spacing w:after="0"/>
              <w:ind w:right="-108"/>
              <w:jc w:val="center"/>
              <w:rPr>
                <w:rFonts w:ascii="Times New Roman" w:eastAsia="Times New Roman" w:hAnsi="Times New Roman" w:cs="Times New Roman"/>
                <w:sz w:val="28"/>
                <w:szCs w:val="24"/>
                <w:lang w:eastAsia="ru-RU"/>
              </w:rPr>
            </w:pPr>
            <w:r w:rsidRPr="0088495C">
              <w:rPr>
                <w:rFonts w:ascii="Times New Roman" w:eastAsia="Times New Roman" w:hAnsi="Times New Roman" w:cs="Times New Roman"/>
                <w:sz w:val="28"/>
                <w:szCs w:val="24"/>
                <w:lang w:eastAsia="ru-RU"/>
              </w:rPr>
              <w:t>Заработная плата, руб.</w:t>
            </w:r>
          </w:p>
        </w:tc>
        <w:tc>
          <w:tcPr>
            <w:tcW w:w="1016" w:type="dxa"/>
            <w:tcBorders>
              <w:top w:val="single" w:sz="4" w:space="0" w:color="000000"/>
              <w:left w:val="single" w:sz="4" w:space="0" w:color="000000"/>
              <w:bottom w:val="single" w:sz="4" w:space="0" w:color="000000"/>
            </w:tcBorders>
            <w:vAlign w:val="center"/>
          </w:tcPr>
          <w:p w:rsidR="00074499" w:rsidRPr="0088495C" w:rsidRDefault="00074499" w:rsidP="00907DAF">
            <w:pPr>
              <w:tabs>
                <w:tab w:val="center" w:pos="4153"/>
                <w:tab w:val="right" w:pos="8306"/>
              </w:tabs>
              <w:snapToGrid w:val="0"/>
              <w:spacing w:after="0"/>
              <w:jc w:val="center"/>
              <w:rPr>
                <w:rFonts w:ascii="Times New Roman" w:eastAsia="Times New Roman" w:hAnsi="Times New Roman" w:cs="Times New Roman"/>
                <w:sz w:val="28"/>
                <w:szCs w:val="24"/>
                <w:lang w:eastAsia="ru-RU"/>
              </w:rPr>
            </w:pPr>
            <w:r w:rsidRPr="0088495C">
              <w:rPr>
                <w:rFonts w:ascii="Times New Roman" w:eastAsia="Times New Roman" w:hAnsi="Times New Roman" w:cs="Times New Roman"/>
                <w:sz w:val="28"/>
                <w:szCs w:val="24"/>
                <w:lang w:eastAsia="ru-RU"/>
              </w:rPr>
              <w:t>Премия 20 %</w:t>
            </w:r>
          </w:p>
        </w:tc>
        <w:tc>
          <w:tcPr>
            <w:tcW w:w="1394" w:type="dxa"/>
            <w:tcBorders>
              <w:top w:val="single" w:sz="4" w:space="0" w:color="000000"/>
              <w:left w:val="single" w:sz="4" w:space="0" w:color="000000"/>
              <w:bottom w:val="single" w:sz="4" w:space="0" w:color="000000"/>
            </w:tcBorders>
          </w:tcPr>
          <w:p w:rsidR="00074499" w:rsidRPr="0088495C" w:rsidRDefault="00074499" w:rsidP="00907DAF">
            <w:pPr>
              <w:tabs>
                <w:tab w:val="center" w:pos="4153"/>
                <w:tab w:val="right" w:pos="8306"/>
              </w:tabs>
              <w:snapToGrid w:val="0"/>
              <w:spacing w:after="0"/>
              <w:jc w:val="center"/>
              <w:rPr>
                <w:rFonts w:ascii="Times New Roman" w:eastAsia="Times New Roman" w:hAnsi="Times New Roman" w:cs="Times New Roman"/>
                <w:sz w:val="28"/>
                <w:szCs w:val="24"/>
                <w:lang w:eastAsia="ru-RU"/>
              </w:rPr>
            </w:pPr>
            <w:r w:rsidRPr="0088495C">
              <w:rPr>
                <w:rFonts w:ascii="Times New Roman" w:eastAsia="Times New Roman" w:hAnsi="Times New Roman" w:cs="Times New Roman"/>
                <w:sz w:val="28"/>
                <w:szCs w:val="24"/>
                <w:lang w:eastAsia="ru-RU"/>
              </w:rPr>
              <w:t>Районный коэффициент, 15%</w:t>
            </w:r>
          </w:p>
        </w:tc>
        <w:tc>
          <w:tcPr>
            <w:tcW w:w="1134" w:type="dxa"/>
            <w:vMerge/>
            <w:tcBorders>
              <w:top w:val="single" w:sz="4" w:space="0" w:color="000000"/>
              <w:left w:val="single" w:sz="4" w:space="0" w:color="000000"/>
              <w:bottom w:val="single" w:sz="4" w:space="0" w:color="000000"/>
            </w:tcBorders>
            <w:vAlign w:val="center"/>
          </w:tcPr>
          <w:p w:rsidR="00074499" w:rsidRPr="0088495C" w:rsidRDefault="00074499" w:rsidP="00907DAF">
            <w:pPr>
              <w:spacing w:after="0"/>
              <w:jc w:val="left"/>
              <w:rPr>
                <w:rFonts w:ascii="Times New Roman" w:eastAsia="Times New Roman" w:hAnsi="Times New Roman" w:cs="Times New Roman"/>
                <w:sz w:val="28"/>
                <w:szCs w:val="24"/>
                <w:lang w:eastAsia="ru-RU"/>
              </w:rPr>
            </w:pPr>
          </w:p>
        </w:tc>
        <w:tc>
          <w:tcPr>
            <w:tcW w:w="851" w:type="dxa"/>
            <w:vMerge/>
            <w:tcBorders>
              <w:top w:val="single" w:sz="4" w:space="0" w:color="000000"/>
              <w:left w:val="single" w:sz="4" w:space="0" w:color="000000"/>
              <w:bottom w:val="single" w:sz="4" w:space="0" w:color="000000"/>
            </w:tcBorders>
          </w:tcPr>
          <w:p w:rsidR="00074499" w:rsidRPr="0088495C" w:rsidRDefault="00074499" w:rsidP="00907DAF">
            <w:pPr>
              <w:spacing w:after="0"/>
              <w:jc w:val="left"/>
              <w:rPr>
                <w:rFonts w:ascii="Times New Roman" w:eastAsia="Times New Roman" w:hAnsi="Times New Roman" w:cs="Times New Roman"/>
                <w:sz w:val="28"/>
                <w:szCs w:val="24"/>
                <w:lang w:eastAsia="ru-RU"/>
              </w:rPr>
            </w:pPr>
          </w:p>
        </w:tc>
        <w:tc>
          <w:tcPr>
            <w:tcW w:w="984" w:type="dxa"/>
            <w:vMerge/>
            <w:tcBorders>
              <w:top w:val="single" w:sz="4" w:space="0" w:color="000000"/>
              <w:left w:val="single" w:sz="4" w:space="0" w:color="000000"/>
              <w:bottom w:val="single" w:sz="4" w:space="0" w:color="000000"/>
              <w:right w:val="single" w:sz="4" w:space="0" w:color="000000"/>
            </w:tcBorders>
          </w:tcPr>
          <w:p w:rsidR="00074499" w:rsidRPr="0088495C" w:rsidRDefault="00074499" w:rsidP="00907DAF">
            <w:pPr>
              <w:spacing w:after="0"/>
              <w:jc w:val="left"/>
              <w:rPr>
                <w:rFonts w:ascii="Times New Roman" w:eastAsia="Times New Roman" w:hAnsi="Times New Roman" w:cs="Times New Roman"/>
                <w:sz w:val="28"/>
                <w:szCs w:val="24"/>
                <w:lang w:eastAsia="ru-RU"/>
              </w:rPr>
            </w:pPr>
          </w:p>
        </w:tc>
      </w:tr>
      <w:tr w:rsidR="00074499" w:rsidTr="00074499">
        <w:tc>
          <w:tcPr>
            <w:tcW w:w="1673" w:type="dxa"/>
            <w:tcBorders>
              <w:top w:val="single" w:sz="4" w:space="0" w:color="000000"/>
              <w:left w:val="single" w:sz="4" w:space="0" w:color="000000"/>
              <w:bottom w:val="single" w:sz="4" w:space="0" w:color="000000"/>
            </w:tcBorders>
            <w:shd w:val="clear" w:color="auto" w:fill="auto"/>
          </w:tcPr>
          <w:p w:rsidR="00074499" w:rsidRPr="0088495C" w:rsidRDefault="00074499" w:rsidP="00907DAF">
            <w:pPr>
              <w:tabs>
                <w:tab w:val="center" w:pos="4153"/>
                <w:tab w:val="right" w:pos="8306"/>
              </w:tabs>
              <w:snapToGrid w:val="0"/>
              <w:spacing w:after="0"/>
              <w:jc w:val="left"/>
              <w:rPr>
                <w:rFonts w:ascii="Times New Roman" w:eastAsia="Times New Roman" w:hAnsi="Times New Roman" w:cs="Times New Roman"/>
                <w:sz w:val="28"/>
                <w:szCs w:val="24"/>
                <w:lang w:eastAsia="ru-RU"/>
              </w:rPr>
            </w:pPr>
            <w:r w:rsidRPr="0088495C">
              <w:rPr>
                <w:rFonts w:ascii="Times New Roman" w:eastAsia="Times New Roman" w:hAnsi="Times New Roman" w:cs="Times New Roman"/>
                <w:sz w:val="28"/>
                <w:szCs w:val="24"/>
                <w:lang w:eastAsia="ru-RU"/>
              </w:rPr>
              <w:t>Медсестры</w:t>
            </w:r>
          </w:p>
        </w:tc>
        <w:tc>
          <w:tcPr>
            <w:tcW w:w="1554" w:type="dxa"/>
            <w:tcBorders>
              <w:top w:val="single" w:sz="4" w:space="0" w:color="000000"/>
              <w:left w:val="single" w:sz="4" w:space="0" w:color="000000"/>
              <w:bottom w:val="single" w:sz="4" w:space="0" w:color="000000"/>
            </w:tcBorders>
            <w:shd w:val="clear" w:color="auto" w:fill="auto"/>
            <w:vAlign w:val="center"/>
          </w:tcPr>
          <w:p w:rsidR="00074499" w:rsidRPr="0088495C" w:rsidRDefault="00074499" w:rsidP="00907DAF">
            <w:pPr>
              <w:tabs>
                <w:tab w:val="center" w:pos="4153"/>
                <w:tab w:val="right" w:pos="8306"/>
              </w:tabs>
              <w:snapToGrid w:val="0"/>
              <w:spacing w:after="0"/>
              <w:jc w:val="center"/>
              <w:rPr>
                <w:rFonts w:ascii="Times New Roman" w:eastAsia="Times New Roman" w:hAnsi="Times New Roman" w:cs="Times New Roman"/>
                <w:sz w:val="28"/>
                <w:szCs w:val="24"/>
                <w:lang w:eastAsia="ru-RU"/>
              </w:rPr>
            </w:pPr>
            <w:r w:rsidRPr="0088495C">
              <w:rPr>
                <w:rFonts w:ascii="Times New Roman" w:eastAsia="Times New Roman" w:hAnsi="Times New Roman" w:cs="Times New Roman"/>
                <w:sz w:val="28"/>
                <w:szCs w:val="24"/>
                <w:lang w:eastAsia="ru-RU"/>
              </w:rPr>
              <w:t>3</w:t>
            </w:r>
          </w:p>
        </w:tc>
        <w:tc>
          <w:tcPr>
            <w:tcW w:w="1275" w:type="dxa"/>
            <w:tcBorders>
              <w:top w:val="single" w:sz="4" w:space="0" w:color="000000"/>
              <w:left w:val="single" w:sz="4" w:space="0" w:color="000000"/>
              <w:bottom w:val="single" w:sz="4" w:space="0" w:color="000000"/>
            </w:tcBorders>
            <w:shd w:val="clear" w:color="auto" w:fill="auto"/>
            <w:vAlign w:val="center"/>
          </w:tcPr>
          <w:p w:rsidR="00074499" w:rsidRPr="0088495C" w:rsidRDefault="00074499" w:rsidP="00907DAF">
            <w:pPr>
              <w:tabs>
                <w:tab w:val="center" w:pos="4153"/>
                <w:tab w:val="right" w:pos="8306"/>
              </w:tabs>
              <w:snapToGrid w:val="0"/>
              <w:spacing w:after="0"/>
              <w:jc w:val="center"/>
              <w:rPr>
                <w:rFonts w:ascii="Times New Roman" w:eastAsia="Times New Roman" w:hAnsi="Times New Roman" w:cs="Times New Roman"/>
                <w:sz w:val="28"/>
                <w:szCs w:val="24"/>
                <w:lang w:eastAsia="ru-RU"/>
              </w:rPr>
            </w:pPr>
            <w:r w:rsidRPr="0088495C">
              <w:rPr>
                <w:rFonts w:ascii="Times New Roman" w:eastAsia="Times New Roman" w:hAnsi="Times New Roman" w:cs="Times New Roman"/>
                <w:sz w:val="28"/>
                <w:szCs w:val="24"/>
                <w:lang w:eastAsia="ru-RU"/>
              </w:rPr>
              <w:t>5000</w:t>
            </w:r>
          </w:p>
        </w:tc>
        <w:tc>
          <w:tcPr>
            <w:tcW w:w="1016" w:type="dxa"/>
            <w:tcBorders>
              <w:top w:val="single" w:sz="4" w:space="0" w:color="000000"/>
              <w:left w:val="single" w:sz="4" w:space="0" w:color="000000"/>
              <w:bottom w:val="single" w:sz="4" w:space="0" w:color="000000"/>
            </w:tcBorders>
            <w:shd w:val="clear" w:color="auto" w:fill="auto"/>
            <w:vAlign w:val="center"/>
          </w:tcPr>
          <w:p w:rsidR="00074499" w:rsidRPr="0088495C" w:rsidRDefault="00074499" w:rsidP="00907DAF">
            <w:pPr>
              <w:tabs>
                <w:tab w:val="center" w:pos="4153"/>
                <w:tab w:val="right" w:pos="8306"/>
              </w:tabs>
              <w:snapToGrid w:val="0"/>
              <w:spacing w:after="0"/>
              <w:jc w:val="center"/>
              <w:rPr>
                <w:rFonts w:ascii="Times New Roman" w:eastAsia="Times New Roman" w:hAnsi="Times New Roman" w:cs="Times New Roman"/>
                <w:sz w:val="28"/>
                <w:szCs w:val="24"/>
                <w:lang w:eastAsia="ru-RU"/>
              </w:rPr>
            </w:pPr>
            <w:r w:rsidRPr="0088495C">
              <w:rPr>
                <w:rFonts w:ascii="Times New Roman" w:eastAsia="Times New Roman" w:hAnsi="Times New Roman" w:cs="Times New Roman"/>
                <w:sz w:val="28"/>
                <w:szCs w:val="24"/>
                <w:lang w:eastAsia="ru-RU"/>
              </w:rPr>
              <w:t>1000</w:t>
            </w:r>
          </w:p>
        </w:tc>
        <w:tc>
          <w:tcPr>
            <w:tcW w:w="1394" w:type="dxa"/>
            <w:tcBorders>
              <w:top w:val="single" w:sz="4" w:space="0" w:color="000000"/>
              <w:left w:val="single" w:sz="4" w:space="0" w:color="000000"/>
              <w:bottom w:val="single" w:sz="4" w:space="0" w:color="000000"/>
            </w:tcBorders>
            <w:shd w:val="clear" w:color="auto" w:fill="auto"/>
          </w:tcPr>
          <w:p w:rsidR="00074499" w:rsidRPr="0088495C" w:rsidRDefault="00074499" w:rsidP="00907DAF">
            <w:pPr>
              <w:tabs>
                <w:tab w:val="center" w:pos="4153"/>
                <w:tab w:val="right" w:pos="8306"/>
              </w:tabs>
              <w:snapToGrid w:val="0"/>
              <w:spacing w:after="0"/>
              <w:jc w:val="center"/>
              <w:rPr>
                <w:rFonts w:ascii="Times New Roman" w:eastAsia="Times New Roman" w:hAnsi="Times New Roman" w:cs="Times New Roman"/>
                <w:sz w:val="28"/>
                <w:szCs w:val="24"/>
                <w:lang w:eastAsia="ru-RU"/>
              </w:rPr>
            </w:pPr>
            <w:r w:rsidRPr="0088495C">
              <w:rPr>
                <w:rFonts w:ascii="Times New Roman" w:eastAsia="Times New Roman" w:hAnsi="Times New Roman" w:cs="Times New Roman"/>
                <w:sz w:val="28"/>
                <w:szCs w:val="24"/>
                <w:lang w:eastAsia="ru-RU"/>
              </w:rPr>
              <w:t>900</w:t>
            </w:r>
          </w:p>
        </w:tc>
        <w:tc>
          <w:tcPr>
            <w:tcW w:w="1134" w:type="dxa"/>
            <w:tcBorders>
              <w:top w:val="single" w:sz="4" w:space="0" w:color="000000"/>
              <w:left w:val="single" w:sz="4" w:space="0" w:color="000000"/>
              <w:bottom w:val="single" w:sz="4" w:space="0" w:color="000000"/>
            </w:tcBorders>
            <w:shd w:val="clear" w:color="auto" w:fill="auto"/>
            <w:vAlign w:val="center"/>
          </w:tcPr>
          <w:p w:rsidR="00074499" w:rsidRPr="0088495C" w:rsidRDefault="00074499" w:rsidP="00907DAF">
            <w:pPr>
              <w:tabs>
                <w:tab w:val="center" w:pos="4153"/>
                <w:tab w:val="right" w:pos="8306"/>
              </w:tabs>
              <w:snapToGrid w:val="0"/>
              <w:spacing w:after="0"/>
              <w:jc w:val="center"/>
              <w:rPr>
                <w:rFonts w:ascii="Times New Roman" w:eastAsia="Times New Roman" w:hAnsi="Times New Roman" w:cs="Times New Roman"/>
                <w:sz w:val="28"/>
                <w:szCs w:val="24"/>
                <w:lang w:eastAsia="ru-RU"/>
              </w:rPr>
            </w:pPr>
            <w:r w:rsidRPr="0088495C">
              <w:rPr>
                <w:rFonts w:ascii="Times New Roman" w:eastAsia="Times New Roman" w:hAnsi="Times New Roman" w:cs="Times New Roman"/>
                <w:sz w:val="28"/>
                <w:szCs w:val="24"/>
                <w:lang w:eastAsia="ru-RU"/>
              </w:rPr>
              <w:t>20700</w:t>
            </w:r>
          </w:p>
        </w:tc>
        <w:tc>
          <w:tcPr>
            <w:tcW w:w="851" w:type="dxa"/>
            <w:tcBorders>
              <w:top w:val="single" w:sz="4" w:space="0" w:color="000000"/>
              <w:left w:val="single" w:sz="4" w:space="0" w:color="000000"/>
              <w:bottom w:val="single" w:sz="4" w:space="0" w:color="000000"/>
            </w:tcBorders>
            <w:shd w:val="clear" w:color="auto" w:fill="auto"/>
            <w:vAlign w:val="center"/>
          </w:tcPr>
          <w:p w:rsidR="00074499" w:rsidRPr="0088495C" w:rsidRDefault="00074499" w:rsidP="00907DAF">
            <w:pPr>
              <w:tabs>
                <w:tab w:val="center" w:pos="4153"/>
                <w:tab w:val="right" w:pos="8306"/>
              </w:tabs>
              <w:snapToGrid w:val="0"/>
              <w:spacing w:after="0"/>
              <w:jc w:val="center"/>
              <w:rPr>
                <w:rFonts w:ascii="Times New Roman" w:eastAsia="Times New Roman" w:hAnsi="Times New Roman" w:cs="Times New Roman"/>
                <w:sz w:val="28"/>
                <w:szCs w:val="24"/>
                <w:lang w:eastAsia="ru-RU"/>
              </w:rPr>
            </w:pPr>
            <w:r w:rsidRPr="0088495C">
              <w:rPr>
                <w:rFonts w:ascii="Times New Roman" w:eastAsia="Times New Roman" w:hAnsi="Times New Roman" w:cs="Times New Roman"/>
                <w:sz w:val="28"/>
                <w:szCs w:val="24"/>
                <w:lang w:eastAsia="ru-RU"/>
              </w:rPr>
              <w:t>6251</w:t>
            </w:r>
          </w:p>
        </w:tc>
        <w:tc>
          <w:tcPr>
            <w:tcW w:w="984" w:type="dxa"/>
            <w:tcBorders>
              <w:top w:val="single" w:sz="4" w:space="0" w:color="000000"/>
              <w:left w:val="single" w:sz="4" w:space="0" w:color="000000"/>
              <w:bottom w:val="single" w:sz="4" w:space="0" w:color="000000"/>
              <w:right w:val="single" w:sz="4" w:space="0" w:color="000000"/>
            </w:tcBorders>
            <w:shd w:val="clear" w:color="auto" w:fill="auto"/>
            <w:vAlign w:val="center"/>
          </w:tcPr>
          <w:p w:rsidR="00074499" w:rsidRPr="0088495C" w:rsidRDefault="00074499" w:rsidP="00907DAF">
            <w:pPr>
              <w:tabs>
                <w:tab w:val="center" w:pos="4153"/>
                <w:tab w:val="right" w:pos="8306"/>
              </w:tabs>
              <w:snapToGrid w:val="0"/>
              <w:spacing w:after="0"/>
              <w:jc w:val="center"/>
              <w:rPr>
                <w:rFonts w:ascii="Times New Roman" w:eastAsia="Times New Roman" w:hAnsi="Times New Roman" w:cs="Times New Roman"/>
                <w:sz w:val="28"/>
                <w:szCs w:val="24"/>
                <w:lang w:eastAsia="ru-RU"/>
              </w:rPr>
            </w:pPr>
            <w:r w:rsidRPr="0088495C">
              <w:rPr>
                <w:rFonts w:ascii="Times New Roman" w:eastAsia="Times New Roman" w:hAnsi="Times New Roman" w:cs="Times New Roman"/>
                <w:sz w:val="28"/>
                <w:szCs w:val="24"/>
                <w:lang w:eastAsia="ru-RU"/>
              </w:rPr>
              <w:t>26951</w:t>
            </w:r>
          </w:p>
        </w:tc>
      </w:tr>
      <w:tr w:rsidR="00074499" w:rsidTr="00074499">
        <w:tc>
          <w:tcPr>
            <w:tcW w:w="1673" w:type="dxa"/>
            <w:tcBorders>
              <w:top w:val="single" w:sz="4" w:space="0" w:color="000000"/>
              <w:left w:val="single" w:sz="4" w:space="0" w:color="000000"/>
              <w:bottom w:val="single" w:sz="4" w:space="0" w:color="000000"/>
            </w:tcBorders>
            <w:shd w:val="clear" w:color="auto" w:fill="auto"/>
          </w:tcPr>
          <w:p w:rsidR="00074499" w:rsidRPr="0088495C" w:rsidRDefault="00074499" w:rsidP="00907DAF">
            <w:pPr>
              <w:tabs>
                <w:tab w:val="center" w:pos="4153"/>
                <w:tab w:val="right" w:pos="8306"/>
              </w:tabs>
              <w:snapToGrid w:val="0"/>
              <w:spacing w:after="0"/>
              <w:jc w:val="left"/>
              <w:rPr>
                <w:rFonts w:ascii="Times New Roman" w:eastAsia="Times New Roman" w:hAnsi="Times New Roman" w:cs="Times New Roman"/>
                <w:sz w:val="28"/>
                <w:szCs w:val="24"/>
                <w:lang w:eastAsia="ru-RU"/>
              </w:rPr>
            </w:pPr>
            <w:r w:rsidRPr="0088495C">
              <w:rPr>
                <w:rFonts w:ascii="Times New Roman" w:eastAsia="Times New Roman" w:hAnsi="Times New Roman" w:cs="Times New Roman"/>
                <w:sz w:val="28"/>
                <w:szCs w:val="24"/>
                <w:lang w:eastAsia="ru-RU"/>
              </w:rPr>
              <w:t>Сиделки</w:t>
            </w:r>
          </w:p>
        </w:tc>
        <w:tc>
          <w:tcPr>
            <w:tcW w:w="1554" w:type="dxa"/>
            <w:tcBorders>
              <w:top w:val="single" w:sz="4" w:space="0" w:color="000000"/>
              <w:left w:val="single" w:sz="4" w:space="0" w:color="000000"/>
              <w:bottom w:val="single" w:sz="4" w:space="0" w:color="000000"/>
            </w:tcBorders>
            <w:shd w:val="clear" w:color="auto" w:fill="auto"/>
            <w:vAlign w:val="center"/>
          </w:tcPr>
          <w:p w:rsidR="00074499" w:rsidRPr="0088495C" w:rsidRDefault="00074499" w:rsidP="00907DAF">
            <w:pPr>
              <w:tabs>
                <w:tab w:val="center" w:pos="4153"/>
                <w:tab w:val="right" w:pos="8306"/>
              </w:tabs>
              <w:snapToGrid w:val="0"/>
              <w:spacing w:after="0"/>
              <w:jc w:val="center"/>
              <w:rPr>
                <w:rFonts w:ascii="Times New Roman" w:eastAsia="Times New Roman" w:hAnsi="Times New Roman" w:cs="Times New Roman"/>
                <w:sz w:val="28"/>
                <w:szCs w:val="24"/>
                <w:lang w:eastAsia="ru-RU"/>
              </w:rPr>
            </w:pPr>
            <w:r w:rsidRPr="0088495C">
              <w:rPr>
                <w:rFonts w:ascii="Times New Roman" w:eastAsia="Times New Roman" w:hAnsi="Times New Roman" w:cs="Times New Roman"/>
                <w:sz w:val="28"/>
                <w:szCs w:val="24"/>
                <w:lang w:eastAsia="ru-RU"/>
              </w:rPr>
              <w:t>3</w:t>
            </w:r>
          </w:p>
        </w:tc>
        <w:tc>
          <w:tcPr>
            <w:tcW w:w="1275" w:type="dxa"/>
            <w:tcBorders>
              <w:top w:val="single" w:sz="4" w:space="0" w:color="000000"/>
              <w:left w:val="single" w:sz="4" w:space="0" w:color="000000"/>
              <w:bottom w:val="single" w:sz="4" w:space="0" w:color="000000"/>
            </w:tcBorders>
            <w:shd w:val="clear" w:color="auto" w:fill="auto"/>
            <w:vAlign w:val="center"/>
          </w:tcPr>
          <w:p w:rsidR="00074499" w:rsidRPr="0088495C" w:rsidRDefault="00074499" w:rsidP="00907DAF">
            <w:pPr>
              <w:tabs>
                <w:tab w:val="center" w:pos="4153"/>
                <w:tab w:val="right" w:pos="8306"/>
              </w:tabs>
              <w:snapToGrid w:val="0"/>
              <w:spacing w:after="0"/>
              <w:jc w:val="center"/>
              <w:rPr>
                <w:rFonts w:ascii="Times New Roman" w:eastAsia="Times New Roman" w:hAnsi="Times New Roman" w:cs="Times New Roman"/>
                <w:sz w:val="28"/>
                <w:szCs w:val="24"/>
                <w:lang w:eastAsia="ru-RU"/>
              </w:rPr>
            </w:pPr>
            <w:r w:rsidRPr="0088495C">
              <w:rPr>
                <w:rFonts w:ascii="Times New Roman" w:eastAsia="Times New Roman" w:hAnsi="Times New Roman" w:cs="Times New Roman"/>
                <w:sz w:val="28"/>
                <w:szCs w:val="24"/>
                <w:lang w:eastAsia="ru-RU"/>
              </w:rPr>
              <w:t>4 500</w:t>
            </w:r>
          </w:p>
        </w:tc>
        <w:tc>
          <w:tcPr>
            <w:tcW w:w="1016" w:type="dxa"/>
            <w:tcBorders>
              <w:top w:val="single" w:sz="4" w:space="0" w:color="000000"/>
              <w:left w:val="single" w:sz="4" w:space="0" w:color="000000"/>
              <w:bottom w:val="single" w:sz="4" w:space="0" w:color="000000"/>
            </w:tcBorders>
            <w:shd w:val="clear" w:color="auto" w:fill="auto"/>
            <w:vAlign w:val="center"/>
          </w:tcPr>
          <w:p w:rsidR="00074499" w:rsidRPr="0088495C" w:rsidRDefault="00074499" w:rsidP="00907DAF">
            <w:pPr>
              <w:tabs>
                <w:tab w:val="center" w:pos="4153"/>
                <w:tab w:val="right" w:pos="8306"/>
              </w:tabs>
              <w:snapToGrid w:val="0"/>
              <w:spacing w:after="0"/>
              <w:jc w:val="center"/>
              <w:rPr>
                <w:rFonts w:ascii="Times New Roman" w:eastAsia="Times New Roman" w:hAnsi="Times New Roman" w:cs="Times New Roman"/>
                <w:sz w:val="28"/>
                <w:szCs w:val="24"/>
                <w:lang w:eastAsia="ru-RU"/>
              </w:rPr>
            </w:pPr>
            <w:r w:rsidRPr="0088495C">
              <w:rPr>
                <w:rFonts w:ascii="Times New Roman" w:eastAsia="Times New Roman" w:hAnsi="Times New Roman" w:cs="Times New Roman"/>
                <w:sz w:val="28"/>
                <w:szCs w:val="24"/>
                <w:lang w:eastAsia="ru-RU"/>
              </w:rPr>
              <w:t>900</w:t>
            </w:r>
          </w:p>
        </w:tc>
        <w:tc>
          <w:tcPr>
            <w:tcW w:w="1394" w:type="dxa"/>
            <w:tcBorders>
              <w:top w:val="single" w:sz="4" w:space="0" w:color="000000"/>
              <w:left w:val="single" w:sz="4" w:space="0" w:color="000000"/>
              <w:bottom w:val="single" w:sz="4" w:space="0" w:color="000000"/>
            </w:tcBorders>
            <w:shd w:val="clear" w:color="auto" w:fill="auto"/>
          </w:tcPr>
          <w:p w:rsidR="00074499" w:rsidRPr="0088495C" w:rsidRDefault="00074499" w:rsidP="00907DAF">
            <w:pPr>
              <w:tabs>
                <w:tab w:val="center" w:pos="4153"/>
                <w:tab w:val="right" w:pos="8306"/>
              </w:tabs>
              <w:snapToGrid w:val="0"/>
              <w:spacing w:after="0"/>
              <w:jc w:val="center"/>
              <w:rPr>
                <w:rFonts w:ascii="Times New Roman" w:eastAsia="Times New Roman" w:hAnsi="Times New Roman" w:cs="Times New Roman"/>
                <w:sz w:val="28"/>
                <w:szCs w:val="24"/>
                <w:lang w:eastAsia="ru-RU"/>
              </w:rPr>
            </w:pPr>
            <w:r w:rsidRPr="0088495C">
              <w:rPr>
                <w:rFonts w:ascii="Times New Roman" w:eastAsia="Times New Roman" w:hAnsi="Times New Roman" w:cs="Times New Roman"/>
                <w:sz w:val="28"/>
                <w:szCs w:val="24"/>
                <w:lang w:eastAsia="ru-RU"/>
              </w:rPr>
              <w:t>810</w:t>
            </w:r>
          </w:p>
        </w:tc>
        <w:tc>
          <w:tcPr>
            <w:tcW w:w="1134" w:type="dxa"/>
            <w:tcBorders>
              <w:top w:val="single" w:sz="4" w:space="0" w:color="000000"/>
              <w:left w:val="single" w:sz="4" w:space="0" w:color="000000"/>
              <w:bottom w:val="single" w:sz="4" w:space="0" w:color="000000"/>
            </w:tcBorders>
            <w:shd w:val="clear" w:color="auto" w:fill="auto"/>
            <w:vAlign w:val="center"/>
          </w:tcPr>
          <w:p w:rsidR="00074499" w:rsidRPr="0088495C" w:rsidRDefault="00074499" w:rsidP="00907DAF">
            <w:pPr>
              <w:tabs>
                <w:tab w:val="center" w:pos="4153"/>
                <w:tab w:val="right" w:pos="8306"/>
              </w:tabs>
              <w:snapToGrid w:val="0"/>
              <w:spacing w:after="0"/>
              <w:jc w:val="center"/>
              <w:rPr>
                <w:rFonts w:ascii="Times New Roman" w:eastAsia="Times New Roman" w:hAnsi="Times New Roman" w:cs="Times New Roman"/>
                <w:sz w:val="28"/>
                <w:szCs w:val="24"/>
                <w:lang w:eastAsia="ru-RU"/>
              </w:rPr>
            </w:pPr>
            <w:r w:rsidRPr="0088495C">
              <w:rPr>
                <w:rFonts w:ascii="Times New Roman" w:eastAsia="Times New Roman" w:hAnsi="Times New Roman" w:cs="Times New Roman"/>
                <w:sz w:val="28"/>
                <w:szCs w:val="24"/>
                <w:lang w:eastAsia="ru-RU"/>
              </w:rPr>
              <w:t>18630</w:t>
            </w:r>
          </w:p>
        </w:tc>
        <w:tc>
          <w:tcPr>
            <w:tcW w:w="851" w:type="dxa"/>
            <w:tcBorders>
              <w:top w:val="single" w:sz="4" w:space="0" w:color="000000"/>
              <w:left w:val="single" w:sz="4" w:space="0" w:color="000000"/>
              <w:bottom w:val="single" w:sz="4" w:space="0" w:color="000000"/>
            </w:tcBorders>
            <w:shd w:val="clear" w:color="auto" w:fill="auto"/>
            <w:vAlign w:val="center"/>
          </w:tcPr>
          <w:p w:rsidR="00074499" w:rsidRPr="0088495C" w:rsidRDefault="00074499" w:rsidP="00907DAF">
            <w:pPr>
              <w:tabs>
                <w:tab w:val="center" w:pos="4153"/>
                <w:tab w:val="right" w:pos="8306"/>
              </w:tabs>
              <w:snapToGrid w:val="0"/>
              <w:spacing w:after="0"/>
              <w:jc w:val="center"/>
              <w:rPr>
                <w:rFonts w:ascii="Times New Roman" w:eastAsia="Times New Roman" w:hAnsi="Times New Roman" w:cs="Times New Roman"/>
                <w:sz w:val="28"/>
                <w:szCs w:val="24"/>
                <w:lang w:eastAsia="ru-RU"/>
              </w:rPr>
            </w:pPr>
            <w:r w:rsidRPr="0088495C">
              <w:rPr>
                <w:rFonts w:ascii="Times New Roman" w:eastAsia="Times New Roman" w:hAnsi="Times New Roman" w:cs="Times New Roman"/>
                <w:sz w:val="28"/>
                <w:szCs w:val="24"/>
                <w:lang w:eastAsia="ru-RU"/>
              </w:rPr>
              <w:t>5626</w:t>
            </w:r>
          </w:p>
        </w:tc>
        <w:tc>
          <w:tcPr>
            <w:tcW w:w="984" w:type="dxa"/>
            <w:tcBorders>
              <w:top w:val="single" w:sz="4" w:space="0" w:color="000000"/>
              <w:left w:val="single" w:sz="4" w:space="0" w:color="000000"/>
              <w:bottom w:val="single" w:sz="4" w:space="0" w:color="000000"/>
              <w:right w:val="single" w:sz="4" w:space="0" w:color="000000"/>
            </w:tcBorders>
            <w:shd w:val="clear" w:color="auto" w:fill="auto"/>
            <w:vAlign w:val="center"/>
          </w:tcPr>
          <w:p w:rsidR="00074499" w:rsidRPr="0088495C" w:rsidRDefault="00074499" w:rsidP="00907DAF">
            <w:pPr>
              <w:tabs>
                <w:tab w:val="center" w:pos="4153"/>
                <w:tab w:val="right" w:pos="8306"/>
              </w:tabs>
              <w:snapToGrid w:val="0"/>
              <w:spacing w:after="0"/>
              <w:jc w:val="center"/>
              <w:rPr>
                <w:rFonts w:ascii="Times New Roman" w:eastAsia="Times New Roman" w:hAnsi="Times New Roman" w:cs="Times New Roman"/>
                <w:sz w:val="28"/>
                <w:szCs w:val="24"/>
                <w:lang w:eastAsia="ru-RU"/>
              </w:rPr>
            </w:pPr>
            <w:r w:rsidRPr="0088495C">
              <w:rPr>
                <w:rFonts w:ascii="Times New Roman" w:eastAsia="Times New Roman" w:hAnsi="Times New Roman" w:cs="Times New Roman"/>
                <w:sz w:val="28"/>
                <w:szCs w:val="24"/>
                <w:lang w:eastAsia="ru-RU"/>
              </w:rPr>
              <w:t>24256</w:t>
            </w:r>
          </w:p>
        </w:tc>
      </w:tr>
      <w:tr w:rsidR="00074499" w:rsidTr="00074499">
        <w:tc>
          <w:tcPr>
            <w:tcW w:w="1673" w:type="dxa"/>
            <w:tcBorders>
              <w:top w:val="single" w:sz="4" w:space="0" w:color="000000"/>
              <w:left w:val="single" w:sz="4" w:space="0" w:color="000000"/>
              <w:bottom w:val="single" w:sz="4" w:space="0" w:color="000000"/>
            </w:tcBorders>
            <w:shd w:val="clear" w:color="auto" w:fill="auto"/>
          </w:tcPr>
          <w:p w:rsidR="00074499" w:rsidRPr="0088495C" w:rsidRDefault="00074499" w:rsidP="00907DAF">
            <w:pPr>
              <w:tabs>
                <w:tab w:val="center" w:pos="4153"/>
                <w:tab w:val="right" w:pos="8306"/>
              </w:tabs>
              <w:snapToGrid w:val="0"/>
              <w:spacing w:after="0"/>
              <w:jc w:val="left"/>
              <w:rPr>
                <w:rFonts w:ascii="Times New Roman" w:eastAsia="Times New Roman" w:hAnsi="Times New Roman" w:cs="Times New Roman"/>
                <w:sz w:val="28"/>
                <w:szCs w:val="24"/>
                <w:lang w:eastAsia="ru-RU"/>
              </w:rPr>
            </w:pPr>
            <w:r w:rsidRPr="0088495C">
              <w:rPr>
                <w:rFonts w:ascii="Times New Roman" w:eastAsia="Times New Roman" w:hAnsi="Times New Roman" w:cs="Times New Roman"/>
                <w:sz w:val="28"/>
                <w:szCs w:val="24"/>
                <w:lang w:eastAsia="ru-RU"/>
              </w:rPr>
              <w:t>Итого</w:t>
            </w:r>
          </w:p>
        </w:tc>
        <w:tc>
          <w:tcPr>
            <w:tcW w:w="1554" w:type="dxa"/>
            <w:tcBorders>
              <w:top w:val="single" w:sz="4" w:space="0" w:color="000000"/>
              <w:left w:val="single" w:sz="4" w:space="0" w:color="000000"/>
              <w:bottom w:val="single" w:sz="4" w:space="0" w:color="000000"/>
            </w:tcBorders>
            <w:shd w:val="clear" w:color="auto" w:fill="auto"/>
            <w:vAlign w:val="center"/>
          </w:tcPr>
          <w:p w:rsidR="00074499" w:rsidRPr="0088495C" w:rsidRDefault="00074499" w:rsidP="00907DAF">
            <w:pPr>
              <w:tabs>
                <w:tab w:val="center" w:pos="4153"/>
                <w:tab w:val="right" w:pos="8306"/>
              </w:tabs>
              <w:snapToGrid w:val="0"/>
              <w:spacing w:after="0"/>
              <w:jc w:val="center"/>
              <w:rPr>
                <w:rFonts w:ascii="Times New Roman" w:eastAsia="Times New Roman" w:hAnsi="Times New Roman" w:cs="Times New Roman"/>
                <w:sz w:val="28"/>
                <w:szCs w:val="24"/>
                <w:lang w:eastAsia="ru-RU"/>
              </w:rPr>
            </w:pPr>
            <w:r w:rsidRPr="0088495C">
              <w:rPr>
                <w:rFonts w:ascii="Times New Roman" w:eastAsia="Times New Roman" w:hAnsi="Times New Roman" w:cs="Times New Roman"/>
                <w:sz w:val="28"/>
                <w:szCs w:val="24"/>
                <w:lang w:eastAsia="ru-RU"/>
              </w:rPr>
              <w:t>6</w:t>
            </w:r>
          </w:p>
        </w:tc>
        <w:tc>
          <w:tcPr>
            <w:tcW w:w="1275" w:type="dxa"/>
            <w:tcBorders>
              <w:top w:val="single" w:sz="4" w:space="0" w:color="000000"/>
              <w:left w:val="single" w:sz="4" w:space="0" w:color="000000"/>
              <w:bottom w:val="single" w:sz="4" w:space="0" w:color="000000"/>
            </w:tcBorders>
            <w:shd w:val="clear" w:color="auto" w:fill="auto"/>
            <w:vAlign w:val="center"/>
          </w:tcPr>
          <w:p w:rsidR="00074499" w:rsidRPr="0088495C" w:rsidRDefault="00074499" w:rsidP="00907DAF">
            <w:pPr>
              <w:tabs>
                <w:tab w:val="center" w:pos="4153"/>
                <w:tab w:val="right" w:pos="8306"/>
              </w:tabs>
              <w:snapToGrid w:val="0"/>
              <w:spacing w:after="0"/>
              <w:jc w:val="center"/>
              <w:rPr>
                <w:rFonts w:ascii="Times New Roman" w:eastAsia="Times New Roman" w:hAnsi="Times New Roman" w:cs="Times New Roman"/>
                <w:sz w:val="28"/>
                <w:szCs w:val="24"/>
                <w:lang w:eastAsia="ru-RU"/>
              </w:rPr>
            </w:pPr>
            <w:r w:rsidRPr="0088495C">
              <w:rPr>
                <w:rFonts w:ascii="Times New Roman" w:eastAsia="Times New Roman" w:hAnsi="Times New Roman" w:cs="Times New Roman"/>
                <w:sz w:val="28"/>
                <w:szCs w:val="24"/>
                <w:lang w:eastAsia="ru-RU"/>
              </w:rPr>
              <w:t>9500</w:t>
            </w:r>
          </w:p>
        </w:tc>
        <w:tc>
          <w:tcPr>
            <w:tcW w:w="1016" w:type="dxa"/>
            <w:tcBorders>
              <w:top w:val="single" w:sz="4" w:space="0" w:color="000000"/>
              <w:left w:val="single" w:sz="4" w:space="0" w:color="000000"/>
              <w:bottom w:val="single" w:sz="4" w:space="0" w:color="000000"/>
            </w:tcBorders>
            <w:shd w:val="clear" w:color="auto" w:fill="auto"/>
            <w:vAlign w:val="center"/>
          </w:tcPr>
          <w:p w:rsidR="00074499" w:rsidRPr="0088495C" w:rsidRDefault="00074499" w:rsidP="00907DAF">
            <w:pPr>
              <w:tabs>
                <w:tab w:val="center" w:pos="4153"/>
                <w:tab w:val="right" w:pos="8306"/>
              </w:tabs>
              <w:snapToGrid w:val="0"/>
              <w:spacing w:after="0"/>
              <w:jc w:val="center"/>
              <w:rPr>
                <w:rFonts w:ascii="Times New Roman" w:eastAsia="Times New Roman" w:hAnsi="Times New Roman" w:cs="Times New Roman"/>
                <w:sz w:val="28"/>
                <w:szCs w:val="24"/>
                <w:lang w:eastAsia="ru-RU"/>
              </w:rPr>
            </w:pPr>
            <w:r w:rsidRPr="0088495C">
              <w:rPr>
                <w:rFonts w:ascii="Times New Roman" w:eastAsia="Times New Roman" w:hAnsi="Times New Roman" w:cs="Times New Roman"/>
                <w:sz w:val="28"/>
                <w:szCs w:val="24"/>
                <w:lang w:eastAsia="ru-RU"/>
              </w:rPr>
              <w:t>1900</w:t>
            </w:r>
          </w:p>
        </w:tc>
        <w:tc>
          <w:tcPr>
            <w:tcW w:w="1394" w:type="dxa"/>
            <w:tcBorders>
              <w:top w:val="single" w:sz="4" w:space="0" w:color="000000"/>
              <w:left w:val="single" w:sz="4" w:space="0" w:color="000000"/>
              <w:bottom w:val="single" w:sz="4" w:space="0" w:color="000000"/>
            </w:tcBorders>
            <w:shd w:val="clear" w:color="auto" w:fill="auto"/>
          </w:tcPr>
          <w:p w:rsidR="00074499" w:rsidRPr="0088495C" w:rsidRDefault="00074499" w:rsidP="00907DAF">
            <w:pPr>
              <w:tabs>
                <w:tab w:val="center" w:pos="4153"/>
                <w:tab w:val="right" w:pos="8306"/>
              </w:tabs>
              <w:snapToGrid w:val="0"/>
              <w:spacing w:after="0"/>
              <w:jc w:val="center"/>
              <w:rPr>
                <w:rFonts w:ascii="Times New Roman" w:eastAsia="Times New Roman" w:hAnsi="Times New Roman" w:cs="Times New Roman"/>
                <w:sz w:val="28"/>
                <w:szCs w:val="24"/>
                <w:lang w:eastAsia="ru-RU"/>
              </w:rPr>
            </w:pPr>
            <w:r w:rsidRPr="0088495C">
              <w:rPr>
                <w:rFonts w:ascii="Times New Roman" w:eastAsia="Times New Roman" w:hAnsi="Times New Roman" w:cs="Times New Roman"/>
                <w:sz w:val="28"/>
                <w:szCs w:val="24"/>
                <w:lang w:eastAsia="ru-RU"/>
              </w:rPr>
              <w:t>1710</w:t>
            </w:r>
          </w:p>
        </w:tc>
        <w:tc>
          <w:tcPr>
            <w:tcW w:w="1134" w:type="dxa"/>
            <w:tcBorders>
              <w:top w:val="single" w:sz="4" w:space="0" w:color="000000"/>
              <w:left w:val="single" w:sz="4" w:space="0" w:color="000000"/>
              <w:bottom w:val="single" w:sz="4" w:space="0" w:color="000000"/>
            </w:tcBorders>
            <w:shd w:val="clear" w:color="auto" w:fill="auto"/>
            <w:vAlign w:val="center"/>
          </w:tcPr>
          <w:p w:rsidR="00074499" w:rsidRPr="0088495C" w:rsidRDefault="00074499" w:rsidP="00907DAF">
            <w:pPr>
              <w:tabs>
                <w:tab w:val="center" w:pos="4153"/>
                <w:tab w:val="right" w:pos="8306"/>
              </w:tabs>
              <w:snapToGrid w:val="0"/>
              <w:spacing w:after="0"/>
              <w:jc w:val="center"/>
              <w:rPr>
                <w:rFonts w:ascii="Times New Roman" w:eastAsia="Times New Roman" w:hAnsi="Times New Roman" w:cs="Times New Roman"/>
                <w:sz w:val="28"/>
                <w:szCs w:val="24"/>
                <w:lang w:eastAsia="ru-RU"/>
              </w:rPr>
            </w:pPr>
            <w:r w:rsidRPr="0088495C">
              <w:rPr>
                <w:rFonts w:ascii="Times New Roman" w:eastAsia="Times New Roman" w:hAnsi="Times New Roman" w:cs="Times New Roman"/>
                <w:sz w:val="28"/>
                <w:szCs w:val="24"/>
                <w:lang w:eastAsia="ru-RU"/>
              </w:rPr>
              <w:t>39330</w:t>
            </w:r>
          </w:p>
        </w:tc>
        <w:tc>
          <w:tcPr>
            <w:tcW w:w="851" w:type="dxa"/>
            <w:tcBorders>
              <w:top w:val="single" w:sz="4" w:space="0" w:color="000000"/>
              <w:left w:val="single" w:sz="4" w:space="0" w:color="000000"/>
              <w:bottom w:val="single" w:sz="4" w:space="0" w:color="000000"/>
            </w:tcBorders>
            <w:shd w:val="clear" w:color="auto" w:fill="auto"/>
            <w:vAlign w:val="center"/>
          </w:tcPr>
          <w:p w:rsidR="00074499" w:rsidRPr="0088495C" w:rsidRDefault="00074499" w:rsidP="00907DAF">
            <w:pPr>
              <w:tabs>
                <w:tab w:val="center" w:pos="4153"/>
                <w:tab w:val="right" w:pos="8306"/>
              </w:tabs>
              <w:snapToGrid w:val="0"/>
              <w:spacing w:after="0"/>
              <w:jc w:val="center"/>
              <w:rPr>
                <w:rFonts w:ascii="Times New Roman" w:eastAsia="Times New Roman" w:hAnsi="Times New Roman" w:cs="Times New Roman"/>
                <w:sz w:val="28"/>
                <w:szCs w:val="24"/>
                <w:lang w:eastAsia="ru-RU"/>
              </w:rPr>
            </w:pPr>
            <w:r w:rsidRPr="0088495C">
              <w:rPr>
                <w:rFonts w:ascii="Times New Roman" w:eastAsia="Times New Roman" w:hAnsi="Times New Roman" w:cs="Times New Roman"/>
                <w:sz w:val="28"/>
                <w:szCs w:val="24"/>
                <w:lang w:eastAsia="ru-RU"/>
              </w:rPr>
              <w:t>11878</w:t>
            </w:r>
          </w:p>
        </w:tc>
        <w:tc>
          <w:tcPr>
            <w:tcW w:w="984" w:type="dxa"/>
            <w:tcBorders>
              <w:top w:val="single" w:sz="4" w:space="0" w:color="000000"/>
              <w:left w:val="single" w:sz="4" w:space="0" w:color="000000"/>
              <w:bottom w:val="single" w:sz="4" w:space="0" w:color="000000"/>
              <w:right w:val="single" w:sz="4" w:space="0" w:color="000000"/>
            </w:tcBorders>
            <w:shd w:val="clear" w:color="auto" w:fill="auto"/>
            <w:vAlign w:val="center"/>
          </w:tcPr>
          <w:p w:rsidR="00074499" w:rsidRPr="0088495C" w:rsidRDefault="00074499" w:rsidP="00907DAF">
            <w:pPr>
              <w:tabs>
                <w:tab w:val="center" w:pos="4153"/>
                <w:tab w:val="right" w:pos="8306"/>
              </w:tabs>
              <w:snapToGrid w:val="0"/>
              <w:spacing w:after="0"/>
              <w:jc w:val="center"/>
              <w:rPr>
                <w:rFonts w:ascii="Times New Roman" w:eastAsia="Times New Roman" w:hAnsi="Times New Roman" w:cs="Times New Roman"/>
                <w:sz w:val="28"/>
                <w:szCs w:val="24"/>
                <w:lang w:eastAsia="ru-RU"/>
              </w:rPr>
            </w:pPr>
            <w:r w:rsidRPr="0088495C">
              <w:rPr>
                <w:rFonts w:ascii="Times New Roman" w:eastAsia="Times New Roman" w:hAnsi="Times New Roman" w:cs="Times New Roman"/>
                <w:sz w:val="28"/>
                <w:szCs w:val="24"/>
                <w:lang w:eastAsia="ru-RU"/>
              </w:rPr>
              <w:t>51208</w:t>
            </w:r>
          </w:p>
        </w:tc>
      </w:tr>
    </w:tbl>
    <w:p w:rsidR="00074499" w:rsidRDefault="00074499" w:rsidP="00907DAF">
      <w:pPr>
        <w:shd w:val="clear" w:color="auto" w:fill="FFFFFF"/>
        <w:autoSpaceDE w:val="0"/>
        <w:spacing w:after="0" w:line="360" w:lineRule="auto"/>
        <w:ind w:firstLine="709"/>
        <w:jc w:val="left"/>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Таким образом, заработная плата за месяц составила 52702 руб. В год сумма составит:</w:t>
      </w:r>
    </w:p>
    <w:p w:rsidR="00074499" w:rsidRDefault="00074499" w:rsidP="00907DAF">
      <w:pPr>
        <w:shd w:val="clear" w:color="auto" w:fill="FFFFFF"/>
        <w:autoSpaceDE w:val="0"/>
        <w:spacing w:after="0" w:line="360" w:lineRule="auto"/>
        <w:ind w:firstLine="709"/>
        <w:jc w:val="left"/>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ЗП = 39330*12 = 471960 (руб.)</w:t>
      </w:r>
    </w:p>
    <w:p w:rsidR="00074499" w:rsidRDefault="00074499" w:rsidP="00907DAF">
      <w:pPr>
        <w:shd w:val="clear" w:color="auto" w:fill="FFFFFF"/>
        <w:autoSpaceDE w:val="0"/>
        <w:spacing w:after="0" w:line="360" w:lineRule="auto"/>
        <w:ind w:firstLine="709"/>
        <w:jc w:val="left"/>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ОСО = 11878*12 =142532 (руб.)</w:t>
      </w:r>
    </w:p>
    <w:p w:rsidR="00074499" w:rsidRDefault="00074499" w:rsidP="00907DAF">
      <w:pPr>
        <w:shd w:val="clear" w:color="auto" w:fill="FFFFFF"/>
        <w:autoSpaceDE w:val="0"/>
        <w:spacing w:after="0" w:line="360" w:lineRule="auto"/>
        <w:ind w:firstLine="709"/>
        <w:jc w:val="left"/>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Помимо единовременных затрат и затрат на выплату заработной платы в процессе работы центра возникают ежемесячные постоянные и переменные затраты, связанные с его содержанием и обслуживанием.</w:t>
      </w:r>
    </w:p>
    <w:p w:rsidR="00074499" w:rsidRDefault="00074499" w:rsidP="00907DAF">
      <w:pPr>
        <w:spacing w:after="0" w:line="360" w:lineRule="auto"/>
        <w:ind w:firstLine="709"/>
        <w:jc w:val="left"/>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Расходы на питания по нормативу составят в год 61831 руб.</w:t>
      </w:r>
    </w:p>
    <w:p w:rsidR="00074499" w:rsidRDefault="00074499" w:rsidP="00907DAF">
      <w:pPr>
        <w:spacing w:after="0" w:line="360" w:lineRule="auto"/>
        <w:ind w:firstLine="709"/>
        <w:jc w:val="left"/>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Баланс расхода на оплату отопления помещения представлены в таблице 16.</w:t>
      </w:r>
    </w:p>
    <w:p w:rsidR="00074499" w:rsidRDefault="00074499" w:rsidP="00907DAF">
      <w:pPr>
        <w:spacing w:after="0" w:line="360" w:lineRule="auto"/>
        <w:ind w:firstLine="709"/>
        <w:jc w:val="left"/>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Таблица 16 – Расходы на оплату отопления помещения</w:t>
      </w:r>
    </w:p>
    <w:tbl>
      <w:tblPr>
        <w:tblW w:w="0" w:type="auto"/>
        <w:tblInd w:w="90" w:type="dxa"/>
        <w:tblLayout w:type="fixed"/>
        <w:tblLook w:val="0000" w:firstRow="0" w:lastRow="0" w:firstColumn="0" w:lastColumn="0" w:noHBand="0" w:noVBand="0"/>
      </w:tblPr>
      <w:tblGrid>
        <w:gridCol w:w="3274"/>
        <w:gridCol w:w="1135"/>
        <w:gridCol w:w="1841"/>
        <w:gridCol w:w="1701"/>
        <w:gridCol w:w="1711"/>
      </w:tblGrid>
      <w:tr w:rsidR="00074499" w:rsidTr="00074499">
        <w:trPr>
          <w:trHeight w:val="510"/>
        </w:trPr>
        <w:tc>
          <w:tcPr>
            <w:tcW w:w="3274" w:type="dxa"/>
            <w:tcBorders>
              <w:top w:val="single" w:sz="4" w:space="0" w:color="000000"/>
              <w:left w:val="single" w:sz="4" w:space="0" w:color="000000"/>
              <w:bottom w:val="single" w:sz="4" w:space="0" w:color="000000"/>
            </w:tcBorders>
            <w:vAlign w:val="center"/>
          </w:tcPr>
          <w:p w:rsidR="00074499" w:rsidRPr="0088495C" w:rsidRDefault="00074499" w:rsidP="00907DAF">
            <w:pPr>
              <w:snapToGrid w:val="0"/>
              <w:spacing w:after="0"/>
              <w:ind w:firstLine="47"/>
              <w:jc w:val="center"/>
              <w:rPr>
                <w:rFonts w:ascii="Times New Roman" w:eastAsia="Times New Roman" w:hAnsi="Times New Roman" w:cs="Times New Roman"/>
                <w:bCs/>
                <w:sz w:val="28"/>
                <w:szCs w:val="24"/>
                <w:lang w:eastAsia="ru-RU"/>
              </w:rPr>
            </w:pPr>
            <w:r w:rsidRPr="0088495C">
              <w:rPr>
                <w:rFonts w:ascii="Times New Roman" w:eastAsia="Times New Roman" w:hAnsi="Times New Roman" w:cs="Times New Roman"/>
                <w:bCs/>
                <w:sz w:val="28"/>
                <w:szCs w:val="24"/>
                <w:lang w:eastAsia="ru-RU"/>
              </w:rPr>
              <w:t>Наименование</w:t>
            </w:r>
          </w:p>
        </w:tc>
        <w:tc>
          <w:tcPr>
            <w:tcW w:w="1135" w:type="dxa"/>
            <w:tcBorders>
              <w:top w:val="single" w:sz="4" w:space="0" w:color="000000"/>
              <w:left w:val="single" w:sz="4" w:space="0" w:color="000000"/>
              <w:bottom w:val="single" w:sz="4" w:space="0" w:color="000000"/>
            </w:tcBorders>
            <w:vAlign w:val="center"/>
          </w:tcPr>
          <w:p w:rsidR="00074499" w:rsidRPr="0088495C" w:rsidRDefault="00074499" w:rsidP="00907DAF">
            <w:pPr>
              <w:snapToGrid w:val="0"/>
              <w:spacing w:after="0"/>
              <w:ind w:firstLine="47"/>
              <w:jc w:val="center"/>
              <w:rPr>
                <w:rFonts w:ascii="Times New Roman" w:eastAsia="Times New Roman" w:hAnsi="Times New Roman" w:cs="Times New Roman"/>
                <w:bCs/>
                <w:sz w:val="28"/>
                <w:szCs w:val="24"/>
                <w:lang w:eastAsia="ru-RU"/>
              </w:rPr>
            </w:pPr>
            <w:r w:rsidRPr="0088495C">
              <w:rPr>
                <w:rFonts w:ascii="Times New Roman" w:eastAsia="Times New Roman" w:hAnsi="Times New Roman" w:cs="Times New Roman"/>
                <w:bCs/>
                <w:sz w:val="28"/>
                <w:szCs w:val="24"/>
                <w:lang w:eastAsia="ru-RU"/>
              </w:rPr>
              <w:t>Кол-во</w:t>
            </w:r>
          </w:p>
        </w:tc>
        <w:tc>
          <w:tcPr>
            <w:tcW w:w="1841" w:type="dxa"/>
            <w:tcBorders>
              <w:top w:val="single" w:sz="4" w:space="0" w:color="000000"/>
              <w:left w:val="single" w:sz="4" w:space="0" w:color="000000"/>
              <w:bottom w:val="single" w:sz="4" w:space="0" w:color="000000"/>
            </w:tcBorders>
            <w:vAlign w:val="center"/>
          </w:tcPr>
          <w:p w:rsidR="00074499" w:rsidRPr="0088495C" w:rsidRDefault="00074499" w:rsidP="00907DAF">
            <w:pPr>
              <w:snapToGrid w:val="0"/>
              <w:spacing w:after="0"/>
              <w:ind w:firstLine="47"/>
              <w:jc w:val="center"/>
              <w:rPr>
                <w:rFonts w:ascii="Times New Roman" w:eastAsia="Times New Roman" w:hAnsi="Times New Roman" w:cs="Times New Roman"/>
                <w:bCs/>
                <w:sz w:val="28"/>
                <w:szCs w:val="24"/>
                <w:lang w:eastAsia="ru-RU"/>
              </w:rPr>
            </w:pPr>
            <w:r w:rsidRPr="0088495C">
              <w:rPr>
                <w:rFonts w:ascii="Times New Roman" w:eastAsia="Times New Roman" w:hAnsi="Times New Roman" w:cs="Times New Roman"/>
                <w:bCs/>
                <w:sz w:val="28"/>
                <w:szCs w:val="24"/>
                <w:lang w:eastAsia="ru-RU"/>
              </w:rPr>
              <w:t>Тариф без НДС, руб.</w:t>
            </w:r>
          </w:p>
        </w:tc>
        <w:tc>
          <w:tcPr>
            <w:tcW w:w="1701" w:type="dxa"/>
            <w:tcBorders>
              <w:top w:val="single" w:sz="4" w:space="0" w:color="000000"/>
              <w:left w:val="single" w:sz="4" w:space="0" w:color="000000"/>
              <w:bottom w:val="single" w:sz="4" w:space="0" w:color="000000"/>
            </w:tcBorders>
            <w:vAlign w:val="center"/>
          </w:tcPr>
          <w:p w:rsidR="00074499" w:rsidRPr="0088495C" w:rsidRDefault="00074499" w:rsidP="00907DAF">
            <w:pPr>
              <w:snapToGrid w:val="0"/>
              <w:spacing w:after="0"/>
              <w:ind w:firstLine="47"/>
              <w:jc w:val="center"/>
              <w:rPr>
                <w:rFonts w:ascii="Times New Roman" w:eastAsia="Times New Roman" w:hAnsi="Times New Roman" w:cs="Times New Roman"/>
                <w:bCs/>
                <w:sz w:val="28"/>
                <w:szCs w:val="24"/>
                <w:lang w:eastAsia="ru-RU"/>
              </w:rPr>
            </w:pPr>
            <w:r w:rsidRPr="0088495C">
              <w:rPr>
                <w:rFonts w:ascii="Times New Roman" w:eastAsia="Times New Roman" w:hAnsi="Times New Roman" w:cs="Times New Roman"/>
                <w:bCs/>
                <w:sz w:val="28"/>
                <w:szCs w:val="24"/>
                <w:lang w:eastAsia="ru-RU"/>
              </w:rPr>
              <w:t>Цена с НДС, руб.</w:t>
            </w:r>
          </w:p>
        </w:tc>
        <w:tc>
          <w:tcPr>
            <w:tcW w:w="1711" w:type="dxa"/>
            <w:tcBorders>
              <w:top w:val="single" w:sz="4" w:space="0" w:color="000000"/>
              <w:left w:val="single" w:sz="4" w:space="0" w:color="000000"/>
              <w:bottom w:val="single" w:sz="4" w:space="0" w:color="000000"/>
              <w:right w:val="single" w:sz="4" w:space="0" w:color="000000"/>
            </w:tcBorders>
            <w:vAlign w:val="center"/>
          </w:tcPr>
          <w:p w:rsidR="00074499" w:rsidRPr="0088495C" w:rsidRDefault="00074499" w:rsidP="00907DAF">
            <w:pPr>
              <w:snapToGrid w:val="0"/>
              <w:spacing w:after="0"/>
              <w:ind w:firstLine="47"/>
              <w:jc w:val="center"/>
              <w:rPr>
                <w:rFonts w:ascii="Times New Roman" w:eastAsia="Times New Roman" w:hAnsi="Times New Roman" w:cs="Times New Roman"/>
                <w:bCs/>
                <w:sz w:val="28"/>
                <w:szCs w:val="24"/>
                <w:lang w:eastAsia="ru-RU"/>
              </w:rPr>
            </w:pPr>
            <w:r w:rsidRPr="0088495C">
              <w:rPr>
                <w:rFonts w:ascii="Times New Roman" w:eastAsia="Times New Roman" w:hAnsi="Times New Roman" w:cs="Times New Roman"/>
                <w:bCs/>
                <w:sz w:val="28"/>
                <w:szCs w:val="24"/>
                <w:lang w:eastAsia="ru-RU"/>
              </w:rPr>
              <w:t>Сумма, руб.</w:t>
            </w:r>
          </w:p>
        </w:tc>
      </w:tr>
      <w:tr w:rsidR="00074499" w:rsidTr="00074499">
        <w:trPr>
          <w:trHeight w:val="255"/>
        </w:trPr>
        <w:tc>
          <w:tcPr>
            <w:tcW w:w="3274" w:type="dxa"/>
            <w:tcBorders>
              <w:top w:val="single" w:sz="4" w:space="0" w:color="000000"/>
              <w:left w:val="single" w:sz="4" w:space="0" w:color="000000"/>
              <w:bottom w:val="single" w:sz="4" w:space="0" w:color="000000"/>
            </w:tcBorders>
            <w:vAlign w:val="bottom"/>
          </w:tcPr>
          <w:p w:rsidR="00074499" w:rsidRPr="0088495C" w:rsidRDefault="00074499" w:rsidP="00907DAF">
            <w:pPr>
              <w:snapToGrid w:val="0"/>
              <w:spacing w:after="0"/>
              <w:ind w:firstLine="47"/>
              <w:jc w:val="left"/>
              <w:rPr>
                <w:rFonts w:ascii="Times New Roman" w:eastAsia="Times New Roman" w:hAnsi="Times New Roman" w:cs="Times New Roman"/>
                <w:bCs/>
                <w:sz w:val="28"/>
                <w:szCs w:val="24"/>
                <w:lang w:eastAsia="ru-RU"/>
              </w:rPr>
            </w:pPr>
            <w:r w:rsidRPr="0088495C">
              <w:rPr>
                <w:rFonts w:ascii="Times New Roman" w:eastAsia="Times New Roman" w:hAnsi="Times New Roman" w:cs="Times New Roman"/>
                <w:bCs/>
                <w:sz w:val="28"/>
                <w:szCs w:val="24"/>
                <w:lang w:eastAsia="ru-RU"/>
              </w:rPr>
              <w:t>Тепловая энергия , Гкал</w:t>
            </w:r>
          </w:p>
        </w:tc>
        <w:tc>
          <w:tcPr>
            <w:tcW w:w="1135" w:type="dxa"/>
            <w:tcBorders>
              <w:left w:val="single" w:sz="4" w:space="0" w:color="000000"/>
              <w:bottom w:val="single" w:sz="4" w:space="0" w:color="000000"/>
            </w:tcBorders>
            <w:vAlign w:val="bottom"/>
          </w:tcPr>
          <w:p w:rsidR="00074499" w:rsidRPr="0088495C" w:rsidRDefault="00074499" w:rsidP="00907DAF">
            <w:pPr>
              <w:snapToGrid w:val="0"/>
              <w:spacing w:after="0"/>
              <w:ind w:firstLine="47"/>
              <w:jc w:val="center"/>
              <w:rPr>
                <w:rFonts w:ascii="Times New Roman" w:eastAsia="Times New Roman" w:hAnsi="Times New Roman" w:cs="Times New Roman"/>
                <w:bCs/>
                <w:sz w:val="28"/>
                <w:szCs w:val="24"/>
                <w:lang w:eastAsia="ru-RU"/>
              </w:rPr>
            </w:pPr>
            <w:r w:rsidRPr="0088495C">
              <w:rPr>
                <w:rFonts w:ascii="Times New Roman" w:eastAsia="Times New Roman" w:hAnsi="Times New Roman" w:cs="Times New Roman"/>
                <w:bCs/>
                <w:sz w:val="28"/>
                <w:szCs w:val="24"/>
                <w:lang w:eastAsia="ru-RU"/>
              </w:rPr>
              <w:t>120</w:t>
            </w:r>
          </w:p>
        </w:tc>
        <w:tc>
          <w:tcPr>
            <w:tcW w:w="1841" w:type="dxa"/>
            <w:tcBorders>
              <w:left w:val="single" w:sz="4" w:space="0" w:color="000000"/>
              <w:bottom w:val="single" w:sz="4" w:space="0" w:color="000000"/>
            </w:tcBorders>
            <w:vAlign w:val="bottom"/>
          </w:tcPr>
          <w:p w:rsidR="00074499" w:rsidRPr="0088495C" w:rsidRDefault="00074499" w:rsidP="00907DAF">
            <w:pPr>
              <w:snapToGrid w:val="0"/>
              <w:spacing w:after="0"/>
              <w:ind w:firstLine="47"/>
              <w:jc w:val="center"/>
              <w:rPr>
                <w:rFonts w:ascii="Times New Roman" w:eastAsia="Times New Roman" w:hAnsi="Times New Roman" w:cs="Times New Roman"/>
                <w:bCs/>
                <w:sz w:val="28"/>
                <w:szCs w:val="24"/>
                <w:lang w:eastAsia="ru-RU"/>
              </w:rPr>
            </w:pPr>
            <w:r w:rsidRPr="0088495C">
              <w:rPr>
                <w:rFonts w:ascii="Times New Roman" w:eastAsia="Times New Roman" w:hAnsi="Times New Roman" w:cs="Times New Roman"/>
                <w:bCs/>
                <w:sz w:val="28"/>
                <w:szCs w:val="24"/>
                <w:lang w:eastAsia="ru-RU"/>
              </w:rPr>
              <w:t>409,7</w:t>
            </w:r>
          </w:p>
        </w:tc>
        <w:tc>
          <w:tcPr>
            <w:tcW w:w="1701" w:type="dxa"/>
            <w:tcBorders>
              <w:left w:val="single" w:sz="4" w:space="0" w:color="000000"/>
              <w:bottom w:val="single" w:sz="4" w:space="0" w:color="000000"/>
            </w:tcBorders>
            <w:vAlign w:val="bottom"/>
          </w:tcPr>
          <w:p w:rsidR="00074499" w:rsidRPr="0088495C" w:rsidRDefault="00074499" w:rsidP="00907DAF">
            <w:pPr>
              <w:snapToGrid w:val="0"/>
              <w:spacing w:after="0"/>
              <w:ind w:firstLine="47"/>
              <w:jc w:val="center"/>
              <w:rPr>
                <w:rFonts w:ascii="Times New Roman" w:eastAsia="Times New Roman" w:hAnsi="Times New Roman" w:cs="Times New Roman"/>
                <w:bCs/>
                <w:sz w:val="28"/>
                <w:szCs w:val="24"/>
                <w:lang w:eastAsia="ru-RU"/>
              </w:rPr>
            </w:pPr>
            <w:r w:rsidRPr="0088495C">
              <w:rPr>
                <w:rFonts w:ascii="Times New Roman" w:eastAsia="Times New Roman" w:hAnsi="Times New Roman" w:cs="Times New Roman"/>
                <w:bCs/>
                <w:sz w:val="28"/>
                <w:szCs w:val="24"/>
                <w:lang w:eastAsia="ru-RU"/>
              </w:rPr>
              <w:t>483,446</w:t>
            </w:r>
          </w:p>
        </w:tc>
        <w:tc>
          <w:tcPr>
            <w:tcW w:w="1711" w:type="dxa"/>
            <w:tcBorders>
              <w:left w:val="single" w:sz="4" w:space="0" w:color="000000"/>
              <w:bottom w:val="single" w:sz="4" w:space="0" w:color="000000"/>
              <w:right w:val="single" w:sz="4" w:space="0" w:color="000000"/>
            </w:tcBorders>
            <w:vAlign w:val="bottom"/>
          </w:tcPr>
          <w:p w:rsidR="00074499" w:rsidRPr="0088495C" w:rsidRDefault="00074499" w:rsidP="00907DAF">
            <w:pPr>
              <w:snapToGrid w:val="0"/>
              <w:spacing w:after="0"/>
              <w:ind w:firstLine="47"/>
              <w:jc w:val="right"/>
              <w:rPr>
                <w:rFonts w:ascii="Times New Roman" w:eastAsia="Times New Roman" w:hAnsi="Times New Roman" w:cs="Times New Roman"/>
                <w:bCs/>
                <w:sz w:val="28"/>
                <w:szCs w:val="24"/>
                <w:lang w:eastAsia="ru-RU"/>
              </w:rPr>
            </w:pPr>
            <w:r w:rsidRPr="0088495C">
              <w:rPr>
                <w:rFonts w:ascii="Times New Roman" w:eastAsia="Times New Roman" w:hAnsi="Times New Roman" w:cs="Times New Roman"/>
                <w:bCs/>
                <w:sz w:val="28"/>
                <w:szCs w:val="24"/>
                <w:lang w:eastAsia="ru-RU"/>
              </w:rPr>
              <w:t>58013,5</w:t>
            </w:r>
          </w:p>
        </w:tc>
      </w:tr>
      <w:tr w:rsidR="00074499" w:rsidTr="00074499">
        <w:trPr>
          <w:trHeight w:val="255"/>
        </w:trPr>
        <w:tc>
          <w:tcPr>
            <w:tcW w:w="3274" w:type="dxa"/>
            <w:tcBorders>
              <w:top w:val="single" w:sz="4" w:space="0" w:color="000000"/>
              <w:left w:val="single" w:sz="4" w:space="0" w:color="000000"/>
              <w:bottom w:val="single" w:sz="4" w:space="0" w:color="000000"/>
            </w:tcBorders>
            <w:vAlign w:val="bottom"/>
          </w:tcPr>
          <w:p w:rsidR="00074499" w:rsidRPr="0088495C" w:rsidRDefault="00074499" w:rsidP="00907DAF">
            <w:pPr>
              <w:snapToGrid w:val="0"/>
              <w:spacing w:after="0"/>
              <w:ind w:firstLine="47"/>
              <w:jc w:val="left"/>
              <w:rPr>
                <w:rFonts w:ascii="Times New Roman" w:eastAsia="Times New Roman" w:hAnsi="Times New Roman" w:cs="Times New Roman"/>
                <w:bCs/>
                <w:sz w:val="28"/>
                <w:szCs w:val="24"/>
                <w:lang w:eastAsia="ru-RU"/>
              </w:rPr>
            </w:pPr>
            <w:r w:rsidRPr="0088495C">
              <w:rPr>
                <w:rFonts w:ascii="Times New Roman" w:eastAsia="Times New Roman" w:hAnsi="Times New Roman" w:cs="Times New Roman"/>
                <w:bCs/>
                <w:sz w:val="28"/>
                <w:szCs w:val="24"/>
                <w:lang w:eastAsia="ru-RU"/>
              </w:rPr>
              <w:t>Сетевая вода, тонны</w:t>
            </w:r>
          </w:p>
        </w:tc>
        <w:tc>
          <w:tcPr>
            <w:tcW w:w="1135" w:type="dxa"/>
            <w:tcBorders>
              <w:left w:val="single" w:sz="4" w:space="0" w:color="000000"/>
              <w:bottom w:val="single" w:sz="4" w:space="0" w:color="000000"/>
            </w:tcBorders>
            <w:vAlign w:val="bottom"/>
          </w:tcPr>
          <w:p w:rsidR="00074499" w:rsidRPr="0088495C" w:rsidRDefault="00074499" w:rsidP="00907DAF">
            <w:pPr>
              <w:snapToGrid w:val="0"/>
              <w:spacing w:after="0"/>
              <w:ind w:firstLine="47"/>
              <w:jc w:val="center"/>
              <w:rPr>
                <w:rFonts w:ascii="Times New Roman" w:eastAsia="Times New Roman" w:hAnsi="Times New Roman" w:cs="Times New Roman"/>
                <w:bCs/>
                <w:sz w:val="28"/>
                <w:szCs w:val="24"/>
                <w:lang w:eastAsia="ru-RU"/>
              </w:rPr>
            </w:pPr>
            <w:r w:rsidRPr="0088495C">
              <w:rPr>
                <w:rFonts w:ascii="Times New Roman" w:eastAsia="Times New Roman" w:hAnsi="Times New Roman" w:cs="Times New Roman"/>
                <w:bCs/>
                <w:sz w:val="28"/>
                <w:szCs w:val="24"/>
                <w:lang w:eastAsia="ru-RU"/>
              </w:rPr>
              <w:t>12</w:t>
            </w:r>
          </w:p>
        </w:tc>
        <w:tc>
          <w:tcPr>
            <w:tcW w:w="1841" w:type="dxa"/>
            <w:tcBorders>
              <w:left w:val="single" w:sz="4" w:space="0" w:color="000000"/>
              <w:bottom w:val="single" w:sz="4" w:space="0" w:color="000000"/>
            </w:tcBorders>
            <w:vAlign w:val="bottom"/>
          </w:tcPr>
          <w:p w:rsidR="00074499" w:rsidRPr="0088495C" w:rsidRDefault="00074499" w:rsidP="00907DAF">
            <w:pPr>
              <w:snapToGrid w:val="0"/>
              <w:spacing w:after="0"/>
              <w:ind w:firstLine="47"/>
              <w:jc w:val="center"/>
              <w:rPr>
                <w:rFonts w:ascii="Times New Roman" w:eastAsia="Times New Roman" w:hAnsi="Times New Roman" w:cs="Times New Roman"/>
                <w:bCs/>
                <w:sz w:val="28"/>
                <w:szCs w:val="24"/>
                <w:lang w:eastAsia="ru-RU"/>
              </w:rPr>
            </w:pPr>
            <w:r w:rsidRPr="0088495C">
              <w:rPr>
                <w:rFonts w:ascii="Times New Roman" w:eastAsia="Times New Roman" w:hAnsi="Times New Roman" w:cs="Times New Roman"/>
                <w:bCs/>
                <w:sz w:val="28"/>
                <w:szCs w:val="24"/>
                <w:lang w:eastAsia="ru-RU"/>
              </w:rPr>
              <w:t>26,13</w:t>
            </w:r>
          </w:p>
        </w:tc>
        <w:tc>
          <w:tcPr>
            <w:tcW w:w="1701" w:type="dxa"/>
            <w:tcBorders>
              <w:left w:val="single" w:sz="4" w:space="0" w:color="000000"/>
              <w:bottom w:val="single" w:sz="4" w:space="0" w:color="000000"/>
            </w:tcBorders>
            <w:vAlign w:val="bottom"/>
          </w:tcPr>
          <w:p w:rsidR="00074499" w:rsidRPr="0088495C" w:rsidRDefault="00074499" w:rsidP="00907DAF">
            <w:pPr>
              <w:snapToGrid w:val="0"/>
              <w:spacing w:after="0"/>
              <w:ind w:firstLine="47"/>
              <w:jc w:val="center"/>
              <w:rPr>
                <w:rFonts w:ascii="Times New Roman" w:eastAsia="Times New Roman" w:hAnsi="Times New Roman" w:cs="Times New Roman"/>
                <w:bCs/>
                <w:sz w:val="28"/>
                <w:szCs w:val="24"/>
                <w:lang w:eastAsia="ru-RU"/>
              </w:rPr>
            </w:pPr>
            <w:r w:rsidRPr="0088495C">
              <w:rPr>
                <w:rFonts w:ascii="Times New Roman" w:eastAsia="Times New Roman" w:hAnsi="Times New Roman" w:cs="Times New Roman"/>
                <w:bCs/>
                <w:sz w:val="28"/>
                <w:szCs w:val="24"/>
                <w:lang w:eastAsia="ru-RU"/>
              </w:rPr>
              <w:t>30,8</w:t>
            </w:r>
          </w:p>
        </w:tc>
        <w:tc>
          <w:tcPr>
            <w:tcW w:w="1711" w:type="dxa"/>
            <w:tcBorders>
              <w:left w:val="single" w:sz="4" w:space="0" w:color="000000"/>
              <w:bottom w:val="single" w:sz="4" w:space="0" w:color="000000"/>
              <w:right w:val="single" w:sz="4" w:space="0" w:color="000000"/>
            </w:tcBorders>
            <w:vAlign w:val="bottom"/>
          </w:tcPr>
          <w:p w:rsidR="00074499" w:rsidRPr="0088495C" w:rsidRDefault="00074499" w:rsidP="00907DAF">
            <w:pPr>
              <w:snapToGrid w:val="0"/>
              <w:spacing w:after="0"/>
              <w:ind w:firstLine="47"/>
              <w:jc w:val="right"/>
              <w:rPr>
                <w:rFonts w:ascii="Times New Roman" w:eastAsia="Times New Roman" w:hAnsi="Times New Roman" w:cs="Times New Roman"/>
                <w:bCs/>
                <w:sz w:val="28"/>
                <w:szCs w:val="24"/>
                <w:lang w:eastAsia="ru-RU"/>
              </w:rPr>
            </w:pPr>
            <w:r w:rsidRPr="0088495C">
              <w:rPr>
                <w:rFonts w:ascii="Times New Roman" w:eastAsia="Times New Roman" w:hAnsi="Times New Roman" w:cs="Times New Roman"/>
                <w:bCs/>
                <w:sz w:val="28"/>
                <w:szCs w:val="24"/>
                <w:lang w:eastAsia="ru-RU"/>
              </w:rPr>
              <w:t>369,6</w:t>
            </w:r>
          </w:p>
        </w:tc>
      </w:tr>
      <w:tr w:rsidR="00074499" w:rsidTr="00074499">
        <w:trPr>
          <w:trHeight w:val="255"/>
        </w:trPr>
        <w:tc>
          <w:tcPr>
            <w:tcW w:w="3274" w:type="dxa"/>
            <w:tcBorders>
              <w:top w:val="single" w:sz="4" w:space="0" w:color="000000"/>
              <w:left w:val="single" w:sz="4" w:space="0" w:color="000000"/>
              <w:bottom w:val="single" w:sz="4" w:space="0" w:color="000000"/>
            </w:tcBorders>
            <w:vAlign w:val="bottom"/>
          </w:tcPr>
          <w:p w:rsidR="00074499" w:rsidRPr="0088495C" w:rsidRDefault="00074499" w:rsidP="00907DAF">
            <w:pPr>
              <w:snapToGrid w:val="0"/>
              <w:spacing w:after="0"/>
              <w:ind w:firstLine="47"/>
              <w:jc w:val="left"/>
              <w:rPr>
                <w:rFonts w:ascii="Times New Roman" w:eastAsia="Times New Roman" w:hAnsi="Times New Roman" w:cs="Times New Roman"/>
                <w:bCs/>
                <w:sz w:val="28"/>
                <w:szCs w:val="24"/>
                <w:lang w:eastAsia="ru-RU"/>
              </w:rPr>
            </w:pPr>
            <w:r w:rsidRPr="0088495C">
              <w:rPr>
                <w:rFonts w:ascii="Times New Roman" w:eastAsia="Times New Roman" w:hAnsi="Times New Roman" w:cs="Times New Roman"/>
                <w:bCs/>
                <w:sz w:val="28"/>
                <w:szCs w:val="24"/>
                <w:lang w:eastAsia="ru-RU"/>
              </w:rPr>
              <w:t>ИТОГО</w:t>
            </w:r>
          </w:p>
        </w:tc>
        <w:tc>
          <w:tcPr>
            <w:tcW w:w="1135" w:type="dxa"/>
            <w:tcBorders>
              <w:left w:val="single" w:sz="4" w:space="0" w:color="000000"/>
              <w:bottom w:val="single" w:sz="4" w:space="0" w:color="000000"/>
            </w:tcBorders>
            <w:vAlign w:val="bottom"/>
          </w:tcPr>
          <w:p w:rsidR="00074499" w:rsidRPr="0088495C" w:rsidRDefault="00074499" w:rsidP="00907DAF">
            <w:pPr>
              <w:snapToGrid w:val="0"/>
              <w:spacing w:after="0"/>
              <w:ind w:firstLine="47"/>
              <w:jc w:val="center"/>
              <w:rPr>
                <w:rFonts w:ascii="Times New Roman" w:eastAsia="Times New Roman" w:hAnsi="Times New Roman" w:cs="Times New Roman"/>
                <w:bCs/>
                <w:sz w:val="28"/>
                <w:szCs w:val="24"/>
                <w:lang w:eastAsia="ru-RU"/>
              </w:rPr>
            </w:pPr>
            <w:r w:rsidRPr="0088495C">
              <w:rPr>
                <w:rFonts w:ascii="Times New Roman" w:eastAsia="Times New Roman" w:hAnsi="Times New Roman" w:cs="Times New Roman"/>
                <w:bCs/>
                <w:sz w:val="28"/>
                <w:szCs w:val="24"/>
                <w:lang w:eastAsia="ru-RU"/>
              </w:rPr>
              <w:t>132</w:t>
            </w:r>
          </w:p>
        </w:tc>
        <w:tc>
          <w:tcPr>
            <w:tcW w:w="1841" w:type="dxa"/>
            <w:tcBorders>
              <w:left w:val="single" w:sz="4" w:space="0" w:color="000000"/>
              <w:bottom w:val="single" w:sz="4" w:space="0" w:color="000000"/>
            </w:tcBorders>
            <w:vAlign w:val="bottom"/>
          </w:tcPr>
          <w:p w:rsidR="00074499" w:rsidRPr="0088495C" w:rsidRDefault="00074499" w:rsidP="00907DAF">
            <w:pPr>
              <w:snapToGrid w:val="0"/>
              <w:spacing w:after="0"/>
              <w:ind w:firstLine="47"/>
              <w:jc w:val="center"/>
              <w:rPr>
                <w:rFonts w:ascii="Times New Roman" w:eastAsia="Times New Roman" w:hAnsi="Times New Roman" w:cs="Times New Roman"/>
                <w:bCs/>
                <w:sz w:val="28"/>
                <w:szCs w:val="24"/>
                <w:lang w:eastAsia="ru-RU"/>
              </w:rPr>
            </w:pPr>
          </w:p>
        </w:tc>
        <w:tc>
          <w:tcPr>
            <w:tcW w:w="1701" w:type="dxa"/>
            <w:tcBorders>
              <w:left w:val="single" w:sz="4" w:space="0" w:color="000000"/>
              <w:bottom w:val="single" w:sz="4" w:space="0" w:color="000000"/>
            </w:tcBorders>
            <w:vAlign w:val="bottom"/>
          </w:tcPr>
          <w:p w:rsidR="00074499" w:rsidRPr="0088495C" w:rsidRDefault="00074499" w:rsidP="00907DAF">
            <w:pPr>
              <w:snapToGrid w:val="0"/>
              <w:spacing w:after="0"/>
              <w:ind w:firstLine="47"/>
              <w:jc w:val="center"/>
              <w:rPr>
                <w:rFonts w:ascii="Times New Roman" w:eastAsia="Times New Roman" w:hAnsi="Times New Roman" w:cs="Times New Roman"/>
                <w:bCs/>
                <w:sz w:val="28"/>
                <w:szCs w:val="24"/>
                <w:lang w:eastAsia="ru-RU"/>
              </w:rPr>
            </w:pPr>
          </w:p>
        </w:tc>
        <w:tc>
          <w:tcPr>
            <w:tcW w:w="1711" w:type="dxa"/>
            <w:tcBorders>
              <w:left w:val="single" w:sz="4" w:space="0" w:color="000000"/>
              <w:bottom w:val="single" w:sz="4" w:space="0" w:color="000000"/>
              <w:right w:val="single" w:sz="4" w:space="0" w:color="000000"/>
            </w:tcBorders>
            <w:vAlign w:val="bottom"/>
          </w:tcPr>
          <w:p w:rsidR="00074499" w:rsidRPr="0088495C" w:rsidRDefault="00074499" w:rsidP="00907DAF">
            <w:pPr>
              <w:snapToGrid w:val="0"/>
              <w:spacing w:after="0"/>
              <w:ind w:firstLine="47"/>
              <w:jc w:val="right"/>
              <w:rPr>
                <w:rFonts w:ascii="Times New Roman" w:eastAsia="Times New Roman" w:hAnsi="Times New Roman" w:cs="Times New Roman"/>
                <w:bCs/>
                <w:sz w:val="28"/>
                <w:szCs w:val="24"/>
                <w:lang w:eastAsia="ru-RU"/>
              </w:rPr>
            </w:pPr>
            <w:r w:rsidRPr="0088495C">
              <w:rPr>
                <w:rFonts w:ascii="Times New Roman" w:eastAsia="Times New Roman" w:hAnsi="Times New Roman" w:cs="Times New Roman"/>
                <w:bCs/>
                <w:sz w:val="28"/>
                <w:szCs w:val="24"/>
                <w:lang w:eastAsia="ru-RU"/>
              </w:rPr>
              <w:t>58383,1</w:t>
            </w:r>
          </w:p>
        </w:tc>
      </w:tr>
    </w:tbl>
    <w:p w:rsidR="00074499" w:rsidRDefault="00074499" w:rsidP="00907DAF">
      <w:pPr>
        <w:spacing w:after="0"/>
        <w:ind w:firstLine="709"/>
        <w:rPr>
          <w:rFonts w:ascii="Times New Roman" w:eastAsia="Times New Roman" w:hAnsi="Times New Roman" w:cs="Times New Roman"/>
          <w:sz w:val="28"/>
          <w:szCs w:val="28"/>
          <w:lang w:eastAsia="ru-RU"/>
        </w:rPr>
      </w:pPr>
    </w:p>
    <w:p w:rsidR="00074499" w:rsidRDefault="00074499" w:rsidP="00907DAF">
      <w:pPr>
        <w:spacing w:after="0" w:line="360" w:lineRule="auto"/>
        <w:ind w:firstLine="709"/>
        <w:rPr>
          <w:rFonts w:ascii="Times New Roman" w:eastAsia="Times New Roman" w:hAnsi="Times New Roman" w:cs="Times New Roman"/>
          <w:bCs/>
          <w:sz w:val="28"/>
          <w:szCs w:val="28"/>
          <w:lang w:eastAsia="ru-RU"/>
        </w:rPr>
      </w:pPr>
      <w:r>
        <w:rPr>
          <w:rFonts w:ascii="Times New Roman" w:eastAsia="Times New Roman" w:hAnsi="Times New Roman" w:cs="Times New Roman"/>
          <w:sz w:val="28"/>
          <w:szCs w:val="28"/>
          <w:lang w:eastAsia="ru-RU"/>
        </w:rPr>
        <w:t xml:space="preserve">На поставку отопления договор будет заключаться с предприятием </w:t>
      </w:r>
      <w:r>
        <w:rPr>
          <w:rFonts w:ascii="Times New Roman" w:eastAsia="Times New Roman" w:hAnsi="Times New Roman" w:cs="Times New Roman"/>
          <w:bCs/>
          <w:sz w:val="28"/>
          <w:szCs w:val="28"/>
          <w:lang w:eastAsia="ru-RU"/>
        </w:rPr>
        <w:t>ОАО "Кировские коммунальные системы". Всего затрат составляет 58383,1 руб.</w:t>
      </w:r>
    </w:p>
    <w:p w:rsidR="00074499" w:rsidRDefault="00074499" w:rsidP="00907DAF">
      <w:pPr>
        <w:spacing w:after="0" w:line="360" w:lineRule="auto"/>
        <w:ind w:firstLine="709"/>
        <w:rPr>
          <w:rFonts w:ascii="Times New Roman" w:eastAsia="Times New Roman" w:hAnsi="Times New Roman" w:cs="Times New Roman"/>
          <w:bCs/>
          <w:sz w:val="28"/>
          <w:szCs w:val="28"/>
          <w:lang w:eastAsia="ru-RU"/>
        </w:rPr>
      </w:pPr>
      <w:r>
        <w:rPr>
          <w:rFonts w:ascii="Times New Roman" w:eastAsia="Times New Roman" w:hAnsi="Times New Roman" w:cs="Times New Roman"/>
          <w:sz w:val="28"/>
          <w:szCs w:val="28"/>
          <w:lang w:eastAsia="ru-RU"/>
        </w:rPr>
        <w:t xml:space="preserve">В таблице 17 представим расчет затрат на электроэнергию, которую будет поставлять </w:t>
      </w:r>
      <w:r>
        <w:rPr>
          <w:rFonts w:ascii="Times New Roman" w:eastAsia="Times New Roman" w:hAnsi="Times New Roman" w:cs="Times New Roman"/>
          <w:bCs/>
          <w:sz w:val="28"/>
          <w:szCs w:val="28"/>
          <w:lang w:eastAsia="ru-RU"/>
        </w:rPr>
        <w:t>ОАО "Кировэнерго".</w:t>
      </w:r>
    </w:p>
    <w:p w:rsidR="0088495C" w:rsidRDefault="0088495C" w:rsidP="00907DAF">
      <w:pPr>
        <w:spacing w:after="0" w:line="360" w:lineRule="auto"/>
        <w:ind w:firstLine="709"/>
        <w:jc w:val="left"/>
        <w:rPr>
          <w:rFonts w:ascii="Times New Roman" w:eastAsia="Times New Roman" w:hAnsi="Times New Roman" w:cs="Times New Roman"/>
          <w:sz w:val="28"/>
          <w:szCs w:val="28"/>
          <w:lang w:eastAsia="ru-RU"/>
        </w:rPr>
      </w:pPr>
    </w:p>
    <w:p w:rsidR="0088495C" w:rsidRDefault="0088495C" w:rsidP="00907DAF">
      <w:pPr>
        <w:spacing w:after="0" w:line="360" w:lineRule="auto"/>
        <w:ind w:firstLine="709"/>
        <w:jc w:val="left"/>
        <w:rPr>
          <w:rFonts w:ascii="Times New Roman" w:eastAsia="Times New Roman" w:hAnsi="Times New Roman" w:cs="Times New Roman"/>
          <w:sz w:val="28"/>
          <w:szCs w:val="28"/>
          <w:lang w:eastAsia="ru-RU"/>
        </w:rPr>
      </w:pPr>
    </w:p>
    <w:p w:rsidR="0088495C" w:rsidRDefault="0088495C" w:rsidP="00907DAF">
      <w:pPr>
        <w:spacing w:after="0" w:line="360" w:lineRule="auto"/>
        <w:ind w:firstLine="709"/>
        <w:jc w:val="left"/>
        <w:rPr>
          <w:rFonts w:ascii="Times New Roman" w:eastAsia="Times New Roman" w:hAnsi="Times New Roman" w:cs="Times New Roman"/>
          <w:sz w:val="28"/>
          <w:szCs w:val="28"/>
          <w:lang w:eastAsia="ru-RU"/>
        </w:rPr>
      </w:pPr>
    </w:p>
    <w:p w:rsidR="00074499" w:rsidRDefault="00074499" w:rsidP="00907DAF">
      <w:pPr>
        <w:spacing w:after="0" w:line="360" w:lineRule="auto"/>
        <w:ind w:firstLine="709"/>
        <w:jc w:val="left"/>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lastRenderedPageBreak/>
        <w:t xml:space="preserve">Таблица 17– Расходы на электроэнергию </w:t>
      </w:r>
    </w:p>
    <w:tbl>
      <w:tblPr>
        <w:tblW w:w="9804" w:type="dxa"/>
        <w:tblInd w:w="90" w:type="dxa"/>
        <w:tblLayout w:type="fixed"/>
        <w:tblLook w:val="0000" w:firstRow="0" w:lastRow="0" w:firstColumn="0" w:lastColumn="0" w:noHBand="0" w:noVBand="0"/>
      </w:tblPr>
      <w:tblGrid>
        <w:gridCol w:w="2565"/>
        <w:gridCol w:w="1320"/>
        <w:gridCol w:w="1660"/>
        <w:gridCol w:w="1380"/>
        <w:gridCol w:w="2879"/>
      </w:tblGrid>
      <w:tr w:rsidR="00074499" w:rsidTr="00074499">
        <w:trPr>
          <w:trHeight w:val="510"/>
        </w:trPr>
        <w:tc>
          <w:tcPr>
            <w:tcW w:w="2565" w:type="dxa"/>
            <w:tcBorders>
              <w:top w:val="single" w:sz="4" w:space="0" w:color="000000"/>
              <w:left w:val="single" w:sz="4" w:space="0" w:color="000000"/>
              <w:bottom w:val="single" w:sz="4" w:space="0" w:color="000000"/>
            </w:tcBorders>
            <w:vAlign w:val="bottom"/>
          </w:tcPr>
          <w:p w:rsidR="00074499" w:rsidRPr="0088495C" w:rsidRDefault="00074499" w:rsidP="00907DAF">
            <w:pPr>
              <w:snapToGrid w:val="0"/>
              <w:spacing w:after="0"/>
              <w:jc w:val="center"/>
              <w:rPr>
                <w:rFonts w:ascii="Times New Roman" w:eastAsia="Times New Roman" w:hAnsi="Times New Roman" w:cs="Times New Roman"/>
                <w:bCs/>
                <w:sz w:val="28"/>
                <w:szCs w:val="24"/>
                <w:lang w:eastAsia="ru-RU"/>
              </w:rPr>
            </w:pPr>
            <w:r w:rsidRPr="0088495C">
              <w:rPr>
                <w:rFonts w:ascii="Times New Roman" w:eastAsia="Times New Roman" w:hAnsi="Times New Roman" w:cs="Times New Roman"/>
                <w:bCs/>
                <w:sz w:val="28"/>
                <w:szCs w:val="24"/>
                <w:lang w:eastAsia="ru-RU"/>
              </w:rPr>
              <w:t>Наименование</w:t>
            </w:r>
          </w:p>
        </w:tc>
        <w:tc>
          <w:tcPr>
            <w:tcW w:w="1320" w:type="dxa"/>
            <w:tcBorders>
              <w:top w:val="single" w:sz="4" w:space="0" w:color="000000"/>
              <w:left w:val="single" w:sz="4" w:space="0" w:color="000000"/>
              <w:bottom w:val="single" w:sz="4" w:space="0" w:color="000000"/>
            </w:tcBorders>
            <w:vAlign w:val="bottom"/>
          </w:tcPr>
          <w:p w:rsidR="00074499" w:rsidRPr="0088495C" w:rsidRDefault="00074499" w:rsidP="00907DAF">
            <w:pPr>
              <w:snapToGrid w:val="0"/>
              <w:spacing w:after="0"/>
              <w:jc w:val="center"/>
              <w:rPr>
                <w:rFonts w:ascii="Times New Roman" w:eastAsia="Times New Roman" w:hAnsi="Times New Roman" w:cs="Times New Roman"/>
                <w:bCs/>
                <w:sz w:val="28"/>
                <w:szCs w:val="24"/>
                <w:lang w:eastAsia="ru-RU"/>
              </w:rPr>
            </w:pPr>
            <w:r w:rsidRPr="0088495C">
              <w:rPr>
                <w:rFonts w:ascii="Times New Roman" w:eastAsia="Times New Roman" w:hAnsi="Times New Roman" w:cs="Times New Roman"/>
                <w:bCs/>
                <w:sz w:val="28"/>
                <w:szCs w:val="24"/>
                <w:lang w:eastAsia="ru-RU"/>
              </w:rPr>
              <w:t>Единицы измерения</w:t>
            </w:r>
          </w:p>
        </w:tc>
        <w:tc>
          <w:tcPr>
            <w:tcW w:w="1660" w:type="dxa"/>
            <w:tcBorders>
              <w:top w:val="single" w:sz="4" w:space="0" w:color="000000"/>
              <w:left w:val="single" w:sz="4" w:space="0" w:color="000000"/>
              <w:bottom w:val="single" w:sz="4" w:space="0" w:color="000000"/>
            </w:tcBorders>
            <w:vAlign w:val="bottom"/>
          </w:tcPr>
          <w:p w:rsidR="00074499" w:rsidRPr="0088495C" w:rsidRDefault="00074499" w:rsidP="00907DAF">
            <w:pPr>
              <w:snapToGrid w:val="0"/>
              <w:spacing w:after="0"/>
              <w:jc w:val="center"/>
              <w:rPr>
                <w:rFonts w:ascii="Times New Roman" w:eastAsia="Times New Roman" w:hAnsi="Times New Roman" w:cs="Times New Roman"/>
                <w:bCs/>
                <w:sz w:val="28"/>
                <w:szCs w:val="24"/>
                <w:lang w:eastAsia="ru-RU"/>
              </w:rPr>
            </w:pPr>
            <w:r w:rsidRPr="0088495C">
              <w:rPr>
                <w:rFonts w:ascii="Times New Roman" w:eastAsia="Times New Roman" w:hAnsi="Times New Roman" w:cs="Times New Roman"/>
                <w:bCs/>
                <w:sz w:val="28"/>
                <w:szCs w:val="24"/>
                <w:lang w:eastAsia="ru-RU"/>
              </w:rPr>
              <w:t>Количество</w:t>
            </w:r>
          </w:p>
        </w:tc>
        <w:tc>
          <w:tcPr>
            <w:tcW w:w="1380" w:type="dxa"/>
            <w:tcBorders>
              <w:top w:val="single" w:sz="4" w:space="0" w:color="000000"/>
              <w:left w:val="single" w:sz="4" w:space="0" w:color="000000"/>
              <w:bottom w:val="single" w:sz="4" w:space="0" w:color="000000"/>
            </w:tcBorders>
            <w:vAlign w:val="bottom"/>
          </w:tcPr>
          <w:p w:rsidR="00074499" w:rsidRPr="0088495C" w:rsidRDefault="00074499" w:rsidP="00907DAF">
            <w:pPr>
              <w:snapToGrid w:val="0"/>
              <w:spacing w:after="0"/>
              <w:jc w:val="center"/>
              <w:rPr>
                <w:rFonts w:ascii="Times New Roman" w:eastAsia="Times New Roman" w:hAnsi="Times New Roman" w:cs="Times New Roman"/>
                <w:bCs/>
                <w:sz w:val="28"/>
                <w:szCs w:val="24"/>
                <w:lang w:eastAsia="ru-RU"/>
              </w:rPr>
            </w:pPr>
            <w:r w:rsidRPr="0088495C">
              <w:rPr>
                <w:rFonts w:ascii="Times New Roman" w:eastAsia="Times New Roman" w:hAnsi="Times New Roman" w:cs="Times New Roman"/>
                <w:bCs/>
                <w:sz w:val="28"/>
                <w:szCs w:val="24"/>
                <w:lang w:eastAsia="ru-RU"/>
              </w:rPr>
              <w:t>Тариф с НДС, руб.</w:t>
            </w:r>
          </w:p>
        </w:tc>
        <w:tc>
          <w:tcPr>
            <w:tcW w:w="2879" w:type="dxa"/>
            <w:tcBorders>
              <w:top w:val="single" w:sz="4" w:space="0" w:color="000000"/>
              <w:left w:val="single" w:sz="4" w:space="0" w:color="000000"/>
              <w:bottom w:val="single" w:sz="4" w:space="0" w:color="000000"/>
              <w:right w:val="single" w:sz="4" w:space="0" w:color="000000"/>
            </w:tcBorders>
            <w:vAlign w:val="bottom"/>
          </w:tcPr>
          <w:p w:rsidR="00074499" w:rsidRPr="0088495C" w:rsidRDefault="00074499" w:rsidP="00907DAF">
            <w:pPr>
              <w:snapToGrid w:val="0"/>
              <w:spacing w:after="0"/>
              <w:jc w:val="center"/>
              <w:rPr>
                <w:rFonts w:ascii="Times New Roman" w:eastAsia="Times New Roman" w:hAnsi="Times New Roman" w:cs="Times New Roman"/>
                <w:bCs/>
                <w:sz w:val="28"/>
                <w:szCs w:val="24"/>
                <w:lang w:eastAsia="ru-RU"/>
              </w:rPr>
            </w:pPr>
            <w:r w:rsidRPr="0088495C">
              <w:rPr>
                <w:rFonts w:ascii="Times New Roman" w:eastAsia="Times New Roman" w:hAnsi="Times New Roman" w:cs="Times New Roman"/>
                <w:bCs/>
                <w:sz w:val="28"/>
                <w:szCs w:val="24"/>
                <w:lang w:eastAsia="ru-RU"/>
              </w:rPr>
              <w:t>Итого, руб.</w:t>
            </w:r>
          </w:p>
        </w:tc>
      </w:tr>
      <w:tr w:rsidR="00074499" w:rsidTr="00074499">
        <w:trPr>
          <w:trHeight w:val="255"/>
        </w:trPr>
        <w:tc>
          <w:tcPr>
            <w:tcW w:w="2565" w:type="dxa"/>
            <w:tcBorders>
              <w:left w:val="single" w:sz="4" w:space="0" w:color="000000"/>
              <w:bottom w:val="single" w:sz="4" w:space="0" w:color="000000"/>
            </w:tcBorders>
            <w:shd w:val="clear" w:color="auto" w:fill="auto"/>
            <w:vAlign w:val="bottom"/>
          </w:tcPr>
          <w:p w:rsidR="00074499" w:rsidRPr="0088495C" w:rsidRDefault="00074499" w:rsidP="00907DAF">
            <w:pPr>
              <w:snapToGrid w:val="0"/>
              <w:spacing w:after="0"/>
              <w:jc w:val="left"/>
              <w:rPr>
                <w:rFonts w:ascii="Times New Roman" w:eastAsia="Times New Roman" w:hAnsi="Times New Roman" w:cs="Times New Roman"/>
                <w:sz w:val="28"/>
                <w:szCs w:val="24"/>
                <w:lang w:eastAsia="ru-RU"/>
              </w:rPr>
            </w:pPr>
            <w:r w:rsidRPr="0088495C">
              <w:rPr>
                <w:rFonts w:ascii="Times New Roman" w:eastAsia="Times New Roman" w:hAnsi="Times New Roman" w:cs="Times New Roman"/>
                <w:sz w:val="28"/>
                <w:szCs w:val="24"/>
                <w:lang w:eastAsia="ru-RU"/>
              </w:rPr>
              <w:t>Электроэнергия</w:t>
            </w:r>
          </w:p>
        </w:tc>
        <w:tc>
          <w:tcPr>
            <w:tcW w:w="1320" w:type="dxa"/>
            <w:tcBorders>
              <w:left w:val="single" w:sz="4" w:space="0" w:color="000000"/>
              <w:bottom w:val="single" w:sz="4" w:space="0" w:color="000000"/>
            </w:tcBorders>
            <w:shd w:val="clear" w:color="auto" w:fill="auto"/>
            <w:vAlign w:val="bottom"/>
          </w:tcPr>
          <w:p w:rsidR="00074499" w:rsidRPr="0088495C" w:rsidRDefault="00074499" w:rsidP="00907DAF">
            <w:pPr>
              <w:snapToGrid w:val="0"/>
              <w:spacing w:after="0"/>
              <w:jc w:val="center"/>
              <w:rPr>
                <w:rFonts w:ascii="Times New Roman" w:eastAsia="Times New Roman" w:hAnsi="Times New Roman" w:cs="Times New Roman"/>
                <w:sz w:val="28"/>
                <w:szCs w:val="24"/>
                <w:lang w:eastAsia="ru-RU"/>
              </w:rPr>
            </w:pPr>
            <w:r w:rsidRPr="0088495C">
              <w:rPr>
                <w:rFonts w:ascii="Times New Roman" w:eastAsia="Times New Roman" w:hAnsi="Times New Roman" w:cs="Times New Roman"/>
                <w:sz w:val="28"/>
                <w:szCs w:val="24"/>
                <w:lang w:eastAsia="ru-RU"/>
              </w:rPr>
              <w:t>кВт/час</w:t>
            </w:r>
          </w:p>
        </w:tc>
        <w:tc>
          <w:tcPr>
            <w:tcW w:w="1660" w:type="dxa"/>
            <w:tcBorders>
              <w:left w:val="single" w:sz="4" w:space="0" w:color="000000"/>
              <w:bottom w:val="single" w:sz="4" w:space="0" w:color="000000"/>
            </w:tcBorders>
            <w:shd w:val="clear" w:color="auto" w:fill="auto"/>
            <w:vAlign w:val="bottom"/>
          </w:tcPr>
          <w:p w:rsidR="00074499" w:rsidRPr="0088495C" w:rsidRDefault="00074499" w:rsidP="00907DAF">
            <w:pPr>
              <w:snapToGrid w:val="0"/>
              <w:spacing w:after="0"/>
              <w:jc w:val="center"/>
              <w:rPr>
                <w:rFonts w:ascii="Times New Roman" w:eastAsia="Times New Roman" w:hAnsi="Times New Roman" w:cs="Times New Roman"/>
                <w:sz w:val="28"/>
                <w:szCs w:val="24"/>
                <w:lang w:eastAsia="ru-RU"/>
              </w:rPr>
            </w:pPr>
            <w:r w:rsidRPr="0088495C">
              <w:rPr>
                <w:rFonts w:ascii="Times New Roman" w:eastAsia="Times New Roman" w:hAnsi="Times New Roman" w:cs="Times New Roman"/>
                <w:sz w:val="28"/>
                <w:szCs w:val="24"/>
                <w:lang w:eastAsia="ru-RU"/>
              </w:rPr>
              <w:t>20956</w:t>
            </w:r>
          </w:p>
        </w:tc>
        <w:tc>
          <w:tcPr>
            <w:tcW w:w="1380" w:type="dxa"/>
            <w:tcBorders>
              <w:left w:val="single" w:sz="4" w:space="0" w:color="000000"/>
              <w:bottom w:val="single" w:sz="4" w:space="0" w:color="000000"/>
            </w:tcBorders>
            <w:shd w:val="clear" w:color="auto" w:fill="auto"/>
            <w:vAlign w:val="bottom"/>
          </w:tcPr>
          <w:p w:rsidR="00074499" w:rsidRPr="0088495C" w:rsidRDefault="00074499" w:rsidP="00907DAF">
            <w:pPr>
              <w:snapToGrid w:val="0"/>
              <w:spacing w:after="0"/>
              <w:jc w:val="center"/>
              <w:rPr>
                <w:rFonts w:ascii="Times New Roman" w:eastAsia="Times New Roman" w:hAnsi="Times New Roman" w:cs="Times New Roman"/>
                <w:sz w:val="28"/>
                <w:szCs w:val="24"/>
                <w:lang w:eastAsia="ru-RU"/>
              </w:rPr>
            </w:pPr>
            <w:r w:rsidRPr="0088495C">
              <w:rPr>
                <w:rFonts w:ascii="Times New Roman" w:eastAsia="Times New Roman" w:hAnsi="Times New Roman" w:cs="Times New Roman"/>
                <w:sz w:val="28"/>
                <w:szCs w:val="24"/>
                <w:lang w:eastAsia="ru-RU"/>
              </w:rPr>
              <w:t>2,94</w:t>
            </w:r>
          </w:p>
        </w:tc>
        <w:tc>
          <w:tcPr>
            <w:tcW w:w="2879" w:type="dxa"/>
            <w:tcBorders>
              <w:left w:val="single" w:sz="4" w:space="0" w:color="000000"/>
              <w:bottom w:val="single" w:sz="4" w:space="0" w:color="000000"/>
              <w:right w:val="single" w:sz="4" w:space="0" w:color="000000"/>
            </w:tcBorders>
            <w:shd w:val="clear" w:color="auto" w:fill="auto"/>
            <w:vAlign w:val="bottom"/>
          </w:tcPr>
          <w:p w:rsidR="00074499" w:rsidRPr="0088495C" w:rsidRDefault="00074499" w:rsidP="00907DAF">
            <w:pPr>
              <w:snapToGrid w:val="0"/>
              <w:spacing w:after="0"/>
              <w:jc w:val="center"/>
              <w:rPr>
                <w:rFonts w:ascii="Times New Roman" w:eastAsia="Times New Roman" w:hAnsi="Times New Roman" w:cs="Times New Roman"/>
                <w:bCs/>
                <w:sz w:val="28"/>
                <w:szCs w:val="24"/>
                <w:lang w:eastAsia="ru-RU"/>
              </w:rPr>
            </w:pPr>
            <w:r w:rsidRPr="0088495C">
              <w:rPr>
                <w:rFonts w:ascii="Times New Roman" w:eastAsia="Times New Roman" w:hAnsi="Times New Roman" w:cs="Times New Roman"/>
                <w:bCs/>
                <w:sz w:val="28"/>
                <w:szCs w:val="24"/>
                <w:lang w:eastAsia="ru-RU"/>
              </w:rPr>
              <w:t>61612</w:t>
            </w:r>
          </w:p>
        </w:tc>
      </w:tr>
    </w:tbl>
    <w:p w:rsidR="00074499" w:rsidRDefault="00074499" w:rsidP="00907DAF">
      <w:pPr>
        <w:spacing w:after="0"/>
        <w:ind w:firstLine="709"/>
        <w:jc w:val="left"/>
        <w:rPr>
          <w:rFonts w:ascii="Times New Roman" w:eastAsia="Times New Roman" w:hAnsi="Times New Roman" w:cs="Times New Roman"/>
          <w:sz w:val="28"/>
          <w:szCs w:val="28"/>
          <w:lang w:eastAsia="ru-RU"/>
        </w:rPr>
      </w:pPr>
    </w:p>
    <w:p w:rsidR="00074499" w:rsidRPr="00074499" w:rsidRDefault="00074499" w:rsidP="00907DAF">
      <w:pPr>
        <w:spacing w:after="0" w:line="360" w:lineRule="auto"/>
        <w:ind w:firstLine="709"/>
        <w:jc w:val="left"/>
        <w:rPr>
          <w:rFonts w:ascii="Times New Roman" w:eastAsia="Times New Roman" w:hAnsi="Times New Roman" w:cs="Times New Roman"/>
          <w:bCs/>
          <w:sz w:val="28"/>
          <w:szCs w:val="28"/>
          <w:lang w:eastAsia="ru-RU"/>
        </w:rPr>
      </w:pPr>
      <w:r>
        <w:rPr>
          <w:rFonts w:ascii="Times New Roman" w:eastAsia="Times New Roman" w:hAnsi="Times New Roman" w:cs="Times New Roman"/>
          <w:sz w:val="28"/>
          <w:szCs w:val="28"/>
          <w:lang w:eastAsia="ru-RU"/>
        </w:rPr>
        <w:t xml:space="preserve">В таблице 18 проведем анализ расходов, связанных с водоснабжением, которую будет поставлять </w:t>
      </w:r>
      <w:r>
        <w:rPr>
          <w:rFonts w:ascii="Times New Roman" w:eastAsia="Times New Roman" w:hAnsi="Times New Roman" w:cs="Times New Roman"/>
          <w:bCs/>
          <w:sz w:val="28"/>
          <w:szCs w:val="28"/>
          <w:lang w:eastAsia="ru-RU"/>
        </w:rPr>
        <w:t>ОАО "Кировские коммунальные системы"</w:t>
      </w:r>
    </w:p>
    <w:p w:rsidR="00074499" w:rsidRDefault="00074499" w:rsidP="00907DAF">
      <w:pPr>
        <w:spacing w:after="0" w:line="360" w:lineRule="auto"/>
        <w:ind w:firstLine="709"/>
        <w:jc w:val="left"/>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Таблица 18 - Расходы на водоснабжение </w:t>
      </w:r>
    </w:p>
    <w:tbl>
      <w:tblPr>
        <w:tblW w:w="0" w:type="auto"/>
        <w:tblInd w:w="90" w:type="dxa"/>
        <w:tblLayout w:type="fixed"/>
        <w:tblLook w:val="0000" w:firstRow="0" w:lastRow="0" w:firstColumn="0" w:lastColumn="0" w:noHBand="0" w:noVBand="0"/>
      </w:tblPr>
      <w:tblGrid>
        <w:gridCol w:w="3800"/>
        <w:gridCol w:w="1660"/>
        <w:gridCol w:w="1380"/>
        <w:gridCol w:w="1300"/>
        <w:gridCol w:w="1470"/>
      </w:tblGrid>
      <w:tr w:rsidR="00074499" w:rsidTr="00074499">
        <w:trPr>
          <w:trHeight w:val="510"/>
        </w:trPr>
        <w:tc>
          <w:tcPr>
            <w:tcW w:w="3800" w:type="dxa"/>
            <w:tcBorders>
              <w:top w:val="single" w:sz="4" w:space="0" w:color="000000"/>
              <w:left w:val="single" w:sz="4" w:space="0" w:color="000000"/>
              <w:bottom w:val="single" w:sz="4" w:space="0" w:color="000000"/>
            </w:tcBorders>
            <w:vAlign w:val="bottom"/>
          </w:tcPr>
          <w:p w:rsidR="00074499" w:rsidRPr="0088495C" w:rsidRDefault="00074499" w:rsidP="00907DAF">
            <w:pPr>
              <w:snapToGrid w:val="0"/>
              <w:spacing w:after="0"/>
              <w:ind w:firstLine="47"/>
              <w:jc w:val="center"/>
              <w:rPr>
                <w:rFonts w:ascii="Times New Roman" w:eastAsia="Times New Roman" w:hAnsi="Times New Roman" w:cs="Times New Roman"/>
                <w:bCs/>
                <w:sz w:val="28"/>
                <w:szCs w:val="24"/>
                <w:lang w:eastAsia="ru-RU"/>
              </w:rPr>
            </w:pPr>
            <w:r w:rsidRPr="0088495C">
              <w:rPr>
                <w:rFonts w:ascii="Times New Roman" w:eastAsia="Times New Roman" w:hAnsi="Times New Roman" w:cs="Times New Roman"/>
                <w:bCs/>
                <w:sz w:val="28"/>
                <w:szCs w:val="24"/>
                <w:lang w:eastAsia="ru-RU"/>
              </w:rPr>
              <w:t>Наименование</w:t>
            </w:r>
          </w:p>
        </w:tc>
        <w:tc>
          <w:tcPr>
            <w:tcW w:w="1660" w:type="dxa"/>
            <w:tcBorders>
              <w:top w:val="single" w:sz="4" w:space="0" w:color="000000"/>
              <w:left w:val="single" w:sz="4" w:space="0" w:color="000000"/>
              <w:bottom w:val="single" w:sz="4" w:space="0" w:color="000000"/>
            </w:tcBorders>
            <w:vAlign w:val="bottom"/>
          </w:tcPr>
          <w:p w:rsidR="00074499" w:rsidRPr="0088495C" w:rsidRDefault="00074499" w:rsidP="00907DAF">
            <w:pPr>
              <w:snapToGrid w:val="0"/>
              <w:spacing w:after="0"/>
              <w:ind w:firstLine="47"/>
              <w:jc w:val="center"/>
              <w:rPr>
                <w:rFonts w:ascii="Times New Roman" w:eastAsia="Times New Roman" w:hAnsi="Times New Roman" w:cs="Times New Roman"/>
                <w:bCs/>
                <w:sz w:val="28"/>
                <w:szCs w:val="24"/>
                <w:lang w:eastAsia="ru-RU"/>
              </w:rPr>
            </w:pPr>
            <w:r w:rsidRPr="0088495C">
              <w:rPr>
                <w:rFonts w:ascii="Times New Roman" w:eastAsia="Times New Roman" w:hAnsi="Times New Roman" w:cs="Times New Roman"/>
                <w:bCs/>
                <w:sz w:val="28"/>
                <w:szCs w:val="24"/>
                <w:lang w:eastAsia="ru-RU"/>
              </w:rPr>
              <w:t>Кол-во</w:t>
            </w:r>
          </w:p>
        </w:tc>
        <w:tc>
          <w:tcPr>
            <w:tcW w:w="1380" w:type="dxa"/>
            <w:tcBorders>
              <w:top w:val="single" w:sz="4" w:space="0" w:color="000000"/>
              <w:left w:val="single" w:sz="4" w:space="0" w:color="000000"/>
              <w:bottom w:val="single" w:sz="4" w:space="0" w:color="000000"/>
            </w:tcBorders>
            <w:vAlign w:val="bottom"/>
          </w:tcPr>
          <w:p w:rsidR="00074499" w:rsidRPr="0088495C" w:rsidRDefault="00074499" w:rsidP="00907DAF">
            <w:pPr>
              <w:snapToGrid w:val="0"/>
              <w:spacing w:after="0"/>
              <w:ind w:firstLine="47"/>
              <w:jc w:val="center"/>
              <w:rPr>
                <w:rFonts w:ascii="Times New Roman" w:eastAsia="Times New Roman" w:hAnsi="Times New Roman" w:cs="Times New Roman"/>
                <w:bCs/>
                <w:sz w:val="28"/>
                <w:szCs w:val="24"/>
                <w:lang w:eastAsia="ru-RU"/>
              </w:rPr>
            </w:pPr>
            <w:r w:rsidRPr="0088495C">
              <w:rPr>
                <w:rFonts w:ascii="Times New Roman" w:eastAsia="Times New Roman" w:hAnsi="Times New Roman" w:cs="Times New Roman"/>
                <w:bCs/>
                <w:sz w:val="28"/>
                <w:szCs w:val="24"/>
                <w:lang w:eastAsia="ru-RU"/>
              </w:rPr>
              <w:t xml:space="preserve">Тариф без НДС, руб. </w:t>
            </w:r>
          </w:p>
        </w:tc>
        <w:tc>
          <w:tcPr>
            <w:tcW w:w="1300" w:type="dxa"/>
            <w:tcBorders>
              <w:top w:val="single" w:sz="4" w:space="0" w:color="000000"/>
              <w:left w:val="single" w:sz="4" w:space="0" w:color="000000"/>
              <w:bottom w:val="single" w:sz="4" w:space="0" w:color="000000"/>
            </w:tcBorders>
            <w:vAlign w:val="bottom"/>
          </w:tcPr>
          <w:p w:rsidR="00074499" w:rsidRPr="0088495C" w:rsidRDefault="00074499" w:rsidP="00907DAF">
            <w:pPr>
              <w:snapToGrid w:val="0"/>
              <w:spacing w:after="0"/>
              <w:ind w:firstLine="47"/>
              <w:jc w:val="center"/>
              <w:rPr>
                <w:rFonts w:ascii="Times New Roman" w:eastAsia="Times New Roman" w:hAnsi="Times New Roman" w:cs="Times New Roman"/>
                <w:bCs/>
                <w:sz w:val="28"/>
                <w:szCs w:val="24"/>
                <w:lang w:eastAsia="ru-RU"/>
              </w:rPr>
            </w:pPr>
            <w:r w:rsidRPr="0088495C">
              <w:rPr>
                <w:rFonts w:ascii="Times New Roman" w:eastAsia="Times New Roman" w:hAnsi="Times New Roman" w:cs="Times New Roman"/>
                <w:bCs/>
                <w:sz w:val="28"/>
                <w:szCs w:val="24"/>
                <w:lang w:eastAsia="ru-RU"/>
              </w:rPr>
              <w:t>Цена с НДС, руб.</w:t>
            </w:r>
          </w:p>
        </w:tc>
        <w:tc>
          <w:tcPr>
            <w:tcW w:w="1470" w:type="dxa"/>
            <w:tcBorders>
              <w:top w:val="single" w:sz="4" w:space="0" w:color="000000"/>
              <w:left w:val="single" w:sz="4" w:space="0" w:color="000000"/>
              <w:bottom w:val="single" w:sz="4" w:space="0" w:color="000000"/>
              <w:right w:val="single" w:sz="4" w:space="0" w:color="000000"/>
            </w:tcBorders>
            <w:vAlign w:val="bottom"/>
          </w:tcPr>
          <w:p w:rsidR="00074499" w:rsidRPr="0088495C" w:rsidRDefault="00074499" w:rsidP="00907DAF">
            <w:pPr>
              <w:snapToGrid w:val="0"/>
              <w:spacing w:after="0"/>
              <w:ind w:firstLine="47"/>
              <w:jc w:val="center"/>
              <w:rPr>
                <w:rFonts w:ascii="Times New Roman" w:eastAsia="Times New Roman" w:hAnsi="Times New Roman" w:cs="Times New Roman"/>
                <w:bCs/>
                <w:sz w:val="28"/>
                <w:szCs w:val="24"/>
                <w:lang w:eastAsia="ru-RU"/>
              </w:rPr>
            </w:pPr>
            <w:r w:rsidRPr="0088495C">
              <w:rPr>
                <w:rFonts w:ascii="Times New Roman" w:eastAsia="Times New Roman" w:hAnsi="Times New Roman" w:cs="Times New Roman"/>
                <w:bCs/>
                <w:sz w:val="28"/>
                <w:szCs w:val="24"/>
                <w:lang w:eastAsia="ru-RU"/>
              </w:rPr>
              <w:t>Сумма, руб.</w:t>
            </w:r>
          </w:p>
        </w:tc>
      </w:tr>
      <w:tr w:rsidR="00074499" w:rsidTr="00074499">
        <w:trPr>
          <w:trHeight w:val="255"/>
        </w:trPr>
        <w:tc>
          <w:tcPr>
            <w:tcW w:w="3800" w:type="dxa"/>
            <w:tcBorders>
              <w:top w:val="single" w:sz="4" w:space="0" w:color="000000"/>
              <w:left w:val="single" w:sz="4" w:space="0" w:color="000000"/>
              <w:bottom w:val="single" w:sz="4" w:space="0" w:color="000000"/>
            </w:tcBorders>
            <w:vAlign w:val="bottom"/>
          </w:tcPr>
          <w:p w:rsidR="00074499" w:rsidRPr="0088495C" w:rsidRDefault="00074499" w:rsidP="00907DAF">
            <w:pPr>
              <w:snapToGrid w:val="0"/>
              <w:spacing w:after="0"/>
              <w:ind w:firstLine="47"/>
              <w:jc w:val="left"/>
              <w:rPr>
                <w:rFonts w:ascii="Times New Roman" w:eastAsia="Times New Roman" w:hAnsi="Times New Roman" w:cs="Times New Roman"/>
                <w:bCs/>
                <w:sz w:val="28"/>
                <w:szCs w:val="24"/>
                <w:lang w:eastAsia="ru-RU"/>
              </w:rPr>
            </w:pPr>
            <w:r w:rsidRPr="0088495C">
              <w:rPr>
                <w:rFonts w:ascii="Times New Roman" w:eastAsia="Times New Roman" w:hAnsi="Times New Roman" w:cs="Times New Roman"/>
                <w:bCs/>
                <w:sz w:val="28"/>
                <w:szCs w:val="24"/>
                <w:lang w:eastAsia="ru-RU"/>
              </w:rPr>
              <w:t>Водопровод, куб.метр</w:t>
            </w:r>
          </w:p>
        </w:tc>
        <w:tc>
          <w:tcPr>
            <w:tcW w:w="1660" w:type="dxa"/>
            <w:tcBorders>
              <w:left w:val="single" w:sz="4" w:space="0" w:color="000000"/>
              <w:bottom w:val="single" w:sz="4" w:space="0" w:color="000000"/>
            </w:tcBorders>
            <w:vAlign w:val="bottom"/>
          </w:tcPr>
          <w:p w:rsidR="00074499" w:rsidRPr="0088495C" w:rsidRDefault="00074499" w:rsidP="00907DAF">
            <w:pPr>
              <w:snapToGrid w:val="0"/>
              <w:spacing w:after="0"/>
              <w:ind w:firstLine="47"/>
              <w:jc w:val="center"/>
              <w:rPr>
                <w:rFonts w:ascii="Times New Roman" w:eastAsia="Times New Roman" w:hAnsi="Times New Roman" w:cs="Times New Roman"/>
                <w:bCs/>
                <w:sz w:val="28"/>
                <w:szCs w:val="24"/>
                <w:lang w:eastAsia="ru-RU"/>
              </w:rPr>
            </w:pPr>
            <w:r w:rsidRPr="0088495C">
              <w:rPr>
                <w:rFonts w:ascii="Times New Roman" w:eastAsia="Times New Roman" w:hAnsi="Times New Roman" w:cs="Times New Roman"/>
                <w:bCs/>
                <w:sz w:val="28"/>
                <w:szCs w:val="24"/>
                <w:lang w:eastAsia="ru-RU"/>
              </w:rPr>
              <w:t>1,1</w:t>
            </w:r>
          </w:p>
        </w:tc>
        <w:tc>
          <w:tcPr>
            <w:tcW w:w="1380" w:type="dxa"/>
            <w:tcBorders>
              <w:left w:val="single" w:sz="4" w:space="0" w:color="000000"/>
              <w:bottom w:val="single" w:sz="4" w:space="0" w:color="000000"/>
            </w:tcBorders>
            <w:vAlign w:val="bottom"/>
          </w:tcPr>
          <w:p w:rsidR="00074499" w:rsidRPr="0088495C" w:rsidRDefault="00074499" w:rsidP="00907DAF">
            <w:pPr>
              <w:snapToGrid w:val="0"/>
              <w:spacing w:after="0"/>
              <w:ind w:firstLine="47"/>
              <w:jc w:val="center"/>
              <w:rPr>
                <w:rFonts w:ascii="Times New Roman" w:eastAsia="Times New Roman" w:hAnsi="Times New Roman" w:cs="Times New Roman"/>
                <w:bCs/>
                <w:sz w:val="28"/>
                <w:szCs w:val="24"/>
                <w:lang w:eastAsia="ru-RU"/>
              </w:rPr>
            </w:pPr>
            <w:r w:rsidRPr="0088495C">
              <w:rPr>
                <w:rFonts w:ascii="Times New Roman" w:eastAsia="Times New Roman" w:hAnsi="Times New Roman" w:cs="Times New Roman"/>
                <w:bCs/>
                <w:sz w:val="28"/>
                <w:szCs w:val="24"/>
                <w:lang w:eastAsia="ru-RU"/>
              </w:rPr>
              <w:t>6,36</w:t>
            </w:r>
          </w:p>
        </w:tc>
        <w:tc>
          <w:tcPr>
            <w:tcW w:w="1300" w:type="dxa"/>
            <w:tcBorders>
              <w:left w:val="single" w:sz="4" w:space="0" w:color="000000"/>
              <w:bottom w:val="single" w:sz="4" w:space="0" w:color="000000"/>
            </w:tcBorders>
            <w:vAlign w:val="bottom"/>
          </w:tcPr>
          <w:p w:rsidR="00074499" w:rsidRPr="0088495C" w:rsidRDefault="00074499" w:rsidP="00907DAF">
            <w:pPr>
              <w:snapToGrid w:val="0"/>
              <w:spacing w:after="0"/>
              <w:ind w:firstLine="47"/>
              <w:jc w:val="center"/>
              <w:rPr>
                <w:rFonts w:ascii="Times New Roman" w:eastAsia="Times New Roman" w:hAnsi="Times New Roman" w:cs="Times New Roman"/>
                <w:bCs/>
                <w:sz w:val="28"/>
                <w:szCs w:val="24"/>
                <w:lang w:eastAsia="ru-RU"/>
              </w:rPr>
            </w:pPr>
            <w:r w:rsidRPr="0088495C">
              <w:rPr>
                <w:rFonts w:ascii="Times New Roman" w:eastAsia="Times New Roman" w:hAnsi="Times New Roman" w:cs="Times New Roman"/>
                <w:bCs/>
                <w:sz w:val="28"/>
                <w:szCs w:val="24"/>
                <w:lang w:eastAsia="ru-RU"/>
              </w:rPr>
              <w:t>7,5</w:t>
            </w:r>
          </w:p>
        </w:tc>
        <w:tc>
          <w:tcPr>
            <w:tcW w:w="1470" w:type="dxa"/>
            <w:tcBorders>
              <w:left w:val="single" w:sz="4" w:space="0" w:color="000000"/>
              <w:bottom w:val="single" w:sz="4" w:space="0" w:color="000000"/>
              <w:right w:val="single" w:sz="4" w:space="0" w:color="000000"/>
            </w:tcBorders>
            <w:vAlign w:val="bottom"/>
          </w:tcPr>
          <w:p w:rsidR="00074499" w:rsidRPr="0088495C" w:rsidRDefault="00074499" w:rsidP="00907DAF">
            <w:pPr>
              <w:snapToGrid w:val="0"/>
              <w:spacing w:after="0"/>
              <w:ind w:firstLine="47"/>
              <w:jc w:val="center"/>
              <w:rPr>
                <w:rFonts w:ascii="Times New Roman" w:eastAsia="Times New Roman" w:hAnsi="Times New Roman" w:cs="Times New Roman"/>
                <w:bCs/>
                <w:sz w:val="28"/>
                <w:szCs w:val="24"/>
                <w:lang w:eastAsia="ru-RU"/>
              </w:rPr>
            </w:pPr>
            <w:r w:rsidRPr="0088495C">
              <w:rPr>
                <w:rFonts w:ascii="Times New Roman" w:eastAsia="Times New Roman" w:hAnsi="Times New Roman" w:cs="Times New Roman"/>
                <w:bCs/>
                <w:sz w:val="28"/>
                <w:szCs w:val="24"/>
                <w:lang w:eastAsia="ru-RU"/>
              </w:rPr>
              <w:t>8250</w:t>
            </w:r>
          </w:p>
        </w:tc>
      </w:tr>
      <w:tr w:rsidR="00074499" w:rsidTr="00074499">
        <w:trPr>
          <w:trHeight w:val="255"/>
        </w:trPr>
        <w:tc>
          <w:tcPr>
            <w:tcW w:w="3800" w:type="dxa"/>
            <w:tcBorders>
              <w:top w:val="single" w:sz="4" w:space="0" w:color="000000"/>
              <w:left w:val="single" w:sz="4" w:space="0" w:color="000000"/>
              <w:bottom w:val="single" w:sz="4" w:space="0" w:color="000000"/>
            </w:tcBorders>
            <w:vAlign w:val="bottom"/>
          </w:tcPr>
          <w:p w:rsidR="00074499" w:rsidRPr="0088495C" w:rsidRDefault="00074499" w:rsidP="00907DAF">
            <w:pPr>
              <w:snapToGrid w:val="0"/>
              <w:spacing w:after="0"/>
              <w:ind w:firstLine="47"/>
              <w:jc w:val="left"/>
              <w:rPr>
                <w:rFonts w:ascii="Times New Roman" w:eastAsia="Times New Roman" w:hAnsi="Times New Roman" w:cs="Times New Roman"/>
                <w:bCs/>
                <w:sz w:val="28"/>
                <w:szCs w:val="24"/>
                <w:lang w:eastAsia="ru-RU"/>
              </w:rPr>
            </w:pPr>
            <w:r w:rsidRPr="0088495C">
              <w:rPr>
                <w:rFonts w:ascii="Times New Roman" w:eastAsia="Times New Roman" w:hAnsi="Times New Roman" w:cs="Times New Roman"/>
                <w:bCs/>
                <w:sz w:val="28"/>
                <w:szCs w:val="24"/>
                <w:lang w:eastAsia="ru-RU"/>
              </w:rPr>
              <w:t>Канализация, куб.метр.</w:t>
            </w:r>
          </w:p>
        </w:tc>
        <w:tc>
          <w:tcPr>
            <w:tcW w:w="1660" w:type="dxa"/>
            <w:tcBorders>
              <w:left w:val="single" w:sz="4" w:space="0" w:color="000000"/>
              <w:bottom w:val="single" w:sz="4" w:space="0" w:color="000000"/>
            </w:tcBorders>
            <w:vAlign w:val="bottom"/>
          </w:tcPr>
          <w:p w:rsidR="00074499" w:rsidRPr="0088495C" w:rsidRDefault="00074499" w:rsidP="00907DAF">
            <w:pPr>
              <w:snapToGrid w:val="0"/>
              <w:spacing w:after="0"/>
              <w:ind w:firstLine="47"/>
              <w:jc w:val="center"/>
              <w:rPr>
                <w:rFonts w:ascii="Times New Roman" w:eastAsia="Times New Roman" w:hAnsi="Times New Roman" w:cs="Times New Roman"/>
                <w:bCs/>
                <w:sz w:val="28"/>
                <w:szCs w:val="24"/>
                <w:lang w:eastAsia="ru-RU"/>
              </w:rPr>
            </w:pPr>
            <w:r w:rsidRPr="0088495C">
              <w:rPr>
                <w:rFonts w:ascii="Times New Roman" w:eastAsia="Times New Roman" w:hAnsi="Times New Roman" w:cs="Times New Roman"/>
                <w:bCs/>
                <w:sz w:val="28"/>
                <w:szCs w:val="24"/>
                <w:lang w:eastAsia="ru-RU"/>
              </w:rPr>
              <w:t>1,1</w:t>
            </w:r>
          </w:p>
        </w:tc>
        <w:tc>
          <w:tcPr>
            <w:tcW w:w="1380" w:type="dxa"/>
            <w:tcBorders>
              <w:left w:val="single" w:sz="4" w:space="0" w:color="000000"/>
              <w:bottom w:val="single" w:sz="4" w:space="0" w:color="000000"/>
            </w:tcBorders>
            <w:vAlign w:val="bottom"/>
          </w:tcPr>
          <w:p w:rsidR="00074499" w:rsidRPr="0088495C" w:rsidRDefault="00074499" w:rsidP="00907DAF">
            <w:pPr>
              <w:snapToGrid w:val="0"/>
              <w:spacing w:after="0"/>
              <w:ind w:firstLine="47"/>
              <w:jc w:val="center"/>
              <w:rPr>
                <w:rFonts w:ascii="Times New Roman" w:eastAsia="Times New Roman" w:hAnsi="Times New Roman" w:cs="Times New Roman"/>
                <w:bCs/>
                <w:sz w:val="28"/>
                <w:szCs w:val="24"/>
                <w:lang w:eastAsia="ru-RU"/>
              </w:rPr>
            </w:pPr>
            <w:r w:rsidRPr="0088495C">
              <w:rPr>
                <w:rFonts w:ascii="Times New Roman" w:eastAsia="Times New Roman" w:hAnsi="Times New Roman" w:cs="Times New Roman"/>
                <w:bCs/>
                <w:sz w:val="28"/>
                <w:szCs w:val="24"/>
                <w:lang w:eastAsia="ru-RU"/>
              </w:rPr>
              <w:t>4,61</w:t>
            </w:r>
          </w:p>
        </w:tc>
        <w:tc>
          <w:tcPr>
            <w:tcW w:w="1300" w:type="dxa"/>
            <w:tcBorders>
              <w:left w:val="single" w:sz="4" w:space="0" w:color="000000"/>
              <w:bottom w:val="single" w:sz="4" w:space="0" w:color="000000"/>
            </w:tcBorders>
            <w:vAlign w:val="bottom"/>
          </w:tcPr>
          <w:p w:rsidR="00074499" w:rsidRPr="0088495C" w:rsidRDefault="00074499" w:rsidP="00907DAF">
            <w:pPr>
              <w:snapToGrid w:val="0"/>
              <w:spacing w:after="0"/>
              <w:ind w:firstLine="47"/>
              <w:jc w:val="center"/>
              <w:rPr>
                <w:rFonts w:ascii="Times New Roman" w:eastAsia="Times New Roman" w:hAnsi="Times New Roman" w:cs="Times New Roman"/>
                <w:bCs/>
                <w:sz w:val="28"/>
                <w:szCs w:val="24"/>
                <w:lang w:eastAsia="ru-RU"/>
              </w:rPr>
            </w:pPr>
            <w:r w:rsidRPr="0088495C">
              <w:rPr>
                <w:rFonts w:ascii="Times New Roman" w:eastAsia="Times New Roman" w:hAnsi="Times New Roman" w:cs="Times New Roman"/>
                <w:bCs/>
                <w:sz w:val="28"/>
                <w:szCs w:val="24"/>
                <w:lang w:eastAsia="ru-RU"/>
              </w:rPr>
              <w:t>5,44</w:t>
            </w:r>
          </w:p>
        </w:tc>
        <w:tc>
          <w:tcPr>
            <w:tcW w:w="1470" w:type="dxa"/>
            <w:tcBorders>
              <w:left w:val="single" w:sz="4" w:space="0" w:color="000000"/>
              <w:bottom w:val="single" w:sz="4" w:space="0" w:color="000000"/>
              <w:right w:val="single" w:sz="4" w:space="0" w:color="000000"/>
            </w:tcBorders>
            <w:vAlign w:val="bottom"/>
          </w:tcPr>
          <w:p w:rsidR="00074499" w:rsidRPr="0088495C" w:rsidRDefault="00074499" w:rsidP="00907DAF">
            <w:pPr>
              <w:snapToGrid w:val="0"/>
              <w:spacing w:after="0"/>
              <w:ind w:firstLine="47"/>
              <w:jc w:val="center"/>
              <w:rPr>
                <w:rFonts w:ascii="Times New Roman" w:eastAsia="Times New Roman" w:hAnsi="Times New Roman" w:cs="Times New Roman"/>
                <w:bCs/>
                <w:sz w:val="28"/>
                <w:szCs w:val="24"/>
                <w:lang w:eastAsia="ru-RU"/>
              </w:rPr>
            </w:pPr>
            <w:r w:rsidRPr="0088495C">
              <w:rPr>
                <w:rFonts w:ascii="Times New Roman" w:eastAsia="Times New Roman" w:hAnsi="Times New Roman" w:cs="Times New Roman"/>
                <w:bCs/>
                <w:sz w:val="28"/>
                <w:szCs w:val="24"/>
                <w:lang w:eastAsia="ru-RU"/>
              </w:rPr>
              <w:t>5984</w:t>
            </w:r>
          </w:p>
        </w:tc>
      </w:tr>
      <w:tr w:rsidR="00074499" w:rsidTr="00074499">
        <w:trPr>
          <w:trHeight w:val="255"/>
        </w:trPr>
        <w:tc>
          <w:tcPr>
            <w:tcW w:w="3800" w:type="dxa"/>
            <w:tcBorders>
              <w:top w:val="single" w:sz="4" w:space="0" w:color="000000"/>
              <w:left w:val="single" w:sz="4" w:space="0" w:color="000000"/>
              <w:bottom w:val="single" w:sz="4" w:space="0" w:color="000000"/>
            </w:tcBorders>
            <w:vAlign w:val="bottom"/>
          </w:tcPr>
          <w:p w:rsidR="00074499" w:rsidRPr="0088495C" w:rsidRDefault="00074499" w:rsidP="00907DAF">
            <w:pPr>
              <w:snapToGrid w:val="0"/>
              <w:spacing w:after="0"/>
              <w:ind w:firstLine="47"/>
              <w:jc w:val="left"/>
              <w:rPr>
                <w:rFonts w:ascii="Times New Roman" w:eastAsia="Times New Roman" w:hAnsi="Times New Roman" w:cs="Times New Roman"/>
                <w:bCs/>
                <w:sz w:val="28"/>
                <w:szCs w:val="24"/>
                <w:lang w:eastAsia="ru-RU"/>
              </w:rPr>
            </w:pPr>
            <w:r w:rsidRPr="0088495C">
              <w:rPr>
                <w:rFonts w:ascii="Times New Roman" w:eastAsia="Times New Roman" w:hAnsi="Times New Roman" w:cs="Times New Roman"/>
                <w:bCs/>
                <w:sz w:val="28"/>
                <w:szCs w:val="24"/>
                <w:lang w:eastAsia="ru-RU"/>
              </w:rPr>
              <w:t>Итого</w:t>
            </w:r>
          </w:p>
        </w:tc>
        <w:tc>
          <w:tcPr>
            <w:tcW w:w="1660" w:type="dxa"/>
            <w:tcBorders>
              <w:left w:val="single" w:sz="4" w:space="0" w:color="000000"/>
              <w:bottom w:val="single" w:sz="4" w:space="0" w:color="000000"/>
            </w:tcBorders>
            <w:vAlign w:val="bottom"/>
          </w:tcPr>
          <w:p w:rsidR="00074499" w:rsidRPr="0088495C" w:rsidRDefault="00074499" w:rsidP="00907DAF">
            <w:pPr>
              <w:snapToGrid w:val="0"/>
              <w:spacing w:after="0"/>
              <w:ind w:firstLine="47"/>
              <w:jc w:val="center"/>
              <w:rPr>
                <w:rFonts w:ascii="Times New Roman" w:eastAsia="Times New Roman" w:hAnsi="Times New Roman" w:cs="Times New Roman"/>
                <w:bCs/>
                <w:sz w:val="28"/>
                <w:szCs w:val="24"/>
                <w:lang w:eastAsia="ru-RU"/>
              </w:rPr>
            </w:pPr>
            <w:r w:rsidRPr="0088495C">
              <w:rPr>
                <w:rFonts w:ascii="Times New Roman" w:eastAsia="Times New Roman" w:hAnsi="Times New Roman" w:cs="Times New Roman"/>
                <w:bCs/>
                <w:sz w:val="28"/>
                <w:szCs w:val="24"/>
                <w:lang w:eastAsia="ru-RU"/>
              </w:rPr>
              <w:t>2,2</w:t>
            </w:r>
          </w:p>
        </w:tc>
        <w:tc>
          <w:tcPr>
            <w:tcW w:w="1380" w:type="dxa"/>
            <w:tcBorders>
              <w:left w:val="single" w:sz="4" w:space="0" w:color="000000"/>
              <w:bottom w:val="single" w:sz="4" w:space="0" w:color="000000"/>
            </w:tcBorders>
            <w:vAlign w:val="bottom"/>
          </w:tcPr>
          <w:p w:rsidR="00074499" w:rsidRPr="0088495C" w:rsidRDefault="00074499" w:rsidP="00907DAF">
            <w:pPr>
              <w:snapToGrid w:val="0"/>
              <w:spacing w:after="0"/>
              <w:ind w:firstLine="47"/>
              <w:jc w:val="center"/>
              <w:rPr>
                <w:rFonts w:ascii="Times New Roman" w:eastAsia="Times New Roman" w:hAnsi="Times New Roman" w:cs="Times New Roman"/>
                <w:bCs/>
                <w:sz w:val="28"/>
                <w:szCs w:val="24"/>
                <w:lang w:eastAsia="ru-RU"/>
              </w:rPr>
            </w:pPr>
          </w:p>
        </w:tc>
        <w:tc>
          <w:tcPr>
            <w:tcW w:w="1300" w:type="dxa"/>
            <w:tcBorders>
              <w:left w:val="single" w:sz="4" w:space="0" w:color="000000"/>
              <w:bottom w:val="single" w:sz="4" w:space="0" w:color="000000"/>
            </w:tcBorders>
            <w:vAlign w:val="bottom"/>
          </w:tcPr>
          <w:p w:rsidR="00074499" w:rsidRPr="0088495C" w:rsidRDefault="00074499" w:rsidP="00907DAF">
            <w:pPr>
              <w:snapToGrid w:val="0"/>
              <w:spacing w:after="0"/>
              <w:ind w:firstLine="47"/>
              <w:jc w:val="center"/>
              <w:rPr>
                <w:rFonts w:ascii="Times New Roman" w:eastAsia="Times New Roman" w:hAnsi="Times New Roman" w:cs="Times New Roman"/>
                <w:bCs/>
                <w:sz w:val="28"/>
                <w:szCs w:val="24"/>
                <w:lang w:eastAsia="ru-RU"/>
              </w:rPr>
            </w:pPr>
          </w:p>
        </w:tc>
        <w:tc>
          <w:tcPr>
            <w:tcW w:w="1470" w:type="dxa"/>
            <w:tcBorders>
              <w:left w:val="single" w:sz="4" w:space="0" w:color="000000"/>
              <w:bottom w:val="single" w:sz="4" w:space="0" w:color="000000"/>
              <w:right w:val="single" w:sz="4" w:space="0" w:color="000000"/>
            </w:tcBorders>
            <w:vAlign w:val="bottom"/>
          </w:tcPr>
          <w:p w:rsidR="00074499" w:rsidRPr="0088495C" w:rsidRDefault="00074499" w:rsidP="00907DAF">
            <w:pPr>
              <w:snapToGrid w:val="0"/>
              <w:spacing w:after="0"/>
              <w:ind w:firstLine="47"/>
              <w:jc w:val="center"/>
              <w:rPr>
                <w:rFonts w:ascii="Times New Roman" w:eastAsia="Times New Roman" w:hAnsi="Times New Roman" w:cs="Times New Roman"/>
                <w:bCs/>
                <w:sz w:val="28"/>
                <w:szCs w:val="24"/>
                <w:lang w:eastAsia="ru-RU"/>
              </w:rPr>
            </w:pPr>
            <w:r w:rsidRPr="0088495C">
              <w:rPr>
                <w:rFonts w:ascii="Times New Roman" w:eastAsia="Times New Roman" w:hAnsi="Times New Roman" w:cs="Times New Roman"/>
                <w:bCs/>
                <w:sz w:val="28"/>
                <w:szCs w:val="24"/>
                <w:lang w:eastAsia="ru-RU"/>
              </w:rPr>
              <w:t>14234</w:t>
            </w:r>
          </w:p>
        </w:tc>
      </w:tr>
    </w:tbl>
    <w:p w:rsidR="00074499" w:rsidRDefault="00074499" w:rsidP="00907DAF">
      <w:pPr>
        <w:spacing w:after="0"/>
        <w:ind w:firstLine="709"/>
        <w:jc w:val="left"/>
        <w:rPr>
          <w:rFonts w:ascii="Times New Roman" w:eastAsia="Times New Roman" w:hAnsi="Times New Roman" w:cs="Times New Roman"/>
          <w:sz w:val="28"/>
          <w:szCs w:val="28"/>
          <w:lang w:eastAsia="ru-RU"/>
        </w:rPr>
      </w:pPr>
    </w:p>
    <w:p w:rsidR="00074499" w:rsidRDefault="00074499" w:rsidP="00907DAF">
      <w:pPr>
        <w:spacing w:after="0" w:line="360" w:lineRule="auto"/>
        <w:ind w:firstLine="709"/>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Итого затрат на содержание помещения:</w:t>
      </w:r>
    </w:p>
    <w:p w:rsidR="00074499" w:rsidRDefault="00074499" w:rsidP="00907DAF">
      <w:pPr>
        <w:spacing w:after="0" w:line="360" w:lineRule="auto"/>
        <w:ind w:firstLine="709"/>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Зс=58,4+61,6+14,2 = 134,2 (тыс. руб.)</w:t>
      </w:r>
    </w:p>
    <w:p w:rsidR="00074499" w:rsidRDefault="00074499" w:rsidP="00907DAF">
      <w:pPr>
        <w:spacing w:after="0" w:line="360" w:lineRule="auto"/>
        <w:ind w:firstLine="709"/>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Рассчитаем фонд амортизационных отчислений.</w:t>
      </w:r>
    </w:p>
    <w:p w:rsidR="00074499" w:rsidRDefault="00074499" w:rsidP="00907DAF">
      <w:pPr>
        <w:spacing w:after="0" w:line="360" w:lineRule="auto"/>
        <w:ind w:firstLine="709"/>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Таблица 19 – Расчет амортизационных отчислений</w:t>
      </w:r>
    </w:p>
    <w:tbl>
      <w:tblPr>
        <w:tblW w:w="0" w:type="auto"/>
        <w:tblInd w:w="-5" w:type="dxa"/>
        <w:tblLayout w:type="fixed"/>
        <w:tblLook w:val="0000" w:firstRow="0" w:lastRow="0" w:firstColumn="0" w:lastColumn="0" w:noHBand="0" w:noVBand="0"/>
      </w:tblPr>
      <w:tblGrid>
        <w:gridCol w:w="2461"/>
        <w:gridCol w:w="2455"/>
        <w:gridCol w:w="2455"/>
        <w:gridCol w:w="2465"/>
      </w:tblGrid>
      <w:tr w:rsidR="00074499" w:rsidTr="00074499">
        <w:tc>
          <w:tcPr>
            <w:tcW w:w="2461" w:type="dxa"/>
            <w:tcBorders>
              <w:top w:val="single" w:sz="4" w:space="0" w:color="000000"/>
              <w:left w:val="single" w:sz="4" w:space="0" w:color="000000"/>
              <w:bottom w:val="single" w:sz="4" w:space="0" w:color="000000"/>
            </w:tcBorders>
          </w:tcPr>
          <w:p w:rsidR="00074499" w:rsidRPr="0088495C" w:rsidRDefault="00074499" w:rsidP="00907DAF">
            <w:pPr>
              <w:snapToGrid w:val="0"/>
              <w:spacing w:after="0"/>
              <w:jc w:val="center"/>
              <w:rPr>
                <w:rFonts w:ascii="Times New Roman" w:eastAsia="Times New Roman" w:hAnsi="Times New Roman" w:cs="Times New Roman"/>
                <w:color w:val="000000"/>
                <w:sz w:val="28"/>
                <w:szCs w:val="24"/>
                <w:lang w:eastAsia="ru-RU"/>
              </w:rPr>
            </w:pPr>
            <w:r w:rsidRPr="0088495C">
              <w:rPr>
                <w:rFonts w:ascii="Times New Roman" w:eastAsia="Times New Roman" w:hAnsi="Times New Roman" w:cs="Times New Roman"/>
                <w:color w:val="000000"/>
                <w:sz w:val="28"/>
                <w:szCs w:val="24"/>
                <w:lang w:eastAsia="ru-RU"/>
              </w:rPr>
              <w:t>Амортизируемое имущество</w:t>
            </w:r>
          </w:p>
        </w:tc>
        <w:tc>
          <w:tcPr>
            <w:tcW w:w="2455" w:type="dxa"/>
            <w:tcBorders>
              <w:top w:val="single" w:sz="4" w:space="0" w:color="000000"/>
              <w:left w:val="single" w:sz="4" w:space="0" w:color="000000"/>
              <w:bottom w:val="single" w:sz="4" w:space="0" w:color="000000"/>
            </w:tcBorders>
          </w:tcPr>
          <w:p w:rsidR="00074499" w:rsidRPr="0088495C" w:rsidRDefault="00074499" w:rsidP="00907DAF">
            <w:pPr>
              <w:snapToGrid w:val="0"/>
              <w:spacing w:after="0"/>
              <w:jc w:val="center"/>
              <w:rPr>
                <w:rFonts w:ascii="Times New Roman" w:eastAsia="Times New Roman" w:hAnsi="Times New Roman" w:cs="Times New Roman"/>
                <w:color w:val="000000"/>
                <w:sz w:val="28"/>
                <w:szCs w:val="24"/>
                <w:lang w:eastAsia="ru-RU"/>
              </w:rPr>
            </w:pPr>
            <w:r w:rsidRPr="0088495C">
              <w:rPr>
                <w:rFonts w:ascii="Times New Roman" w:eastAsia="Times New Roman" w:hAnsi="Times New Roman" w:cs="Times New Roman"/>
                <w:color w:val="000000"/>
                <w:sz w:val="28"/>
                <w:szCs w:val="24"/>
                <w:lang w:eastAsia="ru-RU"/>
              </w:rPr>
              <w:t>Балансовая стоимость, тыс. руб.</w:t>
            </w:r>
          </w:p>
        </w:tc>
        <w:tc>
          <w:tcPr>
            <w:tcW w:w="2455" w:type="dxa"/>
            <w:tcBorders>
              <w:top w:val="single" w:sz="4" w:space="0" w:color="000000"/>
              <w:left w:val="single" w:sz="4" w:space="0" w:color="000000"/>
              <w:bottom w:val="single" w:sz="4" w:space="0" w:color="000000"/>
            </w:tcBorders>
          </w:tcPr>
          <w:p w:rsidR="00074499" w:rsidRPr="0088495C" w:rsidRDefault="00074499" w:rsidP="00907DAF">
            <w:pPr>
              <w:snapToGrid w:val="0"/>
              <w:spacing w:after="0"/>
              <w:jc w:val="center"/>
              <w:rPr>
                <w:rFonts w:ascii="Times New Roman" w:eastAsia="Times New Roman" w:hAnsi="Times New Roman" w:cs="Times New Roman"/>
                <w:color w:val="000000"/>
                <w:sz w:val="28"/>
                <w:szCs w:val="24"/>
                <w:lang w:eastAsia="ru-RU"/>
              </w:rPr>
            </w:pPr>
            <w:r w:rsidRPr="0088495C">
              <w:rPr>
                <w:rFonts w:ascii="Times New Roman" w:eastAsia="Times New Roman" w:hAnsi="Times New Roman" w:cs="Times New Roman"/>
                <w:color w:val="000000"/>
                <w:sz w:val="28"/>
                <w:szCs w:val="24"/>
                <w:lang w:eastAsia="ru-RU"/>
              </w:rPr>
              <w:t>Норма амортизации, %</w:t>
            </w:r>
          </w:p>
        </w:tc>
        <w:tc>
          <w:tcPr>
            <w:tcW w:w="2465" w:type="dxa"/>
            <w:tcBorders>
              <w:top w:val="single" w:sz="4" w:space="0" w:color="000000"/>
              <w:left w:val="single" w:sz="4" w:space="0" w:color="000000"/>
              <w:bottom w:val="single" w:sz="4" w:space="0" w:color="000000"/>
              <w:right w:val="single" w:sz="4" w:space="0" w:color="000000"/>
            </w:tcBorders>
          </w:tcPr>
          <w:p w:rsidR="00074499" w:rsidRPr="0088495C" w:rsidRDefault="00074499" w:rsidP="00907DAF">
            <w:pPr>
              <w:snapToGrid w:val="0"/>
              <w:spacing w:after="0"/>
              <w:jc w:val="center"/>
              <w:rPr>
                <w:rFonts w:ascii="Times New Roman" w:eastAsia="Times New Roman" w:hAnsi="Times New Roman" w:cs="Times New Roman"/>
                <w:color w:val="000000"/>
                <w:sz w:val="28"/>
                <w:szCs w:val="24"/>
                <w:lang w:eastAsia="ru-RU"/>
              </w:rPr>
            </w:pPr>
            <w:r w:rsidRPr="0088495C">
              <w:rPr>
                <w:rFonts w:ascii="Times New Roman" w:eastAsia="Times New Roman" w:hAnsi="Times New Roman" w:cs="Times New Roman"/>
                <w:color w:val="000000"/>
                <w:sz w:val="28"/>
                <w:szCs w:val="24"/>
                <w:lang w:eastAsia="ru-RU"/>
              </w:rPr>
              <w:t>Сумма амортизации, сумма, тыс. руб.</w:t>
            </w:r>
          </w:p>
        </w:tc>
      </w:tr>
      <w:tr w:rsidR="00074499" w:rsidTr="00074499">
        <w:tc>
          <w:tcPr>
            <w:tcW w:w="2461" w:type="dxa"/>
            <w:tcBorders>
              <w:top w:val="single" w:sz="4" w:space="0" w:color="000000"/>
              <w:left w:val="single" w:sz="4" w:space="0" w:color="000000"/>
              <w:bottom w:val="single" w:sz="4" w:space="0" w:color="000000"/>
            </w:tcBorders>
          </w:tcPr>
          <w:p w:rsidR="00074499" w:rsidRPr="0088495C" w:rsidRDefault="00074499" w:rsidP="00907DAF">
            <w:pPr>
              <w:snapToGrid w:val="0"/>
              <w:spacing w:after="0"/>
              <w:jc w:val="left"/>
              <w:rPr>
                <w:rFonts w:ascii="Times New Roman" w:eastAsia="Times New Roman" w:hAnsi="Times New Roman" w:cs="Times New Roman"/>
                <w:sz w:val="28"/>
                <w:szCs w:val="24"/>
                <w:lang w:eastAsia="ru-RU"/>
              </w:rPr>
            </w:pPr>
            <w:r w:rsidRPr="0088495C">
              <w:rPr>
                <w:rFonts w:ascii="Times New Roman" w:eastAsia="Times New Roman" w:hAnsi="Times New Roman" w:cs="Times New Roman"/>
                <w:sz w:val="28"/>
                <w:szCs w:val="24"/>
                <w:lang w:eastAsia="ru-RU"/>
              </w:rPr>
              <w:t>Душевая кабина</w:t>
            </w:r>
          </w:p>
        </w:tc>
        <w:tc>
          <w:tcPr>
            <w:tcW w:w="2455" w:type="dxa"/>
            <w:tcBorders>
              <w:top w:val="single" w:sz="4" w:space="0" w:color="000000"/>
              <w:left w:val="single" w:sz="4" w:space="0" w:color="000000"/>
              <w:bottom w:val="single" w:sz="4" w:space="0" w:color="000000"/>
            </w:tcBorders>
            <w:vAlign w:val="center"/>
          </w:tcPr>
          <w:p w:rsidR="00074499" w:rsidRPr="0088495C" w:rsidRDefault="00074499" w:rsidP="00907DAF">
            <w:pPr>
              <w:snapToGrid w:val="0"/>
              <w:spacing w:after="0"/>
              <w:jc w:val="center"/>
              <w:rPr>
                <w:rFonts w:ascii="Times New Roman" w:eastAsia="Times New Roman" w:hAnsi="Times New Roman" w:cs="Times New Roman"/>
                <w:bCs/>
                <w:sz w:val="28"/>
                <w:szCs w:val="24"/>
                <w:lang w:eastAsia="ru-RU"/>
              </w:rPr>
            </w:pPr>
            <w:r w:rsidRPr="0088495C">
              <w:rPr>
                <w:rFonts w:ascii="Times New Roman" w:eastAsia="Times New Roman" w:hAnsi="Times New Roman" w:cs="Times New Roman"/>
                <w:bCs/>
                <w:sz w:val="28"/>
                <w:szCs w:val="24"/>
                <w:lang w:eastAsia="ru-RU"/>
              </w:rPr>
              <w:t>18</w:t>
            </w:r>
          </w:p>
        </w:tc>
        <w:tc>
          <w:tcPr>
            <w:tcW w:w="2455" w:type="dxa"/>
            <w:tcBorders>
              <w:top w:val="single" w:sz="4" w:space="0" w:color="000000"/>
              <w:left w:val="single" w:sz="4" w:space="0" w:color="000000"/>
              <w:bottom w:val="single" w:sz="4" w:space="0" w:color="000000"/>
            </w:tcBorders>
            <w:vAlign w:val="center"/>
          </w:tcPr>
          <w:p w:rsidR="00074499" w:rsidRPr="0088495C" w:rsidRDefault="00074499" w:rsidP="00907DAF">
            <w:pPr>
              <w:snapToGrid w:val="0"/>
              <w:spacing w:after="0"/>
              <w:jc w:val="center"/>
              <w:rPr>
                <w:rFonts w:ascii="Times New Roman" w:eastAsia="Times New Roman" w:hAnsi="Times New Roman" w:cs="Times New Roman"/>
                <w:sz w:val="28"/>
                <w:szCs w:val="24"/>
                <w:lang w:eastAsia="ru-RU"/>
              </w:rPr>
            </w:pPr>
            <w:r w:rsidRPr="0088495C">
              <w:rPr>
                <w:rFonts w:ascii="Times New Roman" w:eastAsia="Times New Roman" w:hAnsi="Times New Roman" w:cs="Times New Roman"/>
                <w:sz w:val="28"/>
                <w:szCs w:val="24"/>
                <w:lang w:eastAsia="ru-RU"/>
              </w:rPr>
              <w:t>20</w:t>
            </w:r>
          </w:p>
        </w:tc>
        <w:tc>
          <w:tcPr>
            <w:tcW w:w="2465" w:type="dxa"/>
            <w:tcBorders>
              <w:top w:val="single" w:sz="4" w:space="0" w:color="000000"/>
              <w:left w:val="single" w:sz="4" w:space="0" w:color="000000"/>
              <w:bottom w:val="single" w:sz="4" w:space="0" w:color="000000"/>
              <w:right w:val="single" w:sz="4" w:space="0" w:color="000000"/>
            </w:tcBorders>
            <w:vAlign w:val="center"/>
          </w:tcPr>
          <w:p w:rsidR="00074499" w:rsidRPr="0088495C" w:rsidRDefault="00074499" w:rsidP="00907DAF">
            <w:pPr>
              <w:snapToGrid w:val="0"/>
              <w:spacing w:after="0"/>
              <w:jc w:val="center"/>
              <w:rPr>
                <w:rFonts w:ascii="Times New Roman" w:eastAsia="Times New Roman" w:hAnsi="Times New Roman" w:cs="Times New Roman"/>
                <w:sz w:val="28"/>
                <w:szCs w:val="24"/>
                <w:lang w:eastAsia="ru-RU"/>
              </w:rPr>
            </w:pPr>
            <w:r w:rsidRPr="0088495C">
              <w:rPr>
                <w:rFonts w:ascii="Times New Roman" w:eastAsia="Times New Roman" w:hAnsi="Times New Roman" w:cs="Times New Roman"/>
                <w:sz w:val="28"/>
                <w:szCs w:val="24"/>
                <w:lang w:eastAsia="ru-RU"/>
              </w:rPr>
              <w:t>3,6</w:t>
            </w:r>
          </w:p>
        </w:tc>
      </w:tr>
      <w:tr w:rsidR="00074499" w:rsidTr="00074499">
        <w:tc>
          <w:tcPr>
            <w:tcW w:w="2461" w:type="dxa"/>
            <w:tcBorders>
              <w:top w:val="single" w:sz="4" w:space="0" w:color="000000"/>
              <w:left w:val="single" w:sz="4" w:space="0" w:color="000000"/>
              <w:bottom w:val="single" w:sz="4" w:space="0" w:color="000000"/>
            </w:tcBorders>
          </w:tcPr>
          <w:p w:rsidR="00074499" w:rsidRPr="0088495C" w:rsidRDefault="00074499" w:rsidP="00907DAF">
            <w:pPr>
              <w:snapToGrid w:val="0"/>
              <w:spacing w:after="0"/>
              <w:jc w:val="left"/>
              <w:rPr>
                <w:rFonts w:ascii="Times New Roman" w:eastAsia="Times New Roman" w:hAnsi="Times New Roman" w:cs="Times New Roman"/>
                <w:sz w:val="28"/>
                <w:szCs w:val="24"/>
                <w:lang w:eastAsia="ru-RU"/>
              </w:rPr>
            </w:pPr>
            <w:r w:rsidRPr="0088495C">
              <w:rPr>
                <w:rFonts w:ascii="Times New Roman" w:eastAsia="Times New Roman" w:hAnsi="Times New Roman" w:cs="Times New Roman"/>
                <w:sz w:val="28"/>
                <w:szCs w:val="24"/>
                <w:lang w:eastAsia="ru-RU"/>
              </w:rPr>
              <w:t>Кровать</w:t>
            </w:r>
          </w:p>
        </w:tc>
        <w:tc>
          <w:tcPr>
            <w:tcW w:w="2455" w:type="dxa"/>
            <w:tcBorders>
              <w:top w:val="single" w:sz="4" w:space="0" w:color="000000"/>
              <w:left w:val="single" w:sz="4" w:space="0" w:color="000000"/>
              <w:bottom w:val="single" w:sz="4" w:space="0" w:color="000000"/>
            </w:tcBorders>
            <w:vAlign w:val="center"/>
          </w:tcPr>
          <w:p w:rsidR="00074499" w:rsidRPr="0088495C" w:rsidRDefault="00074499" w:rsidP="00907DAF">
            <w:pPr>
              <w:snapToGrid w:val="0"/>
              <w:spacing w:after="0"/>
              <w:jc w:val="center"/>
              <w:rPr>
                <w:rFonts w:ascii="Times New Roman" w:eastAsia="Times New Roman" w:hAnsi="Times New Roman" w:cs="Times New Roman"/>
                <w:bCs/>
                <w:sz w:val="28"/>
                <w:szCs w:val="24"/>
                <w:lang w:eastAsia="ru-RU"/>
              </w:rPr>
            </w:pPr>
            <w:r w:rsidRPr="0088495C">
              <w:rPr>
                <w:rFonts w:ascii="Times New Roman" w:eastAsia="Times New Roman" w:hAnsi="Times New Roman" w:cs="Times New Roman"/>
                <w:bCs/>
                <w:sz w:val="28"/>
                <w:szCs w:val="24"/>
                <w:lang w:eastAsia="ru-RU"/>
              </w:rPr>
              <w:t>20</w:t>
            </w:r>
          </w:p>
        </w:tc>
        <w:tc>
          <w:tcPr>
            <w:tcW w:w="2455" w:type="dxa"/>
            <w:tcBorders>
              <w:top w:val="single" w:sz="4" w:space="0" w:color="000000"/>
              <w:left w:val="single" w:sz="4" w:space="0" w:color="000000"/>
              <w:bottom w:val="single" w:sz="4" w:space="0" w:color="000000"/>
            </w:tcBorders>
            <w:vAlign w:val="center"/>
          </w:tcPr>
          <w:p w:rsidR="00074499" w:rsidRPr="0088495C" w:rsidRDefault="00074499" w:rsidP="00907DAF">
            <w:pPr>
              <w:snapToGrid w:val="0"/>
              <w:spacing w:after="0"/>
              <w:jc w:val="center"/>
              <w:rPr>
                <w:rFonts w:ascii="Times New Roman" w:eastAsia="Times New Roman" w:hAnsi="Times New Roman" w:cs="Times New Roman"/>
                <w:sz w:val="28"/>
                <w:szCs w:val="24"/>
                <w:lang w:eastAsia="ru-RU"/>
              </w:rPr>
            </w:pPr>
            <w:r w:rsidRPr="0088495C">
              <w:rPr>
                <w:rFonts w:ascii="Times New Roman" w:eastAsia="Times New Roman" w:hAnsi="Times New Roman" w:cs="Times New Roman"/>
                <w:sz w:val="28"/>
                <w:szCs w:val="24"/>
                <w:lang w:eastAsia="ru-RU"/>
              </w:rPr>
              <w:t>20</w:t>
            </w:r>
          </w:p>
        </w:tc>
        <w:tc>
          <w:tcPr>
            <w:tcW w:w="2465" w:type="dxa"/>
            <w:tcBorders>
              <w:top w:val="single" w:sz="4" w:space="0" w:color="000000"/>
              <w:left w:val="single" w:sz="4" w:space="0" w:color="000000"/>
              <w:bottom w:val="single" w:sz="4" w:space="0" w:color="000000"/>
              <w:right w:val="single" w:sz="4" w:space="0" w:color="000000"/>
            </w:tcBorders>
            <w:vAlign w:val="center"/>
          </w:tcPr>
          <w:p w:rsidR="00074499" w:rsidRPr="0088495C" w:rsidRDefault="00074499" w:rsidP="00907DAF">
            <w:pPr>
              <w:snapToGrid w:val="0"/>
              <w:spacing w:after="0"/>
              <w:jc w:val="center"/>
              <w:rPr>
                <w:rFonts w:ascii="Times New Roman" w:eastAsia="Times New Roman" w:hAnsi="Times New Roman" w:cs="Times New Roman"/>
                <w:sz w:val="28"/>
                <w:szCs w:val="24"/>
                <w:lang w:eastAsia="ru-RU"/>
              </w:rPr>
            </w:pPr>
            <w:r w:rsidRPr="0088495C">
              <w:rPr>
                <w:rFonts w:ascii="Times New Roman" w:eastAsia="Times New Roman" w:hAnsi="Times New Roman" w:cs="Times New Roman"/>
                <w:sz w:val="28"/>
                <w:szCs w:val="24"/>
                <w:lang w:eastAsia="ru-RU"/>
              </w:rPr>
              <w:t>4</w:t>
            </w:r>
          </w:p>
        </w:tc>
      </w:tr>
      <w:tr w:rsidR="00074499" w:rsidTr="00074499">
        <w:tc>
          <w:tcPr>
            <w:tcW w:w="2461" w:type="dxa"/>
            <w:tcBorders>
              <w:top w:val="single" w:sz="4" w:space="0" w:color="000000"/>
              <w:left w:val="single" w:sz="4" w:space="0" w:color="000000"/>
              <w:bottom w:val="single" w:sz="4" w:space="0" w:color="000000"/>
            </w:tcBorders>
          </w:tcPr>
          <w:p w:rsidR="00074499" w:rsidRPr="0088495C" w:rsidRDefault="00074499" w:rsidP="00907DAF">
            <w:pPr>
              <w:snapToGrid w:val="0"/>
              <w:spacing w:after="0"/>
              <w:jc w:val="left"/>
              <w:rPr>
                <w:rFonts w:ascii="Times New Roman" w:eastAsia="Times New Roman" w:hAnsi="Times New Roman" w:cs="Times New Roman"/>
                <w:sz w:val="28"/>
                <w:szCs w:val="24"/>
                <w:lang w:eastAsia="ru-RU"/>
              </w:rPr>
            </w:pPr>
            <w:r w:rsidRPr="0088495C">
              <w:rPr>
                <w:rFonts w:ascii="Times New Roman" w:eastAsia="Times New Roman" w:hAnsi="Times New Roman" w:cs="Times New Roman"/>
                <w:sz w:val="28"/>
                <w:szCs w:val="24"/>
                <w:lang w:eastAsia="ru-RU"/>
              </w:rPr>
              <w:t>Тумба</w:t>
            </w:r>
          </w:p>
        </w:tc>
        <w:tc>
          <w:tcPr>
            <w:tcW w:w="2455" w:type="dxa"/>
            <w:tcBorders>
              <w:top w:val="single" w:sz="4" w:space="0" w:color="000000"/>
              <w:left w:val="single" w:sz="4" w:space="0" w:color="000000"/>
              <w:bottom w:val="single" w:sz="4" w:space="0" w:color="000000"/>
            </w:tcBorders>
            <w:vAlign w:val="center"/>
          </w:tcPr>
          <w:p w:rsidR="00074499" w:rsidRPr="0088495C" w:rsidRDefault="00074499" w:rsidP="00907DAF">
            <w:pPr>
              <w:snapToGrid w:val="0"/>
              <w:spacing w:after="0"/>
              <w:jc w:val="center"/>
              <w:rPr>
                <w:rFonts w:ascii="Times New Roman" w:eastAsia="Times New Roman" w:hAnsi="Times New Roman" w:cs="Times New Roman"/>
                <w:bCs/>
                <w:sz w:val="28"/>
                <w:szCs w:val="24"/>
                <w:lang w:eastAsia="ru-RU"/>
              </w:rPr>
            </w:pPr>
            <w:r w:rsidRPr="0088495C">
              <w:rPr>
                <w:rFonts w:ascii="Times New Roman" w:eastAsia="Times New Roman" w:hAnsi="Times New Roman" w:cs="Times New Roman"/>
                <w:bCs/>
                <w:sz w:val="28"/>
                <w:szCs w:val="24"/>
                <w:lang w:eastAsia="ru-RU"/>
              </w:rPr>
              <w:t>3,5</w:t>
            </w:r>
          </w:p>
        </w:tc>
        <w:tc>
          <w:tcPr>
            <w:tcW w:w="2455" w:type="dxa"/>
            <w:tcBorders>
              <w:top w:val="single" w:sz="4" w:space="0" w:color="000000"/>
              <w:left w:val="single" w:sz="4" w:space="0" w:color="000000"/>
              <w:bottom w:val="single" w:sz="4" w:space="0" w:color="000000"/>
            </w:tcBorders>
            <w:vAlign w:val="center"/>
          </w:tcPr>
          <w:p w:rsidR="00074499" w:rsidRPr="0088495C" w:rsidRDefault="00074499" w:rsidP="00907DAF">
            <w:pPr>
              <w:snapToGrid w:val="0"/>
              <w:spacing w:after="0"/>
              <w:jc w:val="center"/>
              <w:rPr>
                <w:rFonts w:ascii="Times New Roman" w:eastAsia="Times New Roman" w:hAnsi="Times New Roman" w:cs="Times New Roman"/>
                <w:sz w:val="28"/>
                <w:szCs w:val="24"/>
                <w:lang w:eastAsia="ru-RU"/>
              </w:rPr>
            </w:pPr>
            <w:r w:rsidRPr="0088495C">
              <w:rPr>
                <w:rFonts w:ascii="Times New Roman" w:eastAsia="Times New Roman" w:hAnsi="Times New Roman" w:cs="Times New Roman"/>
                <w:sz w:val="28"/>
                <w:szCs w:val="24"/>
                <w:lang w:eastAsia="ru-RU"/>
              </w:rPr>
              <w:t>20</w:t>
            </w:r>
          </w:p>
        </w:tc>
        <w:tc>
          <w:tcPr>
            <w:tcW w:w="2465" w:type="dxa"/>
            <w:tcBorders>
              <w:top w:val="single" w:sz="4" w:space="0" w:color="000000"/>
              <w:left w:val="single" w:sz="4" w:space="0" w:color="000000"/>
              <w:bottom w:val="single" w:sz="4" w:space="0" w:color="000000"/>
              <w:right w:val="single" w:sz="4" w:space="0" w:color="000000"/>
            </w:tcBorders>
            <w:vAlign w:val="center"/>
          </w:tcPr>
          <w:p w:rsidR="00074499" w:rsidRPr="0088495C" w:rsidRDefault="00074499" w:rsidP="00907DAF">
            <w:pPr>
              <w:snapToGrid w:val="0"/>
              <w:spacing w:after="0"/>
              <w:jc w:val="center"/>
              <w:rPr>
                <w:rFonts w:ascii="Times New Roman" w:eastAsia="Times New Roman" w:hAnsi="Times New Roman" w:cs="Times New Roman"/>
                <w:sz w:val="28"/>
                <w:szCs w:val="24"/>
                <w:lang w:eastAsia="ru-RU"/>
              </w:rPr>
            </w:pPr>
            <w:r w:rsidRPr="0088495C">
              <w:rPr>
                <w:rFonts w:ascii="Times New Roman" w:eastAsia="Times New Roman" w:hAnsi="Times New Roman" w:cs="Times New Roman"/>
                <w:sz w:val="28"/>
                <w:szCs w:val="24"/>
                <w:lang w:eastAsia="ru-RU"/>
              </w:rPr>
              <w:t>0,7</w:t>
            </w:r>
          </w:p>
        </w:tc>
      </w:tr>
      <w:tr w:rsidR="00074499" w:rsidTr="00074499">
        <w:tc>
          <w:tcPr>
            <w:tcW w:w="2461" w:type="dxa"/>
            <w:tcBorders>
              <w:top w:val="single" w:sz="4" w:space="0" w:color="000000"/>
              <w:left w:val="single" w:sz="4" w:space="0" w:color="000000"/>
              <w:bottom w:val="single" w:sz="4" w:space="0" w:color="000000"/>
            </w:tcBorders>
          </w:tcPr>
          <w:p w:rsidR="00074499" w:rsidRPr="0088495C" w:rsidRDefault="00074499" w:rsidP="00907DAF">
            <w:pPr>
              <w:snapToGrid w:val="0"/>
              <w:spacing w:after="0"/>
              <w:jc w:val="left"/>
              <w:rPr>
                <w:rFonts w:ascii="Times New Roman" w:eastAsia="Times New Roman" w:hAnsi="Times New Roman" w:cs="Times New Roman"/>
                <w:sz w:val="28"/>
                <w:szCs w:val="24"/>
                <w:lang w:eastAsia="ru-RU"/>
              </w:rPr>
            </w:pPr>
            <w:r w:rsidRPr="0088495C">
              <w:rPr>
                <w:rFonts w:ascii="Times New Roman" w:eastAsia="Times New Roman" w:hAnsi="Times New Roman" w:cs="Times New Roman"/>
                <w:sz w:val="28"/>
                <w:szCs w:val="24"/>
                <w:lang w:eastAsia="ru-RU"/>
              </w:rPr>
              <w:t>Телевизор «Рубин»</w:t>
            </w:r>
          </w:p>
        </w:tc>
        <w:tc>
          <w:tcPr>
            <w:tcW w:w="2455" w:type="dxa"/>
            <w:tcBorders>
              <w:top w:val="single" w:sz="4" w:space="0" w:color="000000"/>
              <w:left w:val="single" w:sz="4" w:space="0" w:color="000000"/>
              <w:bottom w:val="single" w:sz="4" w:space="0" w:color="000000"/>
            </w:tcBorders>
            <w:vAlign w:val="center"/>
          </w:tcPr>
          <w:p w:rsidR="00074499" w:rsidRPr="0088495C" w:rsidRDefault="00074499" w:rsidP="00907DAF">
            <w:pPr>
              <w:snapToGrid w:val="0"/>
              <w:spacing w:after="0"/>
              <w:jc w:val="center"/>
              <w:rPr>
                <w:rFonts w:ascii="Times New Roman" w:eastAsia="Times New Roman" w:hAnsi="Times New Roman" w:cs="Times New Roman"/>
                <w:bCs/>
                <w:sz w:val="28"/>
                <w:szCs w:val="24"/>
                <w:lang w:eastAsia="ru-RU"/>
              </w:rPr>
            </w:pPr>
            <w:r w:rsidRPr="0088495C">
              <w:rPr>
                <w:rFonts w:ascii="Times New Roman" w:eastAsia="Times New Roman" w:hAnsi="Times New Roman" w:cs="Times New Roman"/>
                <w:bCs/>
                <w:sz w:val="28"/>
                <w:szCs w:val="24"/>
                <w:lang w:eastAsia="ru-RU"/>
              </w:rPr>
              <w:t>5,5</w:t>
            </w:r>
          </w:p>
        </w:tc>
        <w:tc>
          <w:tcPr>
            <w:tcW w:w="2455" w:type="dxa"/>
            <w:tcBorders>
              <w:top w:val="single" w:sz="4" w:space="0" w:color="000000"/>
              <w:left w:val="single" w:sz="4" w:space="0" w:color="000000"/>
              <w:bottom w:val="single" w:sz="4" w:space="0" w:color="000000"/>
            </w:tcBorders>
            <w:vAlign w:val="center"/>
          </w:tcPr>
          <w:p w:rsidR="00074499" w:rsidRPr="0088495C" w:rsidRDefault="00074499" w:rsidP="00907DAF">
            <w:pPr>
              <w:snapToGrid w:val="0"/>
              <w:spacing w:after="0"/>
              <w:jc w:val="center"/>
              <w:rPr>
                <w:rFonts w:ascii="Times New Roman" w:eastAsia="Times New Roman" w:hAnsi="Times New Roman" w:cs="Times New Roman"/>
                <w:sz w:val="28"/>
                <w:szCs w:val="24"/>
                <w:lang w:eastAsia="ru-RU"/>
              </w:rPr>
            </w:pPr>
            <w:r w:rsidRPr="0088495C">
              <w:rPr>
                <w:rFonts w:ascii="Times New Roman" w:eastAsia="Times New Roman" w:hAnsi="Times New Roman" w:cs="Times New Roman"/>
                <w:sz w:val="28"/>
                <w:szCs w:val="24"/>
                <w:lang w:eastAsia="ru-RU"/>
              </w:rPr>
              <w:t>20</w:t>
            </w:r>
          </w:p>
        </w:tc>
        <w:tc>
          <w:tcPr>
            <w:tcW w:w="2465" w:type="dxa"/>
            <w:tcBorders>
              <w:top w:val="single" w:sz="4" w:space="0" w:color="000000"/>
              <w:left w:val="single" w:sz="4" w:space="0" w:color="000000"/>
              <w:bottom w:val="single" w:sz="4" w:space="0" w:color="000000"/>
              <w:right w:val="single" w:sz="4" w:space="0" w:color="000000"/>
            </w:tcBorders>
            <w:vAlign w:val="center"/>
          </w:tcPr>
          <w:p w:rsidR="00074499" w:rsidRPr="0088495C" w:rsidRDefault="00074499" w:rsidP="00907DAF">
            <w:pPr>
              <w:snapToGrid w:val="0"/>
              <w:spacing w:after="0"/>
              <w:jc w:val="center"/>
              <w:rPr>
                <w:rFonts w:ascii="Times New Roman" w:eastAsia="Times New Roman" w:hAnsi="Times New Roman" w:cs="Times New Roman"/>
                <w:sz w:val="28"/>
                <w:szCs w:val="24"/>
                <w:lang w:eastAsia="ru-RU"/>
              </w:rPr>
            </w:pPr>
            <w:r w:rsidRPr="0088495C">
              <w:rPr>
                <w:rFonts w:ascii="Times New Roman" w:eastAsia="Times New Roman" w:hAnsi="Times New Roman" w:cs="Times New Roman"/>
                <w:sz w:val="28"/>
                <w:szCs w:val="24"/>
                <w:lang w:eastAsia="ru-RU"/>
              </w:rPr>
              <w:t>1,1</w:t>
            </w:r>
          </w:p>
        </w:tc>
      </w:tr>
      <w:tr w:rsidR="00074499" w:rsidTr="00074499">
        <w:tc>
          <w:tcPr>
            <w:tcW w:w="2461" w:type="dxa"/>
            <w:tcBorders>
              <w:top w:val="single" w:sz="4" w:space="0" w:color="000000"/>
              <w:left w:val="single" w:sz="4" w:space="0" w:color="000000"/>
              <w:bottom w:val="single" w:sz="4" w:space="0" w:color="000000"/>
            </w:tcBorders>
          </w:tcPr>
          <w:p w:rsidR="00074499" w:rsidRPr="0088495C" w:rsidRDefault="00074499" w:rsidP="00907DAF">
            <w:pPr>
              <w:snapToGrid w:val="0"/>
              <w:spacing w:after="0"/>
              <w:jc w:val="left"/>
              <w:rPr>
                <w:rFonts w:ascii="Times New Roman" w:eastAsia="Times New Roman" w:hAnsi="Times New Roman" w:cs="Times New Roman"/>
                <w:sz w:val="28"/>
                <w:szCs w:val="24"/>
                <w:lang w:eastAsia="ru-RU"/>
              </w:rPr>
            </w:pPr>
            <w:r w:rsidRPr="0088495C">
              <w:rPr>
                <w:rFonts w:ascii="Times New Roman" w:eastAsia="Times New Roman" w:hAnsi="Times New Roman" w:cs="Times New Roman"/>
                <w:sz w:val="28"/>
                <w:szCs w:val="24"/>
                <w:lang w:eastAsia="ru-RU"/>
              </w:rPr>
              <w:t>Итого</w:t>
            </w:r>
          </w:p>
        </w:tc>
        <w:tc>
          <w:tcPr>
            <w:tcW w:w="2455" w:type="dxa"/>
            <w:tcBorders>
              <w:top w:val="single" w:sz="4" w:space="0" w:color="000000"/>
              <w:left w:val="single" w:sz="4" w:space="0" w:color="000000"/>
              <w:bottom w:val="single" w:sz="4" w:space="0" w:color="000000"/>
            </w:tcBorders>
            <w:vAlign w:val="center"/>
          </w:tcPr>
          <w:p w:rsidR="00074499" w:rsidRPr="0088495C" w:rsidRDefault="00074499" w:rsidP="00907DAF">
            <w:pPr>
              <w:snapToGrid w:val="0"/>
              <w:spacing w:after="0"/>
              <w:jc w:val="center"/>
              <w:rPr>
                <w:rFonts w:ascii="Times New Roman" w:eastAsia="Times New Roman" w:hAnsi="Times New Roman" w:cs="Times New Roman"/>
                <w:bCs/>
                <w:sz w:val="28"/>
                <w:szCs w:val="24"/>
                <w:lang w:eastAsia="ru-RU"/>
              </w:rPr>
            </w:pPr>
            <w:r w:rsidRPr="0088495C">
              <w:rPr>
                <w:rFonts w:ascii="Times New Roman" w:eastAsia="Times New Roman" w:hAnsi="Times New Roman" w:cs="Times New Roman"/>
                <w:bCs/>
                <w:sz w:val="28"/>
                <w:szCs w:val="24"/>
                <w:lang w:eastAsia="ru-RU"/>
              </w:rPr>
              <w:t>47</w:t>
            </w:r>
          </w:p>
        </w:tc>
        <w:tc>
          <w:tcPr>
            <w:tcW w:w="2455" w:type="dxa"/>
            <w:tcBorders>
              <w:top w:val="single" w:sz="4" w:space="0" w:color="000000"/>
              <w:left w:val="single" w:sz="4" w:space="0" w:color="000000"/>
              <w:bottom w:val="single" w:sz="4" w:space="0" w:color="000000"/>
            </w:tcBorders>
            <w:vAlign w:val="center"/>
          </w:tcPr>
          <w:p w:rsidR="00074499" w:rsidRPr="0088495C" w:rsidRDefault="00074499" w:rsidP="00907DAF">
            <w:pPr>
              <w:snapToGrid w:val="0"/>
              <w:spacing w:after="0"/>
              <w:jc w:val="center"/>
              <w:rPr>
                <w:rFonts w:ascii="Times New Roman" w:eastAsia="Times New Roman" w:hAnsi="Times New Roman" w:cs="Times New Roman"/>
                <w:sz w:val="28"/>
                <w:szCs w:val="24"/>
                <w:lang w:eastAsia="ru-RU"/>
              </w:rPr>
            </w:pPr>
          </w:p>
        </w:tc>
        <w:tc>
          <w:tcPr>
            <w:tcW w:w="2465" w:type="dxa"/>
            <w:tcBorders>
              <w:top w:val="single" w:sz="4" w:space="0" w:color="000000"/>
              <w:left w:val="single" w:sz="4" w:space="0" w:color="000000"/>
              <w:bottom w:val="single" w:sz="4" w:space="0" w:color="000000"/>
              <w:right w:val="single" w:sz="4" w:space="0" w:color="000000"/>
            </w:tcBorders>
            <w:vAlign w:val="center"/>
          </w:tcPr>
          <w:p w:rsidR="00074499" w:rsidRPr="0088495C" w:rsidRDefault="00074499" w:rsidP="00907DAF">
            <w:pPr>
              <w:snapToGrid w:val="0"/>
              <w:spacing w:after="0"/>
              <w:jc w:val="center"/>
              <w:rPr>
                <w:rFonts w:ascii="Times New Roman" w:eastAsia="Times New Roman" w:hAnsi="Times New Roman" w:cs="Times New Roman"/>
                <w:sz w:val="28"/>
                <w:szCs w:val="24"/>
                <w:lang w:eastAsia="ru-RU"/>
              </w:rPr>
            </w:pPr>
            <w:r w:rsidRPr="0088495C">
              <w:rPr>
                <w:rFonts w:ascii="Times New Roman" w:eastAsia="Times New Roman" w:hAnsi="Times New Roman" w:cs="Times New Roman"/>
                <w:sz w:val="28"/>
                <w:szCs w:val="24"/>
                <w:lang w:eastAsia="ru-RU"/>
              </w:rPr>
              <w:t>9,4</w:t>
            </w:r>
          </w:p>
        </w:tc>
      </w:tr>
    </w:tbl>
    <w:p w:rsidR="00074499" w:rsidRDefault="00074499" w:rsidP="00907DAF">
      <w:pPr>
        <w:spacing w:after="0"/>
        <w:ind w:firstLine="709"/>
        <w:jc w:val="left"/>
        <w:rPr>
          <w:rFonts w:ascii="Times New Roman" w:eastAsia="Times New Roman" w:hAnsi="Times New Roman" w:cs="Times New Roman"/>
          <w:sz w:val="28"/>
          <w:szCs w:val="28"/>
          <w:lang w:eastAsia="ru-RU"/>
        </w:rPr>
      </w:pPr>
    </w:p>
    <w:p w:rsidR="00074499" w:rsidRDefault="00074499" w:rsidP="00907DAF">
      <w:pPr>
        <w:spacing w:after="0" w:line="360" w:lineRule="auto"/>
        <w:ind w:firstLine="709"/>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Таким образом амортизационные отчисления в год составляют 9,4 тыс.руб.</w:t>
      </w:r>
    </w:p>
    <w:p w:rsidR="00074499" w:rsidRDefault="00074499" w:rsidP="00907DAF">
      <w:pPr>
        <w:spacing w:after="0" w:line="360" w:lineRule="auto"/>
        <w:ind w:firstLine="709"/>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Для достижения поставленных целей, для того, чтобы потребители знали об открытии нового пансионата, планируется развернуть рекламную кампанию.</w:t>
      </w:r>
    </w:p>
    <w:p w:rsidR="0088495C" w:rsidRDefault="0088495C" w:rsidP="00907DAF">
      <w:pPr>
        <w:spacing w:after="0" w:line="360" w:lineRule="auto"/>
        <w:ind w:firstLine="709"/>
        <w:jc w:val="left"/>
        <w:rPr>
          <w:rFonts w:ascii="Times New Roman" w:eastAsia="Times New Roman" w:hAnsi="Times New Roman" w:cs="Times New Roman"/>
          <w:sz w:val="28"/>
          <w:szCs w:val="28"/>
          <w:lang w:eastAsia="ru-RU"/>
        </w:rPr>
      </w:pPr>
    </w:p>
    <w:p w:rsidR="0088495C" w:rsidRDefault="0088495C" w:rsidP="00907DAF">
      <w:pPr>
        <w:spacing w:after="0" w:line="360" w:lineRule="auto"/>
        <w:ind w:firstLine="709"/>
        <w:jc w:val="left"/>
        <w:rPr>
          <w:rFonts w:ascii="Times New Roman" w:eastAsia="Times New Roman" w:hAnsi="Times New Roman" w:cs="Times New Roman"/>
          <w:sz w:val="28"/>
          <w:szCs w:val="28"/>
          <w:lang w:eastAsia="ru-RU"/>
        </w:rPr>
      </w:pPr>
    </w:p>
    <w:p w:rsidR="0088495C" w:rsidRDefault="0088495C" w:rsidP="00907DAF">
      <w:pPr>
        <w:spacing w:after="0" w:line="360" w:lineRule="auto"/>
        <w:ind w:firstLine="709"/>
        <w:jc w:val="left"/>
        <w:rPr>
          <w:rFonts w:ascii="Times New Roman" w:eastAsia="Times New Roman" w:hAnsi="Times New Roman" w:cs="Times New Roman"/>
          <w:sz w:val="28"/>
          <w:szCs w:val="28"/>
          <w:lang w:eastAsia="ru-RU"/>
        </w:rPr>
      </w:pPr>
    </w:p>
    <w:p w:rsidR="00074499" w:rsidRDefault="00074499" w:rsidP="00907DAF">
      <w:pPr>
        <w:spacing w:after="0" w:line="360" w:lineRule="auto"/>
        <w:ind w:firstLine="709"/>
        <w:jc w:val="left"/>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lastRenderedPageBreak/>
        <w:t xml:space="preserve">Таблица 20 -Каналы распространения рекламы </w:t>
      </w:r>
    </w:p>
    <w:tbl>
      <w:tblPr>
        <w:tblW w:w="0" w:type="auto"/>
        <w:tblInd w:w="108" w:type="dxa"/>
        <w:tblLayout w:type="fixed"/>
        <w:tblLook w:val="0000" w:firstRow="0" w:lastRow="0" w:firstColumn="0" w:lastColumn="0" w:noHBand="0" w:noVBand="0"/>
      </w:tblPr>
      <w:tblGrid>
        <w:gridCol w:w="2700"/>
        <w:gridCol w:w="1620"/>
        <w:gridCol w:w="1620"/>
        <w:gridCol w:w="1702"/>
        <w:gridCol w:w="1999"/>
      </w:tblGrid>
      <w:tr w:rsidR="00074499" w:rsidTr="00074499">
        <w:tc>
          <w:tcPr>
            <w:tcW w:w="2700" w:type="dxa"/>
            <w:tcBorders>
              <w:top w:val="single" w:sz="4" w:space="0" w:color="000000"/>
              <w:left w:val="single" w:sz="4" w:space="0" w:color="000000"/>
              <w:bottom w:val="single" w:sz="4" w:space="0" w:color="000000"/>
            </w:tcBorders>
          </w:tcPr>
          <w:p w:rsidR="00074499" w:rsidRPr="0088495C" w:rsidRDefault="00074499" w:rsidP="00907DAF">
            <w:pPr>
              <w:snapToGrid w:val="0"/>
              <w:spacing w:after="0"/>
              <w:jc w:val="center"/>
              <w:rPr>
                <w:rFonts w:ascii="Times New Roman" w:eastAsia="Times New Roman" w:hAnsi="Times New Roman" w:cs="Times New Roman"/>
                <w:sz w:val="28"/>
                <w:szCs w:val="24"/>
                <w:lang w:eastAsia="ru-RU"/>
              </w:rPr>
            </w:pPr>
            <w:r w:rsidRPr="0088495C">
              <w:rPr>
                <w:rFonts w:ascii="Times New Roman" w:eastAsia="Times New Roman" w:hAnsi="Times New Roman" w:cs="Times New Roman"/>
                <w:sz w:val="28"/>
                <w:szCs w:val="24"/>
                <w:lang w:eastAsia="ru-RU"/>
              </w:rPr>
              <w:t>Пути продвижения</w:t>
            </w:r>
          </w:p>
        </w:tc>
        <w:tc>
          <w:tcPr>
            <w:tcW w:w="1620" w:type="dxa"/>
            <w:tcBorders>
              <w:top w:val="single" w:sz="4" w:space="0" w:color="000000"/>
              <w:left w:val="single" w:sz="4" w:space="0" w:color="000000"/>
              <w:bottom w:val="single" w:sz="4" w:space="0" w:color="000000"/>
            </w:tcBorders>
          </w:tcPr>
          <w:p w:rsidR="00074499" w:rsidRPr="0088495C" w:rsidRDefault="00074499" w:rsidP="00907DAF">
            <w:pPr>
              <w:snapToGrid w:val="0"/>
              <w:spacing w:after="0"/>
              <w:jc w:val="center"/>
              <w:rPr>
                <w:rFonts w:ascii="Times New Roman" w:eastAsia="Times New Roman" w:hAnsi="Times New Roman" w:cs="Times New Roman"/>
                <w:sz w:val="28"/>
                <w:szCs w:val="24"/>
                <w:lang w:eastAsia="ru-RU"/>
              </w:rPr>
            </w:pPr>
            <w:r w:rsidRPr="0088495C">
              <w:rPr>
                <w:rFonts w:ascii="Times New Roman" w:eastAsia="Times New Roman" w:hAnsi="Times New Roman" w:cs="Times New Roman"/>
                <w:sz w:val="28"/>
                <w:szCs w:val="24"/>
                <w:lang w:eastAsia="ru-RU"/>
              </w:rPr>
              <w:t>Цена, руб.</w:t>
            </w:r>
          </w:p>
        </w:tc>
        <w:tc>
          <w:tcPr>
            <w:tcW w:w="1620" w:type="dxa"/>
            <w:tcBorders>
              <w:top w:val="single" w:sz="4" w:space="0" w:color="000000"/>
              <w:left w:val="single" w:sz="4" w:space="0" w:color="000000"/>
              <w:bottom w:val="single" w:sz="4" w:space="0" w:color="000000"/>
            </w:tcBorders>
          </w:tcPr>
          <w:p w:rsidR="00074499" w:rsidRPr="0088495C" w:rsidRDefault="00074499" w:rsidP="00907DAF">
            <w:pPr>
              <w:snapToGrid w:val="0"/>
              <w:spacing w:after="0"/>
              <w:jc w:val="center"/>
              <w:rPr>
                <w:rFonts w:ascii="Times New Roman" w:eastAsia="Times New Roman" w:hAnsi="Times New Roman" w:cs="Times New Roman"/>
                <w:sz w:val="28"/>
                <w:szCs w:val="24"/>
                <w:lang w:eastAsia="ru-RU"/>
              </w:rPr>
            </w:pPr>
            <w:r w:rsidRPr="0088495C">
              <w:rPr>
                <w:rFonts w:ascii="Times New Roman" w:eastAsia="Times New Roman" w:hAnsi="Times New Roman" w:cs="Times New Roman"/>
                <w:sz w:val="28"/>
                <w:szCs w:val="24"/>
                <w:lang w:eastAsia="ru-RU"/>
              </w:rPr>
              <w:t>Количество</w:t>
            </w:r>
          </w:p>
        </w:tc>
        <w:tc>
          <w:tcPr>
            <w:tcW w:w="1702" w:type="dxa"/>
            <w:tcBorders>
              <w:top w:val="single" w:sz="4" w:space="0" w:color="000000"/>
              <w:left w:val="single" w:sz="4" w:space="0" w:color="000000"/>
              <w:bottom w:val="single" w:sz="4" w:space="0" w:color="000000"/>
            </w:tcBorders>
          </w:tcPr>
          <w:p w:rsidR="00074499" w:rsidRPr="0088495C" w:rsidRDefault="00074499" w:rsidP="00907DAF">
            <w:pPr>
              <w:snapToGrid w:val="0"/>
              <w:spacing w:after="0"/>
              <w:jc w:val="center"/>
              <w:rPr>
                <w:rFonts w:ascii="Times New Roman" w:eastAsia="Times New Roman" w:hAnsi="Times New Roman" w:cs="Times New Roman"/>
                <w:sz w:val="28"/>
                <w:szCs w:val="24"/>
                <w:lang w:eastAsia="ru-RU"/>
              </w:rPr>
            </w:pPr>
            <w:r w:rsidRPr="0088495C">
              <w:rPr>
                <w:rFonts w:ascii="Times New Roman" w:eastAsia="Times New Roman" w:hAnsi="Times New Roman" w:cs="Times New Roman"/>
                <w:sz w:val="28"/>
                <w:szCs w:val="24"/>
                <w:lang w:eastAsia="ru-RU"/>
              </w:rPr>
              <w:t>Стоимость в месяц, руб</w:t>
            </w:r>
          </w:p>
        </w:tc>
        <w:tc>
          <w:tcPr>
            <w:tcW w:w="1999" w:type="dxa"/>
            <w:tcBorders>
              <w:top w:val="single" w:sz="4" w:space="0" w:color="000000"/>
              <w:left w:val="single" w:sz="4" w:space="0" w:color="000000"/>
              <w:bottom w:val="single" w:sz="4" w:space="0" w:color="000000"/>
              <w:right w:val="single" w:sz="4" w:space="0" w:color="000000"/>
            </w:tcBorders>
          </w:tcPr>
          <w:p w:rsidR="00074499" w:rsidRPr="0088495C" w:rsidRDefault="00074499" w:rsidP="00907DAF">
            <w:pPr>
              <w:snapToGrid w:val="0"/>
              <w:spacing w:after="0"/>
              <w:jc w:val="center"/>
              <w:rPr>
                <w:rFonts w:ascii="Times New Roman" w:eastAsia="Times New Roman" w:hAnsi="Times New Roman" w:cs="Times New Roman"/>
                <w:sz w:val="28"/>
                <w:szCs w:val="24"/>
                <w:lang w:eastAsia="ru-RU"/>
              </w:rPr>
            </w:pPr>
            <w:r w:rsidRPr="0088495C">
              <w:rPr>
                <w:rFonts w:ascii="Times New Roman" w:eastAsia="Times New Roman" w:hAnsi="Times New Roman" w:cs="Times New Roman"/>
                <w:sz w:val="28"/>
                <w:szCs w:val="24"/>
                <w:lang w:eastAsia="ru-RU"/>
              </w:rPr>
              <w:t>Период действия</w:t>
            </w:r>
          </w:p>
        </w:tc>
      </w:tr>
      <w:tr w:rsidR="00074499" w:rsidTr="00074499">
        <w:trPr>
          <w:trHeight w:val="730"/>
        </w:trPr>
        <w:tc>
          <w:tcPr>
            <w:tcW w:w="2700" w:type="dxa"/>
            <w:tcBorders>
              <w:top w:val="single" w:sz="4" w:space="0" w:color="000000"/>
              <w:left w:val="single" w:sz="4" w:space="0" w:color="000000"/>
              <w:bottom w:val="single" w:sz="4" w:space="0" w:color="000000"/>
            </w:tcBorders>
          </w:tcPr>
          <w:p w:rsidR="00074499" w:rsidRPr="0088495C" w:rsidRDefault="00074499" w:rsidP="00907DAF">
            <w:pPr>
              <w:snapToGrid w:val="0"/>
              <w:spacing w:after="0"/>
              <w:rPr>
                <w:rFonts w:ascii="Times New Roman" w:eastAsia="Times New Roman" w:hAnsi="Times New Roman" w:cs="Times New Roman"/>
                <w:sz w:val="28"/>
                <w:szCs w:val="24"/>
                <w:lang w:eastAsia="ru-RU"/>
              </w:rPr>
            </w:pPr>
            <w:r w:rsidRPr="0088495C">
              <w:rPr>
                <w:rFonts w:ascii="Times New Roman" w:eastAsia="Times New Roman" w:hAnsi="Times New Roman" w:cs="Times New Roman"/>
                <w:sz w:val="28"/>
                <w:szCs w:val="24"/>
                <w:lang w:eastAsia="ru-RU"/>
              </w:rPr>
              <w:t>Распространение брошюр-рекламок</w:t>
            </w:r>
          </w:p>
        </w:tc>
        <w:tc>
          <w:tcPr>
            <w:tcW w:w="1620" w:type="dxa"/>
            <w:tcBorders>
              <w:top w:val="single" w:sz="4" w:space="0" w:color="000000"/>
              <w:left w:val="single" w:sz="4" w:space="0" w:color="000000"/>
              <w:bottom w:val="single" w:sz="4" w:space="0" w:color="000000"/>
            </w:tcBorders>
            <w:vAlign w:val="center"/>
          </w:tcPr>
          <w:p w:rsidR="00074499" w:rsidRPr="0088495C" w:rsidRDefault="00074499" w:rsidP="00907DAF">
            <w:pPr>
              <w:snapToGrid w:val="0"/>
              <w:spacing w:after="0"/>
              <w:jc w:val="center"/>
              <w:rPr>
                <w:rFonts w:ascii="Times New Roman" w:eastAsia="Times New Roman" w:hAnsi="Times New Roman" w:cs="Times New Roman"/>
                <w:sz w:val="28"/>
                <w:szCs w:val="24"/>
                <w:lang w:eastAsia="ru-RU"/>
              </w:rPr>
            </w:pPr>
            <w:r w:rsidRPr="0088495C">
              <w:rPr>
                <w:rFonts w:ascii="Times New Roman" w:eastAsia="Times New Roman" w:hAnsi="Times New Roman" w:cs="Times New Roman"/>
                <w:sz w:val="28"/>
                <w:szCs w:val="24"/>
                <w:lang w:eastAsia="ru-RU"/>
              </w:rPr>
              <w:t>10 коп./штука</w:t>
            </w:r>
          </w:p>
        </w:tc>
        <w:tc>
          <w:tcPr>
            <w:tcW w:w="1620" w:type="dxa"/>
            <w:tcBorders>
              <w:top w:val="single" w:sz="4" w:space="0" w:color="000000"/>
              <w:left w:val="single" w:sz="4" w:space="0" w:color="000000"/>
              <w:bottom w:val="single" w:sz="4" w:space="0" w:color="000000"/>
            </w:tcBorders>
            <w:vAlign w:val="center"/>
          </w:tcPr>
          <w:p w:rsidR="00074499" w:rsidRPr="0088495C" w:rsidRDefault="00074499" w:rsidP="00907DAF">
            <w:pPr>
              <w:snapToGrid w:val="0"/>
              <w:spacing w:after="0"/>
              <w:jc w:val="center"/>
              <w:rPr>
                <w:rFonts w:ascii="Times New Roman" w:eastAsia="Times New Roman" w:hAnsi="Times New Roman" w:cs="Times New Roman"/>
                <w:sz w:val="28"/>
                <w:szCs w:val="24"/>
                <w:lang w:eastAsia="ru-RU"/>
              </w:rPr>
            </w:pPr>
            <w:r w:rsidRPr="0088495C">
              <w:rPr>
                <w:rFonts w:ascii="Times New Roman" w:eastAsia="Times New Roman" w:hAnsi="Times New Roman" w:cs="Times New Roman"/>
                <w:sz w:val="28"/>
                <w:szCs w:val="24"/>
                <w:lang w:eastAsia="ru-RU"/>
              </w:rPr>
              <w:t>100 000</w:t>
            </w:r>
          </w:p>
        </w:tc>
        <w:tc>
          <w:tcPr>
            <w:tcW w:w="1702" w:type="dxa"/>
            <w:tcBorders>
              <w:top w:val="single" w:sz="4" w:space="0" w:color="000000"/>
              <w:left w:val="single" w:sz="4" w:space="0" w:color="000000"/>
              <w:bottom w:val="single" w:sz="4" w:space="0" w:color="000000"/>
            </w:tcBorders>
            <w:vAlign w:val="center"/>
          </w:tcPr>
          <w:p w:rsidR="00074499" w:rsidRPr="0088495C" w:rsidRDefault="00074499" w:rsidP="00907DAF">
            <w:pPr>
              <w:snapToGrid w:val="0"/>
              <w:spacing w:after="0"/>
              <w:jc w:val="center"/>
              <w:rPr>
                <w:rFonts w:ascii="Times New Roman" w:eastAsia="Times New Roman" w:hAnsi="Times New Roman" w:cs="Times New Roman"/>
                <w:sz w:val="28"/>
                <w:szCs w:val="24"/>
                <w:lang w:eastAsia="ru-RU"/>
              </w:rPr>
            </w:pPr>
            <w:r w:rsidRPr="0088495C">
              <w:rPr>
                <w:rFonts w:ascii="Times New Roman" w:eastAsia="Times New Roman" w:hAnsi="Times New Roman" w:cs="Times New Roman"/>
                <w:sz w:val="28"/>
                <w:szCs w:val="24"/>
                <w:lang w:eastAsia="ru-RU"/>
              </w:rPr>
              <w:t>10 000</w:t>
            </w:r>
          </w:p>
        </w:tc>
        <w:tc>
          <w:tcPr>
            <w:tcW w:w="1999" w:type="dxa"/>
            <w:tcBorders>
              <w:top w:val="single" w:sz="4" w:space="0" w:color="000000"/>
              <w:left w:val="single" w:sz="4" w:space="0" w:color="000000"/>
              <w:bottom w:val="single" w:sz="4" w:space="0" w:color="000000"/>
              <w:right w:val="single" w:sz="4" w:space="0" w:color="000000"/>
            </w:tcBorders>
            <w:vAlign w:val="center"/>
          </w:tcPr>
          <w:p w:rsidR="00074499" w:rsidRPr="0088495C" w:rsidRDefault="00074499" w:rsidP="00907DAF">
            <w:pPr>
              <w:snapToGrid w:val="0"/>
              <w:spacing w:after="0"/>
              <w:jc w:val="center"/>
              <w:rPr>
                <w:rFonts w:ascii="Times New Roman" w:eastAsia="Times New Roman" w:hAnsi="Times New Roman" w:cs="Times New Roman"/>
                <w:sz w:val="28"/>
                <w:szCs w:val="24"/>
                <w:lang w:eastAsia="ru-RU"/>
              </w:rPr>
            </w:pPr>
            <w:r w:rsidRPr="0088495C">
              <w:rPr>
                <w:rFonts w:ascii="Times New Roman" w:eastAsia="Times New Roman" w:hAnsi="Times New Roman" w:cs="Times New Roman"/>
                <w:sz w:val="28"/>
                <w:szCs w:val="24"/>
                <w:lang w:eastAsia="ru-RU"/>
              </w:rPr>
              <w:t>1 месяца</w:t>
            </w:r>
          </w:p>
        </w:tc>
      </w:tr>
      <w:tr w:rsidR="00074499" w:rsidTr="00074499">
        <w:tc>
          <w:tcPr>
            <w:tcW w:w="2700" w:type="dxa"/>
            <w:tcBorders>
              <w:top w:val="single" w:sz="4" w:space="0" w:color="000000"/>
              <w:left w:val="single" w:sz="4" w:space="0" w:color="000000"/>
              <w:bottom w:val="single" w:sz="4" w:space="0" w:color="000000"/>
            </w:tcBorders>
          </w:tcPr>
          <w:p w:rsidR="00074499" w:rsidRPr="0088495C" w:rsidRDefault="00074499" w:rsidP="00907DAF">
            <w:pPr>
              <w:snapToGrid w:val="0"/>
              <w:spacing w:after="0"/>
              <w:rPr>
                <w:rFonts w:ascii="Times New Roman" w:eastAsia="Times New Roman" w:hAnsi="Times New Roman" w:cs="Times New Roman"/>
                <w:sz w:val="28"/>
                <w:szCs w:val="24"/>
                <w:lang w:eastAsia="ru-RU"/>
              </w:rPr>
            </w:pPr>
            <w:r w:rsidRPr="0088495C">
              <w:rPr>
                <w:rFonts w:ascii="Times New Roman" w:eastAsia="Times New Roman" w:hAnsi="Times New Roman" w:cs="Times New Roman"/>
                <w:sz w:val="28"/>
                <w:szCs w:val="24"/>
                <w:lang w:eastAsia="ru-RU"/>
              </w:rPr>
              <w:t>Итого</w:t>
            </w:r>
          </w:p>
        </w:tc>
        <w:tc>
          <w:tcPr>
            <w:tcW w:w="1620" w:type="dxa"/>
            <w:tcBorders>
              <w:top w:val="single" w:sz="4" w:space="0" w:color="000000"/>
              <w:left w:val="single" w:sz="4" w:space="0" w:color="000000"/>
              <w:bottom w:val="single" w:sz="4" w:space="0" w:color="000000"/>
            </w:tcBorders>
            <w:vAlign w:val="center"/>
          </w:tcPr>
          <w:p w:rsidR="00074499" w:rsidRPr="0088495C" w:rsidRDefault="00074499" w:rsidP="00907DAF">
            <w:pPr>
              <w:snapToGrid w:val="0"/>
              <w:spacing w:after="0"/>
              <w:jc w:val="center"/>
              <w:rPr>
                <w:rFonts w:ascii="Times New Roman" w:eastAsia="Times New Roman" w:hAnsi="Times New Roman" w:cs="Times New Roman"/>
                <w:sz w:val="28"/>
                <w:szCs w:val="24"/>
                <w:lang w:eastAsia="ru-RU"/>
              </w:rPr>
            </w:pPr>
            <w:r w:rsidRPr="0088495C">
              <w:rPr>
                <w:rFonts w:ascii="Times New Roman" w:eastAsia="Times New Roman" w:hAnsi="Times New Roman" w:cs="Times New Roman"/>
                <w:sz w:val="28"/>
                <w:szCs w:val="24"/>
                <w:lang w:eastAsia="ru-RU"/>
              </w:rPr>
              <w:t>х</w:t>
            </w:r>
          </w:p>
        </w:tc>
        <w:tc>
          <w:tcPr>
            <w:tcW w:w="1620" w:type="dxa"/>
            <w:tcBorders>
              <w:top w:val="single" w:sz="4" w:space="0" w:color="000000"/>
              <w:left w:val="single" w:sz="4" w:space="0" w:color="000000"/>
              <w:bottom w:val="single" w:sz="4" w:space="0" w:color="000000"/>
            </w:tcBorders>
            <w:vAlign w:val="center"/>
          </w:tcPr>
          <w:p w:rsidR="00074499" w:rsidRPr="0088495C" w:rsidRDefault="00074499" w:rsidP="00907DAF">
            <w:pPr>
              <w:snapToGrid w:val="0"/>
              <w:spacing w:after="0"/>
              <w:jc w:val="center"/>
              <w:rPr>
                <w:rFonts w:ascii="Times New Roman" w:eastAsia="Times New Roman" w:hAnsi="Times New Roman" w:cs="Times New Roman"/>
                <w:sz w:val="28"/>
                <w:szCs w:val="24"/>
                <w:lang w:eastAsia="ru-RU"/>
              </w:rPr>
            </w:pPr>
            <w:r w:rsidRPr="0088495C">
              <w:rPr>
                <w:rFonts w:ascii="Times New Roman" w:eastAsia="Times New Roman" w:hAnsi="Times New Roman" w:cs="Times New Roman"/>
                <w:sz w:val="28"/>
                <w:szCs w:val="24"/>
                <w:lang w:eastAsia="ru-RU"/>
              </w:rPr>
              <w:t>х</w:t>
            </w:r>
          </w:p>
        </w:tc>
        <w:tc>
          <w:tcPr>
            <w:tcW w:w="1702" w:type="dxa"/>
            <w:tcBorders>
              <w:top w:val="single" w:sz="4" w:space="0" w:color="000000"/>
              <w:left w:val="single" w:sz="4" w:space="0" w:color="000000"/>
              <w:bottom w:val="single" w:sz="4" w:space="0" w:color="000000"/>
            </w:tcBorders>
            <w:vAlign w:val="center"/>
          </w:tcPr>
          <w:p w:rsidR="00074499" w:rsidRPr="0088495C" w:rsidRDefault="00074499" w:rsidP="00907DAF">
            <w:pPr>
              <w:snapToGrid w:val="0"/>
              <w:spacing w:after="0"/>
              <w:jc w:val="center"/>
              <w:rPr>
                <w:rFonts w:ascii="Times New Roman" w:eastAsia="Times New Roman" w:hAnsi="Times New Roman" w:cs="Times New Roman"/>
                <w:sz w:val="28"/>
                <w:szCs w:val="24"/>
                <w:lang w:eastAsia="ru-RU"/>
              </w:rPr>
            </w:pPr>
            <w:r w:rsidRPr="0088495C">
              <w:rPr>
                <w:rFonts w:ascii="Times New Roman" w:eastAsia="Times New Roman" w:hAnsi="Times New Roman" w:cs="Times New Roman"/>
                <w:sz w:val="28"/>
                <w:szCs w:val="24"/>
                <w:lang w:eastAsia="ru-RU"/>
              </w:rPr>
              <w:t>10 000</w:t>
            </w:r>
          </w:p>
        </w:tc>
        <w:tc>
          <w:tcPr>
            <w:tcW w:w="1999" w:type="dxa"/>
            <w:tcBorders>
              <w:top w:val="single" w:sz="4" w:space="0" w:color="000000"/>
              <w:left w:val="single" w:sz="4" w:space="0" w:color="000000"/>
              <w:bottom w:val="single" w:sz="4" w:space="0" w:color="000000"/>
              <w:right w:val="single" w:sz="4" w:space="0" w:color="000000"/>
            </w:tcBorders>
            <w:vAlign w:val="center"/>
          </w:tcPr>
          <w:p w:rsidR="00074499" w:rsidRPr="0088495C" w:rsidRDefault="00074499" w:rsidP="00907DAF">
            <w:pPr>
              <w:snapToGrid w:val="0"/>
              <w:spacing w:after="0"/>
              <w:jc w:val="center"/>
              <w:rPr>
                <w:rFonts w:ascii="Times New Roman" w:eastAsia="Times New Roman" w:hAnsi="Times New Roman" w:cs="Times New Roman"/>
                <w:sz w:val="28"/>
                <w:szCs w:val="24"/>
                <w:lang w:eastAsia="ru-RU"/>
              </w:rPr>
            </w:pPr>
            <w:r w:rsidRPr="0088495C">
              <w:rPr>
                <w:rFonts w:ascii="Times New Roman" w:eastAsia="Times New Roman" w:hAnsi="Times New Roman" w:cs="Times New Roman"/>
                <w:sz w:val="28"/>
                <w:szCs w:val="24"/>
                <w:lang w:eastAsia="ru-RU"/>
              </w:rPr>
              <w:t>х</w:t>
            </w:r>
          </w:p>
        </w:tc>
      </w:tr>
    </w:tbl>
    <w:p w:rsidR="00074499" w:rsidRDefault="00074499" w:rsidP="00907DAF">
      <w:pPr>
        <w:suppressAutoHyphens/>
        <w:spacing w:after="0"/>
        <w:ind w:firstLine="900"/>
        <w:jc w:val="left"/>
        <w:rPr>
          <w:rFonts w:ascii="Times New Roman" w:eastAsia="Times New Roman" w:hAnsi="Times New Roman" w:cs="Times New Roman"/>
          <w:sz w:val="28"/>
          <w:szCs w:val="28"/>
          <w:lang w:val="en-US" w:eastAsia="ru-RU"/>
        </w:rPr>
      </w:pPr>
    </w:p>
    <w:p w:rsidR="00074499" w:rsidRDefault="00074499" w:rsidP="00907DAF">
      <w:pPr>
        <w:widowControl w:val="0"/>
        <w:spacing w:after="0" w:line="360" w:lineRule="auto"/>
        <w:ind w:firstLine="709"/>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Итого за год на рекламу планируется израсходовать 10 000 руб. Сведем все затраты, связанные с деятельностью пансионата, в таблицу 21.</w:t>
      </w:r>
    </w:p>
    <w:p w:rsidR="00074499" w:rsidRDefault="00074499" w:rsidP="00907DAF">
      <w:pPr>
        <w:widowControl w:val="0"/>
        <w:spacing w:after="0" w:line="360" w:lineRule="auto"/>
        <w:ind w:firstLine="709"/>
        <w:jc w:val="left"/>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Таблица 21– Текущие затраты центра </w:t>
      </w:r>
    </w:p>
    <w:tbl>
      <w:tblPr>
        <w:tblW w:w="0" w:type="auto"/>
        <w:tblInd w:w="90" w:type="dxa"/>
        <w:tblLayout w:type="fixed"/>
        <w:tblLook w:val="0000" w:firstRow="0" w:lastRow="0" w:firstColumn="0" w:lastColumn="0" w:noHBand="0" w:noVBand="0"/>
      </w:tblPr>
      <w:tblGrid>
        <w:gridCol w:w="8197"/>
        <w:gridCol w:w="1607"/>
      </w:tblGrid>
      <w:tr w:rsidR="00074499" w:rsidTr="00074499">
        <w:trPr>
          <w:trHeight w:val="489"/>
        </w:trPr>
        <w:tc>
          <w:tcPr>
            <w:tcW w:w="8197" w:type="dxa"/>
            <w:tcBorders>
              <w:top w:val="single" w:sz="4" w:space="0" w:color="000000"/>
              <w:left w:val="single" w:sz="4" w:space="0" w:color="000000"/>
              <w:bottom w:val="single" w:sz="4" w:space="0" w:color="000000"/>
            </w:tcBorders>
          </w:tcPr>
          <w:p w:rsidR="00074499" w:rsidRPr="0088495C" w:rsidRDefault="00074499" w:rsidP="00907DAF">
            <w:pPr>
              <w:snapToGrid w:val="0"/>
              <w:spacing w:after="0"/>
              <w:jc w:val="center"/>
              <w:rPr>
                <w:rFonts w:ascii="Times New Roman" w:eastAsia="Times New Roman" w:hAnsi="Times New Roman" w:cs="Times New Roman"/>
                <w:sz w:val="28"/>
                <w:szCs w:val="24"/>
                <w:lang w:eastAsia="ru-RU"/>
              </w:rPr>
            </w:pPr>
            <w:r w:rsidRPr="0088495C">
              <w:rPr>
                <w:rFonts w:ascii="Times New Roman" w:eastAsia="Times New Roman" w:hAnsi="Times New Roman" w:cs="Times New Roman"/>
                <w:sz w:val="28"/>
                <w:szCs w:val="24"/>
                <w:lang w:eastAsia="ru-RU"/>
              </w:rPr>
              <w:t>Наименование</w:t>
            </w:r>
          </w:p>
        </w:tc>
        <w:tc>
          <w:tcPr>
            <w:tcW w:w="1607" w:type="dxa"/>
            <w:tcBorders>
              <w:top w:val="single" w:sz="4" w:space="0" w:color="000000"/>
              <w:left w:val="single" w:sz="4" w:space="0" w:color="000000"/>
              <w:bottom w:val="single" w:sz="4" w:space="0" w:color="000000"/>
              <w:right w:val="single" w:sz="4" w:space="0" w:color="000000"/>
            </w:tcBorders>
          </w:tcPr>
          <w:p w:rsidR="00074499" w:rsidRPr="0088495C" w:rsidRDefault="00074499" w:rsidP="00907DAF">
            <w:pPr>
              <w:snapToGrid w:val="0"/>
              <w:spacing w:after="0"/>
              <w:jc w:val="center"/>
              <w:rPr>
                <w:rFonts w:ascii="Times New Roman" w:eastAsia="Times New Roman" w:hAnsi="Times New Roman" w:cs="Times New Roman"/>
                <w:sz w:val="28"/>
                <w:szCs w:val="24"/>
                <w:lang w:eastAsia="ru-RU"/>
              </w:rPr>
            </w:pPr>
            <w:r w:rsidRPr="0088495C">
              <w:rPr>
                <w:rFonts w:ascii="Times New Roman" w:eastAsia="Times New Roman" w:hAnsi="Times New Roman" w:cs="Times New Roman"/>
                <w:sz w:val="28"/>
                <w:szCs w:val="24"/>
                <w:lang w:eastAsia="ru-RU"/>
              </w:rPr>
              <w:t>Сумма</w:t>
            </w:r>
          </w:p>
        </w:tc>
      </w:tr>
      <w:tr w:rsidR="00074499" w:rsidTr="00074499">
        <w:trPr>
          <w:trHeight w:val="300"/>
        </w:trPr>
        <w:tc>
          <w:tcPr>
            <w:tcW w:w="8197" w:type="dxa"/>
            <w:tcBorders>
              <w:top w:val="single" w:sz="4" w:space="0" w:color="000000"/>
              <w:left w:val="single" w:sz="4" w:space="0" w:color="000000"/>
              <w:bottom w:val="single" w:sz="4" w:space="0" w:color="000000"/>
            </w:tcBorders>
            <w:vAlign w:val="bottom"/>
          </w:tcPr>
          <w:p w:rsidR="00074499" w:rsidRPr="0088495C" w:rsidRDefault="00074499" w:rsidP="00907DAF">
            <w:pPr>
              <w:snapToGrid w:val="0"/>
              <w:spacing w:after="0"/>
              <w:jc w:val="left"/>
              <w:rPr>
                <w:rFonts w:ascii="Times New Roman" w:eastAsia="Times New Roman" w:hAnsi="Times New Roman" w:cs="Times New Roman"/>
                <w:bCs/>
                <w:sz w:val="28"/>
                <w:szCs w:val="24"/>
                <w:lang w:eastAsia="ru-RU"/>
              </w:rPr>
            </w:pPr>
            <w:r w:rsidRPr="0088495C">
              <w:rPr>
                <w:rFonts w:ascii="Times New Roman" w:eastAsia="Times New Roman" w:hAnsi="Times New Roman" w:cs="Times New Roman"/>
                <w:bCs/>
                <w:sz w:val="28"/>
                <w:szCs w:val="24"/>
                <w:lang w:eastAsia="ru-RU"/>
              </w:rPr>
              <w:t>Расходы на питание, тыс.руб.</w:t>
            </w:r>
          </w:p>
        </w:tc>
        <w:tc>
          <w:tcPr>
            <w:tcW w:w="1607" w:type="dxa"/>
            <w:tcBorders>
              <w:top w:val="single" w:sz="4" w:space="0" w:color="000000"/>
              <w:left w:val="single" w:sz="4" w:space="0" w:color="000000"/>
              <w:bottom w:val="single" w:sz="4" w:space="0" w:color="000000"/>
              <w:right w:val="single" w:sz="4" w:space="0" w:color="000000"/>
            </w:tcBorders>
            <w:vAlign w:val="bottom"/>
          </w:tcPr>
          <w:p w:rsidR="00074499" w:rsidRPr="0088495C" w:rsidRDefault="00074499" w:rsidP="00907DAF">
            <w:pPr>
              <w:snapToGrid w:val="0"/>
              <w:spacing w:after="0"/>
              <w:jc w:val="center"/>
              <w:rPr>
                <w:rFonts w:ascii="Times New Roman" w:eastAsia="Times New Roman" w:hAnsi="Times New Roman" w:cs="Times New Roman"/>
                <w:bCs/>
                <w:sz w:val="28"/>
                <w:szCs w:val="24"/>
                <w:lang w:eastAsia="ru-RU"/>
              </w:rPr>
            </w:pPr>
            <w:r w:rsidRPr="0088495C">
              <w:rPr>
                <w:rFonts w:ascii="Times New Roman" w:eastAsia="Times New Roman" w:hAnsi="Times New Roman" w:cs="Times New Roman"/>
                <w:bCs/>
                <w:sz w:val="28"/>
                <w:szCs w:val="24"/>
                <w:lang w:eastAsia="ru-RU"/>
              </w:rPr>
              <w:t>61</w:t>
            </w:r>
          </w:p>
        </w:tc>
      </w:tr>
      <w:tr w:rsidR="00074499" w:rsidTr="00074499">
        <w:trPr>
          <w:trHeight w:val="300"/>
        </w:trPr>
        <w:tc>
          <w:tcPr>
            <w:tcW w:w="8197" w:type="dxa"/>
            <w:tcBorders>
              <w:top w:val="single" w:sz="4" w:space="0" w:color="000000"/>
              <w:left w:val="single" w:sz="4" w:space="0" w:color="000000"/>
              <w:bottom w:val="single" w:sz="4" w:space="0" w:color="000000"/>
            </w:tcBorders>
            <w:vAlign w:val="bottom"/>
          </w:tcPr>
          <w:p w:rsidR="00074499" w:rsidRPr="0088495C" w:rsidRDefault="00074499" w:rsidP="00907DAF">
            <w:pPr>
              <w:snapToGrid w:val="0"/>
              <w:spacing w:after="0"/>
              <w:jc w:val="left"/>
              <w:rPr>
                <w:rFonts w:ascii="Times New Roman" w:eastAsia="Times New Roman" w:hAnsi="Times New Roman" w:cs="Times New Roman"/>
                <w:bCs/>
                <w:sz w:val="28"/>
                <w:szCs w:val="24"/>
                <w:lang w:eastAsia="ru-RU"/>
              </w:rPr>
            </w:pPr>
            <w:r w:rsidRPr="0088495C">
              <w:rPr>
                <w:rFonts w:ascii="Times New Roman" w:eastAsia="Times New Roman" w:hAnsi="Times New Roman" w:cs="Times New Roman"/>
                <w:bCs/>
                <w:sz w:val="28"/>
                <w:szCs w:val="24"/>
                <w:lang w:eastAsia="ru-RU"/>
              </w:rPr>
              <w:t>Заработная плата, тыс.руб.</w:t>
            </w:r>
          </w:p>
        </w:tc>
        <w:tc>
          <w:tcPr>
            <w:tcW w:w="1607" w:type="dxa"/>
            <w:tcBorders>
              <w:top w:val="single" w:sz="4" w:space="0" w:color="000000"/>
              <w:left w:val="single" w:sz="4" w:space="0" w:color="000000"/>
              <w:bottom w:val="single" w:sz="4" w:space="0" w:color="000000"/>
              <w:right w:val="single" w:sz="4" w:space="0" w:color="000000"/>
            </w:tcBorders>
            <w:vAlign w:val="bottom"/>
          </w:tcPr>
          <w:p w:rsidR="00074499" w:rsidRPr="0088495C" w:rsidRDefault="00074499" w:rsidP="00907DAF">
            <w:pPr>
              <w:snapToGrid w:val="0"/>
              <w:spacing w:after="0"/>
              <w:jc w:val="center"/>
              <w:rPr>
                <w:rFonts w:ascii="Times New Roman" w:eastAsia="Times New Roman" w:hAnsi="Times New Roman" w:cs="Times New Roman"/>
                <w:bCs/>
                <w:sz w:val="28"/>
                <w:szCs w:val="24"/>
                <w:lang w:eastAsia="ru-RU"/>
              </w:rPr>
            </w:pPr>
            <w:r w:rsidRPr="0088495C">
              <w:rPr>
                <w:rFonts w:ascii="Times New Roman" w:eastAsia="Times New Roman" w:hAnsi="Times New Roman" w:cs="Times New Roman"/>
                <w:bCs/>
                <w:sz w:val="28"/>
                <w:szCs w:val="24"/>
                <w:lang w:eastAsia="ru-RU"/>
              </w:rPr>
              <w:t>472</w:t>
            </w:r>
          </w:p>
        </w:tc>
      </w:tr>
      <w:tr w:rsidR="00074499" w:rsidTr="00074499">
        <w:trPr>
          <w:trHeight w:val="300"/>
        </w:trPr>
        <w:tc>
          <w:tcPr>
            <w:tcW w:w="8197" w:type="dxa"/>
            <w:tcBorders>
              <w:top w:val="single" w:sz="4" w:space="0" w:color="000000"/>
              <w:left w:val="single" w:sz="4" w:space="0" w:color="000000"/>
              <w:bottom w:val="single" w:sz="4" w:space="0" w:color="000000"/>
            </w:tcBorders>
            <w:vAlign w:val="bottom"/>
          </w:tcPr>
          <w:p w:rsidR="00074499" w:rsidRPr="0088495C" w:rsidRDefault="00074499" w:rsidP="00907DAF">
            <w:pPr>
              <w:snapToGrid w:val="0"/>
              <w:spacing w:after="0"/>
              <w:jc w:val="left"/>
              <w:rPr>
                <w:rFonts w:ascii="Times New Roman" w:eastAsia="Times New Roman" w:hAnsi="Times New Roman" w:cs="Times New Roman"/>
                <w:bCs/>
                <w:sz w:val="28"/>
                <w:szCs w:val="24"/>
                <w:lang w:eastAsia="ru-RU"/>
              </w:rPr>
            </w:pPr>
            <w:r w:rsidRPr="0088495C">
              <w:rPr>
                <w:rFonts w:ascii="Times New Roman" w:eastAsia="Times New Roman" w:hAnsi="Times New Roman" w:cs="Times New Roman"/>
                <w:bCs/>
                <w:sz w:val="28"/>
                <w:szCs w:val="24"/>
                <w:lang w:eastAsia="ru-RU"/>
              </w:rPr>
              <w:t>Начисления на заработную плату, тыс.руб.</w:t>
            </w:r>
          </w:p>
        </w:tc>
        <w:tc>
          <w:tcPr>
            <w:tcW w:w="1607" w:type="dxa"/>
            <w:tcBorders>
              <w:top w:val="single" w:sz="4" w:space="0" w:color="000000"/>
              <w:left w:val="single" w:sz="4" w:space="0" w:color="000000"/>
              <w:bottom w:val="single" w:sz="4" w:space="0" w:color="000000"/>
              <w:right w:val="single" w:sz="4" w:space="0" w:color="000000"/>
            </w:tcBorders>
            <w:vAlign w:val="bottom"/>
          </w:tcPr>
          <w:p w:rsidR="00074499" w:rsidRPr="0088495C" w:rsidRDefault="00074499" w:rsidP="00907DAF">
            <w:pPr>
              <w:snapToGrid w:val="0"/>
              <w:spacing w:after="0"/>
              <w:jc w:val="center"/>
              <w:rPr>
                <w:rFonts w:ascii="Times New Roman" w:eastAsia="Times New Roman" w:hAnsi="Times New Roman" w:cs="Times New Roman"/>
                <w:bCs/>
                <w:sz w:val="28"/>
                <w:szCs w:val="24"/>
                <w:lang w:eastAsia="ru-RU"/>
              </w:rPr>
            </w:pPr>
            <w:r w:rsidRPr="0088495C">
              <w:rPr>
                <w:rFonts w:ascii="Times New Roman" w:eastAsia="Times New Roman" w:hAnsi="Times New Roman" w:cs="Times New Roman"/>
                <w:bCs/>
                <w:sz w:val="28"/>
                <w:szCs w:val="24"/>
                <w:lang w:eastAsia="ru-RU"/>
              </w:rPr>
              <w:t>142,5</w:t>
            </w:r>
          </w:p>
        </w:tc>
      </w:tr>
      <w:tr w:rsidR="00074499" w:rsidTr="00074499">
        <w:trPr>
          <w:trHeight w:val="300"/>
        </w:trPr>
        <w:tc>
          <w:tcPr>
            <w:tcW w:w="8197" w:type="dxa"/>
            <w:tcBorders>
              <w:top w:val="single" w:sz="4" w:space="0" w:color="000000"/>
              <w:left w:val="single" w:sz="4" w:space="0" w:color="000000"/>
              <w:bottom w:val="single" w:sz="4" w:space="0" w:color="000000"/>
            </w:tcBorders>
            <w:vAlign w:val="bottom"/>
          </w:tcPr>
          <w:p w:rsidR="00074499" w:rsidRPr="0088495C" w:rsidRDefault="00074499" w:rsidP="00907DAF">
            <w:pPr>
              <w:snapToGrid w:val="0"/>
              <w:spacing w:after="0"/>
              <w:jc w:val="left"/>
              <w:rPr>
                <w:rFonts w:ascii="Times New Roman" w:eastAsia="Times New Roman" w:hAnsi="Times New Roman" w:cs="Times New Roman"/>
                <w:bCs/>
                <w:sz w:val="28"/>
                <w:szCs w:val="24"/>
                <w:lang w:eastAsia="ru-RU"/>
              </w:rPr>
            </w:pPr>
            <w:r w:rsidRPr="0088495C">
              <w:rPr>
                <w:rFonts w:ascii="Times New Roman" w:eastAsia="Times New Roman" w:hAnsi="Times New Roman" w:cs="Times New Roman"/>
                <w:bCs/>
                <w:sz w:val="28"/>
                <w:szCs w:val="24"/>
                <w:lang w:eastAsia="ru-RU"/>
              </w:rPr>
              <w:t>Коммунальные услуги, тыс.руб.</w:t>
            </w:r>
          </w:p>
        </w:tc>
        <w:tc>
          <w:tcPr>
            <w:tcW w:w="1607" w:type="dxa"/>
            <w:tcBorders>
              <w:top w:val="single" w:sz="4" w:space="0" w:color="000000"/>
              <w:left w:val="single" w:sz="4" w:space="0" w:color="000000"/>
              <w:bottom w:val="single" w:sz="4" w:space="0" w:color="000000"/>
              <w:right w:val="single" w:sz="4" w:space="0" w:color="000000"/>
            </w:tcBorders>
            <w:vAlign w:val="bottom"/>
          </w:tcPr>
          <w:p w:rsidR="00074499" w:rsidRPr="0088495C" w:rsidRDefault="00074499" w:rsidP="00907DAF">
            <w:pPr>
              <w:snapToGrid w:val="0"/>
              <w:spacing w:after="0"/>
              <w:jc w:val="center"/>
              <w:rPr>
                <w:rFonts w:ascii="Times New Roman" w:eastAsia="Times New Roman" w:hAnsi="Times New Roman" w:cs="Times New Roman"/>
                <w:bCs/>
                <w:sz w:val="28"/>
                <w:szCs w:val="24"/>
                <w:lang w:eastAsia="ru-RU"/>
              </w:rPr>
            </w:pPr>
            <w:r w:rsidRPr="0088495C">
              <w:rPr>
                <w:rFonts w:ascii="Times New Roman" w:eastAsia="Times New Roman" w:hAnsi="Times New Roman" w:cs="Times New Roman"/>
                <w:bCs/>
                <w:sz w:val="28"/>
                <w:szCs w:val="24"/>
                <w:lang w:eastAsia="ru-RU"/>
              </w:rPr>
              <w:t>134,2</w:t>
            </w:r>
          </w:p>
        </w:tc>
      </w:tr>
      <w:tr w:rsidR="00074499" w:rsidTr="00074499">
        <w:trPr>
          <w:trHeight w:val="300"/>
        </w:trPr>
        <w:tc>
          <w:tcPr>
            <w:tcW w:w="8197" w:type="dxa"/>
            <w:tcBorders>
              <w:top w:val="single" w:sz="4" w:space="0" w:color="000000"/>
              <w:left w:val="single" w:sz="4" w:space="0" w:color="000000"/>
              <w:bottom w:val="single" w:sz="4" w:space="0" w:color="000000"/>
            </w:tcBorders>
            <w:vAlign w:val="bottom"/>
          </w:tcPr>
          <w:p w:rsidR="00074499" w:rsidRPr="0088495C" w:rsidRDefault="00074499" w:rsidP="00907DAF">
            <w:pPr>
              <w:snapToGrid w:val="0"/>
              <w:spacing w:after="0"/>
              <w:jc w:val="left"/>
              <w:rPr>
                <w:rFonts w:ascii="Times New Roman" w:eastAsia="Times New Roman" w:hAnsi="Times New Roman" w:cs="Times New Roman"/>
                <w:bCs/>
                <w:sz w:val="28"/>
                <w:szCs w:val="24"/>
                <w:lang w:eastAsia="ru-RU"/>
              </w:rPr>
            </w:pPr>
            <w:r w:rsidRPr="0088495C">
              <w:rPr>
                <w:rFonts w:ascii="Times New Roman" w:eastAsia="Times New Roman" w:hAnsi="Times New Roman" w:cs="Times New Roman"/>
                <w:bCs/>
                <w:sz w:val="28"/>
                <w:szCs w:val="24"/>
                <w:lang w:eastAsia="ru-RU"/>
              </w:rPr>
              <w:t>Амортизационные отчисления, тыс.руб.</w:t>
            </w:r>
          </w:p>
        </w:tc>
        <w:tc>
          <w:tcPr>
            <w:tcW w:w="1607" w:type="dxa"/>
            <w:tcBorders>
              <w:top w:val="single" w:sz="4" w:space="0" w:color="000000"/>
              <w:left w:val="single" w:sz="4" w:space="0" w:color="000000"/>
              <w:bottom w:val="single" w:sz="4" w:space="0" w:color="000000"/>
              <w:right w:val="single" w:sz="4" w:space="0" w:color="000000"/>
            </w:tcBorders>
            <w:vAlign w:val="bottom"/>
          </w:tcPr>
          <w:p w:rsidR="00074499" w:rsidRPr="0088495C" w:rsidRDefault="00074499" w:rsidP="00907DAF">
            <w:pPr>
              <w:snapToGrid w:val="0"/>
              <w:spacing w:after="0"/>
              <w:jc w:val="center"/>
              <w:rPr>
                <w:rFonts w:ascii="Times New Roman" w:eastAsia="Times New Roman" w:hAnsi="Times New Roman" w:cs="Times New Roman"/>
                <w:bCs/>
                <w:sz w:val="28"/>
                <w:szCs w:val="24"/>
                <w:lang w:eastAsia="ru-RU"/>
              </w:rPr>
            </w:pPr>
            <w:r w:rsidRPr="0088495C">
              <w:rPr>
                <w:rFonts w:ascii="Times New Roman" w:eastAsia="Times New Roman" w:hAnsi="Times New Roman" w:cs="Times New Roman"/>
                <w:bCs/>
                <w:sz w:val="28"/>
                <w:szCs w:val="24"/>
                <w:lang w:eastAsia="ru-RU"/>
              </w:rPr>
              <w:t>9,4</w:t>
            </w:r>
          </w:p>
        </w:tc>
      </w:tr>
      <w:tr w:rsidR="00074499" w:rsidTr="00074499">
        <w:trPr>
          <w:trHeight w:val="300"/>
        </w:trPr>
        <w:tc>
          <w:tcPr>
            <w:tcW w:w="8197" w:type="dxa"/>
            <w:tcBorders>
              <w:top w:val="single" w:sz="4" w:space="0" w:color="000000"/>
              <w:left w:val="single" w:sz="4" w:space="0" w:color="000000"/>
              <w:bottom w:val="single" w:sz="4" w:space="0" w:color="000000"/>
            </w:tcBorders>
            <w:vAlign w:val="bottom"/>
          </w:tcPr>
          <w:p w:rsidR="00074499" w:rsidRPr="0088495C" w:rsidRDefault="00074499" w:rsidP="00907DAF">
            <w:pPr>
              <w:snapToGrid w:val="0"/>
              <w:spacing w:after="0"/>
              <w:jc w:val="left"/>
              <w:rPr>
                <w:rFonts w:ascii="Times New Roman" w:eastAsia="Times New Roman" w:hAnsi="Times New Roman" w:cs="Times New Roman"/>
                <w:bCs/>
                <w:sz w:val="28"/>
                <w:szCs w:val="24"/>
                <w:lang w:eastAsia="ru-RU"/>
              </w:rPr>
            </w:pPr>
            <w:r w:rsidRPr="0088495C">
              <w:rPr>
                <w:rFonts w:ascii="Times New Roman" w:eastAsia="Times New Roman" w:hAnsi="Times New Roman" w:cs="Times New Roman"/>
                <w:bCs/>
                <w:sz w:val="28"/>
                <w:szCs w:val="24"/>
                <w:lang w:eastAsia="ru-RU"/>
              </w:rPr>
              <w:t>Реклама, тыс.руб.</w:t>
            </w:r>
          </w:p>
        </w:tc>
        <w:tc>
          <w:tcPr>
            <w:tcW w:w="1607" w:type="dxa"/>
            <w:tcBorders>
              <w:top w:val="single" w:sz="4" w:space="0" w:color="000000"/>
              <w:left w:val="single" w:sz="4" w:space="0" w:color="000000"/>
              <w:bottom w:val="single" w:sz="4" w:space="0" w:color="000000"/>
              <w:right w:val="single" w:sz="4" w:space="0" w:color="000000"/>
            </w:tcBorders>
            <w:vAlign w:val="bottom"/>
          </w:tcPr>
          <w:p w:rsidR="00074499" w:rsidRPr="0088495C" w:rsidRDefault="00074499" w:rsidP="00907DAF">
            <w:pPr>
              <w:snapToGrid w:val="0"/>
              <w:spacing w:after="0"/>
              <w:jc w:val="center"/>
              <w:rPr>
                <w:rFonts w:ascii="Times New Roman" w:eastAsia="Times New Roman" w:hAnsi="Times New Roman" w:cs="Times New Roman"/>
                <w:bCs/>
                <w:sz w:val="28"/>
                <w:szCs w:val="24"/>
                <w:lang w:eastAsia="ru-RU"/>
              </w:rPr>
            </w:pPr>
            <w:r w:rsidRPr="0088495C">
              <w:rPr>
                <w:rFonts w:ascii="Times New Roman" w:eastAsia="Times New Roman" w:hAnsi="Times New Roman" w:cs="Times New Roman"/>
                <w:bCs/>
                <w:sz w:val="28"/>
                <w:szCs w:val="24"/>
                <w:lang w:eastAsia="ru-RU"/>
              </w:rPr>
              <w:t>10</w:t>
            </w:r>
          </w:p>
        </w:tc>
      </w:tr>
      <w:tr w:rsidR="00074499" w:rsidTr="00074499">
        <w:trPr>
          <w:trHeight w:val="300"/>
        </w:trPr>
        <w:tc>
          <w:tcPr>
            <w:tcW w:w="8197" w:type="dxa"/>
            <w:tcBorders>
              <w:top w:val="single" w:sz="4" w:space="0" w:color="000000"/>
              <w:left w:val="single" w:sz="4" w:space="0" w:color="000000"/>
              <w:bottom w:val="single" w:sz="4" w:space="0" w:color="000000"/>
            </w:tcBorders>
            <w:vAlign w:val="bottom"/>
          </w:tcPr>
          <w:p w:rsidR="00074499" w:rsidRPr="0088495C" w:rsidRDefault="00074499" w:rsidP="00907DAF">
            <w:pPr>
              <w:snapToGrid w:val="0"/>
              <w:spacing w:after="0"/>
              <w:jc w:val="left"/>
              <w:rPr>
                <w:rFonts w:ascii="Times New Roman" w:eastAsia="Times New Roman" w:hAnsi="Times New Roman" w:cs="Times New Roman"/>
                <w:bCs/>
                <w:sz w:val="28"/>
                <w:szCs w:val="24"/>
                <w:lang w:eastAsia="ru-RU"/>
              </w:rPr>
            </w:pPr>
            <w:r w:rsidRPr="0088495C">
              <w:rPr>
                <w:rFonts w:ascii="Times New Roman" w:eastAsia="Times New Roman" w:hAnsi="Times New Roman" w:cs="Times New Roman"/>
                <w:bCs/>
                <w:sz w:val="28"/>
                <w:szCs w:val="24"/>
                <w:lang w:eastAsia="ru-RU"/>
              </w:rPr>
              <w:t>ИТОГО, тыс.руб.</w:t>
            </w:r>
          </w:p>
        </w:tc>
        <w:tc>
          <w:tcPr>
            <w:tcW w:w="1607" w:type="dxa"/>
            <w:tcBorders>
              <w:top w:val="single" w:sz="4" w:space="0" w:color="000000"/>
              <w:left w:val="single" w:sz="4" w:space="0" w:color="000000"/>
              <w:bottom w:val="single" w:sz="4" w:space="0" w:color="000000"/>
              <w:right w:val="single" w:sz="4" w:space="0" w:color="000000"/>
            </w:tcBorders>
            <w:vAlign w:val="bottom"/>
          </w:tcPr>
          <w:p w:rsidR="00074499" w:rsidRPr="0088495C" w:rsidRDefault="00074499" w:rsidP="00907DAF">
            <w:pPr>
              <w:snapToGrid w:val="0"/>
              <w:spacing w:after="0"/>
              <w:jc w:val="center"/>
              <w:rPr>
                <w:rFonts w:ascii="Times New Roman" w:eastAsia="Times New Roman" w:hAnsi="Times New Roman" w:cs="Times New Roman"/>
                <w:bCs/>
                <w:sz w:val="28"/>
                <w:szCs w:val="24"/>
                <w:lang w:eastAsia="ru-RU"/>
              </w:rPr>
            </w:pPr>
            <w:r w:rsidRPr="0088495C">
              <w:rPr>
                <w:rFonts w:ascii="Times New Roman" w:eastAsia="Times New Roman" w:hAnsi="Times New Roman" w:cs="Times New Roman"/>
                <w:bCs/>
                <w:sz w:val="28"/>
                <w:szCs w:val="24"/>
                <w:lang w:eastAsia="ru-RU"/>
              </w:rPr>
              <w:t>829,2</w:t>
            </w:r>
          </w:p>
        </w:tc>
      </w:tr>
      <w:tr w:rsidR="00074499" w:rsidTr="00074499">
        <w:trPr>
          <w:trHeight w:val="300"/>
        </w:trPr>
        <w:tc>
          <w:tcPr>
            <w:tcW w:w="8197" w:type="dxa"/>
            <w:tcBorders>
              <w:top w:val="single" w:sz="4" w:space="0" w:color="000000"/>
              <w:left w:val="single" w:sz="4" w:space="0" w:color="000000"/>
              <w:bottom w:val="single" w:sz="4" w:space="0" w:color="000000"/>
            </w:tcBorders>
            <w:vAlign w:val="bottom"/>
          </w:tcPr>
          <w:p w:rsidR="00074499" w:rsidRPr="0088495C" w:rsidRDefault="00074499" w:rsidP="00907DAF">
            <w:pPr>
              <w:snapToGrid w:val="0"/>
              <w:spacing w:after="0"/>
              <w:jc w:val="left"/>
              <w:rPr>
                <w:rFonts w:ascii="Times New Roman" w:eastAsia="Times New Roman" w:hAnsi="Times New Roman" w:cs="Times New Roman"/>
                <w:bCs/>
                <w:sz w:val="28"/>
                <w:szCs w:val="24"/>
                <w:lang w:eastAsia="ru-RU"/>
              </w:rPr>
            </w:pPr>
            <w:r w:rsidRPr="0088495C">
              <w:rPr>
                <w:rFonts w:ascii="Times New Roman" w:eastAsia="Times New Roman" w:hAnsi="Times New Roman" w:cs="Times New Roman"/>
                <w:bCs/>
                <w:sz w:val="28"/>
                <w:szCs w:val="24"/>
                <w:lang w:eastAsia="ru-RU"/>
              </w:rPr>
              <w:t xml:space="preserve">Всего, койко-мест </w:t>
            </w:r>
          </w:p>
        </w:tc>
        <w:tc>
          <w:tcPr>
            <w:tcW w:w="1607" w:type="dxa"/>
            <w:tcBorders>
              <w:top w:val="single" w:sz="4" w:space="0" w:color="000000"/>
              <w:left w:val="single" w:sz="4" w:space="0" w:color="000000"/>
              <w:bottom w:val="single" w:sz="4" w:space="0" w:color="000000"/>
              <w:right w:val="single" w:sz="4" w:space="0" w:color="000000"/>
            </w:tcBorders>
            <w:vAlign w:val="bottom"/>
          </w:tcPr>
          <w:p w:rsidR="00074499" w:rsidRPr="0088495C" w:rsidRDefault="00074499" w:rsidP="00907DAF">
            <w:pPr>
              <w:snapToGrid w:val="0"/>
              <w:spacing w:after="0"/>
              <w:jc w:val="center"/>
              <w:rPr>
                <w:rFonts w:ascii="Times New Roman" w:eastAsia="Times New Roman" w:hAnsi="Times New Roman" w:cs="Times New Roman"/>
                <w:bCs/>
                <w:sz w:val="28"/>
                <w:szCs w:val="24"/>
                <w:lang w:eastAsia="ru-RU"/>
              </w:rPr>
            </w:pPr>
            <w:r w:rsidRPr="0088495C">
              <w:rPr>
                <w:rFonts w:ascii="Times New Roman" w:eastAsia="Times New Roman" w:hAnsi="Times New Roman" w:cs="Times New Roman"/>
                <w:bCs/>
                <w:sz w:val="28"/>
                <w:szCs w:val="24"/>
                <w:lang w:eastAsia="ru-RU"/>
              </w:rPr>
              <w:t>1825</w:t>
            </w:r>
          </w:p>
        </w:tc>
      </w:tr>
      <w:tr w:rsidR="00074499" w:rsidTr="00074499">
        <w:trPr>
          <w:trHeight w:val="300"/>
        </w:trPr>
        <w:tc>
          <w:tcPr>
            <w:tcW w:w="8197" w:type="dxa"/>
            <w:tcBorders>
              <w:top w:val="single" w:sz="4" w:space="0" w:color="000000"/>
              <w:left w:val="single" w:sz="4" w:space="0" w:color="000000"/>
              <w:bottom w:val="single" w:sz="4" w:space="0" w:color="000000"/>
            </w:tcBorders>
            <w:vAlign w:val="bottom"/>
          </w:tcPr>
          <w:p w:rsidR="00074499" w:rsidRPr="0088495C" w:rsidRDefault="00074499" w:rsidP="00907DAF">
            <w:pPr>
              <w:snapToGrid w:val="0"/>
              <w:spacing w:after="0"/>
              <w:jc w:val="left"/>
              <w:rPr>
                <w:rFonts w:ascii="Times New Roman" w:eastAsia="Times New Roman" w:hAnsi="Times New Roman" w:cs="Times New Roman"/>
                <w:bCs/>
                <w:sz w:val="28"/>
                <w:szCs w:val="24"/>
                <w:lang w:eastAsia="ru-RU"/>
              </w:rPr>
            </w:pPr>
            <w:r w:rsidRPr="0088495C">
              <w:rPr>
                <w:rFonts w:ascii="Times New Roman" w:eastAsia="Times New Roman" w:hAnsi="Times New Roman" w:cs="Times New Roman"/>
                <w:bCs/>
                <w:sz w:val="28"/>
                <w:szCs w:val="24"/>
                <w:lang w:eastAsia="ru-RU"/>
              </w:rPr>
              <w:t>Себестоимость услуг на 1 койко –место, руб.</w:t>
            </w:r>
          </w:p>
        </w:tc>
        <w:tc>
          <w:tcPr>
            <w:tcW w:w="1607" w:type="dxa"/>
            <w:tcBorders>
              <w:top w:val="single" w:sz="4" w:space="0" w:color="000000"/>
              <w:left w:val="single" w:sz="4" w:space="0" w:color="000000"/>
              <w:bottom w:val="single" w:sz="4" w:space="0" w:color="000000"/>
              <w:right w:val="single" w:sz="4" w:space="0" w:color="000000"/>
            </w:tcBorders>
            <w:vAlign w:val="bottom"/>
          </w:tcPr>
          <w:p w:rsidR="00074499" w:rsidRPr="0088495C" w:rsidRDefault="00074499" w:rsidP="00907DAF">
            <w:pPr>
              <w:snapToGrid w:val="0"/>
              <w:spacing w:after="0"/>
              <w:jc w:val="center"/>
              <w:rPr>
                <w:rFonts w:ascii="Times New Roman" w:eastAsia="Times New Roman" w:hAnsi="Times New Roman" w:cs="Times New Roman"/>
                <w:bCs/>
                <w:sz w:val="28"/>
                <w:szCs w:val="24"/>
                <w:lang w:eastAsia="ru-RU"/>
              </w:rPr>
            </w:pPr>
            <w:r w:rsidRPr="0088495C">
              <w:rPr>
                <w:rFonts w:ascii="Times New Roman" w:eastAsia="Times New Roman" w:hAnsi="Times New Roman" w:cs="Times New Roman"/>
                <w:bCs/>
                <w:sz w:val="28"/>
                <w:szCs w:val="24"/>
                <w:lang w:eastAsia="ru-RU"/>
              </w:rPr>
              <w:t>454,7</w:t>
            </w:r>
          </w:p>
        </w:tc>
      </w:tr>
    </w:tbl>
    <w:p w:rsidR="00074499" w:rsidRDefault="00074499" w:rsidP="00907DAF">
      <w:pPr>
        <w:widowControl w:val="0"/>
        <w:spacing w:after="0" w:line="360" w:lineRule="auto"/>
        <w:ind w:firstLine="709"/>
        <w:rPr>
          <w:rFonts w:ascii="Times New Roman" w:eastAsia="Times New Roman" w:hAnsi="Times New Roman" w:cs="Times New Roman"/>
          <w:sz w:val="28"/>
          <w:szCs w:val="28"/>
          <w:lang w:eastAsia="ru-RU"/>
        </w:rPr>
      </w:pPr>
    </w:p>
    <w:p w:rsidR="00074499" w:rsidRDefault="00074499" w:rsidP="00907DAF">
      <w:pPr>
        <w:widowControl w:val="0"/>
        <w:spacing w:after="0" w:line="360" w:lineRule="auto"/>
        <w:ind w:firstLine="709"/>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Следовательно текущие затраты за год составят 829,2 тыс.руб. Себестоимость услуг 1 койко – место составляет 454,3 руб.</w:t>
      </w:r>
    </w:p>
    <w:p w:rsidR="00074499" w:rsidRDefault="00074499" w:rsidP="00907DAF">
      <w:pPr>
        <w:shd w:val="clear" w:color="auto" w:fill="FFFFFF"/>
        <w:autoSpaceDE w:val="0"/>
        <w:spacing w:after="0" w:line="360" w:lineRule="auto"/>
        <w:ind w:firstLine="709"/>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В связи с тем что КОГБУСО «Кировский дом интернат для престарелых и инвалидов» предоставляет социальные услуги для пожилых людей, то наценка на услуги будет составлять 10% для эконом класса и 25% для люкса. Цена за 1 койко – место составит:</w:t>
      </w:r>
    </w:p>
    <w:p w:rsidR="00074499" w:rsidRDefault="00074499" w:rsidP="00907DAF">
      <w:pPr>
        <w:shd w:val="clear" w:color="auto" w:fill="FFFFFF"/>
        <w:autoSpaceDE w:val="0"/>
        <w:spacing w:after="0" w:line="360" w:lineRule="auto"/>
        <w:ind w:firstLine="709"/>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Для эконом класса = 454,3*1,1 = 500 руб. за 1 койко – место в день.</w:t>
      </w:r>
    </w:p>
    <w:p w:rsidR="00074499" w:rsidRDefault="00074499" w:rsidP="00907DAF">
      <w:pPr>
        <w:shd w:val="clear" w:color="auto" w:fill="FFFFFF"/>
        <w:autoSpaceDE w:val="0"/>
        <w:spacing w:after="0" w:line="360" w:lineRule="auto"/>
        <w:ind w:firstLine="709"/>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Для люкса = 454,3*1,25 = 570 руб. за 1 койко – место в день.</w:t>
      </w:r>
    </w:p>
    <w:p w:rsidR="00074499" w:rsidRDefault="00074499" w:rsidP="00907DAF">
      <w:pPr>
        <w:spacing w:after="0" w:line="360" w:lineRule="auto"/>
        <w:ind w:firstLine="709"/>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Пансионат обслуживать пенсионеров планирует на платной основе. Стоимость услуги составляет 500 рублей для эконом класса и 570 для «люкс» класса. Всего в год эконом класса составляет 1460 койко – мест, и для «люкс – класса» - 365 койко мест</w:t>
      </w:r>
    </w:p>
    <w:p w:rsidR="00074499" w:rsidRDefault="00074499" w:rsidP="00907DAF">
      <w:pPr>
        <w:spacing w:after="0" w:line="360" w:lineRule="auto"/>
        <w:ind w:firstLine="709"/>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В таблице 22 произведем расчет финансовые показатели для пансионата.</w:t>
      </w:r>
    </w:p>
    <w:p w:rsidR="00074499" w:rsidRDefault="00074499" w:rsidP="00907DAF">
      <w:pPr>
        <w:spacing w:after="0" w:line="360" w:lineRule="auto"/>
        <w:ind w:firstLine="709"/>
        <w:jc w:val="lef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lastRenderedPageBreak/>
        <w:t xml:space="preserve">Таблица 22 – Валовой доход от платных услуг </w:t>
      </w:r>
    </w:p>
    <w:tbl>
      <w:tblPr>
        <w:tblW w:w="0" w:type="auto"/>
        <w:tblInd w:w="90" w:type="dxa"/>
        <w:tblLayout w:type="fixed"/>
        <w:tblLook w:val="0000" w:firstRow="0" w:lastRow="0" w:firstColumn="0" w:lastColumn="0" w:noHBand="0" w:noVBand="0"/>
      </w:tblPr>
      <w:tblGrid>
        <w:gridCol w:w="7673"/>
        <w:gridCol w:w="1569"/>
      </w:tblGrid>
      <w:tr w:rsidR="00074499" w:rsidTr="00074499">
        <w:trPr>
          <w:trHeight w:val="20"/>
        </w:trPr>
        <w:tc>
          <w:tcPr>
            <w:tcW w:w="7673" w:type="dxa"/>
            <w:tcBorders>
              <w:top w:val="single" w:sz="4" w:space="0" w:color="000000"/>
              <w:left w:val="single" w:sz="4" w:space="0" w:color="000000"/>
              <w:bottom w:val="single" w:sz="4" w:space="0" w:color="000000"/>
            </w:tcBorders>
          </w:tcPr>
          <w:p w:rsidR="00074499" w:rsidRPr="0088495C" w:rsidRDefault="00074499" w:rsidP="00907DAF">
            <w:pPr>
              <w:snapToGrid w:val="0"/>
              <w:spacing w:after="0"/>
              <w:jc w:val="center"/>
              <w:rPr>
                <w:rFonts w:ascii="Times New Roman" w:eastAsia="Times New Roman" w:hAnsi="Times New Roman" w:cs="Times New Roman"/>
                <w:sz w:val="28"/>
                <w:szCs w:val="24"/>
                <w:lang w:eastAsia="ru-RU"/>
              </w:rPr>
            </w:pPr>
            <w:r w:rsidRPr="0088495C">
              <w:rPr>
                <w:rFonts w:ascii="Times New Roman" w:eastAsia="Times New Roman" w:hAnsi="Times New Roman" w:cs="Times New Roman"/>
                <w:sz w:val="28"/>
                <w:szCs w:val="24"/>
                <w:lang w:eastAsia="ru-RU"/>
              </w:rPr>
              <w:t>Наименование</w:t>
            </w:r>
          </w:p>
        </w:tc>
        <w:tc>
          <w:tcPr>
            <w:tcW w:w="1569" w:type="dxa"/>
            <w:tcBorders>
              <w:top w:val="single" w:sz="4" w:space="0" w:color="000000"/>
              <w:left w:val="single" w:sz="4" w:space="0" w:color="000000"/>
              <w:bottom w:val="single" w:sz="4" w:space="0" w:color="000000"/>
              <w:right w:val="single" w:sz="4" w:space="0" w:color="000000"/>
            </w:tcBorders>
          </w:tcPr>
          <w:p w:rsidR="00074499" w:rsidRPr="0088495C" w:rsidRDefault="00074499" w:rsidP="00907DAF">
            <w:pPr>
              <w:snapToGrid w:val="0"/>
              <w:spacing w:after="0"/>
              <w:jc w:val="center"/>
              <w:rPr>
                <w:rFonts w:ascii="Times New Roman" w:eastAsia="Times New Roman" w:hAnsi="Times New Roman" w:cs="Times New Roman"/>
                <w:sz w:val="28"/>
                <w:szCs w:val="24"/>
                <w:lang w:eastAsia="ru-RU"/>
              </w:rPr>
            </w:pPr>
            <w:r w:rsidRPr="0088495C">
              <w:rPr>
                <w:rFonts w:ascii="Times New Roman" w:eastAsia="Times New Roman" w:hAnsi="Times New Roman" w:cs="Times New Roman"/>
                <w:sz w:val="28"/>
                <w:szCs w:val="24"/>
                <w:lang w:eastAsia="ru-RU"/>
              </w:rPr>
              <w:t>Сумма</w:t>
            </w:r>
          </w:p>
        </w:tc>
      </w:tr>
      <w:tr w:rsidR="00074499" w:rsidTr="00074499">
        <w:trPr>
          <w:trHeight w:val="20"/>
        </w:trPr>
        <w:tc>
          <w:tcPr>
            <w:tcW w:w="7673" w:type="dxa"/>
            <w:tcBorders>
              <w:top w:val="single" w:sz="4" w:space="0" w:color="000000"/>
              <w:left w:val="single" w:sz="4" w:space="0" w:color="000000"/>
              <w:bottom w:val="single" w:sz="4" w:space="0" w:color="000000"/>
            </w:tcBorders>
            <w:vAlign w:val="bottom"/>
          </w:tcPr>
          <w:p w:rsidR="00074499" w:rsidRPr="0088495C" w:rsidRDefault="00074499" w:rsidP="00907DAF">
            <w:pPr>
              <w:snapToGrid w:val="0"/>
              <w:spacing w:after="0"/>
              <w:jc w:val="left"/>
              <w:rPr>
                <w:rFonts w:ascii="Times New Roman" w:eastAsia="Times New Roman" w:hAnsi="Times New Roman" w:cs="Times New Roman"/>
                <w:bCs/>
                <w:sz w:val="28"/>
                <w:szCs w:val="24"/>
                <w:lang w:eastAsia="ru-RU"/>
              </w:rPr>
            </w:pPr>
            <w:r w:rsidRPr="0088495C">
              <w:rPr>
                <w:rFonts w:ascii="Times New Roman" w:eastAsia="Times New Roman" w:hAnsi="Times New Roman" w:cs="Times New Roman"/>
                <w:bCs/>
                <w:sz w:val="28"/>
                <w:szCs w:val="24"/>
                <w:lang w:eastAsia="ru-RU"/>
              </w:rPr>
              <w:t>Количество проживающих в комнатах «эконом-класса», койко-мест</w:t>
            </w:r>
          </w:p>
        </w:tc>
        <w:tc>
          <w:tcPr>
            <w:tcW w:w="1569" w:type="dxa"/>
            <w:tcBorders>
              <w:top w:val="single" w:sz="4" w:space="0" w:color="000000"/>
              <w:left w:val="single" w:sz="4" w:space="0" w:color="000000"/>
              <w:bottom w:val="single" w:sz="4" w:space="0" w:color="000000"/>
              <w:right w:val="single" w:sz="4" w:space="0" w:color="000000"/>
            </w:tcBorders>
            <w:vAlign w:val="bottom"/>
          </w:tcPr>
          <w:p w:rsidR="00074499" w:rsidRPr="0088495C" w:rsidRDefault="00074499" w:rsidP="00907DAF">
            <w:pPr>
              <w:snapToGrid w:val="0"/>
              <w:spacing w:after="0"/>
              <w:jc w:val="center"/>
              <w:rPr>
                <w:rFonts w:ascii="Times New Roman" w:eastAsia="Times New Roman" w:hAnsi="Times New Roman" w:cs="Times New Roman"/>
                <w:bCs/>
                <w:sz w:val="28"/>
                <w:szCs w:val="24"/>
                <w:lang w:eastAsia="ru-RU"/>
              </w:rPr>
            </w:pPr>
            <w:r w:rsidRPr="0088495C">
              <w:rPr>
                <w:rFonts w:ascii="Times New Roman" w:eastAsia="Times New Roman" w:hAnsi="Times New Roman" w:cs="Times New Roman"/>
                <w:bCs/>
                <w:sz w:val="28"/>
                <w:szCs w:val="24"/>
                <w:lang w:eastAsia="ru-RU"/>
              </w:rPr>
              <w:t>1 460</w:t>
            </w:r>
          </w:p>
        </w:tc>
      </w:tr>
      <w:tr w:rsidR="00074499" w:rsidTr="00074499">
        <w:trPr>
          <w:trHeight w:val="20"/>
        </w:trPr>
        <w:tc>
          <w:tcPr>
            <w:tcW w:w="7673" w:type="dxa"/>
            <w:tcBorders>
              <w:top w:val="single" w:sz="4" w:space="0" w:color="000000"/>
              <w:left w:val="single" w:sz="4" w:space="0" w:color="000000"/>
              <w:bottom w:val="single" w:sz="4" w:space="0" w:color="000000"/>
            </w:tcBorders>
            <w:vAlign w:val="bottom"/>
          </w:tcPr>
          <w:p w:rsidR="00074499" w:rsidRPr="0088495C" w:rsidRDefault="00074499" w:rsidP="00907DAF">
            <w:pPr>
              <w:snapToGrid w:val="0"/>
              <w:spacing w:after="0"/>
              <w:jc w:val="left"/>
              <w:rPr>
                <w:rFonts w:ascii="Times New Roman" w:eastAsia="Times New Roman" w:hAnsi="Times New Roman" w:cs="Times New Roman"/>
                <w:bCs/>
                <w:sz w:val="28"/>
                <w:szCs w:val="24"/>
                <w:lang w:eastAsia="ru-RU"/>
              </w:rPr>
            </w:pPr>
            <w:r w:rsidRPr="0088495C">
              <w:rPr>
                <w:rFonts w:ascii="Times New Roman" w:eastAsia="Times New Roman" w:hAnsi="Times New Roman" w:cs="Times New Roman"/>
                <w:bCs/>
                <w:sz w:val="28"/>
                <w:szCs w:val="24"/>
                <w:lang w:eastAsia="ru-RU"/>
              </w:rPr>
              <w:t>Цена за услугу, руб.</w:t>
            </w:r>
          </w:p>
        </w:tc>
        <w:tc>
          <w:tcPr>
            <w:tcW w:w="1569" w:type="dxa"/>
            <w:tcBorders>
              <w:top w:val="single" w:sz="4" w:space="0" w:color="000000"/>
              <w:left w:val="single" w:sz="4" w:space="0" w:color="000000"/>
              <w:bottom w:val="single" w:sz="4" w:space="0" w:color="000000"/>
              <w:right w:val="single" w:sz="4" w:space="0" w:color="000000"/>
            </w:tcBorders>
            <w:vAlign w:val="bottom"/>
          </w:tcPr>
          <w:p w:rsidR="00074499" w:rsidRPr="0088495C" w:rsidRDefault="00074499" w:rsidP="00907DAF">
            <w:pPr>
              <w:snapToGrid w:val="0"/>
              <w:spacing w:after="0"/>
              <w:jc w:val="center"/>
              <w:rPr>
                <w:rFonts w:ascii="Times New Roman" w:eastAsia="Times New Roman" w:hAnsi="Times New Roman" w:cs="Times New Roman"/>
                <w:bCs/>
                <w:sz w:val="28"/>
                <w:szCs w:val="24"/>
                <w:lang w:eastAsia="ru-RU"/>
              </w:rPr>
            </w:pPr>
            <w:r w:rsidRPr="0088495C">
              <w:rPr>
                <w:rFonts w:ascii="Times New Roman" w:eastAsia="Times New Roman" w:hAnsi="Times New Roman" w:cs="Times New Roman"/>
                <w:bCs/>
                <w:sz w:val="28"/>
                <w:szCs w:val="24"/>
                <w:lang w:eastAsia="ru-RU"/>
              </w:rPr>
              <w:t>500</w:t>
            </w:r>
          </w:p>
        </w:tc>
      </w:tr>
      <w:tr w:rsidR="00074499" w:rsidTr="00074499">
        <w:trPr>
          <w:trHeight w:val="20"/>
        </w:trPr>
        <w:tc>
          <w:tcPr>
            <w:tcW w:w="7673" w:type="dxa"/>
            <w:tcBorders>
              <w:top w:val="single" w:sz="4" w:space="0" w:color="000000"/>
              <w:left w:val="single" w:sz="4" w:space="0" w:color="000000"/>
              <w:bottom w:val="single" w:sz="4" w:space="0" w:color="000000"/>
            </w:tcBorders>
            <w:vAlign w:val="bottom"/>
          </w:tcPr>
          <w:p w:rsidR="00074499" w:rsidRPr="0088495C" w:rsidRDefault="00074499" w:rsidP="00907DAF">
            <w:pPr>
              <w:snapToGrid w:val="0"/>
              <w:spacing w:after="0"/>
              <w:jc w:val="left"/>
              <w:rPr>
                <w:rFonts w:ascii="Times New Roman" w:eastAsia="Times New Roman" w:hAnsi="Times New Roman" w:cs="Times New Roman"/>
                <w:bCs/>
                <w:sz w:val="28"/>
                <w:szCs w:val="24"/>
                <w:lang w:eastAsia="ru-RU"/>
              </w:rPr>
            </w:pPr>
            <w:r w:rsidRPr="0088495C">
              <w:rPr>
                <w:rFonts w:ascii="Times New Roman" w:eastAsia="Times New Roman" w:hAnsi="Times New Roman" w:cs="Times New Roman"/>
                <w:bCs/>
                <w:sz w:val="28"/>
                <w:szCs w:val="24"/>
                <w:lang w:eastAsia="ru-RU"/>
              </w:rPr>
              <w:t>Всего в год , руб.</w:t>
            </w:r>
          </w:p>
        </w:tc>
        <w:tc>
          <w:tcPr>
            <w:tcW w:w="1569" w:type="dxa"/>
            <w:tcBorders>
              <w:top w:val="single" w:sz="4" w:space="0" w:color="000000"/>
              <w:left w:val="single" w:sz="4" w:space="0" w:color="000000"/>
              <w:bottom w:val="single" w:sz="4" w:space="0" w:color="000000"/>
              <w:right w:val="single" w:sz="4" w:space="0" w:color="000000"/>
            </w:tcBorders>
            <w:vAlign w:val="bottom"/>
          </w:tcPr>
          <w:p w:rsidR="00074499" w:rsidRPr="0088495C" w:rsidRDefault="00074499" w:rsidP="0088495C">
            <w:pPr>
              <w:snapToGrid w:val="0"/>
              <w:spacing w:after="0"/>
              <w:jc w:val="center"/>
              <w:rPr>
                <w:rFonts w:ascii="Times New Roman" w:eastAsia="Times New Roman" w:hAnsi="Times New Roman" w:cs="Times New Roman"/>
                <w:bCs/>
                <w:sz w:val="28"/>
                <w:szCs w:val="24"/>
                <w:lang w:eastAsia="ru-RU"/>
              </w:rPr>
            </w:pPr>
            <w:r w:rsidRPr="0088495C">
              <w:rPr>
                <w:rFonts w:ascii="Times New Roman" w:eastAsia="Times New Roman" w:hAnsi="Times New Roman" w:cs="Times New Roman"/>
                <w:bCs/>
                <w:sz w:val="28"/>
                <w:szCs w:val="24"/>
                <w:lang w:eastAsia="ru-RU"/>
              </w:rPr>
              <w:t>730000</w:t>
            </w:r>
          </w:p>
        </w:tc>
      </w:tr>
      <w:tr w:rsidR="00074499" w:rsidTr="00074499">
        <w:trPr>
          <w:trHeight w:val="20"/>
        </w:trPr>
        <w:tc>
          <w:tcPr>
            <w:tcW w:w="7673" w:type="dxa"/>
            <w:tcBorders>
              <w:top w:val="single" w:sz="4" w:space="0" w:color="000000"/>
              <w:left w:val="single" w:sz="4" w:space="0" w:color="000000"/>
              <w:bottom w:val="single" w:sz="4" w:space="0" w:color="000000"/>
            </w:tcBorders>
            <w:vAlign w:val="bottom"/>
          </w:tcPr>
          <w:p w:rsidR="00074499" w:rsidRPr="0088495C" w:rsidRDefault="00074499" w:rsidP="00907DAF">
            <w:pPr>
              <w:snapToGrid w:val="0"/>
              <w:spacing w:after="0"/>
              <w:jc w:val="left"/>
              <w:rPr>
                <w:rFonts w:ascii="Times New Roman" w:eastAsia="Times New Roman" w:hAnsi="Times New Roman" w:cs="Times New Roman"/>
                <w:bCs/>
                <w:sz w:val="28"/>
                <w:szCs w:val="24"/>
                <w:lang w:eastAsia="ru-RU"/>
              </w:rPr>
            </w:pPr>
            <w:r w:rsidRPr="0088495C">
              <w:rPr>
                <w:rFonts w:ascii="Times New Roman" w:eastAsia="Times New Roman" w:hAnsi="Times New Roman" w:cs="Times New Roman"/>
                <w:bCs/>
                <w:sz w:val="28"/>
                <w:szCs w:val="24"/>
                <w:lang w:eastAsia="ru-RU"/>
              </w:rPr>
              <w:t>Количество проживающих в комнате класса «люкс», койко - мест</w:t>
            </w:r>
          </w:p>
        </w:tc>
        <w:tc>
          <w:tcPr>
            <w:tcW w:w="1569" w:type="dxa"/>
            <w:tcBorders>
              <w:top w:val="single" w:sz="4" w:space="0" w:color="000000"/>
              <w:left w:val="single" w:sz="4" w:space="0" w:color="000000"/>
              <w:bottom w:val="single" w:sz="4" w:space="0" w:color="000000"/>
              <w:right w:val="single" w:sz="4" w:space="0" w:color="000000"/>
            </w:tcBorders>
            <w:vAlign w:val="bottom"/>
          </w:tcPr>
          <w:p w:rsidR="00074499" w:rsidRPr="0088495C" w:rsidRDefault="00074499" w:rsidP="00907DAF">
            <w:pPr>
              <w:snapToGrid w:val="0"/>
              <w:spacing w:after="0"/>
              <w:jc w:val="center"/>
              <w:rPr>
                <w:rFonts w:ascii="Times New Roman" w:eastAsia="Times New Roman" w:hAnsi="Times New Roman" w:cs="Times New Roman"/>
                <w:bCs/>
                <w:sz w:val="28"/>
                <w:szCs w:val="24"/>
                <w:lang w:eastAsia="ru-RU"/>
              </w:rPr>
            </w:pPr>
            <w:r w:rsidRPr="0088495C">
              <w:rPr>
                <w:rFonts w:ascii="Times New Roman" w:eastAsia="Times New Roman" w:hAnsi="Times New Roman" w:cs="Times New Roman"/>
                <w:bCs/>
                <w:sz w:val="28"/>
                <w:szCs w:val="24"/>
                <w:lang w:eastAsia="ru-RU"/>
              </w:rPr>
              <w:t>365</w:t>
            </w:r>
          </w:p>
        </w:tc>
      </w:tr>
      <w:tr w:rsidR="00074499" w:rsidTr="00074499">
        <w:trPr>
          <w:trHeight w:val="20"/>
        </w:trPr>
        <w:tc>
          <w:tcPr>
            <w:tcW w:w="7673" w:type="dxa"/>
            <w:tcBorders>
              <w:top w:val="single" w:sz="4" w:space="0" w:color="000000"/>
              <w:left w:val="single" w:sz="4" w:space="0" w:color="000000"/>
              <w:bottom w:val="single" w:sz="4" w:space="0" w:color="000000"/>
            </w:tcBorders>
            <w:vAlign w:val="bottom"/>
          </w:tcPr>
          <w:p w:rsidR="00074499" w:rsidRPr="0088495C" w:rsidRDefault="00074499" w:rsidP="00907DAF">
            <w:pPr>
              <w:snapToGrid w:val="0"/>
              <w:spacing w:after="0"/>
              <w:jc w:val="left"/>
              <w:rPr>
                <w:rFonts w:ascii="Times New Roman" w:eastAsia="Times New Roman" w:hAnsi="Times New Roman" w:cs="Times New Roman"/>
                <w:bCs/>
                <w:sz w:val="28"/>
                <w:szCs w:val="24"/>
                <w:lang w:eastAsia="ru-RU"/>
              </w:rPr>
            </w:pPr>
            <w:r w:rsidRPr="0088495C">
              <w:rPr>
                <w:rFonts w:ascii="Times New Roman" w:eastAsia="Times New Roman" w:hAnsi="Times New Roman" w:cs="Times New Roman"/>
                <w:bCs/>
                <w:sz w:val="28"/>
                <w:szCs w:val="24"/>
                <w:lang w:eastAsia="ru-RU"/>
              </w:rPr>
              <w:t>Цена за услугу, руб.</w:t>
            </w:r>
          </w:p>
        </w:tc>
        <w:tc>
          <w:tcPr>
            <w:tcW w:w="1569" w:type="dxa"/>
            <w:tcBorders>
              <w:top w:val="single" w:sz="4" w:space="0" w:color="000000"/>
              <w:left w:val="single" w:sz="4" w:space="0" w:color="000000"/>
              <w:bottom w:val="single" w:sz="4" w:space="0" w:color="000000"/>
              <w:right w:val="single" w:sz="4" w:space="0" w:color="000000"/>
            </w:tcBorders>
            <w:vAlign w:val="bottom"/>
          </w:tcPr>
          <w:p w:rsidR="00074499" w:rsidRPr="0088495C" w:rsidRDefault="00074499" w:rsidP="00907DAF">
            <w:pPr>
              <w:snapToGrid w:val="0"/>
              <w:spacing w:after="0"/>
              <w:jc w:val="center"/>
              <w:rPr>
                <w:rFonts w:ascii="Times New Roman" w:eastAsia="Times New Roman" w:hAnsi="Times New Roman" w:cs="Times New Roman"/>
                <w:bCs/>
                <w:sz w:val="28"/>
                <w:szCs w:val="24"/>
                <w:lang w:eastAsia="ru-RU"/>
              </w:rPr>
            </w:pPr>
            <w:r w:rsidRPr="0088495C">
              <w:rPr>
                <w:rFonts w:ascii="Times New Roman" w:eastAsia="Times New Roman" w:hAnsi="Times New Roman" w:cs="Times New Roman"/>
                <w:bCs/>
                <w:sz w:val="28"/>
                <w:szCs w:val="24"/>
                <w:lang w:eastAsia="ru-RU"/>
              </w:rPr>
              <w:t>570</w:t>
            </w:r>
          </w:p>
        </w:tc>
      </w:tr>
      <w:tr w:rsidR="00074499" w:rsidTr="00074499">
        <w:trPr>
          <w:trHeight w:val="20"/>
        </w:trPr>
        <w:tc>
          <w:tcPr>
            <w:tcW w:w="7673" w:type="dxa"/>
            <w:tcBorders>
              <w:top w:val="single" w:sz="4" w:space="0" w:color="000000"/>
              <w:left w:val="single" w:sz="4" w:space="0" w:color="000000"/>
              <w:bottom w:val="single" w:sz="4" w:space="0" w:color="000000"/>
            </w:tcBorders>
            <w:vAlign w:val="bottom"/>
          </w:tcPr>
          <w:p w:rsidR="00074499" w:rsidRPr="0088495C" w:rsidRDefault="00074499" w:rsidP="00907DAF">
            <w:pPr>
              <w:snapToGrid w:val="0"/>
              <w:spacing w:after="0"/>
              <w:jc w:val="left"/>
              <w:rPr>
                <w:rFonts w:ascii="Times New Roman" w:eastAsia="Times New Roman" w:hAnsi="Times New Roman" w:cs="Times New Roman"/>
                <w:bCs/>
                <w:sz w:val="28"/>
                <w:szCs w:val="24"/>
                <w:lang w:eastAsia="ru-RU"/>
              </w:rPr>
            </w:pPr>
            <w:r w:rsidRPr="0088495C">
              <w:rPr>
                <w:rFonts w:ascii="Times New Roman" w:eastAsia="Times New Roman" w:hAnsi="Times New Roman" w:cs="Times New Roman"/>
                <w:bCs/>
                <w:sz w:val="28"/>
                <w:szCs w:val="24"/>
                <w:lang w:eastAsia="ru-RU"/>
              </w:rPr>
              <w:t>Всего за год, руб.</w:t>
            </w:r>
          </w:p>
        </w:tc>
        <w:tc>
          <w:tcPr>
            <w:tcW w:w="1569" w:type="dxa"/>
            <w:tcBorders>
              <w:top w:val="single" w:sz="4" w:space="0" w:color="000000"/>
              <w:left w:val="single" w:sz="4" w:space="0" w:color="000000"/>
              <w:bottom w:val="single" w:sz="4" w:space="0" w:color="000000"/>
              <w:right w:val="single" w:sz="4" w:space="0" w:color="000000"/>
            </w:tcBorders>
            <w:vAlign w:val="bottom"/>
          </w:tcPr>
          <w:p w:rsidR="00074499" w:rsidRPr="0088495C" w:rsidRDefault="00074499" w:rsidP="00907DAF">
            <w:pPr>
              <w:snapToGrid w:val="0"/>
              <w:spacing w:after="0"/>
              <w:jc w:val="center"/>
              <w:rPr>
                <w:rFonts w:ascii="Times New Roman" w:eastAsia="Times New Roman" w:hAnsi="Times New Roman" w:cs="Times New Roman"/>
                <w:bCs/>
                <w:sz w:val="28"/>
                <w:szCs w:val="24"/>
                <w:lang w:eastAsia="ru-RU"/>
              </w:rPr>
            </w:pPr>
            <w:r w:rsidRPr="0088495C">
              <w:rPr>
                <w:rFonts w:ascii="Times New Roman" w:eastAsia="Times New Roman" w:hAnsi="Times New Roman" w:cs="Times New Roman"/>
                <w:bCs/>
                <w:sz w:val="28"/>
                <w:szCs w:val="24"/>
                <w:lang w:eastAsia="ru-RU"/>
              </w:rPr>
              <w:t>208 050</w:t>
            </w:r>
          </w:p>
        </w:tc>
      </w:tr>
      <w:tr w:rsidR="00074499" w:rsidTr="00074499">
        <w:trPr>
          <w:trHeight w:val="20"/>
        </w:trPr>
        <w:tc>
          <w:tcPr>
            <w:tcW w:w="7673" w:type="dxa"/>
            <w:tcBorders>
              <w:top w:val="single" w:sz="4" w:space="0" w:color="000000"/>
              <w:left w:val="single" w:sz="4" w:space="0" w:color="000000"/>
              <w:bottom w:val="single" w:sz="4" w:space="0" w:color="000000"/>
            </w:tcBorders>
            <w:vAlign w:val="bottom"/>
          </w:tcPr>
          <w:p w:rsidR="00074499" w:rsidRPr="0088495C" w:rsidRDefault="00074499" w:rsidP="00907DAF">
            <w:pPr>
              <w:snapToGrid w:val="0"/>
              <w:spacing w:after="0"/>
              <w:jc w:val="left"/>
              <w:rPr>
                <w:rFonts w:ascii="Times New Roman" w:eastAsia="Times New Roman" w:hAnsi="Times New Roman" w:cs="Times New Roman"/>
                <w:bCs/>
                <w:sz w:val="28"/>
                <w:szCs w:val="24"/>
                <w:lang w:eastAsia="ru-RU"/>
              </w:rPr>
            </w:pPr>
            <w:r w:rsidRPr="0088495C">
              <w:rPr>
                <w:rFonts w:ascii="Times New Roman" w:eastAsia="Times New Roman" w:hAnsi="Times New Roman" w:cs="Times New Roman"/>
                <w:bCs/>
                <w:sz w:val="28"/>
                <w:szCs w:val="24"/>
                <w:lang w:eastAsia="ru-RU"/>
              </w:rPr>
              <w:t>Валовой доход пансионата, руб.</w:t>
            </w:r>
          </w:p>
        </w:tc>
        <w:tc>
          <w:tcPr>
            <w:tcW w:w="1569" w:type="dxa"/>
            <w:tcBorders>
              <w:top w:val="single" w:sz="4" w:space="0" w:color="000000"/>
              <w:left w:val="single" w:sz="4" w:space="0" w:color="000000"/>
              <w:bottom w:val="single" w:sz="4" w:space="0" w:color="000000"/>
              <w:right w:val="single" w:sz="4" w:space="0" w:color="000000"/>
            </w:tcBorders>
            <w:vAlign w:val="bottom"/>
          </w:tcPr>
          <w:p w:rsidR="00074499" w:rsidRPr="0088495C" w:rsidRDefault="00074499" w:rsidP="00907DAF">
            <w:pPr>
              <w:snapToGrid w:val="0"/>
              <w:spacing w:after="0"/>
              <w:jc w:val="center"/>
              <w:rPr>
                <w:rFonts w:ascii="Times New Roman" w:eastAsia="Times New Roman" w:hAnsi="Times New Roman" w:cs="Times New Roman"/>
                <w:bCs/>
                <w:sz w:val="28"/>
                <w:szCs w:val="24"/>
                <w:lang w:eastAsia="ru-RU"/>
              </w:rPr>
            </w:pPr>
            <w:r w:rsidRPr="0088495C">
              <w:rPr>
                <w:rFonts w:ascii="Times New Roman" w:eastAsia="Times New Roman" w:hAnsi="Times New Roman" w:cs="Times New Roman"/>
                <w:bCs/>
                <w:sz w:val="28"/>
                <w:szCs w:val="24"/>
                <w:lang w:eastAsia="ru-RU"/>
              </w:rPr>
              <w:t>938 050</w:t>
            </w:r>
          </w:p>
        </w:tc>
      </w:tr>
      <w:tr w:rsidR="00074499" w:rsidTr="00074499">
        <w:trPr>
          <w:trHeight w:val="20"/>
        </w:trPr>
        <w:tc>
          <w:tcPr>
            <w:tcW w:w="7673" w:type="dxa"/>
            <w:tcBorders>
              <w:top w:val="single" w:sz="4" w:space="0" w:color="000000"/>
              <w:left w:val="single" w:sz="4" w:space="0" w:color="000000"/>
              <w:bottom w:val="single" w:sz="4" w:space="0" w:color="000000"/>
            </w:tcBorders>
            <w:vAlign w:val="bottom"/>
          </w:tcPr>
          <w:p w:rsidR="00074499" w:rsidRPr="0088495C" w:rsidRDefault="00074499" w:rsidP="00907DAF">
            <w:pPr>
              <w:snapToGrid w:val="0"/>
              <w:spacing w:after="0"/>
              <w:jc w:val="left"/>
              <w:rPr>
                <w:rFonts w:ascii="Times New Roman" w:eastAsia="Times New Roman" w:hAnsi="Times New Roman" w:cs="Times New Roman"/>
                <w:bCs/>
                <w:sz w:val="28"/>
                <w:szCs w:val="24"/>
                <w:lang w:eastAsia="ru-RU"/>
              </w:rPr>
            </w:pPr>
            <w:r w:rsidRPr="0088495C">
              <w:rPr>
                <w:rFonts w:ascii="Times New Roman" w:eastAsia="Times New Roman" w:hAnsi="Times New Roman" w:cs="Times New Roman"/>
                <w:bCs/>
                <w:sz w:val="28"/>
                <w:szCs w:val="24"/>
                <w:lang w:eastAsia="ru-RU"/>
              </w:rPr>
              <w:t>Текущие затраты на содержание пансионата за год, руб.</w:t>
            </w:r>
          </w:p>
        </w:tc>
        <w:tc>
          <w:tcPr>
            <w:tcW w:w="1569" w:type="dxa"/>
            <w:tcBorders>
              <w:top w:val="single" w:sz="4" w:space="0" w:color="000000"/>
              <w:left w:val="single" w:sz="4" w:space="0" w:color="000000"/>
              <w:bottom w:val="single" w:sz="4" w:space="0" w:color="000000"/>
              <w:right w:val="single" w:sz="4" w:space="0" w:color="000000"/>
            </w:tcBorders>
            <w:vAlign w:val="bottom"/>
          </w:tcPr>
          <w:p w:rsidR="00074499" w:rsidRPr="0088495C" w:rsidRDefault="00074499" w:rsidP="00907DAF">
            <w:pPr>
              <w:snapToGrid w:val="0"/>
              <w:spacing w:after="0"/>
              <w:jc w:val="center"/>
              <w:rPr>
                <w:rFonts w:ascii="Times New Roman" w:eastAsia="Times New Roman" w:hAnsi="Times New Roman" w:cs="Times New Roman"/>
                <w:bCs/>
                <w:sz w:val="28"/>
                <w:szCs w:val="24"/>
                <w:lang w:eastAsia="ru-RU"/>
              </w:rPr>
            </w:pPr>
            <w:r w:rsidRPr="0088495C">
              <w:rPr>
                <w:rFonts w:ascii="Times New Roman" w:eastAsia="Times New Roman" w:hAnsi="Times New Roman" w:cs="Times New Roman"/>
                <w:bCs/>
                <w:sz w:val="28"/>
                <w:szCs w:val="24"/>
                <w:lang w:eastAsia="ru-RU"/>
              </w:rPr>
              <w:t>829 200</w:t>
            </w:r>
          </w:p>
        </w:tc>
      </w:tr>
      <w:tr w:rsidR="00074499" w:rsidTr="00074499">
        <w:trPr>
          <w:trHeight w:val="20"/>
        </w:trPr>
        <w:tc>
          <w:tcPr>
            <w:tcW w:w="7673" w:type="dxa"/>
            <w:tcBorders>
              <w:top w:val="single" w:sz="4" w:space="0" w:color="000000"/>
              <w:left w:val="single" w:sz="4" w:space="0" w:color="000000"/>
              <w:bottom w:val="single" w:sz="4" w:space="0" w:color="000000"/>
            </w:tcBorders>
            <w:vAlign w:val="bottom"/>
          </w:tcPr>
          <w:p w:rsidR="00074499" w:rsidRPr="0088495C" w:rsidRDefault="00074499" w:rsidP="00907DAF">
            <w:pPr>
              <w:snapToGrid w:val="0"/>
              <w:spacing w:after="0"/>
              <w:jc w:val="left"/>
              <w:rPr>
                <w:rFonts w:ascii="Times New Roman" w:eastAsia="Times New Roman" w:hAnsi="Times New Roman" w:cs="Times New Roman"/>
                <w:bCs/>
                <w:sz w:val="28"/>
                <w:szCs w:val="24"/>
                <w:lang w:eastAsia="ru-RU"/>
              </w:rPr>
            </w:pPr>
            <w:r w:rsidRPr="0088495C">
              <w:rPr>
                <w:rFonts w:ascii="Times New Roman" w:eastAsia="Times New Roman" w:hAnsi="Times New Roman" w:cs="Times New Roman"/>
                <w:bCs/>
                <w:sz w:val="28"/>
                <w:szCs w:val="24"/>
                <w:lang w:eastAsia="ru-RU"/>
              </w:rPr>
              <w:t>Валовая прибыль, руб.</w:t>
            </w:r>
          </w:p>
        </w:tc>
        <w:tc>
          <w:tcPr>
            <w:tcW w:w="1569" w:type="dxa"/>
            <w:tcBorders>
              <w:top w:val="single" w:sz="4" w:space="0" w:color="000000"/>
              <w:left w:val="single" w:sz="4" w:space="0" w:color="000000"/>
              <w:bottom w:val="single" w:sz="4" w:space="0" w:color="000000"/>
              <w:right w:val="single" w:sz="4" w:space="0" w:color="000000"/>
            </w:tcBorders>
            <w:vAlign w:val="bottom"/>
          </w:tcPr>
          <w:p w:rsidR="00074499" w:rsidRPr="0088495C" w:rsidRDefault="00074499" w:rsidP="00907DAF">
            <w:pPr>
              <w:snapToGrid w:val="0"/>
              <w:spacing w:after="0"/>
              <w:jc w:val="center"/>
              <w:rPr>
                <w:rFonts w:ascii="Times New Roman" w:eastAsia="Times New Roman" w:hAnsi="Times New Roman" w:cs="Times New Roman"/>
                <w:bCs/>
                <w:sz w:val="28"/>
                <w:szCs w:val="24"/>
                <w:lang w:eastAsia="ru-RU"/>
              </w:rPr>
            </w:pPr>
            <w:r w:rsidRPr="0088495C">
              <w:rPr>
                <w:rFonts w:ascii="Times New Roman" w:eastAsia="Times New Roman" w:hAnsi="Times New Roman" w:cs="Times New Roman"/>
                <w:bCs/>
                <w:sz w:val="28"/>
                <w:szCs w:val="24"/>
                <w:lang w:eastAsia="ru-RU"/>
              </w:rPr>
              <w:t>108 850</w:t>
            </w:r>
          </w:p>
        </w:tc>
      </w:tr>
      <w:tr w:rsidR="00074499" w:rsidTr="00074499">
        <w:trPr>
          <w:trHeight w:val="20"/>
        </w:trPr>
        <w:tc>
          <w:tcPr>
            <w:tcW w:w="7673" w:type="dxa"/>
            <w:tcBorders>
              <w:top w:val="single" w:sz="4" w:space="0" w:color="000000"/>
              <w:left w:val="single" w:sz="4" w:space="0" w:color="000000"/>
              <w:bottom w:val="single" w:sz="4" w:space="0" w:color="000000"/>
            </w:tcBorders>
            <w:vAlign w:val="bottom"/>
          </w:tcPr>
          <w:p w:rsidR="00074499" w:rsidRPr="0088495C" w:rsidRDefault="00074499" w:rsidP="00907DAF">
            <w:pPr>
              <w:snapToGrid w:val="0"/>
              <w:spacing w:after="0"/>
              <w:jc w:val="left"/>
              <w:rPr>
                <w:rFonts w:ascii="Times New Roman" w:eastAsia="Times New Roman" w:hAnsi="Times New Roman" w:cs="Times New Roman"/>
                <w:bCs/>
                <w:sz w:val="28"/>
                <w:szCs w:val="24"/>
                <w:lang w:eastAsia="ru-RU"/>
              </w:rPr>
            </w:pPr>
            <w:r w:rsidRPr="0088495C">
              <w:rPr>
                <w:rFonts w:ascii="Times New Roman" w:eastAsia="Times New Roman" w:hAnsi="Times New Roman" w:cs="Times New Roman"/>
                <w:bCs/>
                <w:sz w:val="28"/>
                <w:szCs w:val="24"/>
                <w:lang w:eastAsia="ru-RU"/>
              </w:rPr>
              <w:t>Налог на прибыль 20%, руб.</w:t>
            </w:r>
          </w:p>
        </w:tc>
        <w:tc>
          <w:tcPr>
            <w:tcW w:w="1569" w:type="dxa"/>
            <w:tcBorders>
              <w:top w:val="single" w:sz="4" w:space="0" w:color="000000"/>
              <w:left w:val="single" w:sz="4" w:space="0" w:color="000000"/>
              <w:bottom w:val="single" w:sz="4" w:space="0" w:color="000000"/>
              <w:right w:val="single" w:sz="4" w:space="0" w:color="000000"/>
            </w:tcBorders>
            <w:vAlign w:val="bottom"/>
          </w:tcPr>
          <w:p w:rsidR="00074499" w:rsidRPr="0088495C" w:rsidRDefault="00074499" w:rsidP="00907DAF">
            <w:pPr>
              <w:snapToGrid w:val="0"/>
              <w:spacing w:after="0"/>
              <w:jc w:val="center"/>
              <w:rPr>
                <w:rFonts w:ascii="Times New Roman" w:eastAsia="Times New Roman" w:hAnsi="Times New Roman" w:cs="Times New Roman"/>
                <w:bCs/>
                <w:sz w:val="28"/>
                <w:szCs w:val="24"/>
                <w:lang w:eastAsia="ru-RU"/>
              </w:rPr>
            </w:pPr>
            <w:r w:rsidRPr="0088495C">
              <w:rPr>
                <w:rFonts w:ascii="Times New Roman" w:eastAsia="Times New Roman" w:hAnsi="Times New Roman" w:cs="Times New Roman"/>
                <w:bCs/>
                <w:sz w:val="28"/>
                <w:szCs w:val="24"/>
                <w:lang w:eastAsia="ru-RU"/>
              </w:rPr>
              <w:t>21 770</w:t>
            </w:r>
          </w:p>
        </w:tc>
      </w:tr>
      <w:tr w:rsidR="00074499" w:rsidTr="00074499">
        <w:trPr>
          <w:trHeight w:val="20"/>
        </w:trPr>
        <w:tc>
          <w:tcPr>
            <w:tcW w:w="7673" w:type="dxa"/>
            <w:tcBorders>
              <w:top w:val="single" w:sz="4" w:space="0" w:color="000000"/>
              <w:left w:val="single" w:sz="4" w:space="0" w:color="000000"/>
              <w:bottom w:val="single" w:sz="4" w:space="0" w:color="000000"/>
            </w:tcBorders>
            <w:vAlign w:val="bottom"/>
          </w:tcPr>
          <w:p w:rsidR="00074499" w:rsidRPr="0088495C" w:rsidRDefault="00074499" w:rsidP="00907DAF">
            <w:pPr>
              <w:snapToGrid w:val="0"/>
              <w:spacing w:after="0"/>
              <w:jc w:val="left"/>
              <w:rPr>
                <w:rFonts w:ascii="Times New Roman" w:eastAsia="Times New Roman" w:hAnsi="Times New Roman" w:cs="Times New Roman"/>
                <w:bCs/>
                <w:sz w:val="28"/>
                <w:szCs w:val="24"/>
                <w:lang w:eastAsia="ru-RU"/>
              </w:rPr>
            </w:pPr>
            <w:r w:rsidRPr="0088495C">
              <w:rPr>
                <w:rFonts w:ascii="Times New Roman" w:eastAsia="Times New Roman" w:hAnsi="Times New Roman" w:cs="Times New Roman"/>
                <w:bCs/>
                <w:sz w:val="28"/>
                <w:szCs w:val="24"/>
                <w:lang w:eastAsia="ru-RU"/>
              </w:rPr>
              <w:t>Чистая прибыль, руб.</w:t>
            </w:r>
          </w:p>
        </w:tc>
        <w:tc>
          <w:tcPr>
            <w:tcW w:w="1569" w:type="dxa"/>
            <w:tcBorders>
              <w:top w:val="single" w:sz="4" w:space="0" w:color="000000"/>
              <w:left w:val="single" w:sz="4" w:space="0" w:color="000000"/>
              <w:bottom w:val="single" w:sz="4" w:space="0" w:color="000000"/>
              <w:right w:val="single" w:sz="4" w:space="0" w:color="000000"/>
            </w:tcBorders>
            <w:vAlign w:val="bottom"/>
          </w:tcPr>
          <w:p w:rsidR="00074499" w:rsidRPr="0088495C" w:rsidRDefault="00074499" w:rsidP="00907DAF">
            <w:pPr>
              <w:snapToGrid w:val="0"/>
              <w:spacing w:after="0"/>
              <w:jc w:val="center"/>
              <w:rPr>
                <w:rFonts w:ascii="Times New Roman" w:eastAsia="Times New Roman" w:hAnsi="Times New Roman" w:cs="Times New Roman"/>
                <w:bCs/>
                <w:sz w:val="28"/>
                <w:szCs w:val="24"/>
                <w:lang w:eastAsia="ru-RU"/>
              </w:rPr>
            </w:pPr>
            <w:r w:rsidRPr="0088495C">
              <w:rPr>
                <w:rFonts w:ascii="Times New Roman" w:eastAsia="Times New Roman" w:hAnsi="Times New Roman" w:cs="Times New Roman"/>
                <w:bCs/>
                <w:sz w:val="28"/>
                <w:szCs w:val="24"/>
                <w:lang w:eastAsia="ru-RU"/>
              </w:rPr>
              <w:t>87 080</w:t>
            </w:r>
          </w:p>
        </w:tc>
      </w:tr>
    </w:tbl>
    <w:p w:rsidR="00074499" w:rsidRDefault="00074499" w:rsidP="00907DAF">
      <w:pPr>
        <w:spacing w:after="0"/>
        <w:ind w:firstLine="709"/>
        <w:jc w:val="left"/>
        <w:rPr>
          <w:rFonts w:ascii="Times New Roman" w:eastAsia="Times New Roman" w:hAnsi="Times New Roman" w:cs="Times New Roman"/>
          <w:color w:val="000000"/>
          <w:sz w:val="28"/>
          <w:szCs w:val="28"/>
          <w:lang w:eastAsia="ru-RU"/>
        </w:rPr>
      </w:pPr>
    </w:p>
    <w:p w:rsidR="00074499" w:rsidRDefault="00074499" w:rsidP="00907DAF">
      <w:pPr>
        <w:spacing w:after="0" w:line="360" w:lineRule="auto"/>
        <w:ind w:firstLine="709"/>
        <w:jc w:val="lef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Таким образом, чистая прибыль составит 87 080 рублей.</w:t>
      </w:r>
    </w:p>
    <w:p w:rsidR="00074499" w:rsidRDefault="00074499" w:rsidP="00907DAF">
      <w:pPr>
        <w:spacing w:after="0" w:line="360" w:lineRule="auto"/>
        <w:ind w:firstLine="709"/>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Повышение качества жизни пожилых людей в результате снижения заболеваемости - это социальный эффект от создания пансионата.</w:t>
      </w:r>
    </w:p>
    <w:p w:rsidR="00074499" w:rsidRDefault="00074499" w:rsidP="00907DAF">
      <w:pPr>
        <w:autoSpaceDE w:val="0"/>
        <w:spacing w:after="0" w:line="360" w:lineRule="auto"/>
        <w:ind w:firstLine="709"/>
        <w:rPr>
          <w:rFonts w:ascii="Times New Roman" w:eastAsia="Times New Roman" w:hAnsi="Times New Roman" w:cs="Times New Roman"/>
          <w:sz w:val="28"/>
          <w:szCs w:val="28"/>
          <w:lang w:eastAsia="ar-SA"/>
        </w:rPr>
      </w:pPr>
      <w:r>
        <w:rPr>
          <w:rFonts w:ascii="Times New Roman" w:eastAsia="Times New Roman" w:hAnsi="Times New Roman" w:cs="Times New Roman"/>
          <w:sz w:val="28"/>
          <w:szCs w:val="28"/>
          <w:lang w:eastAsia="ar-SA"/>
        </w:rPr>
        <w:t xml:space="preserve">Таким образом на открытие пансионата КОГБУСО «Кировский дом интернат для престарелых и инвалидов» понадобится 227 тыс. руб. </w:t>
      </w:r>
    </w:p>
    <w:p w:rsidR="00074499" w:rsidRPr="00394ECD" w:rsidRDefault="00074499" w:rsidP="00907DAF">
      <w:pPr>
        <w:autoSpaceDE w:val="0"/>
        <w:spacing w:after="0" w:line="360" w:lineRule="auto"/>
        <w:ind w:firstLine="709"/>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ar-SA"/>
        </w:rPr>
        <w:t xml:space="preserve">Составим прогнозный план доходов и расходов </w:t>
      </w:r>
      <w:r>
        <w:rPr>
          <w:rFonts w:ascii="Times New Roman" w:eastAsia="Times New Roman" w:hAnsi="Times New Roman" w:cs="Times New Roman"/>
          <w:sz w:val="28"/>
          <w:szCs w:val="28"/>
          <w:lang w:eastAsia="ru-RU"/>
        </w:rPr>
        <w:t>КОГБУСО «Кировский дом интернат для престарелых и инвалидов» в таблице 23.</w:t>
      </w:r>
    </w:p>
    <w:p w:rsidR="00074499" w:rsidRDefault="00074499" w:rsidP="00907DAF">
      <w:pPr>
        <w:spacing w:after="0" w:line="360" w:lineRule="auto"/>
        <w:ind w:firstLine="709"/>
        <w:rPr>
          <w:rFonts w:ascii="Times New Roman" w:hAnsi="Times New Roman" w:cs="Times New Roman"/>
          <w:bCs/>
          <w:iCs/>
          <w:sz w:val="28"/>
          <w:szCs w:val="28"/>
        </w:rPr>
      </w:pPr>
      <w:r>
        <w:rPr>
          <w:rFonts w:ascii="Times New Roman" w:hAnsi="Times New Roman" w:cs="Times New Roman"/>
          <w:bCs/>
          <w:iCs/>
          <w:sz w:val="28"/>
          <w:szCs w:val="28"/>
        </w:rPr>
        <w:t xml:space="preserve">Таблица 23 – Финансовый результат  бюджета , тыс.руб. </w:t>
      </w:r>
    </w:p>
    <w:tbl>
      <w:tblPr>
        <w:tblW w:w="9663" w:type="dxa"/>
        <w:tblInd w:w="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426"/>
        <w:gridCol w:w="1701"/>
        <w:gridCol w:w="1701"/>
        <w:gridCol w:w="1843"/>
        <w:gridCol w:w="992"/>
      </w:tblGrid>
      <w:tr w:rsidR="00074499" w:rsidTr="00074499">
        <w:trPr>
          <w:trHeight w:val="969"/>
        </w:trPr>
        <w:tc>
          <w:tcPr>
            <w:tcW w:w="3426" w:type="dxa"/>
            <w:vAlign w:val="center"/>
          </w:tcPr>
          <w:p w:rsidR="00074499" w:rsidRPr="0088495C" w:rsidRDefault="00074499" w:rsidP="00907DAF">
            <w:pPr>
              <w:spacing w:after="0" w:line="360" w:lineRule="auto"/>
              <w:jc w:val="center"/>
              <w:rPr>
                <w:rFonts w:asciiTheme="majorBidi" w:hAnsiTheme="majorBidi" w:cstheme="majorBidi"/>
                <w:sz w:val="28"/>
                <w:szCs w:val="24"/>
              </w:rPr>
            </w:pPr>
            <w:r w:rsidRPr="0088495C">
              <w:rPr>
                <w:rFonts w:asciiTheme="majorBidi" w:hAnsiTheme="majorBidi" w:cstheme="majorBidi"/>
                <w:sz w:val="28"/>
                <w:szCs w:val="24"/>
              </w:rPr>
              <w:t>Показатели</w:t>
            </w:r>
          </w:p>
        </w:tc>
        <w:tc>
          <w:tcPr>
            <w:tcW w:w="1701" w:type="dxa"/>
            <w:vAlign w:val="center"/>
          </w:tcPr>
          <w:p w:rsidR="00074499" w:rsidRPr="0088495C" w:rsidRDefault="00074499" w:rsidP="00907DAF">
            <w:pPr>
              <w:spacing w:after="0" w:line="360" w:lineRule="auto"/>
              <w:jc w:val="center"/>
              <w:rPr>
                <w:rFonts w:asciiTheme="majorBidi" w:hAnsiTheme="majorBidi" w:cstheme="majorBidi"/>
                <w:sz w:val="28"/>
                <w:szCs w:val="24"/>
              </w:rPr>
            </w:pPr>
            <w:r w:rsidRPr="0088495C">
              <w:rPr>
                <w:rFonts w:asciiTheme="majorBidi" w:hAnsiTheme="majorBidi" w:cstheme="majorBidi"/>
                <w:sz w:val="28"/>
                <w:szCs w:val="24"/>
              </w:rPr>
              <w:t>До мероприятия</w:t>
            </w:r>
          </w:p>
        </w:tc>
        <w:tc>
          <w:tcPr>
            <w:tcW w:w="1701" w:type="dxa"/>
            <w:vAlign w:val="center"/>
          </w:tcPr>
          <w:p w:rsidR="00074499" w:rsidRPr="0088495C" w:rsidRDefault="00074499" w:rsidP="00907DAF">
            <w:pPr>
              <w:spacing w:after="0" w:line="360" w:lineRule="auto"/>
              <w:jc w:val="center"/>
              <w:rPr>
                <w:rFonts w:asciiTheme="majorBidi" w:hAnsiTheme="majorBidi" w:cstheme="majorBidi"/>
                <w:sz w:val="28"/>
                <w:szCs w:val="24"/>
              </w:rPr>
            </w:pPr>
            <w:r w:rsidRPr="0088495C">
              <w:rPr>
                <w:rFonts w:asciiTheme="majorBidi" w:hAnsiTheme="majorBidi" w:cstheme="majorBidi"/>
                <w:sz w:val="28"/>
                <w:szCs w:val="24"/>
              </w:rPr>
              <w:t>После мероприятий</w:t>
            </w:r>
          </w:p>
        </w:tc>
        <w:tc>
          <w:tcPr>
            <w:tcW w:w="1843" w:type="dxa"/>
            <w:vAlign w:val="center"/>
          </w:tcPr>
          <w:p w:rsidR="00074499" w:rsidRPr="0088495C" w:rsidRDefault="00074499" w:rsidP="00907DAF">
            <w:pPr>
              <w:spacing w:after="0"/>
              <w:ind w:firstLine="58"/>
              <w:rPr>
                <w:rFonts w:ascii="Times New Roman" w:hAnsi="Times New Roman" w:cs="Times New Roman"/>
                <w:bCs/>
                <w:iCs/>
                <w:sz w:val="28"/>
                <w:szCs w:val="24"/>
              </w:rPr>
            </w:pPr>
            <w:r w:rsidRPr="0088495C">
              <w:rPr>
                <w:rFonts w:ascii="Times New Roman" w:hAnsi="Times New Roman" w:cs="Times New Roman"/>
                <w:bCs/>
                <w:iCs/>
                <w:sz w:val="28"/>
                <w:szCs w:val="24"/>
              </w:rPr>
              <w:t>Отклонение. (+/-)</w:t>
            </w:r>
          </w:p>
        </w:tc>
        <w:tc>
          <w:tcPr>
            <w:tcW w:w="992" w:type="dxa"/>
          </w:tcPr>
          <w:p w:rsidR="00074499" w:rsidRPr="0088495C" w:rsidRDefault="00074499" w:rsidP="00907DAF">
            <w:pPr>
              <w:spacing w:after="0"/>
              <w:ind w:firstLine="58"/>
              <w:rPr>
                <w:rFonts w:ascii="Times New Roman" w:hAnsi="Times New Roman" w:cs="Times New Roman"/>
                <w:bCs/>
                <w:iCs/>
                <w:sz w:val="28"/>
                <w:szCs w:val="24"/>
              </w:rPr>
            </w:pPr>
            <w:r w:rsidRPr="0088495C">
              <w:rPr>
                <w:rFonts w:ascii="Times New Roman" w:hAnsi="Times New Roman" w:cs="Times New Roman"/>
                <w:bCs/>
                <w:iCs/>
                <w:sz w:val="28"/>
                <w:szCs w:val="24"/>
              </w:rPr>
              <w:t>Темп роста, %</w:t>
            </w:r>
          </w:p>
        </w:tc>
      </w:tr>
      <w:tr w:rsidR="00074499" w:rsidTr="00074499">
        <w:trPr>
          <w:trHeight w:val="397"/>
        </w:trPr>
        <w:tc>
          <w:tcPr>
            <w:tcW w:w="3426" w:type="dxa"/>
            <w:tcBorders>
              <w:top w:val="single" w:sz="4" w:space="0" w:color="auto"/>
              <w:left w:val="single" w:sz="4" w:space="0" w:color="auto"/>
              <w:bottom w:val="single" w:sz="4" w:space="0" w:color="auto"/>
              <w:right w:val="single" w:sz="4" w:space="0" w:color="auto"/>
            </w:tcBorders>
            <w:shd w:val="clear" w:color="auto" w:fill="auto"/>
          </w:tcPr>
          <w:p w:rsidR="00074499" w:rsidRPr="0088495C" w:rsidRDefault="00074499" w:rsidP="00907DAF">
            <w:pPr>
              <w:spacing w:after="0"/>
              <w:ind w:firstLine="58"/>
              <w:rPr>
                <w:rFonts w:ascii="Times New Roman" w:hAnsi="Times New Roman" w:cs="Times New Roman"/>
                <w:bCs/>
                <w:iCs/>
                <w:sz w:val="28"/>
                <w:szCs w:val="24"/>
              </w:rPr>
            </w:pPr>
            <w:r w:rsidRPr="0088495C">
              <w:rPr>
                <w:rFonts w:ascii="Times New Roman" w:hAnsi="Times New Roman" w:cs="Times New Roman"/>
                <w:bCs/>
                <w:iCs/>
                <w:sz w:val="28"/>
                <w:szCs w:val="24"/>
              </w:rPr>
              <w:t>Доходы, млн. руб.</w:t>
            </w: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074499" w:rsidRPr="0088495C" w:rsidRDefault="00074499" w:rsidP="00907DAF">
            <w:pPr>
              <w:spacing w:after="0"/>
              <w:ind w:firstLine="58"/>
              <w:jc w:val="center"/>
              <w:rPr>
                <w:rFonts w:ascii="Times New Roman" w:hAnsi="Times New Roman" w:cs="Times New Roman"/>
                <w:bCs/>
                <w:iCs/>
                <w:sz w:val="28"/>
                <w:szCs w:val="24"/>
              </w:rPr>
            </w:pPr>
            <w:r w:rsidRPr="0088495C">
              <w:rPr>
                <w:rFonts w:ascii="Times New Roman" w:hAnsi="Times New Roman" w:cs="Times New Roman"/>
                <w:bCs/>
                <w:iCs/>
                <w:sz w:val="28"/>
                <w:szCs w:val="24"/>
              </w:rPr>
              <w:t>109,18</w:t>
            </w: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074499" w:rsidRPr="0088495C" w:rsidRDefault="00074499" w:rsidP="00907DAF">
            <w:pPr>
              <w:spacing w:after="0"/>
              <w:ind w:firstLine="58"/>
              <w:jc w:val="center"/>
              <w:rPr>
                <w:rFonts w:ascii="Times New Roman" w:hAnsi="Times New Roman" w:cs="Times New Roman"/>
                <w:bCs/>
                <w:iCs/>
                <w:sz w:val="28"/>
                <w:szCs w:val="24"/>
              </w:rPr>
            </w:pPr>
            <w:r w:rsidRPr="0088495C">
              <w:rPr>
                <w:rFonts w:ascii="Times New Roman" w:hAnsi="Times New Roman" w:cs="Times New Roman"/>
                <w:bCs/>
                <w:iCs/>
                <w:sz w:val="28"/>
                <w:szCs w:val="24"/>
              </w:rPr>
              <w:t>110,12</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074499" w:rsidRPr="0088495C" w:rsidRDefault="00074499" w:rsidP="00907DAF">
            <w:pPr>
              <w:spacing w:after="0"/>
              <w:ind w:firstLine="58"/>
              <w:jc w:val="center"/>
              <w:rPr>
                <w:rFonts w:ascii="Times New Roman" w:hAnsi="Times New Roman" w:cs="Times New Roman"/>
                <w:bCs/>
                <w:iCs/>
                <w:sz w:val="28"/>
                <w:szCs w:val="24"/>
              </w:rPr>
            </w:pPr>
            <w:r w:rsidRPr="0088495C">
              <w:rPr>
                <w:rFonts w:ascii="Times New Roman" w:hAnsi="Times New Roman" w:cs="Times New Roman"/>
                <w:bCs/>
                <w:iCs/>
                <w:sz w:val="28"/>
                <w:szCs w:val="24"/>
              </w:rPr>
              <w:t>0,94</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074499" w:rsidRPr="0088495C" w:rsidRDefault="00074499" w:rsidP="00907DAF">
            <w:pPr>
              <w:spacing w:after="0"/>
              <w:ind w:firstLine="58"/>
              <w:jc w:val="center"/>
              <w:rPr>
                <w:rFonts w:ascii="Times New Roman" w:hAnsi="Times New Roman" w:cs="Times New Roman"/>
                <w:bCs/>
                <w:iCs/>
                <w:sz w:val="28"/>
                <w:szCs w:val="24"/>
              </w:rPr>
            </w:pPr>
            <w:r w:rsidRPr="0088495C">
              <w:rPr>
                <w:rFonts w:ascii="Times New Roman" w:hAnsi="Times New Roman" w:cs="Times New Roman"/>
                <w:bCs/>
                <w:iCs/>
                <w:sz w:val="28"/>
                <w:szCs w:val="24"/>
              </w:rPr>
              <w:t>100,9</w:t>
            </w:r>
          </w:p>
        </w:tc>
      </w:tr>
      <w:tr w:rsidR="00074499" w:rsidTr="00074499">
        <w:trPr>
          <w:trHeight w:val="397"/>
        </w:trPr>
        <w:tc>
          <w:tcPr>
            <w:tcW w:w="3426" w:type="dxa"/>
            <w:tcBorders>
              <w:top w:val="single" w:sz="4" w:space="0" w:color="auto"/>
              <w:left w:val="single" w:sz="4" w:space="0" w:color="auto"/>
              <w:bottom w:val="single" w:sz="4" w:space="0" w:color="auto"/>
              <w:right w:val="single" w:sz="4" w:space="0" w:color="auto"/>
            </w:tcBorders>
            <w:shd w:val="clear" w:color="auto" w:fill="auto"/>
          </w:tcPr>
          <w:p w:rsidR="00074499" w:rsidRPr="0088495C" w:rsidRDefault="00074499" w:rsidP="00907DAF">
            <w:pPr>
              <w:spacing w:after="0"/>
              <w:ind w:firstLine="58"/>
              <w:rPr>
                <w:rFonts w:ascii="Times New Roman" w:hAnsi="Times New Roman" w:cs="Times New Roman"/>
                <w:bCs/>
                <w:iCs/>
                <w:sz w:val="28"/>
                <w:szCs w:val="24"/>
              </w:rPr>
            </w:pPr>
            <w:r w:rsidRPr="0088495C">
              <w:rPr>
                <w:rFonts w:ascii="Times New Roman" w:hAnsi="Times New Roman" w:cs="Times New Roman"/>
                <w:bCs/>
                <w:iCs/>
                <w:sz w:val="28"/>
                <w:szCs w:val="24"/>
              </w:rPr>
              <w:t>Расходы, млн. руб.</w:t>
            </w: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074499" w:rsidRPr="0088495C" w:rsidRDefault="00074499" w:rsidP="00907DAF">
            <w:pPr>
              <w:spacing w:after="0"/>
              <w:ind w:firstLine="58"/>
              <w:jc w:val="center"/>
              <w:rPr>
                <w:rFonts w:ascii="Times New Roman" w:hAnsi="Times New Roman" w:cs="Times New Roman"/>
                <w:bCs/>
                <w:iCs/>
                <w:sz w:val="28"/>
                <w:szCs w:val="24"/>
              </w:rPr>
            </w:pPr>
            <w:r w:rsidRPr="0088495C">
              <w:rPr>
                <w:rFonts w:ascii="Times New Roman" w:hAnsi="Times New Roman" w:cs="Times New Roman"/>
                <w:bCs/>
                <w:iCs/>
                <w:sz w:val="28"/>
                <w:szCs w:val="24"/>
              </w:rPr>
              <w:t>108,26</w:t>
            </w: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074499" w:rsidRPr="0088495C" w:rsidRDefault="00074499" w:rsidP="00907DAF">
            <w:pPr>
              <w:spacing w:after="0"/>
              <w:ind w:firstLine="58"/>
              <w:jc w:val="center"/>
              <w:rPr>
                <w:rFonts w:ascii="Times New Roman" w:hAnsi="Times New Roman" w:cs="Times New Roman"/>
                <w:bCs/>
                <w:iCs/>
                <w:sz w:val="28"/>
                <w:szCs w:val="24"/>
              </w:rPr>
            </w:pPr>
            <w:r w:rsidRPr="0088495C">
              <w:rPr>
                <w:rFonts w:ascii="Times New Roman" w:hAnsi="Times New Roman" w:cs="Times New Roman"/>
                <w:bCs/>
                <w:iCs/>
                <w:sz w:val="28"/>
                <w:szCs w:val="24"/>
              </w:rPr>
              <w:t>109,09</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074499" w:rsidRPr="0088495C" w:rsidRDefault="00074499" w:rsidP="00907DAF">
            <w:pPr>
              <w:spacing w:after="0"/>
              <w:ind w:firstLine="58"/>
              <w:jc w:val="center"/>
              <w:rPr>
                <w:rFonts w:ascii="Times New Roman" w:hAnsi="Times New Roman" w:cs="Times New Roman"/>
                <w:bCs/>
                <w:iCs/>
                <w:sz w:val="28"/>
                <w:szCs w:val="24"/>
              </w:rPr>
            </w:pPr>
            <w:r w:rsidRPr="0088495C">
              <w:rPr>
                <w:rFonts w:ascii="Times New Roman" w:hAnsi="Times New Roman" w:cs="Times New Roman"/>
                <w:bCs/>
                <w:iCs/>
                <w:sz w:val="28"/>
                <w:szCs w:val="24"/>
              </w:rPr>
              <w:t>0,83</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074499" w:rsidRPr="0088495C" w:rsidRDefault="00074499" w:rsidP="00907DAF">
            <w:pPr>
              <w:spacing w:after="0"/>
              <w:ind w:firstLine="58"/>
              <w:jc w:val="center"/>
              <w:rPr>
                <w:rFonts w:ascii="Times New Roman" w:hAnsi="Times New Roman" w:cs="Times New Roman"/>
                <w:bCs/>
                <w:iCs/>
                <w:sz w:val="28"/>
                <w:szCs w:val="24"/>
              </w:rPr>
            </w:pPr>
            <w:r w:rsidRPr="0088495C">
              <w:rPr>
                <w:rFonts w:ascii="Times New Roman" w:hAnsi="Times New Roman" w:cs="Times New Roman"/>
                <w:bCs/>
                <w:iCs/>
                <w:sz w:val="28"/>
                <w:szCs w:val="24"/>
              </w:rPr>
              <w:t>100,8</w:t>
            </w:r>
          </w:p>
        </w:tc>
      </w:tr>
      <w:tr w:rsidR="00074499" w:rsidTr="00074499">
        <w:trPr>
          <w:trHeight w:val="397"/>
        </w:trPr>
        <w:tc>
          <w:tcPr>
            <w:tcW w:w="3426" w:type="dxa"/>
            <w:tcBorders>
              <w:top w:val="single" w:sz="4" w:space="0" w:color="auto"/>
              <w:left w:val="single" w:sz="4" w:space="0" w:color="auto"/>
              <w:bottom w:val="single" w:sz="4" w:space="0" w:color="auto"/>
              <w:right w:val="single" w:sz="4" w:space="0" w:color="auto"/>
            </w:tcBorders>
            <w:shd w:val="clear" w:color="auto" w:fill="auto"/>
          </w:tcPr>
          <w:p w:rsidR="00074499" w:rsidRPr="0088495C" w:rsidRDefault="00074499" w:rsidP="00907DAF">
            <w:pPr>
              <w:spacing w:after="0"/>
              <w:ind w:firstLine="58"/>
              <w:rPr>
                <w:rFonts w:ascii="Times New Roman" w:hAnsi="Times New Roman" w:cs="Times New Roman"/>
                <w:bCs/>
                <w:iCs/>
                <w:sz w:val="28"/>
                <w:szCs w:val="24"/>
              </w:rPr>
            </w:pPr>
            <w:r w:rsidRPr="0088495C">
              <w:rPr>
                <w:rFonts w:ascii="Times New Roman" w:hAnsi="Times New Roman" w:cs="Times New Roman"/>
                <w:bCs/>
                <w:iCs/>
                <w:sz w:val="28"/>
                <w:szCs w:val="24"/>
              </w:rPr>
              <w:t>Дефицит/профицит бюджета</w:t>
            </w: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074499" w:rsidRPr="0088495C" w:rsidRDefault="00074499" w:rsidP="00907DAF">
            <w:pPr>
              <w:spacing w:after="0"/>
              <w:ind w:firstLine="58"/>
              <w:jc w:val="center"/>
              <w:rPr>
                <w:rFonts w:ascii="Times New Roman" w:hAnsi="Times New Roman" w:cs="Times New Roman"/>
                <w:bCs/>
                <w:iCs/>
                <w:sz w:val="28"/>
                <w:szCs w:val="24"/>
              </w:rPr>
            </w:pPr>
            <w:r w:rsidRPr="0088495C">
              <w:rPr>
                <w:rFonts w:ascii="Times New Roman" w:hAnsi="Times New Roman" w:cs="Times New Roman"/>
                <w:bCs/>
                <w:iCs/>
                <w:sz w:val="28"/>
                <w:szCs w:val="24"/>
              </w:rPr>
              <w:t>0,92</w:t>
            </w: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074499" w:rsidRPr="0088495C" w:rsidRDefault="00074499" w:rsidP="00907DAF">
            <w:pPr>
              <w:spacing w:after="0"/>
              <w:ind w:firstLine="58"/>
              <w:jc w:val="center"/>
              <w:rPr>
                <w:rFonts w:ascii="Times New Roman" w:hAnsi="Times New Roman" w:cs="Times New Roman"/>
                <w:bCs/>
                <w:iCs/>
                <w:sz w:val="28"/>
                <w:szCs w:val="24"/>
              </w:rPr>
            </w:pPr>
            <w:r w:rsidRPr="0088495C">
              <w:rPr>
                <w:rFonts w:ascii="Times New Roman" w:hAnsi="Times New Roman" w:cs="Times New Roman"/>
                <w:bCs/>
                <w:iCs/>
                <w:sz w:val="28"/>
                <w:szCs w:val="24"/>
              </w:rPr>
              <w:t>1,03</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074499" w:rsidRPr="0088495C" w:rsidRDefault="00074499" w:rsidP="00907DAF">
            <w:pPr>
              <w:spacing w:after="0"/>
              <w:ind w:firstLine="58"/>
              <w:jc w:val="center"/>
              <w:rPr>
                <w:rFonts w:ascii="Times New Roman" w:hAnsi="Times New Roman" w:cs="Times New Roman"/>
                <w:bCs/>
                <w:iCs/>
                <w:sz w:val="28"/>
                <w:szCs w:val="24"/>
              </w:rPr>
            </w:pPr>
            <w:r w:rsidRPr="0088495C">
              <w:rPr>
                <w:rFonts w:ascii="Times New Roman" w:hAnsi="Times New Roman" w:cs="Times New Roman"/>
                <w:bCs/>
                <w:iCs/>
                <w:sz w:val="28"/>
                <w:szCs w:val="24"/>
              </w:rPr>
              <w:t>0,11</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074499" w:rsidRPr="0088495C" w:rsidRDefault="00074499" w:rsidP="00907DAF">
            <w:pPr>
              <w:spacing w:after="0"/>
              <w:ind w:firstLine="58"/>
              <w:jc w:val="center"/>
              <w:rPr>
                <w:rFonts w:ascii="Times New Roman" w:hAnsi="Times New Roman" w:cs="Times New Roman"/>
                <w:bCs/>
                <w:iCs/>
                <w:sz w:val="28"/>
                <w:szCs w:val="24"/>
              </w:rPr>
            </w:pPr>
            <w:r w:rsidRPr="0088495C">
              <w:rPr>
                <w:rFonts w:ascii="Times New Roman" w:hAnsi="Times New Roman" w:cs="Times New Roman"/>
                <w:bCs/>
                <w:iCs/>
                <w:sz w:val="28"/>
                <w:szCs w:val="24"/>
              </w:rPr>
              <w:t>112,0</w:t>
            </w:r>
          </w:p>
        </w:tc>
      </w:tr>
    </w:tbl>
    <w:p w:rsidR="00074499" w:rsidRDefault="00074499" w:rsidP="00907DAF">
      <w:pPr>
        <w:spacing w:after="0"/>
        <w:ind w:firstLine="708"/>
        <w:rPr>
          <w:rFonts w:ascii="Times New Roman" w:hAnsi="Times New Roman" w:cs="Times New Roman"/>
          <w:bCs/>
          <w:iCs/>
          <w:sz w:val="28"/>
          <w:szCs w:val="28"/>
        </w:rPr>
      </w:pPr>
    </w:p>
    <w:p w:rsidR="00074499" w:rsidRDefault="00074499" w:rsidP="00907DAF">
      <w:pPr>
        <w:autoSpaceDE w:val="0"/>
        <w:spacing w:after="0" w:line="360" w:lineRule="auto"/>
        <w:ind w:firstLine="709"/>
        <w:rPr>
          <w:rFonts w:ascii="Times New Roman" w:eastAsia="Times New Roman" w:hAnsi="Times New Roman" w:cs="Times New Roman"/>
          <w:bCs/>
          <w:iCs/>
          <w:sz w:val="28"/>
          <w:szCs w:val="28"/>
          <w:lang w:eastAsia="ru-RU"/>
        </w:rPr>
      </w:pPr>
      <w:r>
        <w:rPr>
          <w:rFonts w:ascii="Times New Roman" w:eastAsia="Times New Roman" w:hAnsi="Times New Roman" w:cs="Times New Roman"/>
          <w:bCs/>
          <w:iCs/>
          <w:sz w:val="28"/>
          <w:szCs w:val="28"/>
          <w:lang w:eastAsia="ru-RU"/>
        </w:rPr>
        <w:t>В области оптимизации расходной части бюджета:</w:t>
      </w:r>
    </w:p>
    <w:p w:rsidR="00074499" w:rsidRDefault="00074499" w:rsidP="00907DAF">
      <w:pPr>
        <w:autoSpaceDE w:val="0"/>
        <w:spacing w:after="0" w:line="360" w:lineRule="auto"/>
        <w:ind w:firstLine="709"/>
        <w:rPr>
          <w:rFonts w:ascii="Times New Roman" w:eastAsia="Times New Roman" w:hAnsi="Times New Roman" w:cs="Times New Roman"/>
          <w:bCs/>
          <w:iCs/>
          <w:sz w:val="28"/>
          <w:szCs w:val="28"/>
          <w:lang w:eastAsia="ru-RU"/>
        </w:rPr>
      </w:pPr>
      <w:r>
        <w:rPr>
          <w:rFonts w:ascii="Times New Roman" w:eastAsia="Times New Roman" w:hAnsi="Times New Roman" w:cs="Times New Roman"/>
          <w:bCs/>
          <w:iCs/>
          <w:sz w:val="28"/>
          <w:szCs w:val="28"/>
          <w:lang w:eastAsia="ru-RU"/>
        </w:rPr>
        <w:t xml:space="preserve">- проведение тщательной экспертизы проектов нормативно-правовых актов с целью решительного отказа от принятия нормативно-правовых актов, реализация которых может привести к дальнейшему увеличению расходных </w:t>
      </w:r>
      <w:r>
        <w:rPr>
          <w:rFonts w:ascii="Times New Roman" w:eastAsia="Times New Roman" w:hAnsi="Times New Roman" w:cs="Times New Roman"/>
          <w:bCs/>
          <w:iCs/>
          <w:sz w:val="28"/>
          <w:szCs w:val="28"/>
          <w:lang w:eastAsia="ru-RU"/>
        </w:rPr>
        <w:lastRenderedPageBreak/>
        <w:t xml:space="preserve">обязательств </w:t>
      </w:r>
      <w:r>
        <w:rPr>
          <w:rFonts w:ascii="Times New Roman" w:eastAsia="Times New Roman" w:hAnsi="Times New Roman" w:cs="Times New Roman"/>
          <w:sz w:val="28"/>
          <w:szCs w:val="28"/>
          <w:lang w:eastAsia="ar-SA"/>
        </w:rPr>
        <w:t>КОГБУСО «Кировский дом интернат для престарелых и инвалидов»</w:t>
      </w:r>
      <w:r>
        <w:rPr>
          <w:rFonts w:ascii="Times New Roman" w:eastAsia="Times New Roman" w:hAnsi="Times New Roman" w:cs="Times New Roman"/>
          <w:bCs/>
          <w:iCs/>
          <w:sz w:val="28"/>
          <w:szCs w:val="28"/>
          <w:lang w:eastAsia="ru-RU"/>
        </w:rPr>
        <w:t>;</w:t>
      </w:r>
    </w:p>
    <w:p w:rsidR="00074499" w:rsidRDefault="00074499" w:rsidP="00907DAF">
      <w:pPr>
        <w:autoSpaceDE w:val="0"/>
        <w:spacing w:after="0" w:line="360" w:lineRule="auto"/>
        <w:ind w:firstLine="709"/>
        <w:rPr>
          <w:rFonts w:ascii="Times New Roman" w:eastAsia="Times New Roman" w:hAnsi="Times New Roman" w:cs="Times New Roman"/>
          <w:bCs/>
          <w:iCs/>
          <w:sz w:val="28"/>
          <w:szCs w:val="28"/>
          <w:lang w:eastAsia="ru-RU"/>
        </w:rPr>
      </w:pPr>
      <w:r>
        <w:rPr>
          <w:rFonts w:ascii="Times New Roman" w:eastAsia="Times New Roman" w:hAnsi="Times New Roman" w:cs="Times New Roman"/>
          <w:bCs/>
          <w:iCs/>
          <w:sz w:val="28"/>
          <w:szCs w:val="28"/>
          <w:lang w:eastAsia="ru-RU"/>
        </w:rPr>
        <w:t xml:space="preserve">- проведение аудита эффективности бюджетных средств, направляемых на исполнение всех видов бюджетных обязательств </w:t>
      </w:r>
      <w:r>
        <w:rPr>
          <w:rFonts w:ascii="Times New Roman" w:eastAsia="Times New Roman" w:hAnsi="Times New Roman" w:cs="Times New Roman"/>
          <w:sz w:val="28"/>
          <w:szCs w:val="28"/>
          <w:lang w:eastAsia="ar-SA"/>
        </w:rPr>
        <w:t>КОГБУСО «Кировский дом интернат для престарелых и инвалидов»</w:t>
      </w:r>
      <w:r>
        <w:rPr>
          <w:rFonts w:ascii="Times New Roman" w:eastAsia="Times New Roman" w:hAnsi="Times New Roman" w:cs="Times New Roman"/>
          <w:bCs/>
          <w:iCs/>
          <w:sz w:val="28"/>
          <w:szCs w:val="28"/>
          <w:lang w:eastAsia="ru-RU"/>
        </w:rPr>
        <w:t>;</w:t>
      </w:r>
    </w:p>
    <w:p w:rsidR="00074499" w:rsidRDefault="00074499" w:rsidP="00907DAF">
      <w:pPr>
        <w:autoSpaceDE w:val="0"/>
        <w:spacing w:after="0" w:line="360" w:lineRule="auto"/>
        <w:ind w:firstLine="709"/>
        <w:rPr>
          <w:rFonts w:ascii="Times New Roman" w:eastAsia="Times New Roman" w:hAnsi="Times New Roman" w:cs="Times New Roman"/>
          <w:bCs/>
          <w:iCs/>
          <w:sz w:val="28"/>
          <w:szCs w:val="28"/>
          <w:lang w:eastAsia="ru-RU"/>
        </w:rPr>
      </w:pPr>
      <w:r>
        <w:rPr>
          <w:rFonts w:ascii="Times New Roman" w:eastAsia="Times New Roman" w:hAnsi="Times New Roman" w:cs="Times New Roman"/>
          <w:bCs/>
          <w:iCs/>
          <w:sz w:val="28"/>
          <w:szCs w:val="28"/>
          <w:lang w:eastAsia="ru-RU"/>
        </w:rPr>
        <w:t>- разработка и внедрение действенной методики, направленной на своевременное выявление неэффективных бюджетных расходов.</w:t>
      </w:r>
    </w:p>
    <w:p w:rsidR="0088495C" w:rsidRDefault="0088495C" w:rsidP="0088495C">
      <w:pPr>
        <w:autoSpaceDE w:val="0"/>
        <w:spacing w:after="0" w:line="360" w:lineRule="auto"/>
        <w:ind w:firstLine="709"/>
        <w:rPr>
          <w:rFonts w:ascii="Times New Roman" w:eastAsia="Times New Roman" w:hAnsi="Times New Roman" w:cs="Times New Roman"/>
          <w:bCs/>
          <w:iCs/>
          <w:sz w:val="28"/>
          <w:szCs w:val="28"/>
          <w:lang w:eastAsia="ru-RU"/>
        </w:rPr>
      </w:pPr>
    </w:p>
    <w:p w:rsidR="00626372" w:rsidRDefault="00074499" w:rsidP="0088495C">
      <w:pPr>
        <w:pStyle w:val="1"/>
        <w:spacing w:before="0" w:line="360" w:lineRule="auto"/>
        <w:ind w:firstLine="993"/>
        <w:jc w:val="center"/>
        <w:rPr>
          <w:color w:val="auto"/>
        </w:rPr>
      </w:pPr>
      <w:bookmarkStart w:id="27" w:name="_Toc484121028"/>
      <w:r>
        <w:rPr>
          <w:color w:val="auto"/>
        </w:rPr>
        <w:t>3</w:t>
      </w:r>
      <w:r w:rsidRPr="00074499">
        <w:rPr>
          <w:color w:val="auto"/>
        </w:rPr>
        <w:t xml:space="preserve">.2 Характеристика и планирование субсидий и иных доходов </w:t>
      </w:r>
      <w:r>
        <w:rPr>
          <w:color w:val="auto"/>
        </w:rPr>
        <w:t>в данном учреждении</w:t>
      </w:r>
      <w:bookmarkEnd w:id="27"/>
    </w:p>
    <w:p w:rsidR="00074499" w:rsidRDefault="00074499" w:rsidP="0088495C">
      <w:pPr>
        <w:spacing w:after="0" w:line="360" w:lineRule="auto"/>
        <w:jc w:val="center"/>
      </w:pPr>
    </w:p>
    <w:p w:rsidR="00074499" w:rsidRDefault="00074499" w:rsidP="00907DAF">
      <w:pPr>
        <w:spacing w:after="0" w:line="360" w:lineRule="auto"/>
        <w:ind w:firstLine="709"/>
        <w:rPr>
          <w:rFonts w:ascii="Times New Roman" w:eastAsiaTheme="minorEastAsia" w:hAnsi="Times New Roman" w:cs="Times New Roman"/>
          <w:sz w:val="28"/>
          <w:szCs w:val="28"/>
        </w:rPr>
      </w:pPr>
      <w:r>
        <w:rPr>
          <w:rFonts w:ascii="Times New Roman" w:eastAsiaTheme="minorEastAsia" w:hAnsi="Times New Roman" w:cs="Times New Roman"/>
          <w:sz w:val="28"/>
          <w:szCs w:val="28"/>
        </w:rPr>
        <w:t>Бюджетное учреждение «Кировский дом – интернат для престарелых и инвалидов», как и любая другая организация, чтобы осуществлять свою деятельность должна иметь баланс и смету, которая состоит из доходной и расходной части. Доходная часть данной организации состоит из различных источников финансирования данной организации, включая субсидии, а также и другие поступления. Доходная часть  КОГБУСО «Кировский дом – интернат для престарелых и инвалидов» представлена в таблице 24.</w:t>
      </w:r>
    </w:p>
    <w:p w:rsidR="00074499" w:rsidRDefault="00074499" w:rsidP="00907DAF">
      <w:pPr>
        <w:spacing w:after="0" w:line="360" w:lineRule="auto"/>
        <w:ind w:firstLine="709"/>
        <w:rPr>
          <w:rFonts w:ascii="Times New Roman" w:eastAsiaTheme="minorEastAsia" w:hAnsi="Times New Roman" w:cs="Times New Roman"/>
          <w:sz w:val="28"/>
          <w:szCs w:val="28"/>
        </w:rPr>
      </w:pPr>
      <w:r>
        <w:rPr>
          <w:rFonts w:ascii="Times New Roman" w:eastAsiaTheme="minorEastAsia" w:hAnsi="Times New Roman" w:cs="Times New Roman"/>
          <w:sz w:val="28"/>
          <w:szCs w:val="28"/>
        </w:rPr>
        <w:t>Таблица 24 – Фактические кассовые доходы  КОГБУСО «Кировский дом – интернат для престарелых и инвалидов»</w:t>
      </w:r>
    </w:p>
    <w:tbl>
      <w:tblPr>
        <w:tblW w:w="9818" w:type="dxa"/>
        <w:tblInd w:w="-269" w:type="dxa"/>
        <w:tblCellMar>
          <w:top w:w="15" w:type="dxa"/>
          <w:left w:w="15" w:type="dxa"/>
          <w:bottom w:w="15" w:type="dxa"/>
          <w:right w:w="15" w:type="dxa"/>
        </w:tblCellMar>
        <w:tblLook w:val="04A0" w:firstRow="1" w:lastRow="0" w:firstColumn="1" w:lastColumn="0" w:noHBand="0" w:noVBand="1"/>
      </w:tblPr>
      <w:tblGrid>
        <w:gridCol w:w="3895"/>
        <w:gridCol w:w="898"/>
        <w:gridCol w:w="690"/>
        <w:gridCol w:w="781"/>
        <w:gridCol w:w="570"/>
        <w:gridCol w:w="785"/>
        <w:gridCol w:w="690"/>
        <w:gridCol w:w="1509"/>
      </w:tblGrid>
      <w:tr w:rsidR="00074499" w:rsidTr="00A10B1A">
        <w:trPr>
          <w:trHeight w:val="251"/>
        </w:trPr>
        <w:tc>
          <w:tcPr>
            <w:tcW w:w="3895" w:type="dxa"/>
            <w:vMerge w:val="restart"/>
            <w:tcBorders>
              <w:top w:val="single" w:sz="4" w:space="0" w:color="000000"/>
              <w:left w:val="single" w:sz="4" w:space="0" w:color="000000"/>
              <w:bottom w:val="single" w:sz="4" w:space="0" w:color="000000"/>
              <w:right w:val="single" w:sz="4" w:space="0" w:color="000000"/>
            </w:tcBorders>
            <w:vAlign w:val="center"/>
            <w:hideMark/>
          </w:tcPr>
          <w:p w:rsidR="00074499" w:rsidRDefault="00074499" w:rsidP="00907DAF">
            <w:pPr>
              <w:spacing w:after="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Виды доходов и поступлений</w:t>
            </w:r>
          </w:p>
        </w:tc>
        <w:tc>
          <w:tcPr>
            <w:tcW w:w="1588" w:type="dxa"/>
            <w:gridSpan w:val="2"/>
            <w:tcBorders>
              <w:top w:val="single" w:sz="4" w:space="0" w:color="000000"/>
              <w:left w:val="single" w:sz="4" w:space="0" w:color="000000"/>
              <w:bottom w:val="single" w:sz="4" w:space="0" w:color="000000"/>
              <w:right w:val="single" w:sz="4" w:space="0" w:color="000000"/>
            </w:tcBorders>
            <w:vAlign w:val="center"/>
          </w:tcPr>
          <w:p w:rsidR="00074499" w:rsidRDefault="00074499" w:rsidP="00907DAF">
            <w:pPr>
              <w:spacing w:after="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2014г.</w:t>
            </w:r>
          </w:p>
        </w:tc>
        <w:tc>
          <w:tcPr>
            <w:tcW w:w="1351" w:type="dxa"/>
            <w:gridSpan w:val="2"/>
            <w:tcBorders>
              <w:top w:val="single" w:sz="4" w:space="0" w:color="000000"/>
              <w:left w:val="single" w:sz="4" w:space="0" w:color="000000"/>
              <w:bottom w:val="single" w:sz="4" w:space="0" w:color="000000"/>
              <w:right w:val="single" w:sz="4" w:space="0" w:color="000000"/>
            </w:tcBorders>
            <w:vAlign w:val="center"/>
            <w:hideMark/>
          </w:tcPr>
          <w:p w:rsidR="00074499" w:rsidRDefault="00074499" w:rsidP="00907DAF">
            <w:pPr>
              <w:spacing w:after="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2015г.</w:t>
            </w:r>
          </w:p>
        </w:tc>
        <w:tc>
          <w:tcPr>
            <w:tcW w:w="1475" w:type="dxa"/>
            <w:gridSpan w:val="2"/>
            <w:tcBorders>
              <w:top w:val="single" w:sz="4" w:space="0" w:color="000000"/>
              <w:left w:val="single" w:sz="4" w:space="0" w:color="000000"/>
              <w:bottom w:val="single" w:sz="4" w:space="0" w:color="000000"/>
              <w:right w:val="single" w:sz="4" w:space="0" w:color="000000"/>
            </w:tcBorders>
            <w:vAlign w:val="center"/>
            <w:hideMark/>
          </w:tcPr>
          <w:p w:rsidR="00074499" w:rsidRDefault="00074499" w:rsidP="00907DAF">
            <w:pPr>
              <w:spacing w:after="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2016г.</w:t>
            </w:r>
          </w:p>
        </w:tc>
        <w:tc>
          <w:tcPr>
            <w:tcW w:w="1509" w:type="dxa"/>
            <w:vMerge w:val="restart"/>
            <w:tcBorders>
              <w:top w:val="single" w:sz="4" w:space="0" w:color="000000"/>
              <w:left w:val="single" w:sz="4" w:space="0" w:color="000000"/>
              <w:bottom w:val="single" w:sz="4" w:space="0" w:color="000000"/>
              <w:right w:val="single" w:sz="4" w:space="0" w:color="000000"/>
            </w:tcBorders>
            <w:vAlign w:val="center"/>
            <w:hideMark/>
          </w:tcPr>
          <w:p w:rsidR="00074499" w:rsidRDefault="00074499" w:rsidP="00907DAF">
            <w:pPr>
              <w:spacing w:after="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Темп роста за период, %</w:t>
            </w:r>
          </w:p>
        </w:tc>
      </w:tr>
      <w:tr w:rsidR="00074499" w:rsidTr="00A10B1A">
        <w:trPr>
          <w:trHeight w:val="149"/>
        </w:trPr>
        <w:tc>
          <w:tcPr>
            <w:tcW w:w="3895" w:type="dxa"/>
            <w:vMerge/>
            <w:tcBorders>
              <w:top w:val="single" w:sz="4" w:space="0" w:color="000000"/>
              <w:left w:val="single" w:sz="4" w:space="0" w:color="000000"/>
              <w:bottom w:val="single" w:sz="4" w:space="0" w:color="000000"/>
              <w:right w:val="single" w:sz="4" w:space="0" w:color="000000"/>
            </w:tcBorders>
            <w:vAlign w:val="center"/>
            <w:hideMark/>
          </w:tcPr>
          <w:p w:rsidR="00074499" w:rsidRDefault="00074499" w:rsidP="00907DAF">
            <w:pPr>
              <w:spacing w:after="0"/>
              <w:jc w:val="center"/>
              <w:rPr>
                <w:rFonts w:ascii="Times New Roman" w:eastAsiaTheme="minorEastAsia" w:hAnsi="Times New Roman" w:cs="Times New Roman"/>
                <w:sz w:val="24"/>
                <w:szCs w:val="24"/>
              </w:rPr>
            </w:pPr>
          </w:p>
        </w:tc>
        <w:tc>
          <w:tcPr>
            <w:tcW w:w="898" w:type="dxa"/>
            <w:tcBorders>
              <w:top w:val="single" w:sz="4" w:space="0" w:color="000000"/>
              <w:left w:val="single" w:sz="4" w:space="0" w:color="000000"/>
              <w:bottom w:val="single" w:sz="4" w:space="0" w:color="000000"/>
              <w:right w:val="single" w:sz="4" w:space="0" w:color="auto"/>
            </w:tcBorders>
            <w:vAlign w:val="center"/>
          </w:tcPr>
          <w:p w:rsidR="00074499" w:rsidRDefault="00074499" w:rsidP="00907DAF">
            <w:pPr>
              <w:spacing w:after="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млн. руб.</w:t>
            </w:r>
          </w:p>
        </w:tc>
        <w:tc>
          <w:tcPr>
            <w:tcW w:w="690" w:type="dxa"/>
            <w:tcBorders>
              <w:top w:val="single" w:sz="4" w:space="0" w:color="000000"/>
              <w:left w:val="single" w:sz="4" w:space="0" w:color="auto"/>
              <w:bottom w:val="single" w:sz="4" w:space="0" w:color="000000"/>
              <w:right w:val="single" w:sz="4" w:space="0" w:color="000000"/>
            </w:tcBorders>
            <w:vAlign w:val="center"/>
          </w:tcPr>
          <w:p w:rsidR="00074499" w:rsidRDefault="00074499" w:rsidP="00907DAF">
            <w:pPr>
              <w:spacing w:after="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Уд. вес</w:t>
            </w:r>
          </w:p>
        </w:tc>
        <w:tc>
          <w:tcPr>
            <w:tcW w:w="781" w:type="dxa"/>
            <w:tcBorders>
              <w:top w:val="single" w:sz="4" w:space="0" w:color="000000"/>
              <w:left w:val="single" w:sz="4" w:space="0" w:color="000000"/>
              <w:bottom w:val="single" w:sz="4" w:space="0" w:color="000000"/>
              <w:right w:val="single" w:sz="4" w:space="0" w:color="auto"/>
            </w:tcBorders>
            <w:vAlign w:val="center"/>
            <w:hideMark/>
          </w:tcPr>
          <w:p w:rsidR="00074499" w:rsidRDefault="00074499" w:rsidP="00907DAF">
            <w:pPr>
              <w:spacing w:after="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млн. руб.</w:t>
            </w:r>
          </w:p>
        </w:tc>
        <w:tc>
          <w:tcPr>
            <w:tcW w:w="570" w:type="dxa"/>
            <w:tcBorders>
              <w:top w:val="single" w:sz="4" w:space="0" w:color="000000"/>
              <w:left w:val="single" w:sz="4" w:space="0" w:color="auto"/>
              <w:bottom w:val="single" w:sz="4" w:space="0" w:color="000000"/>
              <w:right w:val="single" w:sz="4" w:space="0" w:color="000000"/>
            </w:tcBorders>
            <w:vAlign w:val="center"/>
          </w:tcPr>
          <w:p w:rsidR="00074499" w:rsidRDefault="00074499" w:rsidP="00907DAF">
            <w:pPr>
              <w:spacing w:after="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Уд. вес</w:t>
            </w:r>
          </w:p>
        </w:tc>
        <w:tc>
          <w:tcPr>
            <w:tcW w:w="785" w:type="dxa"/>
            <w:tcBorders>
              <w:top w:val="single" w:sz="4" w:space="0" w:color="000000"/>
              <w:left w:val="single" w:sz="4" w:space="0" w:color="000000"/>
              <w:bottom w:val="single" w:sz="4" w:space="0" w:color="000000"/>
              <w:right w:val="single" w:sz="4" w:space="0" w:color="auto"/>
            </w:tcBorders>
            <w:vAlign w:val="center"/>
            <w:hideMark/>
          </w:tcPr>
          <w:p w:rsidR="00074499" w:rsidRDefault="00074499" w:rsidP="00907DAF">
            <w:pPr>
              <w:spacing w:after="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млн. руб.</w:t>
            </w:r>
          </w:p>
        </w:tc>
        <w:tc>
          <w:tcPr>
            <w:tcW w:w="690" w:type="dxa"/>
            <w:tcBorders>
              <w:top w:val="single" w:sz="4" w:space="0" w:color="000000"/>
              <w:left w:val="single" w:sz="4" w:space="0" w:color="auto"/>
              <w:bottom w:val="single" w:sz="4" w:space="0" w:color="000000"/>
              <w:right w:val="single" w:sz="4" w:space="0" w:color="000000"/>
            </w:tcBorders>
            <w:vAlign w:val="center"/>
          </w:tcPr>
          <w:p w:rsidR="00074499" w:rsidRDefault="00074499" w:rsidP="00907DAF">
            <w:pPr>
              <w:spacing w:after="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Уд. вес.</w:t>
            </w:r>
          </w:p>
        </w:tc>
        <w:tc>
          <w:tcPr>
            <w:tcW w:w="1509" w:type="dxa"/>
            <w:vMerge/>
            <w:tcBorders>
              <w:top w:val="single" w:sz="4" w:space="0" w:color="000000"/>
              <w:left w:val="single" w:sz="4" w:space="0" w:color="000000"/>
              <w:bottom w:val="single" w:sz="4" w:space="0" w:color="000000"/>
              <w:right w:val="single" w:sz="4" w:space="0" w:color="000000"/>
            </w:tcBorders>
            <w:vAlign w:val="center"/>
            <w:hideMark/>
          </w:tcPr>
          <w:p w:rsidR="00074499" w:rsidRDefault="00074499" w:rsidP="00907DAF">
            <w:pPr>
              <w:spacing w:after="0"/>
              <w:jc w:val="center"/>
              <w:rPr>
                <w:rFonts w:ascii="Times New Roman" w:eastAsiaTheme="minorEastAsia" w:hAnsi="Times New Roman" w:cs="Times New Roman"/>
                <w:sz w:val="24"/>
                <w:szCs w:val="24"/>
              </w:rPr>
            </w:pPr>
          </w:p>
        </w:tc>
      </w:tr>
      <w:tr w:rsidR="00074499" w:rsidTr="00A10B1A">
        <w:trPr>
          <w:trHeight w:val="235"/>
        </w:trPr>
        <w:tc>
          <w:tcPr>
            <w:tcW w:w="3895" w:type="dxa"/>
            <w:tcBorders>
              <w:top w:val="single" w:sz="4" w:space="0" w:color="000000"/>
              <w:left w:val="single" w:sz="4" w:space="0" w:color="000000"/>
              <w:bottom w:val="single" w:sz="4" w:space="0" w:color="000000"/>
              <w:right w:val="single" w:sz="4" w:space="0" w:color="000000"/>
            </w:tcBorders>
            <w:vAlign w:val="center"/>
            <w:hideMark/>
          </w:tcPr>
          <w:p w:rsidR="00074499" w:rsidRDefault="00074499" w:rsidP="00907DAF">
            <w:pPr>
              <w:spacing w:after="0"/>
              <w:jc w:val="left"/>
              <w:rPr>
                <w:rFonts w:ascii="Times New Roman" w:eastAsiaTheme="minorEastAsia" w:hAnsi="Times New Roman" w:cs="Times New Roman"/>
                <w:sz w:val="24"/>
                <w:szCs w:val="24"/>
              </w:rPr>
            </w:pPr>
            <w:r>
              <w:rPr>
                <w:rFonts w:ascii="Times New Roman" w:eastAsiaTheme="minorEastAsia" w:hAnsi="Times New Roman" w:cs="Times New Roman"/>
                <w:sz w:val="24"/>
                <w:szCs w:val="24"/>
              </w:rPr>
              <w:t>Доходы от собственности</w:t>
            </w:r>
          </w:p>
        </w:tc>
        <w:tc>
          <w:tcPr>
            <w:tcW w:w="898" w:type="dxa"/>
            <w:tcBorders>
              <w:top w:val="single" w:sz="4" w:space="0" w:color="000000"/>
              <w:left w:val="single" w:sz="4" w:space="0" w:color="000000"/>
              <w:bottom w:val="single" w:sz="4" w:space="0" w:color="000000"/>
              <w:right w:val="single" w:sz="4" w:space="0" w:color="auto"/>
            </w:tcBorders>
            <w:vAlign w:val="center"/>
          </w:tcPr>
          <w:p w:rsidR="00074499" w:rsidRDefault="00074499" w:rsidP="00907DAF">
            <w:pPr>
              <w:spacing w:after="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w:t>
            </w:r>
          </w:p>
        </w:tc>
        <w:tc>
          <w:tcPr>
            <w:tcW w:w="690" w:type="dxa"/>
            <w:tcBorders>
              <w:top w:val="single" w:sz="4" w:space="0" w:color="000000"/>
              <w:left w:val="single" w:sz="4" w:space="0" w:color="auto"/>
              <w:bottom w:val="single" w:sz="4" w:space="0" w:color="000000"/>
              <w:right w:val="single" w:sz="4" w:space="0" w:color="000000"/>
            </w:tcBorders>
            <w:vAlign w:val="center"/>
          </w:tcPr>
          <w:p w:rsidR="00074499" w:rsidRDefault="00074499" w:rsidP="00907DAF">
            <w:pPr>
              <w:spacing w:after="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w:t>
            </w:r>
          </w:p>
        </w:tc>
        <w:tc>
          <w:tcPr>
            <w:tcW w:w="781" w:type="dxa"/>
            <w:tcBorders>
              <w:top w:val="single" w:sz="4" w:space="0" w:color="000000"/>
              <w:left w:val="single" w:sz="4" w:space="0" w:color="000000"/>
              <w:bottom w:val="single" w:sz="4" w:space="0" w:color="000000"/>
              <w:right w:val="single" w:sz="4" w:space="0" w:color="auto"/>
            </w:tcBorders>
            <w:vAlign w:val="center"/>
          </w:tcPr>
          <w:p w:rsidR="00074499" w:rsidRDefault="00074499" w:rsidP="00907DAF">
            <w:pPr>
              <w:spacing w:after="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w:t>
            </w:r>
          </w:p>
        </w:tc>
        <w:tc>
          <w:tcPr>
            <w:tcW w:w="570" w:type="dxa"/>
            <w:tcBorders>
              <w:top w:val="single" w:sz="4" w:space="0" w:color="000000"/>
              <w:left w:val="single" w:sz="4" w:space="0" w:color="auto"/>
              <w:bottom w:val="single" w:sz="4" w:space="0" w:color="000000"/>
              <w:right w:val="single" w:sz="4" w:space="0" w:color="000000"/>
            </w:tcBorders>
            <w:vAlign w:val="center"/>
          </w:tcPr>
          <w:p w:rsidR="00074499" w:rsidRDefault="00074499" w:rsidP="00907DAF">
            <w:pPr>
              <w:spacing w:after="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w:t>
            </w:r>
          </w:p>
        </w:tc>
        <w:tc>
          <w:tcPr>
            <w:tcW w:w="785" w:type="dxa"/>
            <w:tcBorders>
              <w:top w:val="single" w:sz="4" w:space="0" w:color="000000"/>
              <w:left w:val="single" w:sz="4" w:space="0" w:color="000000"/>
              <w:bottom w:val="single" w:sz="4" w:space="0" w:color="000000"/>
              <w:right w:val="single" w:sz="4" w:space="0" w:color="auto"/>
            </w:tcBorders>
            <w:vAlign w:val="center"/>
          </w:tcPr>
          <w:p w:rsidR="00074499" w:rsidRDefault="00074499" w:rsidP="00907DAF">
            <w:pPr>
              <w:spacing w:after="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0,122</w:t>
            </w:r>
          </w:p>
        </w:tc>
        <w:tc>
          <w:tcPr>
            <w:tcW w:w="690" w:type="dxa"/>
            <w:tcBorders>
              <w:top w:val="single" w:sz="4" w:space="0" w:color="000000"/>
              <w:left w:val="single" w:sz="4" w:space="0" w:color="auto"/>
              <w:bottom w:val="single" w:sz="4" w:space="0" w:color="000000"/>
              <w:right w:val="single" w:sz="4" w:space="0" w:color="000000"/>
            </w:tcBorders>
            <w:vAlign w:val="center"/>
          </w:tcPr>
          <w:p w:rsidR="00074499" w:rsidRDefault="00074499" w:rsidP="00907DAF">
            <w:pPr>
              <w:spacing w:after="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0,11</w:t>
            </w:r>
          </w:p>
        </w:tc>
        <w:tc>
          <w:tcPr>
            <w:tcW w:w="1509" w:type="dxa"/>
            <w:tcBorders>
              <w:top w:val="single" w:sz="4" w:space="0" w:color="000000"/>
              <w:left w:val="single" w:sz="4" w:space="0" w:color="000000"/>
              <w:bottom w:val="single" w:sz="4" w:space="0" w:color="000000"/>
              <w:right w:val="single" w:sz="4" w:space="0" w:color="000000"/>
            </w:tcBorders>
            <w:vAlign w:val="center"/>
          </w:tcPr>
          <w:p w:rsidR="00074499" w:rsidRDefault="00074499" w:rsidP="00907DAF">
            <w:pPr>
              <w:spacing w:after="0"/>
              <w:jc w:val="center"/>
              <w:rPr>
                <w:rFonts w:ascii="Times New Roman" w:eastAsiaTheme="minorEastAsia" w:hAnsi="Times New Roman" w:cs="Times New Roman"/>
                <w:sz w:val="24"/>
                <w:szCs w:val="24"/>
                <w:lang w:val="en-US"/>
              </w:rPr>
            </w:pPr>
            <w:r>
              <w:rPr>
                <w:rFonts w:ascii="Times New Roman" w:eastAsiaTheme="minorEastAsia" w:hAnsi="Times New Roman" w:cs="Times New Roman"/>
                <w:sz w:val="24"/>
                <w:szCs w:val="24"/>
              </w:rPr>
              <w:t>-</w:t>
            </w:r>
          </w:p>
        </w:tc>
      </w:tr>
      <w:tr w:rsidR="00074499" w:rsidTr="00A10B1A">
        <w:trPr>
          <w:trHeight w:val="235"/>
        </w:trPr>
        <w:tc>
          <w:tcPr>
            <w:tcW w:w="3895" w:type="dxa"/>
            <w:tcBorders>
              <w:top w:val="single" w:sz="4" w:space="0" w:color="000000"/>
              <w:left w:val="single" w:sz="4" w:space="0" w:color="000000"/>
              <w:bottom w:val="single" w:sz="4" w:space="0" w:color="000000"/>
              <w:right w:val="single" w:sz="4" w:space="0" w:color="000000"/>
            </w:tcBorders>
            <w:vAlign w:val="center"/>
            <w:hideMark/>
          </w:tcPr>
          <w:p w:rsidR="00074499" w:rsidRDefault="00074499" w:rsidP="00907DAF">
            <w:pPr>
              <w:spacing w:after="0"/>
              <w:jc w:val="left"/>
              <w:rPr>
                <w:rFonts w:ascii="Times New Roman" w:eastAsiaTheme="minorEastAsia" w:hAnsi="Times New Roman" w:cs="Times New Roman"/>
                <w:sz w:val="24"/>
                <w:szCs w:val="24"/>
              </w:rPr>
            </w:pPr>
            <w:r>
              <w:rPr>
                <w:rFonts w:ascii="Times New Roman" w:eastAsiaTheme="minorEastAsia" w:hAnsi="Times New Roman" w:cs="Times New Roman"/>
                <w:sz w:val="24"/>
                <w:szCs w:val="24"/>
              </w:rPr>
              <w:t>Доходы от оказания платных услуг (работ)</w:t>
            </w:r>
          </w:p>
        </w:tc>
        <w:tc>
          <w:tcPr>
            <w:tcW w:w="898" w:type="dxa"/>
            <w:tcBorders>
              <w:top w:val="single" w:sz="4" w:space="0" w:color="000000"/>
              <w:left w:val="single" w:sz="4" w:space="0" w:color="000000"/>
              <w:bottom w:val="single" w:sz="4" w:space="0" w:color="000000"/>
              <w:right w:val="single" w:sz="4" w:space="0" w:color="auto"/>
            </w:tcBorders>
            <w:vAlign w:val="center"/>
          </w:tcPr>
          <w:p w:rsidR="00074499" w:rsidRDefault="00074499" w:rsidP="00907DAF">
            <w:pPr>
              <w:spacing w:after="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34,6</w:t>
            </w:r>
          </w:p>
        </w:tc>
        <w:tc>
          <w:tcPr>
            <w:tcW w:w="690" w:type="dxa"/>
            <w:tcBorders>
              <w:top w:val="single" w:sz="4" w:space="0" w:color="000000"/>
              <w:left w:val="single" w:sz="4" w:space="0" w:color="auto"/>
              <w:bottom w:val="single" w:sz="4" w:space="0" w:color="000000"/>
              <w:right w:val="single" w:sz="4" w:space="0" w:color="000000"/>
            </w:tcBorders>
            <w:vAlign w:val="center"/>
          </w:tcPr>
          <w:p w:rsidR="00074499" w:rsidRDefault="00074499" w:rsidP="00907DAF">
            <w:pPr>
              <w:spacing w:after="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99,8</w:t>
            </w:r>
          </w:p>
        </w:tc>
        <w:tc>
          <w:tcPr>
            <w:tcW w:w="781" w:type="dxa"/>
            <w:tcBorders>
              <w:top w:val="single" w:sz="4" w:space="0" w:color="000000"/>
              <w:left w:val="single" w:sz="4" w:space="0" w:color="000000"/>
              <w:bottom w:val="single" w:sz="4" w:space="0" w:color="000000"/>
              <w:right w:val="single" w:sz="4" w:space="0" w:color="auto"/>
            </w:tcBorders>
            <w:vAlign w:val="center"/>
          </w:tcPr>
          <w:p w:rsidR="00074499" w:rsidRDefault="00074499" w:rsidP="00907DAF">
            <w:pPr>
              <w:spacing w:after="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43,301</w:t>
            </w:r>
          </w:p>
        </w:tc>
        <w:tc>
          <w:tcPr>
            <w:tcW w:w="570" w:type="dxa"/>
            <w:tcBorders>
              <w:top w:val="single" w:sz="4" w:space="0" w:color="000000"/>
              <w:left w:val="single" w:sz="4" w:space="0" w:color="auto"/>
              <w:bottom w:val="single" w:sz="4" w:space="0" w:color="000000"/>
              <w:right w:val="single" w:sz="4" w:space="0" w:color="000000"/>
            </w:tcBorders>
            <w:vAlign w:val="center"/>
          </w:tcPr>
          <w:p w:rsidR="00074499" w:rsidRDefault="00074499" w:rsidP="00907DAF">
            <w:pPr>
              <w:spacing w:after="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99,7</w:t>
            </w:r>
          </w:p>
        </w:tc>
        <w:tc>
          <w:tcPr>
            <w:tcW w:w="785" w:type="dxa"/>
            <w:tcBorders>
              <w:top w:val="single" w:sz="4" w:space="0" w:color="000000"/>
              <w:left w:val="single" w:sz="4" w:space="0" w:color="000000"/>
              <w:bottom w:val="single" w:sz="4" w:space="0" w:color="000000"/>
              <w:right w:val="single" w:sz="4" w:space="0" w:color="auto"/>
            </w:tcBorders>
            <w:vAlign w:val="center"/>
          </w:tcPr>
          <w:p w:rsidR="00074499" w:rsidRDefault="00074499" w:rsidP="00907DAF">
            <w:pPr>
              <w:spacing w:after="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107,55</w:t>
            </w:r>
          </w:p>
        </w:tc>
        <w:tc>
          <w:tcPr>
            <w:tcW w:w="690" w:type="dxa"/>
            <w:tcBorders>
              <w:top w:val="single" w:sz="4" w:space="0" w:color="000000"/>
              <w:left w:val="single" w:sz="4" w:space="0" w:color="auto"/>
              <w:bottom w:val="single" w:sz="4" w:space="0" w:color="000000"/>
              <w:right w:val="single" w:sz="4" w:space="0" w:color="000000"/>
            </w:tcBorders>
            <w:vAlign w:val="center"/>
          </w:tcPr>
          <w:p w:rsidR="00074499" w:rsidRDefault="00074499" w:rsidP="00907DAF">
            <w:pPr>
              <w:spacing w:after="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98,5</w:t>
            </w:r>
          </w:p>
        </w:tc>
        <w:tc>
          <w:tcPr>
            <w:tcW w:w="1509" w:type="dxa"/>
            <w:tcBorders>
              <w:top w:val="single" w:sz="4" w:space="0" w:color="000000"/>
              <w:left w:val="single" w:sz="4" w:space="0" w:color="000000"/>
              <w:bottom w:val="single" w:sz="4" w:space="0" w:color="000000"/>
              <w:right w:val="single" w:sz="4" w:space="0" w:color="000000"/>
            </w:tcBorders>
            <w:vAlign w:val="center"/>
          </w:tcPr>
          <w:p w:rsidR="00074499" w:rsidRDefault="00074499" w:rsidP="00907DAF">
            <w:pPr>
              <w:spacing w:after="0"/>
              <w:jc w:val="center"/>
              <w:rPr>
                <w:rFonts w:ascii="Times New Roman" w:eastAsiaTheme="minorEastAsia" w:hAnsi="Times New Roman" w:cs="Times New Roman"/>
                <w:sz w:val="24"/>
                <w:szCs w:val="24"/>
              </w:rPr>
            </w:pPr>
            <w:r>
              <w:rPr>
                <w:rFonts w:ascii="Times New Roman" w:hAnsi="Times New Roman" w:cs="Times New Roman"/>
                <w:sz w:val="24"/>
                <w:szCs w:val="24"/>
              </w:rPr>
              <w:t>310,84</w:t>
            </w:r>
          </w:p>
        </w:tc>
      </w:tr>
      <w:tr w:rsidR="00074499" w:rsidTr="00A10B1A">
        <w:trPr>
          <w:trHeight w:val="235"/>
        </w:trPr>
        <w:tc>
          <w:tcPr>
            <w:tcW w:w="3895" w:type="dxa"/>
            <w:tcBorders>
              <w:top w:val="single" w:sz="4" w:space="0" w:color="000000"/>
              <w:left w:val="single" w:sz="4" w:space="0" w:color="000000"/>
              <w:bottom w:val="single" w:sz="4" w:space="0" w:color="000000"/>
              <w:right w:val="single" w:sz="4" w:space="0" w:color="000000"/>
            </w:tcBorders>
            <w:vAlign w:val="center"/>
            <w:hideMark/>
          </w:tcPr>
          <w:p w:rsidR="00074499" w:rsidRDefault="00074499" w:rsidP="00907DAF">
            <w:pPr>
              <w:spacing w:after="0"/>
              <w:jc w:val="left"/>
              <w:rPr>
                <w:rFonts w:ascii="Times New Roman" w:eastAsiaTheme="minorEastAsia" w:hAnsi="Times New Roman" w:cs="Times New Roman"/>
                <w:sz w:val="24"/>
                <w:szCs w:val="24"/>
              </w:rPr>
            </w:pPr>
            <w:r>
              <w:rPr>
                <w:rFonts w:ascii="Times New Roman" w:eastAsiaTheme="minorEastAsia" w:hAnsi="Times New Roman" w:cs="Times New Roman"/>
                <w:sz w:val="24"/>
                <w:szCs w:val="24"/>
              </w:rPr>
              <w:t>Сумма принудительного изъятия</w:t>
            </w:r>
          </w:p>
        </w:tc>
        <w:tc>
          <w:tcPr>
            <w:tcW w:w="898" w:type="dxa"/>
            <w:tcBorders>
              <w:top w:val="single" w:sz="4" w:space="0" w:color="000000"/>
              <w:left w:val="single" w:sz="4" w:space="0" w:color="000000"/>
              <w:bottom w:val="single" w:sz="4" w:space="0" w:color="000000"/>
              <w:right w:val="single" w:sz="4" w:space="0" w:color="auto"/>
            </w:tcBorders>
            <w:vAlign w:val="center"/>
          </w:tcPr>
          <w:p w:rsidR="00074499" w:rsidRDefault="00074499" w:rsidP="00907DAF">
            <w:pPr>
              <w:spacing w:after="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w:t>
            </w:r>
          </w:p>
        </w:tc>
        <w:tc>
          <w:tcPr>
            <w:tcW w:w="690" w:type="dxa"/>
            <w:tcBorders>
              <w:top w:val="single" w:sz="4" w:space="0" w:color="000000"/>
              <w:left w:val="single" w:sz="4" w:space="0" w:color="auto"/>
              <w:bottom w:val="single" w:sz="4" w:space="0" w:color="000000"/>
              <w:right w:val="single" w:sz="4" w:space="0" w:color="000000"/>
            </w:tcBorders>
            <w:vAlign w:val="center"/>
          </w:tcPr>
          <w:p w:rsidR="00074499" w:rsidRDefault="00074499" w:rsidP="00907DAF">
            <w:pPr>
              <w:spacing w:after="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w:t>
            </w:r>
          </w:p>
        </w:tc>
        <w:tc>
          <w:tcPr>
            <w:tcW w:w="781" w:type="dxa"/>
            <w:tcBorders>
              <w:top w:val="single" w:sz="4" w:space="0" w:color="000000"/>
              <w:left w:val="single" w:sz="4" w:space="0" w:color="000000"/>
              <w:bottom w:val="single" w:sz="4" w:space="0" w:color="000000"/>
              <w:right w:val="single" w:sz="4" w:space="0" w:color="auto"/>
            </w:tcBorders>
            <w:vAlign w:val="center"/>
          </w:tcPr>
          <w:p w:rsidR="00074499" w:rsidRDefault="00074499" w:rsidP="00907DAF">
            <w:pPr>
              <w:spacing w:after="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0,054</w:t>
            </w:r>
          </w:p>
        </w:tc>
        <w:tc>
          <w:tcPr>
            <w:tcW w:w="570" w:type="dxa"/>
            <w:tcBorders>
              <w:top w:val="single" w:sz="4" w:space="0" w:color="000000"/>
              <w:left w:val="single" w:sz="4" w:space="0" w:color="auto"/>
              <w:bottom w:val="single" w:sz="4" w:space="0" w:color="000000"/>
              <w:right w:val="single" w:sz="4" w:space="0" w:color="000000"/>
            </w:tcBorders>
            <w:vAlign w:val="center"/>
          </w:tcPr>
          <w:p w:rsidR="00074499" w:rsidRDefault="00074499" w:rsidP="00907DAF">
            <w:pPr>
              <w:spacing w:after="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0,12</w:t>
            </w:r>
          </w:p>
        </w:tc>
        <w:tc>
          <w:tcPr>
            <w:tcW w:w="785" w:type="dxa"/>
            <w:tcBorders>
              <w:top w:val="single" w:sz="4" w:space="0" w:color="000000"/>
              <w:left w:val="single" w:sz="4" w:space="0" w:color="000000"/>
              <w:bottom w:val="single" w:sz="4" w:space="0" w:color="000000"/>
              <w:right w:val="single" w:sz="4" w:space="0" w:color="auto"/>
            </w:tcBorders>
            <w:vAlign w:val="center"/>
          </w:tcPr>
          <w:p w:rsidR="00074499" w:rsidRDefault="00074499" w:rsidP="00907DAF">
            <w:pPr>
              <w:spacing w:after="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w:t>
            </w:r>
          </w:p>
        </w:tc>
        <w:tc>
          <w:tcPr>
            <w:tcW w:w="690" w:type="dxa"/>
            <w:tcBorders>
              <w:top w:val="single" w:sz="4" w:space="0" w:color="000000"/>
              <w:left w:val="single" w:sz="4" w:space="0" w:color="auto"/>
              <w:bottom w:val="single" w:sz="4" w:space="0" w:color="000000"/>
              <w:right w:val="single" w:sz="4" w:space="0" w:color="000000"/>
            </w:tcBorders>
            <w:vAlign w:val="center"/>
          </w:tcPr>
          <w:p w:rsidR="00074499" w:rsidRDefault="00074499" w:rsidP="00907DAF">
            <w:pPr>
              <w:spacing w:after="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w:t>
            </w:r>
          </w:p>
        </w:tc>
        <w:tc>
          <w:tcPr>
            <w:tcW w:w="1509" w:type="dxa"/>
            <w:tcBorders>
              <w:top w:val="single" w:sz="4" w:space="0" w:color="000000"/>
              <w:left w:val="single" w:sz="4" w:space="0" w:color="000000"/>
              <w:bottom w:val="single" w:sz="4" w:space="0" w:color="000000"/>
              <w:right w:val="single" w:sz="4" w:space="0" w:color="000000"/>
            </w:tcBorders>
            <w:vAlign w:val="center"/>
          </w:tcPr>
          <w:p w:rsidR="00074499" w:rsidRDefault="00074499" w:rsidP="00907DAF">
            <w:pPr>
              <w:spacing w:after="0"/>
              <w:jc w:val="center"/>
              <w:rPr>
                <w:rFonts w:ascii="Times New Roman" w:hAnsi="Times New Roman" w:cs="Times New Roman"/>
                <w:sz w:val="24"/>
                <w:szCs w:val="24"/>
              </w:rPr>
            </w:pPr>
            <w:r>
              <w:rPr>
                <w:rFonts w:ascii="Times New Roman" w:hAnsi="Times New Roman" w:cs="Times New Roman"/>
                <w:sz w:val="24"/>
                <w:szCs w:val="24"/>
              </w:rPr>
              <w:t>-</w:t>
            </w:r>
          </w:p>
        </w:tc>
      </w:tr>
      <w:tr w:rsidR="00074499" w:rsidTr="00A10B1A">
        <w:trPr>
          <w:trHeight w:val="235"/>
        </w:trPr>
        <w:tc>
          <w:tcPr>
            <w:tcW w:w="3895" w:type="dxa"/>
            <w:tcBorders>
              <w:top w:val="single" w:sz="4" w:space="0" w:color="000000"/>
              <w:left w:val="single" w:sz="4" w:space="0" w:color="000000"/>
              <w:bottom w:val="single" w:sz="4" w:space="0" w:color="000000"/>
              <w:right w:val="single" w:sz="4" w:space="0" w:color="000000"/>
            </w:tcBorders>
            <w:vAlign w:val="center"/>
            <w:hideMark/>
          </w:tcPr>
          <w:p w:rsidR="00074499" w:rsidRDefault="00074499" w:rsidP="00907DAF">
            <w:pPr>
              <w:spacing w:after="0"/>
              <w:jc w:val="left"/>
              <w:rPr>
                <w:rFonts w:ascii="Times New Roman" w:eastAsiaTheme="minorEastAsia" w:hAnsi="Times New Roman" w:cs="Times New Roman"/>
                <w:sz w:val="24"/>
                <w:szCs w:val="24"/>
              </w:rPr>
            </w:pPr>
            <w:r>
              <w:rPr>
                <w:rFonts w:ascii="Times New Roman" w:eastAsiaTheme="minorEastAsia" w:hAnsi="Times New Roman" w:cs="Times New Roman"/>
                <w:sz w:val="24"/>
                <w:szCs w:val="24"/>
              </w:rPr>
              <w:t>Доходы от операций с активами</w:t>
            </w:r>
          </w:p>
        </w:tc>
        <w:tc>
          <w:tcPr>
            <w:tcW w:w="898" w:type="dxa"/>
            <w:tcBorders>
              <w:top w:val="single" w:sz="4" w:space="0" w:color="000000"/>
              <w:left w:val="single" w:sz="4" w:space="0" w:color="000000"/>
              <w:bottom w:val="single" w:sz="4" w:space="0" w:color="000000"/>
              <w:right w:val="single" w:sz="4" w:space="0" w:color="auto"/>
            </w:tcBorders>
            <w:vAlign w:val="center"/>
          </w:tcPr>
          <w:p w:rsidR="00074499" w:rsidRDefault="00074499" w:rsidP="00907DAF">
            <w:pPr>
              <w:spacing w:after="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0,0027</w:t>
            </w:r>
          </w:p>
        </w:tc>
        <w:tc>
          <w:tcPr>
            <w:tcW w:w="690" w:type="dxa"/>
            <w:tcBorders>
              <w:top w:val="single" w:sz="4" w:space="0" w:color="000000"/>
              <w:left w:val="single" w:sz="4" w:space="0" w:color="auto"/>
              <w:bottom w:val="single" w:sz="4" w:space="0" w:color="000000"/>
              <w:right w:val="single" w:sz="4" w:space="0" w:color="000000"/>
            </w:tcBorders>
            <w:vAlign w:val="center"/>
          </w:tcPr>
          <w:p w:rsidR="00074499" w:rsidRDefault="00074499" w:rsidP="00907DAF">
            <w:pPr>
              <w:spacing w:after="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0,0078</w:t>
            </w:r>
          </w:p>
        </w:tc>
        <w:tc>
          <w:tcPr>
            <w:tcW w:w="781" w:type="dxa"/>
            <w:tcBorders>
              <w:top w:val="single" w:sz="4" w:space="0" w:color="000000"/>
              <w:left w:val="single" w:sz="4" w:space="0" w:color="000000"/>
              <w:bottom w:val="single" w:sz="4" w:space="0" w:color="000000"/>
              <w:right w:val="single" w:sz="4" w:space="0" w:color="auto"/>
            </w:tcBorders>
            <w:vAlign w:val="center"/>
          </w:tcPr>
          <w:p w:rsidR="00074499" w:rsidRDefault="00074499" w:rsidP="00907DAF">
            <w:pPr>
              <w:spacing w:after="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0,009</w:t>
            </w:r>
          </w:p>
        </w:tc>
        <w:tc>
          <w:tcPr>
            <w:tcW w:w="570" w:type="dxa"/>
            <w:tcBorders>
              <w:top w:val="single" w:sz="4" w:space="0" w:color="000000"/>
              <w:left w:val="single" w:sz="4" w:space="0" w:color="auto"/>
              <w:bottom w:val="single" w:sz="4" w:space="0" w:color="000000"/>
              <w:right w:val="single" w:sz="4" w:space="0" w:color="000000"/>
            </w:tcBorders>
            <w:vAlign w:val="center"/>
          </w:tcPr>
          <w:p w:rsidR="00074499" w:rsidRDefault="00074499" w:rsidP="00907DAF">
            <w:pPr>
              <w:spacing w:after="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0,021</w:t>
            </w:r>
          </w:p>
        </w:tc>
        <w:tc>
          <w:tcPr>
            <w:tcW w:w="785" w:type="dxa"/>
            <w:tcBorders>
              <w:top w:val="single" w:sz="4" w:space="0" w:color="000000"/>
              <w:left w:val="single" w:sz="4" w:space="0" w:color="000000"/>
              <w:bottom w:val="single" w:sz="4" w:space="0" w:color="000000"/>
              <w:right w:val="single" w:sz="4" w:space="0" w:color="auto"/>
            </w:tcBorders>
            <w:vAlign w:val="center"/>
          </w:tcPr>
          <w:p w:rsidR="00074499" w:rsidRDefault="00074499" w:rsidP="00907DAF">
            <w:pPr>
              <w:spacing w:after="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0,002</w:t>
            </w:r>
          </w:p>
        </w:tc>
        <w:tc>
          <w:tcPr>
            <w:tcW w:w="690" w:type="dxa"/>
            <w:tcBorders>
              <w:top w:val="single" w:sz="4" w:space="0" w:color="000000"/>
              <w:left w:val="single" w:sz="4" w:space="0" w:color="auto"/>
              <w:bottom w:val="single" w:sz="4" w:space="0" w:color="000000"/>
              <w:right w:val="single" w:sz="4" w:space="0" w:color="000000"/>
            </w:tcBorders>
            <w:vAlign w:val="center"/>
          </w:tcPr>
          <w:p w:rsidR="00074499" w:rsidRDefault="00074499" w:rsidP="00907DAF">
            <w:pPr>
              <w:spacing w:after="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0,0018</w:t>
            </w:r>
          </w:p>
        </w:tc>
        <w:tc>
          <w:tcPr>
            <w:tcW w:w="1509" w:type="dxa"/>
            <w:tcBorders>
              <w:top w:val="single" w:sz="4" w:space="0" w:color="000000"/>
              <w:left w:val="single" w:sz="4" w:space="0" w:color="000000"/>
              <w:bottom w:val="single" w:sz="4" w:space="0" w:color="000000"/>
              <w:right w:val="single" w:sz="4" w:space="0" w:color="000000"/>
            </w:tcBorders>
            <w:vAlign w:val="center"/>
          </w:tcPr>
          <w:p w:rsidR="00074499" w:rsidRDefault="00074499" w:rsidP="00907DAF">
            <w:pPr>
              <w:spacing w:after="0"/>
              <w:jc w:val="center"/>
              <w:rPr>
                <w:rFonts w:ascii="Times New Roman" w:eastAsiaTheme="minorEastAsia" w:hAnsi="Times New Roman" w:cs="Times New Roman"/>
                <w:sz w:val="24"/>
                <w:szCs w:val="24"/>
              </w:rPr>
            </w:pPr>
            <w:r>
              <w:rPr>
                <w:rFonts w:ascii="Times New Roman" w:hAnsi="Times New Roman" w:cs="Times New Roman"/>
                <w:sz w:val="24"/>
                <w:szCs w:val="24"/>
              </w:rPr>
              <w:t>74,1</w:t>
            </w:r>
          </w:p>
        </w:tc>
      </w:tr>
      <w:tr w:rsidR="00074499" w:rsidTr="00A10B1A">
        <w:trPr>
          <w:trHeight w:val="454"/>
        </w:trPr>
        <w:tc>
          <w:tcPr>
            <w:tcW w:w="3895" w:type="dxa"/>
            <w:tcBorders>
              <w:top w:val="single" w:sz="4" w:space="0" w:color="000000"/>
              <w:left w:val="single" w:sz="4" w:space="0" w:color="000000"/>
              <w:bottom w:val="single" w:sz="4" w:space="0" w:color="000000"/>
              <w:right w:val="single" w:sz="4" w:space="0" w:color="000000"/>
            </w:tcBorders>
            <w:vAlign w:val="center"/>
            <w:hideMark/>
          </w:tcPr>
          <w:p w:rsidR="00074499" w:rsidRDefault="00074499" w:rsidP="00907DAF">
            <w:pPr>
              <w:spacing w:after="0"/>
              <w:jc w:val="left"/>
              <w:rPr>
                <w:rFonts w:ascii="Times New Roman" w:eastAsiaTheme="minorEastAsia" w:hAnsi="Times New Roman" w:cs="Times New Roman"/>
                <w:sz w:val="24"/>
                <w:szCs w:val="24"/>
              </w:rPr>
            </w:pPr>
            <w:r>
              <w:rPr>
                <w:rFonts w:ascii="Times New Roman" w:eastAsiaTheme="minorEastAsia" w:hAnsi="Times New Roman" w:cs="Times New Roman"/>
                <w:sz w:val="24"/>
                <w:szCs w:val="24"/>
              </w:rPr>
              <w:t>Прочие доходы, всего, в том числе:</w:t>
            </w:r>
          </w:p>
        </w:tc>
        <w:tc>
          <w:tcPr>
            <w:tcW w:w="898" w:type="dxa"/>
            <w:tcBorders>
              <w:top w:val="single" w:sz="4" w:space="0" w:color="000000"/>
              <w:left w:val="single" w:sz="4" w:space="0" w:color="000000"/>
              <w:bottom w:val="single" w:sz="4" w:space="0" w:color="000000"/>
              <w:right w:val="single" w:sz="4" w:space="0" w:color="auto"/>
            </w:tcBorders>
            <w:vAlign w:val="center"/>
          </w:tcPr>
          <w:p w:rsidR="00074499" w:rsidRDefault="00074499" w:rsidP="00907DAF">
            <w:pPr>
              <w:spacing w:after="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0,045</w:t>
            </w:r>
          </w:p>
        </w:tc>
        <w:tc>
          <w:tcPr>
            <w:tcW w:w="690" w:type="dxa"/>
            <w:tcBorders>
              <w:top w:val="single" w:sz="4" w:space="0" w:color="000000"/>
              <w:left w:val="single" w:sz="4" w:space="0" w:color="auto"/>
              <w:bottom w:val="single" w:sz="4" w:space="0" w:color="000000"/>
              <w:right w:val="single" w:sz="4" w:space="0" w:color="000000"/>
            </w:tcBorders>
            <w:vAlign w:val="center"/>
          </w:tcPr>
          <w:p w:rsidR="00074499" w:rsidRDefault="00074499" w:rsidP="00907DAF">
            <w:pPr>
              <w:spacing w:after="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0,13</w:t>
            </w:r>
          </w:p>
        </w:tc>
        <w:tc>
          <w:tcPr>
            <w:tcW w:w="781" w:type="dxa"/>
            <w:tcBorders>
              <w:top w:val="single" w:sz="4" w:space="0" w:color="000000"/>
              <w:left w:val="single" w:sz="4" w:space="0" w:color="000000"/>
              <w:bottom w:val="single" w:sz="4" w:space="0" w:color="000000"/>
              <w:right w:val="single" w:sz="4" w:space="0" w:color="auto"/>
            </w:tcBorders>
            <w:vAlign w:val="center"/>
          </w:tcPr>
          <w:p w:rsidR="00074499" w:rsidRDefault="00074499" w:rsidP="00907DAF">
            <w:pPr>
              <w:spacing w:after="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0,063</w:t>
            </w:r>
          </w:p>
        </w:tc>
        <w:tc>
          <w:tcPr>
            <w:tcW w:w="570" w:type="dxa"/>
            <w:tcBorders>
              <w:top w:val="single" w:sz="4" w:space="0" w:color="000000"/>
              <w:left w:val="single" w:sz="4" w:space="0" w:color="auto"/>
              <w:bottom w:val="single" w:sz="4" w:space="0" w:color="000000"/>
              <w:right w:val="single" w:sz="4" w:space="0" w:color="000000"/>
            </w:tcBorders>
            <w:vAlign w:val="center"/>
          </w:tcPr>
          <w:p w:rsidR="00074499" w:rsidRDefault="00074499" w:rsidP="00907DAF">
            <w:pPr>
              <w:spacing w:after="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0,14</w:t>
            </w:r>
          </w:p>
        </w:tc>
        <w:tc>
          <w:tcPr>
            <w:tcW w:w="785" w:type="dxa"/>
            <w:tcBorders>
              <w:top w:val="single" w:sz="4" w:space="0" w:color="000000"/>
              <w:left w:val="single" w:sz="4" w:space="0" w:color="000000"/>
              <w:bottom w:val="single" w:sz="4" w:space="0" w:color="000000"/>
              <w:right w:val="single" w:sz="4" w:space="0" w:color="auto"/>
            </w:tcBorders>
            <w:vAlign w:val="center"/>
          </w:tcPr>
          <w:p w:rsidR="00074499" w:rsidRDefault="00074499" w:rsidP="00907DAF">
            <w:pPr>
              <w:spacing w:after="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1,509</w:t>
            </w:r>
          </w:p>
        </w:tc>
        <w:tc>
          <w:tcPr>
            <w:tcW w:w="690" w:type="dxa"/>
            <w:tcBorders>
              <w:top w:val="single" w:sz="4" w:space="0" w:color="000000"/>
              <w:left w:val="single" w:sz="4" w:space="0" w:color="auto"/>
              <w:bottom w:val="single" w:sz="4" w:space="0" w:color="000000"/>
              <w:right w:val="single" w:sz="4" w:space="0" w:color="000000"/>
            </w:tcBorders>
            <w:vAlign w:val="center"/>
          </w:tcPr>
          <w:p w:rsidR="00074499" w:rsidRDefault="00074499" w:rsidP="00907DAF">
            <w:pPr>
              <w:spacing w:after="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1,38</w:t>
            </w:r>
          </w:p>
        </w:tc>
        <w:tc>
          <w:tcPr>
            <w:tcW w:w="1509" w:type="dxa"/>
            <w:tcBorders>
              <w:top w:val="single" w:sz="4" w:space="0" w:color="000000"/>
              <w:left w:val="single" w:sz="4" w:space="0" w:color="000000"/>
              <w:bottom w:val="single" w:sz="4" w:space="0" w:color="000000"/>
              <w:right w:val="single" w:sz="4" w:space="0" w:color="000000"/>
            </w:tcBorders>
            <w:vAlign w:val="center"/>
          </w:tcPr>
          <w:p w:rsidR="00074499" w:rsidRDefault="00074499" w:rsidP="00907DAF">
            <w:pPr>
              <w:spacing w:after="0"/>
              <w:jc w:val="center"/>
              <w:rPr>
                <w:rFonts w:ascii="Times New Roman" w:eastAsiaTheme="minorEastAsia" w:hAnsi="Times New Roman" w:cs="Times New Roman"/>
                <w:sz w:val="24"/>
                <w:szCs w:val="24"/>
              </w:rPr>
            </w:pPr>
            <w:r>
              <w:rPr>
                <w:rFonts w:ascii="Times New Roman" w:hAnsi="Times New Roman" w:cs="Times New Roman"/>
                <w:sz w:val="24"/>
                <w:szCs w:val="24"/>
              </w:rPr>
              <w:t>3355</w:t>
            </w:r>
          </w:p>
        </w:tc>
      </w:tr>
      <w:tr w:rsidR="00074499" w:rsidTr="00A10B1A">
        <w:trPr>
          <w:trHeight w:val="460"/>
        </w:trPr>
        <w:tc>
          <w:tcPr>
            <w:tcW w:w="3895" w:type="dxa"/>
            <w:tcBorders>
              <w:top w:val="single" w:sz="4" w:space="0" w:color="000000"/>
              <w:left w:val="single" w:sz="4" w:space="0" w:color="000000"/>
              <w:bottom w:val="single" w:sz="4" w:space="0" w:color="000000"/>
              <w:right w:val="single" w:sz="4" w:space="0" w:color="000000"/>
            </w:tcBorders>
            <w:vAlign w:val="center"/>
            <w:hideMark/>
          </w:tcPr>
          <w:p w:rsidR="00074499" w:rsidRDefault="00074499" w:rsidP="00907DAF">
            <w:pPr>
              <w:spacing w:after="0"/>
              <w:jc w:val="left"/>
              <w:rPr>
                <w:rFonts w:ascii="Times New Roman" w:eastAsiaTheme="minorEastAsia" w:hAnsi="Times New Roman" w:cs="Times New Roman"/>
                <w:sz w:val="24"/>
                <w:szCs w:val="24"/>
              </w:rPr>
            </w:pPr>
            <w:r>
              <w:rPr>
                <w:rFonts w:ascii="Times New Roman" w:eastAsiaTheme="minorEastAsia" w:hAnsi="Times New Roman" w:cs="Times New Roman"/>
                <w:sz w:val="24"/>
                <w:szCs w:val="24"/>
              </w:rPr>
              <w:t>Субсидии</w:t>
            </w:r>
          </w:p>
        </w:tc>
        <w:tc>
          <w:tcPr>
            <w:tcW w:w="898" w:type="dxa"/>
            <w:tcBorders>
              <w:top w:val="single" w:sz="4" w:space="0" w:color="000000"/>
              <w:left w:val="single" w:sz="4" w:space="0" w:color="000000"/>
              <w:bottom w:val="single" w:sz="4" w:space="0" w:color="000000"/>
              <w:right w:val="single" w:sz="4" w:space="0" w:color="auto"/>
            </w:tcBorders>
            <w:vAlign w:val="center"/>
          </w:tcPr>
          <w:p w:rsidR="00074499" w:rsidRDefault="00074499" w:rsidP="00907DAF">
            <w:pPr>
              <w:spacing w:after="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w:t>
            </w:r>
          </w:p>
        </w:tc>
        <w:tc>
          <w:tcPr>
            <w:tcW w:w="690" w:type="dxa"/>
            <w:tcBorders>
              <w:top w:val="single" w:sz="4" w:space="0" w:color="000000"/>
              <w:left w:val="single" w:sz="4" w:space="0" w:color="auto"/>
              <w:bottom w:val="single" w:sz="4" w:space="0" w:color="000000"/>
              <w:right w:val="single" w:sz="4" w:space="0" w:color="000000"/>
            </w:tcBorders>
            <w:vAlign w:val="center"/>
          </w:tcPr>
          <w:p w:rsidR="00074499" w:rsidRDefault="00074499" w:rsidP="00907DAF">
            <w:pPr>
              <w:spacing w:after="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w:t>
            </w:r>
          </w:p>
        </w:tc>
        <w:tc>
          <w:tcPr>
            <w:tcW w:w="781" w:type="dxa"/>
            <w:tcBorders>
              <w:top w:val="single" w:sz="4" w:space="0" w:color="000000"/>
              <w:left w:val="single" w:sz="4" w:space="0" w:color="000000"/>
              <w:bottom w:val="single" w:sz="4" w:space="0" w:color="000000"/>
              <w:right w:val="single" w:sz="4" w:space="0" w:color="auto"/>
            </w:tcBorders>
            <w:vAlign w:val="center"/>
          </w:tcPr>
          <w:p w:rsidR="00074499" w:rsidRDefault="00074499" w:rsidP="00907DAF">
            <w:pPr>
              <w:spacing w:after="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w:t>
            </w:r>
          </w:p>
        </w:tc>
        <w:tc>
          <w:tcPr>
            <w:tcW w:w="570" w:type="dxa"/>
            <w:tcBorders>
              <w:top w:val="single" w:sz="4" w:space="0" w:color="000000"/>
              <w:left w:val="single" w:sz="4" w:space="0" w:color="auto"/>
              <w:bottom w:val="single" w:sz="4" w:space="0" w:color="000000"/>
              <w:right w:val="single" w:sz="4" w:space="0" w:color="000000"/>
            </w:tcBorders>
            <w:vAlign w:val="center"/>
          </w:tcPr>
          <w:p w:rsidR="00074499" w:rsidRDefault="00074499" w:rsidP="00907DAF">
            <w:pPr>
              <w:spacing w:after="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w:t>
            </w:r>
          </w:p>
        </w:tc>
        <w:tc>
          <w:tcPr>
            <w:tcW w:w="785" w:type="dxa"/>
            <w:tcBorders>
              <w:top w:val="single" w:sz="4" w:space="0" w:color="000000"/>
              <w:left w:val="single" w:sz="4" w:space="0" w:color="000000"/>
              <w:bottom w:val="single" w:sz="4" w:space="0" w:color="000000"/>
              <w:right w:val="single" w:sz="4" w:space="0" w:color="auto"/>
            </w:tcBorders>
            <w:vAlign w:val="center"/>
          </w:tcPr>
          <w:p w:rsidR="00074499" w:rsidRDefault="00074499" w:rsidP="00907DAF">
            <w:pPr>
              <w:spacing w:after="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58,8</w:t>
            </w:r>
          </w:p>
        </w:tc>
        <w:tc>
          <w:tcPr>
            <w:tcW w:w="690" w:type="dxa"/>
            <w:tcBorders>
              <w:top w:val="single" w:sz="4" w:space="0" w:color="000000"/>
              <w:left w:val="single" w:sz="4" w:space="0" w:color="auto"/>
              <w:bottom w:val="single" w:sz="4" w:space="0" w:color="000000"/>
              <w:right w:val="single" w:sz="4" w:space="0" w:color="000000"/>
            </w:tcBorders>
            <w:vAlign w:val="center"/>
          </w:tcPr>
          <w:p w:rsidR="00074499" w:rsidRDefault="00074499" w:rsidP="00907DAF">
            <w:pPr>
              <w:spacing w:after="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53,84</w:t>
            </w:r>
          </w:p>
        </w:tc>
        <w:tc>
          <w:tcPr>
            <w:tcW w:w="1509" w:type="dxa"/>
            <w:tcBorders>
              <w:top w:val="single" w:sz="4" w:space="0" w:color="000000"/>
              <w:left w:val="single" w:sz="4" w:space="0" w:color="000000"/>
              <w:bottom w:val="single" w:sz="4" w:space="0" w:color="000000"/>
              <w:right w:val="single" w:sz="4" w:space="0" w:color="000000"/>
            </w:tcBorders>
            <w:vAlign w:val="center"/>
          </w:tcPr>
          <w:p w:rsidR="00074499" w:rsidRDefault="00074499" w:rsidP="00907DAF">
            <w:pPr>
              <w:spacing w:after="0"/>
              <w:jc w:val="center"/>
              <w:rPr>
                <w:rFonts w:ascii="Times New Roman" w:eastAsiaTheme="minorEastAsia" w:hAnsi="Times New Roman" w:cs="Times New Roman"/>
                <w:sz w:val="24"/>
                <w:szCs w:val="24"/>
              </w:rPr>
            </w:pPr>
            <w:r>
              <w:rPr>
                <w:rFonts w:ascii="Times New Roman" w:hAnsi="Times New Roman" w:cs="Times New Roman"/>
                <w:sz w:val="24"/>
                <w:szCs w:val="24"/>
              </w:rPr>
              <w:t>-</w:t>
            </w:r>
          </w:p>
        </w:tc>
      </w:tr>
      <w:tr w:rsidR="00074499" w:rsidTr="00A10B1A">
        <w:trPr>
          <w:trHeight w:val="235"/>
        </w:trPr>
        <w:tc>
          <w:tcPr>
            <w:tcW w:w="3895" w:type="dxa"/>
            <w:tcBorders>
              <w:top w:val="single" w:sz="4" w:space="0" w:color="000000"/>
              <w:left w:val="single" w:sz="4" w:space="0" w:color="000000"/>
              <w:bottom w:val="single" w:sz="4" w:space="0" w:color="000000"/>
              <w:right w:val="single" w:sz="4" w:space="0" w:color="000000"/>
            </w:tcBorders>
            <w:vAlign w:val="center"/>
          </w:tcPr>
          <w:p w:rsidR="00074499" w:rsidRDefault="00074499" w:rsidP="00907DAF">
            <w:pPr>
              <w:spacing w:after="0"/>
              <w:jc w:val="left"/>
              <w:rPr>
                <w:rFonts w:ascii="Times New Roman" w:eastAsiaTheme="minorEastAsia" w:hAnsi="Times New Roman" w:cs="Times New Roman"/>
                <w:sz w:val="24"/>
                <w:szCs w:val="24"/>
              </w:rPr>
            </w:pPr>
            <w:r>
              <w:rPr>
                <w:rFonts w:ascii="Times New Roman" w:eastAsiaTheme="minorEastAsia" w:hAnsi="Times New Roman" w:cs="Times New Roman"/>
                <w:sz w:val="24"/>
                <w:szCs w:val="24"/>
              </w:rPr>
              <w:t>Иные трансферты</w:t>
            </w:r>
          </w:p>
        </w:tc>
        <w:tc>
          <w:tcPr>
            <w:tcW w:w="898" w:type="dxa"/>
            <w:tcBorders>
              <w:top w:val="single" w:sz="4" w:space="0" w:color="000000"/>
              <w:left w:val="single" w:sz="4" w:space="0" w:color="000000"/>
              <w:bottom w:val="single" w:sz="4" w:space="0" w:color="000000"/>
              <w:right w:val="single" w:sz="4" w:space="0" w:color="auto"/>
            </w:tcBorders>
            <w:vAlign w:val="center"/>
          </w:tcPr>
          <w:p w:rsidR="00074499" w:rsidRDefault="00074499" w:rsidP="00907DAF">
            <w:pPr>
              <w:spacing w:after="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w:t>
            </w:r>
          </w:p>
        </w:tc>
        <w:tc>
          <w:tcPr>
            <w:tcW w:w="690" w:type="dxa"/>
            <w:tcBorders>
              <w:top w:val="single" w:sz="4" w:space="0" w:color="000000"/>
              <w:left w:val="single" w:sz="4" w:space="0" w:color="auto"/>
              <w:bottom w:val="single" w:sz="4" w:space="0" w:color="000000"/>
              <w:right w:val="single" w:sz="4" w:space="0" w:color="000000"/>
            </w:tcBorders>
            <w:vAlign w:val="center"/>
          </w:tcPr>
          <w:p w:rsidR="00074499" w:rsidRDefault="00074499" w:rsidP="00907DAF">
            <w:pPr>
              <w:spacing w:after="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w:t>
            </w:r>
          </w:p>
        </w:tc>
        <w:tc>
          <w:tcPr>
            <w:tcW w:w="781" w:type="dxa"/>
            <w:tcBorders>
              <w:top w:val="single" w:sz="4" w:space="0" w:color="000000"/>
              <w:left w:val="single" w:sz="4" w:space="0" w:color="000000"/>
              <w:bottom w:val="single" w:sz="4" w:space="0" w:color="000000"/>
              <w:right w:val="single" w:sz="4" w:space="0" w:color="auto"/>
            </w:tcBorders>
            <w:vAlign w:val="center"/>
          </w:tcPr>
          <w:p w:rsidR="00074499" w:rsidRDefault="00074499" w:rsidP="00907DAF">
            <w:pPr>
              <w:spacing w:after="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w:t>
            </w:r>
          </w:p>
        </w:tc>
        <w:tc>
          <w:tcPr>
            <w:tcW w:w="570" w:type="dxa"/>
            <w:tcBorders>
              <w:top w:val="single" w:sz="4" w:space="0" w:color="000000"/>
              <w:left w:val="single" w:sz="4" w:space="0" w:color="auto"/>
              <w:bottom w:val="single" w:sz="4" w:space="0" w:color="000000"/>
              <w:right w:val="single" w:sz="4" w:space="0" w:color="000000"/>
            </w:tcBorders>
            <w:vAlign w:val="center"/>
          </w:tcPr>
          <w:p w:rsidR="00074499" w:rsidRDefault="00074499" w:rsidP="00907DAF">
            <w:pPr>
              <w:spacing w:after="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w:t>
            </w:r>
          </w:p>
        </w:tc>
        <w:tc>
          <w:tcPr>
            <w:tcW w:w="785" w:type="dxa"/>
            <w:tcBorders>
              <w:top w:val="single" w:sz="4" w:space="0" w:color="000000"/>
              <w:left w:val="single" w:sz="4" w:space="0" w:color="000000"/>
              <w:bottom w:val="single" w:sz="4" w:space="0" w:color="000000"/>
              <w:right w:val="single" w:sz="4" w:space="0" w:color="auto"/>
            </w:tcBorders>
            <w:vAlign w:val="center"/>
          </w:tcPr>
          <w:p w:rsidR="00074499" w:rsidRDefault="00074499" w:rsidP="00907DAF">
            <w:pPr>
              <w:spacing w:after="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w:t>
            </w:r>
          </w:p>
        </w:tc>
        <w:tc>
          <w:tcPr>
            <w:tcW w:w="690" w:type="dxa"/>
            <w:tcBorders>
              <w:top w:val="single" w:sz="4" w:space="0" w:color="000000"/>
              <w:left w:val="single" w:sz="4" w:space="0" w:color="auto"/>
              <w:bottom w:val="single" w:sz="4" w:space="0" w:color="000000"/>
              <w:right w:val="single" w:sz="4" w:space="0" w:color="000000"/>
            </w:tcBorders>
            <w:vAlign w:val="center"/>
          </w:tcPr>
          <w:p w:rsidR="00074499" w:rsidRDefault="00074499" w:rsidP="00907DAF">
            <w:pPr>
              <w:spacing w:after="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w:t>
            </w:r>
          </w:p>
        </w:tc>
        <w:tc>
          <w:tcPr>
            <w:tcW w:w="1509" w:type="dxa"/>
            <w:tcBorders>
              <w:top w:val="single" w:sz="4" w:space="0" w:color="000000"/>
              <w:left w:val="single" w:sz="4" w:space="0" w:color="000000"/>
              <w:bottom w:val="single" w:sz="4" w:space="0" w:color="000000"/>
              <w:right w:val="single" w:sz="4" w:space="0" w:color="000000"/>
            </w:tcBorders>
            <w:vAlign w:val="center"/>
          </w:tcPr>
          <w:p w:rsidR="00074499" w:rsidRDefault="00074499" w:rsidP="00907DAF">
            <w:pPr>
              <w:spacing w:after="0"/>
              <w:jc w:val="center"/>
              <w:rPr>
                <w:rFonts w:ascii="Times New Roman" w:eastAsiaTheme="minorEastAsia" w:hAnsi="Times New Roman" w:cs="Times New Roman"/>
                <w:sz w:val="24"/>
                <w:szCs w:val="24"/>
              </w:rPr>
            </w:pPr>
            <w:r>
              <w:rPr>
                <w:rFonts w:ascii="Times New Roman" w:hAnsi="Times New Roman" w:cs="Times New Roman"/>
                <w:sz w:val="24"/>
                <w:szCs w:val="24"/>
              </w:rPr>
              <w:t>-</w:t>
            </w:r>
          </w:p>
        </w:tc>
      </w:tr>
      <w:tr w:rsidR="00074499" w:rsidTr="00A10B1A">
        <w:trPr>
          <w:trHeight w:val="235"/>
        </w:trPr>
        <w:tc>
          <w:tcPr>
            <w:tcW w:w="3895" w:type="dxa"/>
            <w:tcBorders>
              <w:top w:val="single" w:sz="4" w:space="0" w:color="000000"/>
              <w:left w:val="single" w:sz="4" w:space="0" w:color="000000"/>
              <w:bottom w:val="single" w:sz="4" w:space="0" w:color="000000"/>
              <w:right w:val="single" w:sz="4" w:space="0" w:color="000000"/>
            </w:tcBorders>
            <w:vAlign w:val="center"/>
          </w:tcPr>
          <w:p w:rsidR="00074499" w:rsidRDefault="00074499" w:rsidP="00907DAF">
            <w:pPr>
              <w:spacing w:after="0"/>
              <w:jc w:val="left"/>
              <w:rPr>
                <w:rFonts w:ascii="Times New Roman" w:eastAsiaTheme="minorEastAsia" w:hAnsi="Times New Roman" w:cs="Times New Roman"/>
                <w:sz w:val="24"/>
                <w:szCs w:val="24"/>
              </w:rPr>
            </w:pPr>
            <w:r>
              <w:rPr>
                <w:rFonts w:ascii="Times New Roman" w:eastAsiaTheme="minorEastAsia" w:hAnsi="Times New Roman" w:cs="Times New Roman"/>
                <w:sz w:val="24"/>
                <w:szCs w:val="24"/>
              </w:rPr>
              <w:t>Иные прочие доходы</w:t>
            </w:r>
          </w:p>
        </w:tc>
        <w:tc>
          <w:tcPr>
            <w:tcW w:w="898" w:type="dxa"/>
            <w:tcBorders>
              <w:top w:val="single" w:sz="4" w:space="0" w:color="000000"/>
              <w:left w:val="single" w:sz="4" w:space="0" w:color="000000"/>
              <w:bottom w:val="single" w:sz="4" w:space="0" w:color="000000"/>
              <w:right w:val="single" w:sz="4" w:space="0" w:color="auto"/>
            </w:tcBorders>
            <w:vAlign w:val="center"/>
          </w:tcPr>
          <w:p w:rsidR="00074499" w:rsidRDefault="00074499" w:rsidP="00907DAF">
            <w:pPr>
              <w:spacing w:after="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w:t>
            </w:r>
          </w:p>
        </w:tc>
        <w:tc>
          <w:tcPr>
            <w:tcW w:w="690" w:type="dxa"/>
            <w:tcBorders>
              <w:top w:val="single" w:sz="4" w:space="0" w:color="000000"/>
              <w:left w:val="single" w:sz="4" w:space="0" w:color="auto"/>
              <w:bottom w:val="single" w:sz="4" w:space="0" w:color="000000"/>
              <w:right w:val="single" w:sz="4" w:space="0" w:color="000000"/>
            </w:tcBorders>
            <w:vAlign w:val="center"/>
          </w:tcPr>
          <w:p w:rsidR="00074499" w:rsidRDefault="00074499" w:rsidP="00907DAF">
            <w:pPr>
              <w:spacing w:after="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w:t>
            </w:r>
          </w:p>
        </w:tc>
        <w:tc>
          <w:tcPr>
            <w:tcW w:w="781" w:type="dxa"/>
            <w:tcBorders>
              <w:top w:val="single" w:sz="4" w:space="0" w:color="000000"/>
              <w:left w:val="single" w:sz="4" w:space="0" w:color="000000"/>
              <w:bottom w:val="single" w:sz="4" w:space="0" w:color="000000"/>
              <w:right w:val="single" w:sz="4" w:space="0" w:color="auto"/>
            </w:tcBorders>
            <w:vAlign w:val="center"/>
          </w:tcPr>
          <w:p w:rsidR="00074499" w:rsidRDefault="00074499" w:rsidP="00907DAF">
            <w:pPr>
              <w:spacing w:after="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w:t>
            </w:r>
          </w:p>
        </w:tc>
        <w:tc>
          <w:tcPr>
            <w:tcW w:w="570" w:type="dxa"/>
            <w:tcBorders>
              <w:top w:val="single" w:sz="4" w:space="0" w:color="000000"/>
              <w:left w:val="single" w:sz="4" w:space="0" w:color="auto"/>
              <w:bottom w:val="single" w:sz="4" w:space="0" w:color="000000"/>
              <w:right w:val="single" w:sz="4" w:space="0" w:color="000000"/>
            </w:tcBorders>
            <w:vAlign w:val="center"/>
          </w:tcPr>
          <w:p w:rsidR="00074499" w:rsidRDefault="00074499" w:rsidP="00907DAF">
            <w:pPr>
              <w:spacing w:after="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w:t>
            </w:r>
          </w:p>
        </w:tc>
        <w:tc>
          <w:tcPr>
            <w:tcW w:w="785" w:type="dxa"/>
            <w:tcBorders>
              <w:top w:val="single" w:sz="4" w:space="0" w:color="000000"/>
              <w:left w:val="single" w:sz="4" w:space="0" w:color="000000"/>
              <w:bottom w:val="single" w:sz="4" w:space="0" w:color="000000"/>
              <w:right w:val="single" w:sz="4" w:space="0" w:color="auto"/>
            </w:tcBorders>
            <w:vAlign w:val="center"/>
          </w:tcPr>
          <w:p w:rsidR="00074499" w:rsidRDefault="00074499" w:rsidP="00907DAF">
            <w:pPr>
              <w:spacing w:after="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0,0034</w:t>
            </w:r>
          </w:p>
        </w:tc>
        <w:tc>
          <w:tcPr>
            <w:tcW w:w="690" w:type="dxa"/>
            <w:tcBorders>
              <w:top w:val="single" w:sz="4" w:space="0" w:color="000000"/>
              <w:left w:val="single" w:sz="4" w:space="0" w:color="auto"/>
              <w:bottom w:val="single" w:sz="4" w:space="0" w:color="000000"/>
              <w:right w:val="single" w:sz="4" w:space="0" w:color="000000"/>
            </w:tcBorders>
            <w:vAlign w:val="center"/>
          </w:tcPr>
          <w:p w:rsidR="00074499" w:rsidRDefault="00074499" w:rsidP="00907DAF">
            <w:pPr>
              <w:spacing w:after="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0,0031</w:t>
            </w:r>
          </w:p>
        </w:tc>
        <w:tc>
          <w:tcPr>
            <w:tcW w:w="1509" w:type="dxa"/>
            <w:tcBorders>
              <w:top w:val="single" w:sz="4" w:space="0" w:color="000000"/>
              <w:left w:val="single" w:sz="4" w:space="0" w:color="000000"/>
              <w:bottom w:val="single" w:sz="4" w:space="0" w:color="000000"/>
              <w:right w:val="single" w:sz="4" w:space="0" w:color="000000"/>
            </w:tcBorders>
            <w:vAlign w:val="center"/>
          </w:tcPr>
          <w:p w:rsidR="00074499" w:rsidRDefault="00074499" w:rsidP="00907DAF">
            <w:pPr>
              <w:spacing w:after="0"/>
              <w:jc w:val="center"/>
              <w:rPr>
                <w:rFonts w:ascii="Times New Roman" w:eastAsiaTheme="minorEastAsia" w:hAnsi="Times New Roman" w:cs="Times New Roman"/>
                <w:sz w:val="24"/>
                <w:szCs w:val="24"/>
              </w:rPr>
            </w:pPr>
            <w:r>
              <w:rPr>
                <w:rFonts w:ascii="Times New Roman" w:hAnsi="Times New Roman" w:cs="Times New Roman"/>
                <w:sz w:val="24"/>
                <w:szCs w:val="24"/>
              </w:rPr>
              <w:t>-</w:t>
            </w:r>
          </w:p>
        </w:tc>
      </w:tr>
      <w:tr w:rsidR="00074499" w:rsidTr="00A10B1A">
        <w:trPr>
          <w:trHeight w:val="235"/>
        </w:trPr>
        <w:tc>
          <w:tcPr>
            <w:tcW w:w="3895" w:type="dxa"/>
            <w:tcBorders>
              <w:top w:val="single" w:sz="4" w:space="0" w:color="000000"/>
              <w:left w:val="single" w:sz="4" w:space="0" w:color="000000"/>
              <w:bottom w:val="single" w:sz="4" w:space="0" w:color="000000"/>
              <w:right w:val="single" w:sz="4" w:space="0" w:color="000000"/>
            </w:tcBorders>
            <w:vAlign w:val="center"/>
            <w:hideMark/>
          </w:tcPr>
          <w:p w:rsidR="00074499" w:rsidRDefault="00074499" w:rsidP="00907DAF">
            <w:pPr>
              <w:spacing w:after="0"/>
              <w:jc w:val="left"/>
              <w:rPr>
                <w:rFonts w:ascii="Times New Roman" w:eastAsiaTheme="minorEastAsia" w:hAnsi="Times New Roman" w:cs="Times New Roman"/>
                <w:sz w:val="24"/>
                <w:szCs w:val="24"/>
              </w:rPr>
            </w:pPr>
            <w:r>
              <w:rPr>
                <w:rFonts w:ascii="Times New Roman" w:eastAsiaTheme="minorEastAsia" w:hAnsi="Times New Roman" w:cs="Times New Roman"/>
                <w:sz w:val="24"/>
                <w:szCs w:val="24"/>
              </w:rPr>
              <w:t>Итого доходов</w:t>
            </w:r>
          </w:p>
        </w:tc>
        <w:tc>
          <w:tcPr>
            <w:tcW w:w="898" w:type="dxa"/>
            <w:tcBorders>
              <w:top w:val="single" w:sz="4" w:space="0" w:color="000000"/>
              <w:left w:val="single" w:sz="4" w:space="0" w:color="000000"/>
              <w:bottom w:val="single" w:sz="4" w:space="0" w:color="000000"/>
              <w:right w:val="single" w:sz="4" w:space="0" w:color="auto"/>
            </w:tcBorders>
            <w:vAlign w:val="center"/>
          </w:tcPr>
          <w:p w:rsidR="00074499" w:rsidRDefault="00074499" w:rsidP="00907DAF">
            <w:pPr>
              <w:spacing w:after="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34,652</w:t>
            </w:r>
          </w:p>
        </w:tc>
        <w:tc>
          <w:tcPr>
            <w:tcW w:w="690" w:type="dxa"/>
            <w:tcBorders>
              <w:top w:val="single" w:sz="4" w:space="0" w:color="000000"/>
              <w:left w:val="single" w:sz="4" w:space="0" w:color="auto"/>
              <w:bottom w:val="single" w:sz="4" w:space="0" w:color="000000"/>
              <w:right w:val="single" w:sz="4" w:space="0" w:color="000000"/>
            </w:tcBorders>
            <w:vAlign w:val="center"/>
          </w:tcPr>
          <w:p w:rsidR="00074499" w:rsidRDefault="00074499" w:rsidP="00907DAF">
            <w:pPr>
              <w:spacing w:after="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100</w:t>
            </w:r>
          </w:p>
        </w:tc>
        <w:tc>
          <w:tcPr>
            <w:tcW w:w="781" w:type="dxa"/>
            <w:tcBorders>
              <w:top w:val="single" w:sz="4" w:space="0" w:color="000000"/>
              <w:left w:val="single" w:sz="4" w:space="0" w:color="000000"/>
              <w:bottom w:val="single" w:sz="4" w:space="0" w:color="000000"/>
              <w:right w:val="single" w:sz="4" w:space="0" w:color="auto"/>
            </w:tcBorders>
            <w:vAlign w:val="center"/>
          </w:tcPr>
          <w:p w:rsidR="00074499" w:rsidRDefault="00074499" w:rsidP="00907DAF">
            <w:pPr>
              <w:spacing w:after="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43,427</w:t>
            </w:r>
          </w:p>
        </w:tc>
        <w:tc>
          <w:tcPr>
            <w:tcW w:w="570" w:type="dxa"/>
            <w:tcBorders>
              <w:top w:val="single" w:sz="4" w:space="0" w:color="000000"/>
              <w:left w:val="single" w:sz="4" w:space="0" w:color="auto"/>
              <w:bottom w:val="single" w:sz="4" w:space="0" w:color="000000"/>
              <w:right w:val="single" w:sz="4" w:space="0" w:color="000000"/>
            </w:tcBorders>
            <w:vAlign w:val="center"/>
          </w:tcPr>
          <w:p w:rsidR="00074499" w:rsidRDefault="00074499" w:rsidP="00907DAF">
            <w:pPr>
              <w:spacing w:after="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100</w:t>
            </w:r>
          </w:p>
        </w:tc>
        <w:tc>
          <w:tcPr>
            <w:tcW w:w="785" w:type="dxa"/>
            <w:tcBorders>
              <w:top w:val="single" w:sz="4" w:space="0" w:color="000000"/>
              <w:left w:val="single" w:sz="4" w:space="0" w:color="000000"/>
              <w:bottom w:val="single" w:sz="4" w:space="0" w:color="000000"/>
              <w:right w:val="single" w:sz="4" w:space="0" w:color="auto"/>
            </w:tcBorders>
            <w:vAlign w:val="center"/>
          </w:tcPr>
          <w:p w:rsidR="00074499" w:rsidRDefault="00074499" w:rsidP="00907DAF">
            <w:pPr>
              <w:spacing w:after="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109,2</w:t>
            </w:r>
          </w:p>
        </w:tc>
        <w:tc>
          <w:tcPr>
            <w:tcW w:w="690" w:type="dxa"/>
            <w:tcBorders>
              <w:top w:val="single" w:sz="4" w:space="0" w:color="000000"/>
              <w:left w:val="single" w:sz="4" w:space="0" w:color="auto"/>
              <w:bottom w:val="single" w:sz="4" w:space="0" w:color="000000"/>
              <w:right w:val="single" w:sz="4" w:space="0" w:color="000000"/>
            </w:tcBorders>
            <w:vAlign w:val="center"/>
          </w:tcPr>
          <w:p w:rsidR="00074499" w:rsidRDefault="00074499" w:rsidP="00907DAF">
            <w:pPr>
              <w:spacing w:after="0"/>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100</w:t>
            </w:r>
          </w:p>
        </w:tc>
        <w:tc>
          <w:tcPr>
            <w:tcW w:w="1509" w:type="dxa"/>
            <w:tcBorders>
              <w:top w:val="single" w:sz="4" w:space="0" w:color="000000"/>
              <w:left w:val="single" w:sz="4" w:space="0" w:color="000000"/>
              <w:bottom w:val="single" w:sz="4" w:space="0" w:color="000000"/>
              <w:right w:val="single" w:sz="4" w:space="0" w:color="000000"/>
            </w:tcBorders>
            <w:vAlign w:val="center"/>
          </w:tcPr>
          <w:p w:rsidR="00074499" w:rsidRDefault="00074499" w:rsidP="00907DAF">
            <w:pPr>
              <w:spacing w:after="0"/>
              <w:jc w:val="center"/>
              <w:rPr>
                <w:rFonts w:ascii="Times New Roman" w:eastAsiaTheme="minorEastAsia" w:hAnsi="Times New Roman" w:cs="Times New Roman"/>
                <w:sz w:val="24"/>
                <w:szCs w:val="24"/>
              </w:rPr>
            </w:pPr>
            <w:r>
              <w:rPr>
                <w:rFonts w:ascii="Times New Roman" w:hAnsi="Times New Roman" w:cs="Times New Roman"/>
                <w:sz w:val="24"/>
                <w:szCs w:val="24"/>
              </w:rPr>
              <w:t>315,1</w:t>
            </w:r>
          </w:p>
        </w:tc>
      </w:tr>
    </w:tbl>
    <w:p w:rsidR="00074499" w:rsidRDefault="00074499" w:rsidP="00907DAF">
      <w:pPr>
        <w:spacing w:after="0" w:line="360" w:lineRule="auto"/>
        <w:ind w:firstLine="708"/>
        <w:rPr>
          <w:rFonts w:ascii="Times New Roman" w:hAnsi="Times New Roman" w:cs="Times New Roman"/>
          <w:sz w:val="28"/>
          <w:szCs w:val="28"/>
        </w:rPr>
      </w:pPr>
    </w:p>
    <w:p w:rsidR="00074499" w:rsidRDefault="00074499" w:rsidP="00907DAF">
      <w:pPr>
        <w:spacing w:after="0" w:line="360" w:lineRule="auto"/>
        <w:ind w:firstLine="709"/>
        <w:rPr>
          <w:rFonts w:ascii="Times New Roman" w:eastAsiaTheme="minorEastAsia" w:hAnsi="Times New Roman" w:cs="Times New Roman"/>
          <w:color w:val="FF0000"/>
          <w:sz w:val="28"/>
          <w:szCs w:val="28"/>
        </w:rPr>
      </w:pPr>
      <w:r w:rsidRPr="00891BBC">
        <w:rPr>
          <w:rFonts w:ascii="Times New Roman" w:hAnsi="Times New Roman" w:cs="Times New Roman"/>
          <w:sz w:val="28"/>
          <w:szCs w:val="28"/>
        </w:rPr>
        <w:lastRenderedPageBreak/>
        <w:t>В 2014-2015 гг. учреждение являлось казенным. За рассмотренный период с 2014 по 2016 годы доходы КОГБУСО «Кировский дом – интернат для престарелых и инвалидов» увеличились в целом на 74,531 млн. руб. (215,1%). Это произошло вследствие увеличения доходов от оказания платных услуг на 72,95 млн. руб. (215%), а также появление в 2016 году доходов от собственности, которые составили 0,122 млн.руб., субсидий (56,824 млн. руб., которые предоставляются на работу учреждения за счет областного бюджета и 1,635 млн. руб. – целевые средства, за счет средств пенсионного фонда</w:t>
      </w:r>
      <w:r>
        <w:rPr>
          <w:rFonts w:ascii="Times New Roman" w:hAnsi="Times New Roman" w:cs="Times New Roman"/>
          <w:sz w:val="28"/>
          <w:szCs w:val="28"/>
        </w:rPr>
        <w:t>, а также предоставляются субсидии на иные цели, которые составили 251900 рублей.</w:t>
      </w:r>
      <w:r w:rsidRPr="00891BBC">
        <w:rPr>
          <w:rFonts w:ascii="Times New Roman" w:hAnsi="Times New Roman" w:cs="Times New Roman"/>
          <w:sz w:val="28"/>
          <w:szCs w:val="28"/>
        </w:rPr>
        <w:t>) и иных прочих доходов (0,0034 млн. руб.). В 2015 году</w:t>
      </w:r>
      <w:r>
        <w:rPr>
          <w:rFonts w:ascii="Times New Roman" w:hAnsi="Times New Roman" w:cs="Times New Roman"/>
          <w:sz w:val="28"/>
          <w:szCs w:val="28"/>
        </w:rPr>
        <w:t xml:space="preserve"> наблюдалась сумма принудительных изъятий, что составляло 0,054 млн.руб., это может быть связано с изъятием денежных средств у проживающих за порчу имущества. Но происходит уменьшение доходов от операции с активами на 25,9%. Таким образом, можно отметить, что финансирование со стороны государства есть, но оно не увеличивается,  поэтому учреждение увеличивает платные услуги.</w:t>
      </w:r>
      <w:r w:rsidRPr="00927654">
        <w:rPr>
          <w:rFonts w:ascii="Times New Roman" w:eastAsiaTheme="minorEastAsia" w:hAnsi="Times New Roman" w:cs="Times New Roman"/>
          <w:color w:val="FF0000"/>
          <w:sz w:val="28"/>
          <w:szCs w:val="28"/>
        </w:rPr>
        <w:t xml:space="preserve"> </w:t>
      </w:r>
    </w:p>
    <w:p w:rsidR="00074499" w:rsidRPr="00891BBC" w:rsidRDefault="00074499" w:rsidP="00907DAF">
      <w:pPr>
        <w:spacing w:after="0" w:line="360" w:lineRule="auto"/>
        <w:ind w:firstLine="709"/>
        <w:rPr>
          <w:rFonts w:ascii="Times New Roman" w:eastAsiaTheme="minorEastAsia" w:hAnsi="Times New Roman" w:cs="Times New Roman"/>
          <w:sz w:val="28"/>
          <w:szCs w:val="28"/>
        </w:rPr>
      </w:pPr>
      <w:r w:rsidRPr="00891BBC">
        <w:rPr>
          <w:rFonts w:ascii="Times New Roman" w:eastAsiaTheme="minorEastAsia" w:hAnsi="Times New Roman" w:cs="Times New Roman"/>
          <w:sz w:val="28"/>
          <w:szCs w:val="28"/>
        </w:rPr>
        <w:t xml:space="preserve">В 2016 году финансовое обеспечение государственного задания КОГБУСО «Кировский дом – интернат для престарелых и инвалидов» стало осуществляется путем предоставления субсидий. </w:t>
      </w:r>
    </w:p>
    <w:p w:rsidR="00074499" w:rsidRDefault="00074499" w:rsidP="00907DAF">
      <w:pPr>
        <w:spacing w:after="0" w:line="360" w:lineRule="auto"/>
        <w:ind w:firstLine="709"/>
        <w:rPr>
          <w:rFonts w:ascii="Times New Roman" w:hAnsi="Times New Roman" w:cs="Times New Roman"/>
          <w:sz w:val="28"/>
          <w:szCs w:val="28"/>
        </w:rPr>
      </w:pPr>
      <w:r w:rsidRPr="00891BBC">
        <w:rPr>
          <w:rFonts w:ascii="Times New Roman" w:eastAsiaTheme="minorEastAsia" w:hAnsi="Times New Roman" w:cs="Times New Roman"/>
          <w:sz w:val="28"/>
          <w:szCs w:val="28"/>
        </w:rPr>
        <w:t xml:space="preserve">А в 2015 году </w:t>
      </w:r>
      <w:r w:rsidRPr="00891BBC">
        <w:rPr>
          <w:rFonts w:ascii="Times New Roman" w:hAnsi="Times New Roman" w:cs="Times New Roman"/>
          <w:sz w:val="28"/>
          <w:szCs w:val="28"/>
        </w:rPr>
        <w:t>учреждение было казенным,</w:t>
      </w:r>
      <w:r w:rsidRPr="00891BBC">
        <w:rPr>
          <w:rFonts w:ascii="Times New Roman" w:eastAsiaTheme="minorEastAsia" w:hAnsi="Times New Roman" w:cs="Times New Roman"/>
          <w:sz w:val="28"/>
          <w:szCs w:val="28"/>
        </w:rPr>
        <w:t xml:space="preserve"> финансирование происходила </w:t>
      </w:r>
      <w:r w:rsidRPr="00891BBC">
        <w:rPr>
          <w:rFonts w:ascii="Times New Roman" w:hAnsi="Times New Roman" w:cs="Times New Roman"/>
          <w:sz w:val="28"/>
          <w:szCs w:val="28"/>
        </w:rPr>
        <w:t>на основании доведенных лимитов учреждению, данные средства показаны в бюджетной смете за 2015 год. (Приложение</w:t>
      </w:r>
      <w:r w:rsidR="003A1213">
        <w:rPr>
          <w:rFonts w:ascii="Times New Roman" w:hAnsi="Times New Roman" w:cs="Times New Roman"/>
          <w:sz w:val="28"/>
          <w:szCs w:val="28"/>
        </w:rPr>
        <w:t>11</w:t>
      </w:r>
      <w:r w:rsidRPr="00891BBC">
        <w:rPr>
          <w:rFonts w:ascii="Times New Roman" w:hAnsi="Times New Roman" w:cs="Times New Roman"/>
          <w:sz w:val="28"/>
          <w:szCs w:val="28"/>
        </w:rPr>
        <w:t xml:space="preserve">). Финансирование учреждения на основании доведенных лимитов учреждению в 2015 году представлено в Таблице </w:t>
      </w:r>
      <w:r w:rsidR="003A1213">
        <w:rPr>
          <w:rFonts w:ascii="Times New Roman" w:hAnsi="Times New Roman" w:cs="Times New Roman"/>
          <w:sz w:val="28"/>
          <w:szCs w:val="28"/>
        </w:rPr>
        <w:t>25</w:t>
      </w:r>
      <w:r w:rsidRPr="00891BBC">
        <w:rPr>
          <w:rFonts w:ascii="Times New Roman" w:hAnsi="Times New Roman" w:cs="Times New Roman"/>
          <w:sz w:val="28"/>
          <w:szCs w:val="28"/>
        </w:rPr>
        <w:t>.</w:t>
      </w:r>
    </w:p>
    <w:p w:rsidR="0088495C" w:rsidRPr="00891BBC" w:rsidRDefault="0088495C" w:rsidP="0088495C">
      <w:pPr>
        <w:spacing w:after="0" w:line="360" w:lineRule="auto"/>
        <w:ind w:firstLine="708"/>
        <w:rPr>
          <w:rFonts w:ascii="Times New Roman" w:hAnsi="Times New Roman" w:cs="Times New Roman"/>
          <w:sz w:val="28"/>
          <w:szCs w:val="28"/>
        </w:rPr>
      </w:pPr>
      <w:r w:rsidRPr="00891BBC">
        <w:rPr>
          <w:rFonts w:ascii="Times New Roman" w:hAnsi="Times New Roman" w:cs="Times New Roman"/>
          <w:sz w:val="28"/>
          <w:szCs w:val="28"/>
        </w:rPr>
        <w:t>Казенное учреждение в 2015 году получало финансирование в размере 100,797 млн. руб. Наибольший удельный вес у показателя закупка товаров, работ, услуг для государственных (муниципальных) нужд и на 2015 год составил 51,354 млн. руб. (или 50,9%). Наименьший удельный вес у показателя социальное обеспечение населения, на него приходится 0,181 млн. руб. (или 0,2%).</w:t>
      </w:r>
    </w:p>
    <w:p w:rsidR="0088495C" w:rsidRPr="00891BBC" w:rsidRDefault="0088495C" w:rsidP="00907DAF">
      <w:pPr>
        <w:spacing w:after="0" w:line="360" w:lineRule="auto"/>
        <w:ind w:firstLine="709"/>
        <w:rPr>
          <w:rFonts w:ascii="Times New Roman" w:hAnsi="Times New Roman" w:cs="Times New Roman"/>
          <w:sz w:val="28"/>
          <w:szCs w:val="28"/>
        </w:rPr>
      </w:pPr>
    </w:p>
    <w:p w:rsidR="00074499" w:rsidRDefault="003A1213" w:rsidP="00907DAF">
      <w:pPr>
        <w:spacing w:after="0" w:line="360" w:lineRule="auto"/>
        <w:ind w:firstLine="709"/>
        <w:rPr>
          <w:rFonts w:ascii="Times New Roman" w:hAnsi="Times New Roman" w:cs="Times New Roman"/>
          <w:sz w:val="28"/>
          <w:szCs w:val="28"/>
        </w:rPr>
      </w:pPr>
      <w:r>
        <w:rPr>
          <w:rFonts w:ascii="Times New Roman" w:hAnsi="Times New Roman" w:cs="Times New Roman"/>
          <w:sz w:val="28"/>
          <w:szCs w:val="28"/>
        </w:rPr>
        <w:lastRenderedPageBreak/>
        <w:t>Таблица 25</w:t>
      </w:r>
      <w:r w:rsidR="00074499">
        <w:rPr>
          <w:rFonts w:ascii="Times New Roman" w:hAnsi="Times New Roman" w:cs="Times New Roman"/>
          <w:sz w:val="28"/>
          <w:szCs w:val="28"/>
        </w:rPr>
        <w:t xml:space="preserve"> – Финансирование анализируемого учреждения на основании доведенных лимитов в 2015 году, млн. руб.</w:t>
      </w:r>
    </w:p>
    <w:tbl>
      <w:tblPr>
        <w:tblStyle w:val="a8"/>
        <w:tblW w:w="9435" w:type="dxa"/>
        <w:tblLook w:val="04A0" w:firstRow="1" w:lastRow="0" w:firstColumn="1" w:lastColumn="0" w:noHBand="0" w:noVBand="1"/>
      </w:tblPr>
      <w:tblGrid>
        <w:gridCol w:w="5841"/>
        <w:gridCol w:w="933"/>
        <w:gridCol w:w="1380"/>
        <w:gridCol w:w="1281"/>
      </w:tblGrid>
      <w:tr w:rsidR="00074499" w:rsidTr="00074499">
        <w:trPr>
          <w:trHeight w:val="346"/>
        </w:trPr>
        <w:tc>
          <w:tcPr>
            <w:tcW w:w="5841" w:type="dxa"/>
          </w:tcPr>
          <w:p w:rsidR="00074499" w:rsidRPr="0088495C" w:rsidRDefault="00074499" w:rsidP="00907DAF">
            <w:pPr>
              <w:spacing w:line="360" w:lineRule="auto"/>
              <w:jc w:val="center"/>
              <w:rPr>
                <w:rFonts w:ascii="Times New Roman" w:hAnsi="Times New Roman" w:cs="Times New Roman"/>
                <w:sz w:val="28"/>
                <w:szCs w:val="28"/>
              </w:rPr>
            </w:pPr>
            <w:r w:rsidRPr="0088495C">
              <w:rPr>
                <w:rFonts w:ascii="Times New Roman" w:hAnsi="Times New Roman" w:cs="Times New Roman"/>
                <w:sz w:val="28"/>
                <w:szCs w:val="28"/>
              </w:rPr>
              <w:t>Наименование</w:t>
            </w:r>
          </w:p>
        </w:tc>
        <w:tc>
          <w:tcPr>
            <w:tcW w:w="933" w:type="dxa"/>
            <w:vAlign w:val="center"/>
          </w:tcPr>
          <w:p w:rsidR="00074499" w:rsidRPr="0088495C" w:rsidRDefault="00074499" w:rsidP="00907DAF">
            <w:pPr>
              <w:spacing w:line="360" w:lineRule="auto"/>
              <w:ind w:hanging="71"/>
              <w:jc w:val="center"/>
              <w:rPr>
                <w:rFonts w:ascii="Times New Roman" w:hAnsi="Times New Roman" w:cs="Times New Roman"/>
                <w:sz w:val="28"/>
                <w:szCs w:val="28"/>
              </w:rPr>
            </w:pPr>
            <w:r w:rsidRPr="0088495C">
              <w:rPr>
                <w:rFonts w:ascii="Times New Roman" w:hAnsi="Times New Roman" w:cs="Times New Roman"/>
                <w:sz w:val="28"/>
                <w:szCs w:val="28"/>
              </w:rPr>
              <w:t>Счет</w:t>
            </w:r>
          </w:p>
        </w:tc>
        <w:tc>
          <w:tcPr>
            <w:tcW w:w="1380" w:type="dxa"/>
            <w:vAlign w:val="center"/>
          </w:tcPr>
          <w:p w:rsidR="00074499" w:rsidRPr="0088495C" w:rsidRDefault="00074499" w:rsidP="00907DAF">
            <w:pPr>
              <w:spacing w:line="360" w:lineRule="auto"/>
              <w:ind w:hanging="71"/>
              <w:jc w:val="center"/>
              <w:rPr>
                <w:rFonts w:ascii="Times New Roman" w:hAnsi="Times New Roman" w:cs="Times New Roman"/>
                <w:sz w:val="28"/>
                <w:szCs w:val="28"/>
              </w:rPr>
            </w:pPr>
            <w:r w:rsidRPr="0088495C">
              <w:rPr>
                <w:rFonts w:ascii="Times New Roman" w:hAnsi="Times New Roman" w:cs="Times New Roman"/>
                <w:sz w:val="28"/>
                <w:szCs w:val="28"/>
              </w:rPr>
              <w:t>2015 год</w:t>
            </w:r>
          </w:p>
        </w:tc>
        <w:tc>
          <w:tcPr>
            <w:tcW w:w="1281" w:type="dxa"/>
            <w:vAlign w:val="center"/>
          </w:tcPr>
          <w:p w:rsidR="00074499" w:rsidRPr="0088495C" w:rsidRDefault="00074499" w:rsidP="00907DAF">
            <w:pPr>
              <w:spacing w:line="360" w:lineRule="auto"/>
              <w:ind w:hanging="71"/>
              <w:jc w:val="center"/>
              <w:rPr>
                <w:rFonts w:ascii="Times New Roman" w:hAnsi="Times New Roman" w:cs="Times New Roman"/>
                <w:sz w:val="28"/>
                <w:szCs w:val="28"/>
              </w:rPr>
            </w:pPr>
            <w:r w:rsidRPr="0088495C">
              <w:rPr>
                <w:rFonts w:ascii="Times New Roman" w:hAnsi="Times New Roman" w:cs="Times New Roman"/>
                <w:sz w:val="28"/>
                <w:szCs w:val="28"/>
              </w:rPr>
              <w:t>Уд. вес.</w:t>
            </w:r>
          </w:p>
        </w:tc>
      </w:tr>
      <w:tr w:rsidR="00074499" w:rsidTr="003A1213">
        <w:trPr>
          <w:trHeight w:val="974"/>
        </w:trPr>
        <w:tc>
          <w:tcPr>
            <w:tcW w:w="5841" w:type="dxa"/>
          </w:tcPr>
          <w:p w:rsidR="00074499" w:rsidRPr="0088495C" w:rsidRDefault="00074499" w:rsidP="00907DAF">
            <w:pPr>
              <w:jc w:val="left"/>
              <w:rPr>
                <w:rFonts w:ascii="Times New Roman" w:hAnsi="Times New Roman" w:cs="Times New Roman"/>
                <w:sz w:val="28"/>
                <w:szCs w:val="28"/>
              </w:rPr>
            </w:pPr>
            <w:r w:rsidRPr="0088495C">
              <w:rPr>
                <w:rFonts w:ascii="Times New Roman" w:hAnsi="Times New Roman" w:cs="Times New Roman"/>
                <w:sz w:val="28"/>
                <w:szCs w:val="28"/>
              </w:rPr>
              <w:t>Расходы на выплаты персоналу в целях обеспечения  выполнения функций государственными (муниципальными) органами</w:t>
            </w:r>
          </w:p>
        </w:tc>
        <w:tc>
          <w:tcPr>
            <w:tcW w:w="933" w:type="dxa"/>
            <w:vAlign w:val="center"/>
          </w:tcPr>
          <w:p w:rsidR="00074499" w:rsidRPr="0088495C" w:rsidRDefault="00074499" w:rsidP="00907DAF">
            <w:pPr>
              <w:jc w:val="center"/>
              <w:rPr>
                <w:rFonts w:ascii="Times New Roman" w:hAnsi="Times New Roman" w:cs="Times New Roman"/>
                <w:sz w:val="28"/>
                <w:szCs w:val="28"/>
              </w:rPr>
            </w:pPr>
            <w:r w:rsidRPr="0088495C">
              <w:rPr>
                <w:rFonts w:ascii="Times New Roman" w:hAnsi="Times New Roman" w:cs="Times New Roman"/>
                <w:sz w:val="28"/>
                <w:szCs w:val="28"/>
              </w:rPr>
              <w:t>100</w:t>
            </w:r>
          </w:p>
        </w:tc>
        <w:tc>
          <w:tcPr>
            <w:tcW w:w="1380" w:type="dxa"/>
            <w:vAlign w:val="center"/>
          </w:tcPr>
          <w:p w:rsidR="00074499" w:rsidRPr="0088495C" w:rsidRDefault="00074499" w:rsidP="00907DAF">
            <w:pPr>
              <w:jc w:val="center"/>
              <w:rPr>
                <w:rFonts w:ascii="Times New Roman" w:hAnsi="Times New Roman" w:cs="Times New Roman"/>
                <w:sz w:val="28"/>
                <w:szCs w:val="28"/>
              </w:rPr>
            </w:pPr>
            <w:r w:rsidRPr="0088495C">
              <w:rPr>
                <w:rFonts w:ascii="Times New Roman" w:hAnsi="Times New Roman" w:cs="Times New Roman"/>
                <w:sz w:val="28"/>
                <w:szCs w:val="28"/>
              </w:rPr>
              <w:t>45,078</w:t>
            </w:r>
          </w:p>
        </w:tc>
        <w:tc>
          <w:tcPr>
            <w:tcW w:w="1281" w:type="dxa"/>
            <w:vAlign w:val="center"/>
          </w:tcPr>
          <w:p w:rsidR="00074499" w:rsidRPr="0088495C" w:rsidRDefault="00074499" w:rsidP="00907DAF">
            <w:pPr>
              <w:jc w:val="center"/>
              <w:rPr>
                <w:rFonts w:ascii="Times New Roman" w:hAnsi="Times New Roman" w:cs="Times New Roman"/>
                <w:sz w:val="28"/>
                <w:szCs w:val="28"/>
              </w:rPr>
            </w:pPr>
            <w:r w:rsidRPr="0088495C">
              <w:rPr>
                <w:rFonts w:ascii="Times New Roman" w:hAnsi="Times New Roman" w:cs="Times New Roman"/>
                <w:sz w:val="28"/>
                <w:szCs w:val="28"/>
              </w:rPr>
              <w:t>44,7</w:t>
            </w:r>
          </w:p>
        </w:tc>
      </w:tr>
      <w:tr w:rsidR="00074499" w:rsidTr="00074499">
        <w:trPr>
          <w:trHeight w:val="685"/>
        </w:trPr>
        <w:tc>
          <w:tcPr>
            <w:tcW w:w="5841" w:type="dxa"/>
          </w:tcPr>
          <w:p w:rsidR="00074499" w:rsidRPr="0088495C" w:rsidRDefault="00074499" w:rsidP="00907DAF">
            <w:pPr>
              <w:jc w:val="left"/>
              <w:rPr>
                <w:rFonts w:ascii="Times New Roman" w:hAnsi="Times New Roman" w:cs="Times New Roman"/>
                <w:sz w:val="28"/>
                <w:szCs w:val="28"/>
              </w:rPr>
            </w:pPr>
            <w:r w:rsidRPr="0088495C">
              <w:rPr>
                <w:rFonts w:ascii="Times New Roman" w:hAnsi="Times New Roman" w:cs="Times New Roman"/>
                <w:sz w:val="28"/>
                <w:szCs w:val="28"/>
              </w:rPr>
              <w:t>Закупка товаров, работ, услуг для государственных (муниципальных) нужд</w:t>
            </w:r>
          </w:p>
        </w:tc>
        <w:tc>
          <w:tcPr>
            <w:tcW w:w="933" w:type="dxa"/>
            <w:vAlign w:val="center"/>
          </w:tcPr>
          <w:p w:rsidR="00074499" w:rsidRPr="0088495C" w:rsidRDefault="00074499" w:rsidP="00907DAF">
            <w:pPr>
              <w:jc w:val="center"/>
              <w:rPr>
                <w:rFonts w:ascii="Times New Roman" w:hAnsi="Times New Roman" w:cs="Times New Roman"/>
                <w:sz w:val="28"/>
                <w:szCs w:val="28"/>
              </w:rPr>
            </w:pPr>
            <w:r w:rsidRPr="0088495C">
              <w:rPr>
                <w:rFonts w:ascii="Times New Roman" w:hAnsi="Times New Roman" w:cs="Times New Roman"/>
                <w:sz w:val="28"/>
                <w:szCs w:val="28"/>
              </w:rPr>
              <w:t>200</w:t>
            </w:r>
          </w:p>
        </w:tc>
        <w:tc>
          <w:tcPr>
            <w:tcW w:w="1380" w:type="dxa"/>
            <w:vAlign w:val="center"/>
          </w:tcPr>
          <w:p w:rsidR="00074499" w:rsidRPr="0088495C" w:rsidRDefault="00074499" w:rsidP="00907DAF">
            <w:pPr>
              <w:jc w:val="center"/>
              <w:rPr>
                <w:rFonts w:ascii="Times New Roman" w:hAnsi="Times New Roman" w:cs="Times New Roman"/>
                <w:sz w:val="28"/>
                <w:szCs w:val="28"/>
              </w:rPr>
            </w:pPr>
            <w:r w:rsidRPr="0088495C">
              <w:rPr>
                <w:rFonts w:ascii="Times New Roman" w:hAnsi="Times New Roman" w:cs="Times New Roman"/>
                <w:sz w:val="28"/>
                <w:szCs w:val="28"/>
              </w:rPr>
              <w:t>51,354</w:t>
            </w:r>
          </w:p>
        </w:tc>
        <w:tc>
          <w:tcPr>
            <w:tcW w:w="1281" w:type="dxa"/>
            <w:vAlign w:val="center"/>
          </w:tcPr>
          <w:p w:rsidR="00074499" w:rsidRPr="0088495C" w:rsidRDefault="00074499" w:rsidP="00907DAF">
            <w:pPr>
              <w:jc w:val="center"/>
              <w:rPr>
                <w:rFonts w:ascii="Times New Roman" w:hAnsi="Times New Roman" w:cs="Times New Roman"/>
                <w:sz w:val="28"/>
                <w:szCs w:val="28"/>
              </w:rPr>
            </w:pPr>
            <w:r w:rsidRPr="0088495C">
              <w:rPr>
                <w:rFonts w:ascii="Times New Roman" w:hAnsi="Times New Roman" w:cs="Times New Roman"/>
                <w:sz w:val="28"/>
                <w:szCs w:val="28"/>
              </w:rPr>
              <w:t>50,9</w:t>
            </w:r>
          </w:p>
        </w:tc>
      </w:tr>
      <w:tr w:rsidR="00074499" w:rsidTr="003A1213">
        <w:trPr>
          <w:trHeight w:val="445"/>
        </w:trPr>
        <w:tc>
          <w:tcPr>
            <w:tcW w:w="5841" w:type="dxa"/>
          </w:tcPr>
          <w:p w:rsidR="00074499" w:rsidRPr="0088495C" w:rsidRDefault="00074499" w:rsidP="00907DAF">
            <w:pPr>
              <w:jc w:val="left"/>
              <w:rPr>
                <w:rFonts w:ascii="Times New Roman" w:hAnsi="Times New Roman" w:cs="Times New Roman"/>
                <w:sz w:val="28"/>
                <w:szCs w:val="28"/>
              </w:rPr>
            </w:pPr>
            <w:r w:rsidRPr="0088495C">
              <w:rPr>
                <w:rFonts w:ascii="Times New Roman" w:hAnsi="Times New Roman" w:cs="Times New Roman"/>
                <w:sz w:val="28"/>
                <w:szCs w:val="28"/>
              </w:rPr>
              <w:t>Иные бюджетные ассигнования (уплата налогов)</w:t>
            </w:r>
          </w:p>
        </w:tc>
        <w:tc>
          <w:tcPr>
            <w:tcW w:w="933" w:type="dxa"/>
            <w:vAlign w:val="center"/>
          </w:tcPr>
          <w:p w:rsidR="00074499" w:rsidRPr="0088495C" w:rsidRDefault="00074499" w:rsidP="00907DAF">
            <w:pPr>
              <w:jc w:val="center"/>
              <w:rPr>
                <w:rFonts w:ascii="Times New Roman" w:hAnsi="Times New Roman" w:cs="Times New Roman"/>
                <w:sz w:val="28"/>
                <w:szCs w:val="28"/>
              </w:rPr>
            </w:pPr>
            <w:r w:rsidRPr="0088495C">
              <w:rPr>
                <w:rFonts w:ascii="Times New Roman" w:hAnsi="Times New Roman" w:cs="Times New Roman"/>
                <w:sz w:val="28"/>
                <w:szCs w:val="28"/>
              </w:rPr>
              <w:t>800</w:t>
            </w:r>
          </w:p>
        </w:tc>
        <w:tc>
          <w:tcPr>
            <w:tcW w:w="1380" w:type="dxa"/>
            <w:vAlign w:val="center"/>
          </w:tcPr>
          <w:p w:rsidR="00074499" w:rsidRPr="0088495C" w:rsidRDefault="00074499" w:rsidP="00907DAF">
            <w:pPr>
              <w:jc w:val="center"/>
              <w:rPr>
                <w:rFonts w:ascii="Times New Roman" w:hAnsi="Times New Roman" w:cs="Times New Roman"/>
                <w:sz w:val="28"/>
                <w:szCs w:val="28"/>
              </w:rPr>
            </w:pPr>
            <w:r w:rsidRPr="0088495C">
              <w:rPr>
                <w:rFonts w:ascii="Times New Roman" w:hAnsi="Times New Roman" w:cs="Times New Roman"/>
                <w:sz w:val="28"/>
                <w:szCs w:val="28"/>
              </w:rPr>
              <w:t>4,185</w:t>
            </w:r>
          </w:p>
        </w:tc>
        <w:tc>
          <w:tcPr>
            <w:tcW w:w="1281" w:type="dxa"/>
            <w:vAlign w:val="center"/>
          </w:tcPr>
          <w:p w:rsidR="00074499" w:rsidRPr="0088495C" w:rsidRDefault="00074499" w:rsidP="00907DAF">
            <w:pPr>
              <w:jc w:val="center"/>
              <w:rPr>
                <w:rFonts w:ascii="Times New Roman" w:hAnsi="Times New Roman" w:cs="Times New Roman"/>
                <w:sz w:val="28"/>
                <w:szCs w:val="28"/>
              </w:rPr>
            </w:pPr>
            <w:r w:rsidRPr="0088495C">
              <w:rPr>
                <w:rFonts w:ascii="Times New Roman" w:hAnsi="Times New Roman" w:cs="Times New Roman"/>
                <w:sz w:val="28"/>
                <w:szCs w:val="28"/>
              </w:rPr>
              <w:t>4,2</w:t>
            </w:r>
          </w:p>
        </w:tc>
      </w:tr>
      <w:tr w:rsidR="00074499" w:rsidTr="00074499">
        <w:trPr>
          <w:trHeight w:val="398"/>
        </w:trPr>
        <w:tc>
          <w:tcPr>
            <w:tcW w:w="5841" w:type="dxa"/>
          </w:tcPr>
          <w:p w:rsidR="00074499" w:rsidRPr="0088495C" w:rsidRDefault="00074499" w:rsidP="00907DAF">
            <w:pPr>
              <w:jc w:val="left"/>
              <w:rPr>
                <w:rFonts w:ascii="Times New Roman" w:hAnsi="Times New Roman" w:cs="Times New Roman"/>
                <w:sz w:val="28"/>
                <w:szCs w:val="28"/>
              </w:rPr>
            </w:pPr>
            <w:r w:rsidRPr="0088495C">
              <w:rPr>
                <w:rFonts w:ascii="Times New Roman" w:hAnsi="Times New Roman" w:cs="Times New Roman"/>
                <w:sz w:val="28"/>
                <w:szCs w:val="28"/>
              </w:rPr>
              <w:t>Социальное обеспечение населения</w:t>
            </w:r>
          </w:p>
        </w:tc>
        <w:tc>
          <w:tcPr>
            <w:tcW w:w="933" w:type="dxa"/>
            <w:vAlign w:val="center"/>
          </w:tcPr>
          <w:p w:rsidR="00074499" w:rsidRPr="0088495C" w:rsidRDefault="00074499" w:rsidP="00907DAF">
            <w:pPr>
              <w:jc w:val="center"/>
              <w:rPr>
                <w:rFonts w:ascii="Times New Roman" w:hAnsi="Times New Roman" w:cs="Times New Roman"/>
                <w:sz w:val="28"/>
                <w:szCs w:val="28"/>
              </w:rPr>
            </w:pPr>
            <w:r w:rsidRPr="0088495C">
              <w:rPr>
                <w:rFonts w:ascii="Times New Roman" w:hAnsi="Times New Roman" w:cs="Times New Roman"/>
                <w:sz w:val="28"/>
                <w:szCs w:val="28"/>
              </w:rPr>
              <w:t>000</w:t>
            </w:r>
          </w:p>
        </w:tc>
        <w:tc>
          <w:tcPr>
            <w:tcW w:w="1380" w:type="dxa"/>
            <w:vAlign w:val="center"/>
          </w:tcPr>
          <w:p w:rsidR="00074499" w:rsidRPr="0088495C" w:rsidRDefault="00074499" w:rsidP="00907DAF">
            <w:pPr>
              <w:jc w:val="center"/>
              <w:rPr>
                <w:rFonts w:ascii="Times New Roman" w:hAnsi="Times New Roman" w:cs="Times New Roman"/>
                <w:sz w:val="28"/>
                <w:szCs w:val="28"/>
              </w:rPr>
            </w:pPr>
            <w:r w:rsidRPr="0088495C">
              <w:rPr>
                <w:rFonts w:ascii="Times New Roman" w:hAnsi="Times New Roman" w:cs="Times New Roman"/>
                <w:sz w:val="28"/>
                <w:szCs w:val="28"/>
              </w:rPr>
              <w:t>0,181</w:t>
            </w:r>
          </w:p>
        </w:tc>
        <w:tc>
          <w:tcPr>
            <w:tcW w:w="1281" w:type="dxa"/>
            <w:vAlign w:val="center"/>
          </w:tcPr>
          <w:p w:rsidR="00074499" w:rsidRPr="0088495C" w:rsidRDefault="00074499" w:rsidP="00907DAF">
            <w:pPr>
              <w:jc w:val="center"/>
              <w:rPr>
                <w:rFonts w:ascii="Times New Roman" w:hAnsi="Times New Roman" w:cs="Times New Roman"/>
                <w:sz w:val="28"/>
                <w:szCs w:val="28"/>
              </w:rPr>
            </w:pPr>
            <w:r w:rsidRPr="0088495C">
              <w:rPr>
                <w:rFonts w:ascii="Times New Roman" w:hAnsi="Times New Roman" w:cs="Times New Roman"/>
                <w:sz w:val="28"/>
                <w:szCs w:val="28"/>
              </w:rPr>
              <w:t>0,2</w:t>
            </w:r>
          </w:p>
        </w:tc>
      </w:tr>
      <w:tr w:rsidR="00074499" w:rsidTr="00074499">
        <w:trPr>
          <w:trHeight w:val="414"/>
        </w:trPr>
        <w:tc>
          <w:tcPr>
            <w:tcW w:w="5841" w:type="dxa"/>
            <w:vAlign w:val="center"/>
          </w:tcPr>
          <w:p w:rsidR="00074499" w:rsidRPr="0088495C" w:rsidRDefault="00074499" w:rsidP="00907DAF">
            <w:pPr>
              <w:jc w:val="left"/>
              <w:rPr>
                <w:rFonts w:ascii="Times New Roman" w:hAnsi="Times New Roman" w:cs="Times New Roman"/>
                <w:sz w:val="28"/>
                <w:szCs w:val="28"/>
              </w:rPr>
            </w:pPr>
            <w:r w:rsidRPr="0088495C">
              <w:rPr>
                <w:rFonts w:ascii="Times New Roman" w:hAnsi="Times New Roman" w:cs="Times New Roman"/>
                <w:sz w:val="28"/>
                <w:szCs w:val="28"/>
              </w:rPr>
              <w:t>Итого</w:t>
            </w:r>
          </w:p>
        </w:tc>
        <w:tc>
          <w:tcPr>
            <w:tcW w:w="933" w:type="dxa"/>
            <w:vAlign w:val="center"/>
          </w:tcPr>
          <w:p w:rsidR="00074499" w:rsidRPr="0088495C" w:rsidRDefault="00074499" w:rsidP="00907DAF">
            <w:pPr>
              <w:jc w:val="center"/>
              <w:rPr>
                <w:rFonts w:ascii="Times New Roman" w:hAnsi="Times New Roman" w:cs="Times New Roman"/>
                <w:sz w:val="28"/>
                <w:szCs w:val="28"/>
              </w:rPr>
            </w:pPr>
            <w:r w:rsidRPr="0088495C">
              <w:rPr>
                <w:rFonts w:ascii="Times New Roman" w:hAnsi="Times New Roman" w:cs="Times New Roman"/>
                <w:sz w:val="28"/>
                <w:szCs w:val="28"/>
              </w:rPr>
              <w:t>х</w:t>
            </w:r>
          </w:p>
        </w:tc>
        <w:tc>
          <w:tcPr>
            <w:tcW w:w="1380" w:type="dxa"/>
            <w:vAlign w:val="center"/>
          </w:tcPr>
          <w:p w:rsidR="00074499" w:rsidRPr="0088495C" w:rsidRDefault="00074499" w:rsidP="00907DAF">
            <w:pPr>
              <w:jc w:val="center"/>
              <w:rPr>
                <w:rFonts w:ascii="Times New Roman" w:hAnsi="Times New Roman" w:cs="Times New Roman"/>
                <w:sz w:val="28"/>
                <w:szCs w:val="28"/>
              </w:rPr>
            </w:pPr>
            <w:r w:rsidRPr="0088495C">
              <w:rPr>
                <w:rFonts w:ascii="Times New Roman" w:hAnsi="Times New Roman" w:cs="Times New Roman"/>
                <w:sz w:val="28"/>
                <w:szCs w:val="28"/>
              </w:rPr>
              <w:t>100,797</w:t>
            </w:r>
          </w:p>
        </w:tc>
        <w:tc>
          <w:tcPr>
            <w:tcW w:w="1281" w:type="dxa"/>
            <w:vAlign w:val="center"/>
          </w:tcPr>
          <w:p w:rsidR="00074499" w:rsidRPr="0088495C" w:rsidRDefault="00074499" w:rsidP="00907DAF">
            <w:pPr>
              <w:jc w:val="center"/>
              <w:rPr>
                <w:rFonts w:ascii="Times New Roman" w:hAnsi="Times New Roman" w:cs="Times New Roman"/>
                <w:sz w:val="28"/>
                <w:szCs w:val="28"/>
              </w:rPr>
            </w:pPr>
            <w:r w:rsidRPr="0088495C">
              <w:rPr>
                <w:rFonts w:ascii="Times New Roman" w:hAnsi="Times New Roman" w:cs="Times New Roman"/>
                <w:sz w:val="28"/>
                <w:szCs w:val="28"/>
              </w:rPr>
              <w:t>100</w:t>
            </w:r>
          </w:p>
        </w:tc>
      </w:tr>
    </w:tbl>
    <w:p w:rsidR="003A1213" w:rsidRDefault="003A1213" w:rsidP="00907DAF">
      <w:pPr>
        <w:spacing w:after="0" w:line="360" w:lineRule="auto"/>
        <w:ind w:firstLine="708"/>
        <w:rPr>
          <w:rFonts w:ascii="Times New Roman" w:hAnsi="Times New Roman" w:cs="Times New Roman"/>
          <w:sz w:val="28"/>
          <w:szCs w:val="28"/>
        </w:rPr>
      </w:pPr>
    </w:p>
    <w:p w:rsidR="00074499" w:rsidRPr="00891BBC" w:rsidRDefault="00074499" w:rsidP="00907DAF">
      <w:pPr>
        <w:spacing w:after="0" w:line="360" w:lineRule="auto"/>
        <w:ind w:firstLine="709"/>
        <w:rPr>
          <w:rFonts w:ascii="Times New Roman" w:hAnsi="Times New Roman" w:cs="Times New Roman"/>
          <w:sz w:val="28"/>
          <w:szCs w:val="28"/>
        </w:rPr>
      </w:pPr>
      <w:r w:rsidRPr="00891BBC">
        <w:rPr>
          <w:rFonts w:ascii="Times New Roman" w:hAnsi="Times New Roman" w:cs="Times New Roman"/>
          <w:sz w:val="28"/>
          <w:szCs w:val="28"/>
        </w:rPr>
        <w:t xml:space="preserve">Рассматривая такой путь финансирования, как предоставление субсидий, то их использование как механизм финансирования деятельности данного учреждения направлено, на повышение качества бюджетных услуг, поскольку объем финансирования напрямую привязывается к показателям объема и качества оказываемых учреждением услуг. Поэтому данное учреждение становится заинтересованным в увеличении этого объема. </w:t>
      </w:r>
    </w:p>
    <w:p w:rsidR="00074499" w:rsidRPr="00891BBC" w:rsidRDefault="00074499" w:rsidP="00907DAF">
      <w:pPr>
        <w:spacing w:after="0" w:line="360" w:lineRule="auto"/>
        <w:ind w:firstLine="709"/>
        <w:rPr>
          <w:rFonts w:ascii="Times New Roman" w:hAnsi="Times New Roman" w:cs="Times New Roman"/>
          <w:sz w:val="28"/>
          <w:szCs w:val="28"/>
        </w:rPr>
      </w:pPr>
      <w:r w:rsidRPr="00891BBC">
        <w:rPr>
          <w:rFonts w:ascii="Times New Roman" w:hAnsi="Times New Roman" w:cs="Times New Roman"/>
          <w:sz w:val="28"/>
          <w:szCs w:val="28"/>
        </w:rPr>
        <w:t>Объем субсидий, выделяемых в рамках государственного (муниципального) задания включает:</w:t>
      </w:r>
    </w:p>
    <w:p w:rsidR="00074499" w:rsidRPr="00891BBC" w:rsidRDefault="00074499" w:rsidP="00907DAF">
      <w:pPr>
        <w:spacing w:after="0" w:line="360" w:lineRule="auto"/>
        <w:ind w:firstLine="709"/>
        <w:rPr>
          <w:rFonts w:ascii="Times New Roman" w:hAnsi="Times New Roman" w:cs="Times New Roman"/>
          <w:sz w:val="28"/>
          <w:szCs w:val="28"/>
        </w:rPr>
      </w:pPr>
      <w:r w:rsidRPr="00891BBC">
        <w:rPr>
          <w:rFonts w:ascii="Times New Roman" w:hAnsi="Times New Roman" w:cs="Times New Roman"/>
          <w:sz w:val="28"/>
          <w:szCs w:val="28"/>
        </w:rPr>
        <w:t>- нормативные затраты на оказание государственных услуг в рамках государственного задания;</w:t>
      </w:r>
    </w:p>
    <w:p w:rsidR="00074499" w:rsidRPr="00891BBC" w:rsidRDefault="00074499" w:rsidP="00907DAF">
      <w:pPr>
        <w:spacing w:after="0" w:line="360" w:lineRule="auto"/>
        <w:ind w:firstLine="709"/>
        <w:rPr>
          <w:rFonts w:ascii="Times New Roman" w:hAnsi="Times New Roman" w:cs="Times New Roman"/>
          <w:sz w:val="28"/>
          <w:szCs w:val="28"/>
        </w:rPr>
      </w:pPr>
      <w:r w:rsidRPr="00891BBC">
        <w:rPr>
          <w:rFonts w:ascii="Times New Roman" w:hAnsi="Times New Roman" w:cs="Times New Roman"/>
          <w:sz w:val="28"/>
          <w:szCs w:val="28"/>
        </w:rPr>
        <w:t>- нормативные затраты на содержание недвижимого имущества, закрепленного за учреждением.</w:t>
      </w:r>
    </w:p>
    <w:p w:rsidR="00F65BCE" w:rsidRPr="00F50C7F" w:rsidRDefault="00074499" w:rsidP="00907DAF">
      <w:pPr>
        <w:spacing w:after="0" w:line="360" w:lineRule="auto"/>
        <w:ind w:firstLine="709"/>
        <w:rPr>
          <w:rFonts w:ascii="Times New Roman" w:hAnsi="Times New Roman" w:cs="Times New Roman"/>
          <w:sz w:val="28"/>
          <w:szCs w:val="28"/>
        </w:rPr>
      </w:pPr>
      <w:r w:rsidRPr="00F50C7F">
        <w:rPr>
          <w:rFonts w:ascii="Times New Roman" w:eastAsiaTheme="minorEastAsia" w:hAnsi="Times New Roman" w:cs="Times New Roman"/>
          <w:sz w:val="28"/>
          <w:szCs w:val="28"/>
        </w:rPr>
        <w:t>Не использованные организацией в текущем финансовом году остатки субсидий на возмещение нормативных затрат, связанных с оказанием ими в соответствии с государственным  (муниципальным) заданием государственных (муниципальных) услуг (выполнения работ),</w:t>
      </w:r>
      <w:r w:rsidR="00085746" w:rsidRPr="00F50C7F">
        <w:rPr>
          <w:rFonts w:ascii="Times New Roman" w:eastAsiaTheme="minorEastAsia" w:hAnsi="Times New Roman" w:cs="Times New Roman"/>
          <w:sz w:val="28"/>
          <w:szCs w:val="28"/>
        </w:rPr>
        <w:t xml:space="preserve"> </w:t>
      </w:r>
      <w:r w:rsidR="00F65BCE" w:rsidRPr="00F50C7F">
        <w:rPr>
          <w:rFonts w:ascii="Times New Roman" w:hAnsi="Times New Roman" w:cs="Times New Roman"/>
          <w:sz w:val="28"/>
          <w:szCs w:val="28"/>
        </w:rPr>
        <w:t xml:space="preserve">федеральными законами, законами субъектов РФ и муниципальными правовыми актами теперь может быть предусмотрен возврат в бюджет </w:t>
      </w:r>
      <w:r w:rsidR="00F65BCE" w:rsidRPr="00F50C7F">
        <w:rPr>
          <w:rStyle w:val="af5"/>
          <w:rFonts w:ascii="Times New Roman" w:hAnsi="Times New Roman" w:cs="Times New Roman"/>
          <w:color w:val="auto"/>
          <w:sz w:val="28"/>
          <w:szCs w:val="28"/>
        </w:rPr>
        <w:t>остатка субсидии</w:t>
      </w:r>
      <w:r w:rsidR="00F65BCE" w:rsidRPr="00F50C7F">
        <w:rPr>
          <w:rFonts w:ascii="Times New Roman" w:hAnsi="Times New Roman" w:cs="Times New Roman"/>
          <w:sz w:val="28"/>
          <w:szCs w:val="28"/>
        </w:rPr>
        <w:t xml:space="preserve"> на выполнение государственного (муниципального) задания. Бюджетными и автономными </w:t>
      </w:r>
      <w:r w:rsidR="00F65BCE" w:rsidRPr="00F50C7F">
        <w:rPr>
          <w:rFonts w:ascii="Times New Roman" w:hAnsi="Times New Roman" w:cs="Times New Roman"/>
          <w:sz w:val="28"/>
          <w:szCs w:val="28"/>
        </w:rPr>
        <w:lastRenderedPageBreak/>
        <w:t>учреждениями должен быть возвращен не весь остаток средств, а только сумма, соответствующая не достигнутым показателям задания (</w:t>
      </w:r>
      <w:r w:rsidR="00F65BCE" w:rsidRPr="00252E1D">
        <w:rPr>
          <w:rFonts w:ascii="Times New Roman" w:hAnsi="Times New Roman" w:cs="Times New Roman"/>
          <w:sz w:val="28"/>
          <w:szCs w:val="28"/>
        </w:rPr>
        <w:t xml:space="preserve">см. новую редакцию </w:t>
      </w:r>
      <w:hyperlink r:id="rId15" w:history="1">
        <w:r w:rsidR="00F65BCE" w:rsidRPr="00252E1D">
          <w:rPr>
            <w:rStyle w:val="af6"/>
            <w:rFonts w:ascii="Times New Roman" w:hAnsi="Times New Roman" w:cs="Times New Roman"/>
            <w:b w:val="0"/>
            <w:color w:val="auto"/>
            <w:sz w:val="28"/>
            <w:szCs w:val="28"/>
          </w:rPr>
          <w:t>ч. 17 ст. 30</w:t>
        </w:r>
      </w:hyperlink>
      <w:r w:rsidR="00F65BCE" w:rsidRPr="00252E1D">
        <w:rPr>
          <w:rFonts w:ascii="Times New Roman" w:hAnsi="Times New Roman" w:cs="Times New Roman"/>
          <w:sz w:val="28"/>
          <w:szCs w:val="28"/>
        </w:rPr>
        <w:t xml:space="preserve"> Федерального закона от 08.05.2010 N 83-ФЗ, </w:t>
      </w:r>
      <w:hyperlink r:id="rId16" w:history="1">
        <w:r w:rsidR="00F65BCE" w:rsidRPr="00252E1D">
          <w:rPr>
            <w:rStyle w:val="af6"/>
            <w:rFonts w:ascii="Times New Roman" w:hAnsi="Times New Roman" w:cs="Times New Roman"/>
            <w:b w:val="0"/>
            <w:color w:val="auto"/>
            <w:sz w:val="28"/>
            <w:szCs w:val="28"/>
          </w:rPr>
          <w:t>ч. 3.15 ст. 2</w:t>
        </w:r>
      </w:hyperlink>
      <w:r w:rsidR="00F65BCE" w:rsidRPr="00252E1D">
        <w:rPr>
          <w:rFonts w:ascii="Times New Roman" w:hAnsi="Times New Roman" w:cs="Times New Roman"/>
          <w:b/>
          <w:sz w:val="28"/>
          <w:szCs w:val="28"/>
        </w:rPr>
        <w:t xml:space="preserve"> </w:t>
      </w:r>
      <w:r w:rsidR="00F65BCE" w:rsidRPr="00252E1D">
        <w:rPr>
          <w:rFonts w:ascii="Times New Roman" w:hAnsi="Times New Roman" w:cs="Times New Roman"/>
          <w:sz w:val="28"/>
          <w:szCs w:val="28"/>
        </w:rPr>
        <w:t>Федерального закона от 03.11.2006 N 174-ФЗ).</w:t>
      </w:r>
    </w:p>
    <w:p w:rsidR="00074499" w:rsidRPr="00F50C7F" w:rsidRDefault="00F65BCE" w:rsidP="00907DAF">
      <w:pPr>
        <w:spacing w:after="0" w:line="360" w:lineRule="auto"/>
        <w:ind w:firstLine="709"/>
        <w:rPr>
          <w:rFonts w:ascii="Times New Roman" w:hAnsi="Times New Roman" w:cs="Times New Roman"/>
          <w:sz w:val="28"/>
          <w:szCs w:val="28"/>
        </w:rPr>
      </w:pPr>
      <w:r w:rsidRPr="00F50C7F">
        <w:rPr>
          <w:rFonts w:ascii="Times New Roman" w:hAnsi="Times New Roman" w:cs="Times New Roman"/>
          <w:sz w:val="28"/>
          <w:szCs w:val="28"/>
        </w:rPr>
        <w:t>Возможна иная ситуация: задание учреждением не выполнено, но требование о возврате в бюджет остатка субсидии в публично-правовом образовании не предусмотрено. Раньше и в такой ситуации остаток субсидии на выполнение задания можно было потратить на любые цели, ради которых создано учреждение, в т.ч. в рамках приносящей доход деятельности. Теперь же при расходовании этого остатка придется строго соблюдать те требования по целевому использованию, которые были установлены при предоставлении субсидии.</w:t>
      </w:r>
    </w:p>
    <w:p w:rsidR="00074499" w:rsidRDefault="00074499" w:rsidP="00907DAF">
      <w:pPr>
        <w:spacing w:after="0" w:line="360" w:lineRule="auto"/>
        <w:ind w:firstLine="709"/>
        <w:rPr>
          <w:rFonts w:ascii="Times New Roman" w:hAnsi="Times New Roman" w:cs="Times New Roman"/>
          <w:sz w:val="28"/>
          <w:szCs w:val="28"/>
        </w:rPr>
      </w:pPr>
      <w:r w:rsidRPr="00891BBC">
        <w:rPr>
          <w:rFonts w:ascii="Times New Roman" w:eastAsiaTheme="minorEastAsia" w:hAnsi="Times New Roman" w:cs="Times New Roman"/>
          <w:sz w:val="28"/>
          <w:szCs w:val="28"/>
        </w:rPr>
        <w:t xml:space="preserve">Субсидии, которые выделяются на выполнение государственного задания в КОГБУСО </w:t>
      </w:r>
      <w:r w:rsidRPr="00891BBC">
        <w:rPr>
          <w:rFonts w:ascii="Times New Roman" w:hAnsi="Times New Roman" w:cs="Times New Roman"/>
          <w:sz w:val="28"/>
          <w:szCs w:val="28"/>
        </w:rPr>
        <w:t>«Кировский дом-интернат для престарелых и инвалидов» за 2</w:t>
      </w:r>
      <w:r w:rsidR="00085746">
        <w:rPr>
          <w:rFonts w:ascii="Times New Roman" w:hAnsi="Times New Roman" w:cs="Times New Roman"/>
          <w:sz w:val="28"/>
          <w:szCs w:val="28"/>
        </w:rPr>
        <w:t>016 год представлены</w:t>
      </w:r>
      <w:r w:rsidR="003A1213">
        <w:rPr>
          <w:rFonts w:ascii="Times New Roman" w:hAnsi="Times New Roman" w:cs="Times New Roman"/>
          <w:sz w:val="28"/>
          <w:szCs w:val="28"/>
        </w:rPr>
        <w:t xml:space="preserve"> в Таблице 26</w:t>
      </w:r>
      <w:r w:rsidRPr="00891BBC">
        <w:rPr>
          <w:rFonts w:ascii="Times New Roman" w:hAnsi="Times New Roman" w:cs="Times New Roman"/>
          <w:sz w:val="28"/>
          <w:szCs w:val="28"/>
        </w:rPr>
        <w:t>.</w:t>
      </w:r>
    </w:p>
    <w:p w:rsidR="00074499" w:rsidRPr="00891BBC" w:rsidRDefault="003A1213" w:rsidP="00907DAF">
      <w:pPr>
        <w:spacing w:after="0" w:line="360" w:lineRule="auto"/>
        <w:ind w:firstLine="709"/>
        <w:rPr>
          <w:rFonts w:ascii="Times New Roman" w:hAnsi="Times New Roman" w:cs="Times New Roman"/>
          <w:sz w:val="28"/>
          <w:szCs w:val="28"/>
        </w:rPr>
      </w:pPr>
      <w:r>
        <w:rPr>
          <w:rFonts w:ascii="Times New Roman" w:hAnsi="Times New Roman" w:cs="Times New Roman"/>
          <w:sz w:val="28"/>
          <w:szCs w:val="28"/>
        </w:rPr>
        <w:t>Таблица 26</w:t>
      </w:r>
      <w:r w:rsidR="00074499" w:rsidRPr="00891BBC">
        <w:rPr>
          <w:rFonts w:ascii="Times New Roman" w:hAnsi="Times New Roman" w:cs="Times New Roman"/>
          <w:sz w:val="28"/>
          <w:szCs w:val="28"/>
        </w:rPr>
        <w:t xml:space="preserve"> – </w:t>
      </w:r>
      <w:r w:rsidR="00751E1F">
        <w:rPr>
          <w:rFonts w:ascii="Times New Roman" w:hAnsi="Times New Roman" w:cs="Times New Roman"/>
          <w:sz w:val="28"/>
          <w:szCs w:val="28"/>
        </w:rPr>
        <w:t>Распределение с</w:t>
      </w:r>
      <w:r w:rsidR="00074499" w:rsidRPr="00891BBC">
        <w:rPr>
          <w:rFonts w:ascii="Times New Roman" w:hAnsi="Times New Roman" w:cs="Times New Roman"/>
          <w:sz w:val="28"/>
          <w:szCs w:val="28"/>
        </w:rPr>
        <w:t>убсиди</w:t>
      </w:r>
      <w:r w:rsidR="00751E1F">
        <w:rPr>
          <w:rFonts w:ascii="Times New Roman" w:hAnsi="Times New Roman" w:cs="Times New Roman"/>
          <w:sz w:val="28"/>
          <w:szCs w:val="28"/>
        </w:rPr>
        <w:t>и</w:t>
      </w:r>
      <w:r w:rsidR="00074499" w:rsidRPr="00891BBC">
        <w:rPr>
          <w:rFonts w:ascii="Times New Roman" w:hAnsi="Times New Roman" w:cs="Times New Roman"/>
          <w:sz w:val="28"/>
          <w:szCs w:val="28"/>
        </w:rPr>
        <w:t xml:space="preserve"> на выполнение государственного задания в КОГБУСО «Кировский дом-интернат для престарелых и инвалидов» за 2016 год</w:t>
      </w:r>
    </w:p>
    <w:tbl>
      <w:tblPr>
        <w:tblStyle w:val="a8"/>
        <w:tblW w:w="9322" w:type="dxa"/>
        <w:tblLook w:val="04A0" w:firstRow="1" w:lastRow="0" w:firstColumn="1" w:lastColumn="0" w:noHBand="0" w:noVBand="1"/>
      </w:tblPr>
      <w:tblGrid>
        <w:gridCol w:w="3251"/>
        <w:gridCol w:w="2527"/>
        <w:gridCol w:w="3544"/>
      </w:tblGrid>
      <w:tr w:rsidR="00074499" w:rsidTr="003A1213">
        <w:trPr>
          <w:trHeight w:val="762"/>
        </w:trPr>
        <w:tc>
          <w:tcPr>
            <w:tcW w:w="3251" w:type="dxa"/>
            <w:vAlign w:val="center"/>
          </w:tcPr>
          <w:p w:rsidR="00074499" w:rsidRPr="0088495C" w:rsidRDefault="00074499" w:rsidP="00907DAF">
            <w:pPr>
              <w:spacing w:line="0" w:lineRule="atLeast"/>
              <w:jc w:val="center"/>
              <w:rPr>
                <w:rFonts w:ascii="Times New Roman" w:hAnsi="Times New Roman" w:cs="Times New Roman"/>
                <w:sz w:val="28"/>
                <w:szCs w:val="24"/>
              </w:rPr>
            </w:pPr>
            <w:r w:rsidRPr="0088495C">
              <w:rPr>
                <w:rFonts w:ascii="Times New Roman" w:hAnsi="Times New Roman" w:cs="Times New Roman"/>
                <w:sz w:val="28"/>
                <w:szCs w:val="24"/>
              </w:rPr>
              <w:t>Вид субсидии</w:t>
            </w:r>
          </w:p>
        </w:tc>
        <w:tc>
          <w:tcPr>
            <w:tcW w:w="2527" w:type="dxa"/>
            <w:vAlign w:val="center"/>
          </w:tcPr>
          <w:p w:rsidR="00074499" w:rsidRPr="0088495C" w:rsidRDefault="00074499" w:rsidP="00907DAF">
            <w:pPr>
              <w:spacing w:line="0" w:lineRule="atLeast"/>
              <w:jc w:val="center"/>
              <w:rPr>
                <w:rFonts w:ascii="Times New Roman" w:hAnsi="Times New Roman" w:cs="Times New Roman"/>
                <w:sz w:val="28"/>
                <w:szCs w:val="24"/>
              </w:rPr>
            </w:pPr>
            <w:r w:rsidRPr="0088495C">
              <w:rPr>
                <w:rFonts w:ascii="Times New Roman" w:hAnsi="Times New Roman" w:cs="Times New Roman"/>
                <w:sz w:val="28"/>
                <w:szCs w:val="24"/>
              </w:rPr>
              <w:t>Код бюджетной классификации</w:t>
            </w:r>
          </w:p>
        </w:tc>
        <w:tc>
          <w:tcPr>
            <w:tcW w:w="3544" w:type="dxa"/>
            <w:vAlign w:val="center"/>
          </w:tcPr>
          <w:p w:rsidR="00074499" w:rsidRPr="0088495C" w:rsidRDefault="00074499" w:rsidP="00907DAF">
            <w:pPr>
              <w:spacing w:line="0" w:lineRule="atLeast"/>
              <w:jc w:val="center"/>
              <w:rPr>
                <w:rFonts w:ascii="Times New Roman" w:hAnsi="Times New Roman" w:cs="Times New Roman"/>
                <w:sz w:val="28"/>
                <w:szCs w:val="24"/>
              </w:rPr>
            </w:pPr>
            <w:r w:rsidRPr="0088495C">
              <w:rPr>
                <w:rFonts w:ascii="Times New Roman" w:hAnsi="Times New Roman" w:cs="Times New Roman"/>
                <w:sz w:val="28"/>
                <w:szCs w:val="24"/>
              </w:rPr>
              <w:t>Сумма всего на 2016 год, млн.руб.</w:t>
            </w:r>
          </w:p>
        </w:tc>
      </w:tr>
      <w:tr w:rsidR="00074499" w:rsidTr="003A1213">
        <w:trPr>
          <w:trHeight w:val="415"/>
        </w:trPr>
        <w:tc>
          <w:tcPr>
            <w:tcW w:w="3251" w:type="dxa"/>
            <w:vAlign w:val="center"/>
          </w:tcPr>
          <w:p w:rsidR="00074499" w:rsidRPr="0088495C" w:rsidRDefault="00074499" w:rsidP="00907DAF">
            <w:pPr>
              <w:jc w:val="left"/>
              <w:rPr>
                <w:rFonts w:ascii="Times New Roman" w:hAnsi="Times New Roman" w:cs="Times New Roman"/>
                <w:sz w:val="28"/>
                <w:szCs w:val="24"/>
              </w:rPr>
            </w:pPr>
            <w:r w:rsidRPr="0088495C">
              <w:rPr>
                <w:rFonts w:ascii="Times New Roman" w:hAnsi="Times New Roman" w:cs="Times New Roman"/>
                <w:sz w:val="28"/>
                <w:szCs w:val="24"/>
              </w:rPr>
              <w:t>Поступления, всего</w:t>
            </w:r>
          </w:p>
        </w:tc>
        <w:tc>
          <w:tcPr>
            <w:tcW w:w="2527" w:type="dxa"/>
            <w:vAlign w:val="center"/>
          </w:tcPr>
          <w:p w:rsidR="00074499" w:rsidRPr="0088495C" w:rsidRDefault="00074499" w:rsidP="00907DAF">
            <w:pPr>
              <w:jc w:val="center"/>
              <w:rPr>
                <w:rFonts w:ascii="Times New Roman" w:hAnsi="Times New Roman" w:cs="Times New Roman"/>
                <w:sz w:val="28"/>
                <w:szCs w:val="24"/>
              </w:rPr>
            </w:pPr>
            <w:r w:rsidRPr="0088495C">
              <w:rPr>
                <w:rFonts w:ascii="Times New Roman" w:hAnsi="Times New Roman" w:cs="Times New Roman"/>
                <w:sz w:val="28"/>
                <w:szCs w:val="24"/>
              </w:rPr>
              <w:t>х</w:t>
            </w:r>
          </w:p>
        </w:tc>
        <w:tc>
          <w:tcPr>
            <w:tcW w:w="3544" w:type="dxa"/>
            <w:vAlign w:val="center"/>
          </w:tcPr>
          <w:p w:rsidR="00074499" w:rsidRPr="0088495C" w:rsidRDefault="00074499" w:rsidP="00907DAF">
            <w:pPr>
              <w:jc w:val="center"/>
              <w:rPr>
                <w:rFonts w:ascii="Times New Roman" w:hAnsi="Times New Roman" w:cs="Times New Roman"/>
                <w:sz w:val="28"/>
                <w:szCs w:val="24"/>
              </w:rPr>
            </w:pPr>
            <w:r w:rsidRPr="0088495C">
              <w:rPr>
                <w:rFonts w:ascii="Times New Roman" w:hAnsi="Times New Roman" w:cs="Times New Roman"/>
                <w:sz w:val="28"/>
                <w:szCs w:val="24"/>
              </w:rPr>
              <w:t>56,824</w:t>
            </w:r>
          </w:p>
        </w:tc>
      </w:tr>
      <w:tr w:rsidR="00074499" w:rsidTr="003A1213">
        <w:trPr>
          <w:trHeight w:val="269"/>
        </w:trPr>
        <w:tc>
          <w:tcPr>
            <w:tcW w:w="3251" w:type="dxa"/>
            <w:vAlign w:val="bottom"/>
          </w:tcPr>
          <w:p w:rsidR="00074499" w:rsidRPr="0088495C" w:rsidRDefault="00074499" w:rsidP="00907DAF">
            <w:pPr>
              <w:jc w:val="left"/>
              <w:rPr>
                <w:rFonts w:ascii="Times New Roman" w:hAnsi="Times New Roman" w:cs="Times New Roman"/>
                <w:sz w:val="28"/>
                <w:szCs w:val="24"/>
              </w:rPr>
            </w:pPr>
            <w:r w:rsidRPr="0088495C">
              <w:rPr>
                <w:rFonts w:ascii="Times New Roman" w:hAnsi="Times New Roman" w:cs="Times New Roman"/>
                <w:sz w:val="28"/>
                <w:szCs w:val="24"/>
              </w:rPr>
              <w:t>Из них:</w:t>
            </w:r>
          </w:p>
        </w:tc>
        <w:tc>
          <w:tcPr>
            <w:tcW w:w="2527" w:type="dxa"/>
            <w:vAlign w:val="center"/>
          </w:tcPr>
          <w:p w:rsidR="00074499" w:rsidRPr="0088495C" w:rsidRDefault="00074499" w:rsidP="00907DAF">
            <w:pPr>
              <w:jc w:val="center"/>
              <w:rPr>
                <w:rFonts w:ascii="Times New Roman" w:hAnsi="Times New Roman" w:cs="Times New Roman"/>
                <w:sz w:val="28"/>
                <w:szCs w:val="24"/>
              </w:rPr>
            </w:pPr>
          </w:p>
        </w:tc>
        <w:tc>
          <w:tcPr>
            <w:tcW w:w="3544" w:type="dxa"/>
            <w:vAlign w:val="center"/>
          </w:tcPr>
          <w:p w:rsidR="00074499" w:rsidRPr="0088495C" w:rsidRDefault="00074499" w:rsidP="00907DAF">
            <w:pPr>
              <w:jc w:val="center"/>
              <w:rPr>
                <w:rFonts w:ascii="Times New Roman" w:hAnsi="Times New Roman" w:cs="Times New Roman"/>
                <w:sz w:val="28"/>
                <w:szCs w:val="24"/>
              </w:rPr>
            </w:pPr>
          </w:p>
        </w:tc>
      </w:tr>
      <w:tr w:rsidR="00074499" w:rsidTr="003A1213">
        <w:trPr>
          <w:trHeight w:val="428"/>
        </w:trPr>
        <w:tc>
          <w:tcPr>
            <w:tcW w:w="3251" w:type="dxa"/>
            <w:vAlign w:val="center"/>
          </w:tcPr>
          <w:p w:rsidR="00074499" w:rsidRPr="0088495C" w:rsidRDefault="00074499" w:rsidP="00907DAF">
            <w:pPr>
              <w:jc w:val="left"/>
              <w:rPr>
                <w:rFonts w:ascii="Times New Roman" w:hAnsi="Times New Roman" w:cs="Times New Roman"/>
                <w:sz w:val="28"/>
                <w:szCs w:val="24"/>
              </w:rPr>
            </w:pPr>
            <w:r w:rsidRPr="0088495C">
              <w:rPr>
                <w:rFonts w:ascii="Times New Roman" w:hAnsi="Times New Roman" w:cs="Times New Roman"/>
                <w:sz w:val="28"/>
                <w:szCs w:val="24"/>
              </w:rPr>
              <w:t>Заработная плата</w:t>
            </w:r>
          </w:p>
        </w:tc>
        <w:tc>
          <w:tcPr>
            <w:tcW w:w="2527" w:type="dxa"/>
            <w:vAlign w:val="center"/>
          </w:tcPr>
          <w:p w:rsidR="00074499" w:rsidRPr="0088495C" w:rsidRDefault="00074499" w:rsidP="00907DAF">
            <w:pPr>
              <w:jc w:val="center"/>
              <w:rPr>
                <w:rFonts w:ascii="Times New Roman" w:hAnsi="Times New Roman" w:cs="Times New Roman"/>
                <w:sz w:val="28"/>
                <w:szCs w:val="24"/>
              </w:rPr>
            </w:pPr>
            <w:r w:rsidRPr="0088495C">
              <w:rPr>
                <w:rFonts w:ascii="Times New Roman" w:hAnsi="Times New Roman" w:cs="Times New Roman"/>
                <w:sz w:val="28"/>
                <w:szCs w:val="24"/>
              </w:rPr>
              <w:t>211</w:t>
            </w:r>
          </w:p>
        </w:tc>
        <w:tc>
          <w:tcPr>
            <w:tcW w:w="3544" w:type="dxa"/>
            <w:vAlign w:val="center"/>
          </w:tcPr>
          <w:p w:rsidR="00074499" w:rsidRPr="0088495C" w:rsidRDefault="00074499" w:rsidP="00907DAF">
            <w:pPr>
              <w:jc w:val="center"/>
              <w:rPr>
                <w:rFonts w:ascii="Times New Roman" w:hAnsi="Times New Roman" w:cs="Times New Roman"/>
                <w:sz w:val="28"/>
                <w:szCs w:val="24"/>
              </w:rPr>
            </w:pPr>
            <w:r w:rsidRPr="0088495C">
              <w:rPr>
                <w:rFonts w:ascii="Times New Roman" w:hAnsi="Times New Roman" w:cs="Times New Roman"/>
                <w:sz w:val="28"/>
                <w:szCs w:val="24"/>
              </w:rPr>
              <w:t>28,052</w:t>
            </w:r>
          </w:p>
        </w:tc>
      </w:tr>
      <w:tr w:rsidR="00074499" w:rsidTr="003A1213">
        <w:trPr>
          <w:trHeight w:val="699"/>
        </w:trPr>
        <w:tc>
          <w:tcPr>
            <w:tcW w:w="3251" w:type="dxa"/>
            <w:vAlign w:val="center"/>
          </w:tcPr>
          <w:p w:rsidR="00074499" w:rsidRPr="0088495C" w:rsidRDefault="00074499" w:rsidP="00907DAF">
            <w:pPr>
              <w:jc w:val="left"/>
              <w:rPr>
                <w:rFonts w:ascii="Times New Roman" w:hAnsi="Times New Roman" w:cs="Times New Roman"/>
                <w:sz w:val="28"/>
                <w:szCs w:val="24"/>
              </w:rPr>
            </w:pPr>
            <w:r w:rsidRPr="0088495C">
              <w:rPr>
                <w:rFonts w:ascii="Times New Roman" w:hAnsi="Times New Roman" w:cs="Times New Roman"/>
                <w:sz w:val="28"/>
                <w:szCs w:val="24"/>
              </w:rPr>
              <w:t>Начисления на выплаты по оплате труда</w:t>
            </w:r>
          </w:p>
        </w:tc>
        <w:tc>
          <w:tcPr>
            <w:tcW w:w="2527" w:type="dxa"/>
            <w:vAlign w:val="center"/>
          </w:tcPr>
          <w:p w:rsidR="00074499" w:rsidRPr="0088495C" w:rsidRDefault="00074499" w:rsidP="00907DAF">
            <w:pPr>
              <w:jc w:val="center"/>
              <w:rPr>
                <w:rFonts w:ascii="Times New Roman" w:hAnsi="Times New Roman" w:cs="Times New Roman"/>
                <w:sz w:val="28"/>
                <w:szCs w:val="24"/>
              </w:rPr>
            </w:pPr>
            <w:r w:rsidRPr="0088495C">
              <w:rPr>
                <w:rFonts w:ascii="Times New Roman" w:hAnsi="Times New Roman" w:cs="Times New Roman"/>
                <w:sz w:val="28"/>
                <w:szCs w:val="24"/>
              </w:rPr>
              <w:t>213</w:t>
            </w:r>
          </w:p>
        </w:tc>
        <w:tc>
          <w:tcPr>
            <w:tcW w:w="3544" w:type="dxa"/>
            <w:vAlign w:val="center"/>
          </w:tcPr>
          <w:p w:rsidR="00074499" w:rsidRPr="0088495C" w:rsidRDefault="00074499" w:rsidP="00907DAF">
            <w:pPr>
              <w:jc w:val="center"/>
              <w:rPr>
                <w:rFonts w:ascii="Times New Roman" w:hAnsi="Times New Roman" w:cs="Times New Roman"/>
                <w:sz w:val="28"/>
                <w:szCs w:val="24"/>
              </w:rPr>
            </w:pPr>
            <w:r w:rsidRPr="0088495C">
              <w:rPr>
                <w:rFonts w:ascii="Times New Roman" w:hAnsi="Times New Roman" w:cs="Times New Roman"/>
                <w:sz w:val="28"/>
                <w:szCs w:val="24"/>
              </w:rPr>
              <w:t>8,472</w:t>
            </w:r>
          </w:p>
        </w:tc>
      </w:tr>
      <w:tr w:rsidR="00074499" w:rsidTr="003A1213">
        <w:trPr>
          <w:trHeight w:val="509"/>
        </w:trPr>
        <w:tc>
          <w:tcPr>
            <w:tcW w:w="3251" w:type="dxa"/>
            <w:vAlign w:val="center"/>
          </w:tcPr>
          <w:p w:rsidR="00074499" w:rsidRPr="0088495C" w:rsidRDefault="00074499" w:rsidP="00907DAF">
            <w:pPr>
              <w:jc w:val="left"/>
              <w:rPr>
                <w:rFonts w:ascii="Times New Roman" w:hAnsi="Times New Roman" w:cs="Times New Roman"/>
                <w:sz w:val="28"/>
                <w:szCs w:val="24"/>
              </w:rPr>
            </w:pPr>
            <w:r w:rsidRPr="0088495C">
              <w:rPr>
                <w:rFonts w:ascii="Times New Roman" w:hAnsi="Times New Roman" w:cs="Times New Roman"/>
                <w:sz w:val="28"/>
                <w:szCs w:val="24"/>
              </w:rPr>
              <w:t>Налог на имущество</w:t>
            </w:r>
          </w:p>
        </w:tc>
        <w:tc>
          <w:tcPr>
            <w:tcW w:w="2527" w:type="dxa"/>
            <w:vAlign w:val="center"/>
          </w:tcPr>
          <w:p w:rsidR="00074499" w:rsidRPr="0088495C" w:rsidRDefault="00074499" w:rsidP="00907DAF">
            <w:pPr>
              <w:jc w:val="center"/>
              <w:rPr>
                <w:rFonts w:ascii="Times New Roman" w:hAnsi="Times New Roman" w:cs="Times New Roman"/>
                <w:sz w:val="28"/>
                <w:szCs w:val="24"/>
              </w:rPr>
            </w:pPr>
            <w:r w:rsidRPr="0088495C">
              <w:rPr>
                <w:rFonts w:ascii="Times New Roman" w:hAnsi="Times New Roman" w:cs="Times New Roman"/>
                <w:sz w:val="28"/>
                <w:szCs w:val="24"/>
              </w:rPr>
              <w:t>290</w:t>
            </w:r>
          </w:p>
        </w:tc>
        <w:tc>
          <w:tcPr>
            <w:tcW w:w="3544" w:type="dxa"/>
            <w:vAlign w:val="center"/>
          </w:tcPr>
          <w:p w:rsidR="00074499" w:rsidRPr="0088495C" w:rsidRDefault="00074499" w:rsidP="00907DAF">
            <w:pPr>
              <w:jc w:val="center"/>
              <w:rPr>
                <w:rFonts w:ascii="Times New Roman" w:hAnsi="Times New Roman" w:cs="Times New Roman"/>
                <w:sz w:val="28"/>
                <w:szCs w:val="24"/>
              </w:rPr>
            </w:pPr>
            <w:r w:rsidRPr="0088495C">
              <w:rPr>
                <w:rFonts w:ascii="Times New Roman" w:hAnsi="Times New Roman" w:cs="Times New Roman"/>
                <w:sz w:val="28"/>
                <w:szCs w:val="24"/>
              </w:rPr>
              <w:t>3,343</w:t>
            </w:r>
          </w:p>
        </w:tc>
      </w:tr>
      <w:tr w:rsidR="00074499" w:rsidTr="003A1213">
        <w:trPr>
          <w:trHeight w:val="417"/>
        </w:trPr>
        <w:tc>
          <w:tcPr>
            <w:tcW w:w="3251" w:type="dxa"/>
            <w:vAlign w:val="center"/>
          </w:tcPr>
          <w:p w:rsidR="00074499" w:rsidRPr="0088495C" w:rsidRDefault="00074499" w:rsidP="00907DAF">
            <w:pPr>
              <w:jc w:val="left"/>
              <w:rPr>
                <w:rFonts w:ascii="Times New Roman" w:hAnsi="Times New Roman" w:cs="Times New Roman"/>
                <w:sz w:val="28"/>
                <w:szCs w:val="24"/>
              </w:rPr>
            </w:pPr>
            <w:r w:rsidRPr="0088495C">
              <w:rPr>
                <w:rFonts w:ascii="Times New Roman" w:hAnsi="Times New Roman" w:cs="Times New Roman"/>
                <w:sz w:val="28"/>
                <w:szCs w:val="24"/>
              </w:rPr>
              <w:t>Прочие налоги и сборы</w:t>
            </w:r>
          </w:p>
        </w:tc>
        <w:tc>
          <w:tcPr>
            <w:tcW w:w="2527" w:type="dxa"/>
            <w:vAlign w:val="center"/>
          </w:tcPr>
          <w:p w:rsidR="00074499" w:rsidRPr="0088495C" w:rsidRDefault="00074499" w:rsidP="00907DAF">
            <w:pPr>
              <w:jc w:val="center"/>
              <w:rPr>
                <w:rFonts w:ascii="Times New Roman" w:hAnsi="Times New Roman" w:cs="Times New Roman"/>
                <w:sz w:val="28"/>
                <w:szCs w:val="24"/>
              </w:rPr>
            </w:pPr>
            <w:r w:rsidRPr="0088495C">
              <w:rPr>
                <w:rFonts w:ascii="Times New Roman" w:hAnsi="Times New Roman" w:cs="Times New Roman"/>
                <w:sz w:val="28"/>
                <w:szCs w:val="24"/>
              </w:rPr>
              <w:t>290</w:t>
            </w:r>
          </w:p>
        </w:tc>
        <w:tc>
          <w:tcPr>
            <w:tcW w:w="3544" w:type="dxa"/>
            <w:vAlign w:val="center"/>
          </w:tcPr>
          <w:p w:rsidR="00074499" w:rsidRPr="0088495C" w:rsidRDefault="00074499" w:rsidP="00907DAF">
            <w:pPr>
              <w:jc w:val="center"/>
              <w:rPr>
                <w:rFonts w:ascii="Times New Roman" w:hAnsi="Times New Roman" w:cs="Times New Roman"/>
                <w:sz w:val="28"/>
                <w:szCs w:val="24"/>
              </w:rPr>
            </w:pPr>
            <w:r w:rsidRPr="0088495C">
              <w:rPr>
                <w:rFonts w:ascii="Times New Roman" w:hAnsi="Times New Roman" w:cs="Times New Roman"/>
                <w:sz w:val="28"/>
                <w:szCs w:val="24"/>
              </w:rPr>
              <w:t>0,056</w:t>
            </w:r>
          </w:p>
        </w:tc>
      </w:tr>
    </w:tbl>
    <w:p w:rsidR="001E1FD4" w:rsidRDefault="001E1FD4" w:rsidP="00907DAF">
      <w:pPr>
        <w:spacing w:after="0" w:line="360" w:lineRule="auto"/>
        <w:ind w:firstLine="708"/>
        <w:rPr>
          <w:rFonts w:ascii="Times New Roman" w:hAnsi="Times New Roman" w:cs="Times New Roman"/>
          <w:sz w:val="28"/>
          <w:szCs w:val="28"/>
        </w:rPr>
      </w:pPr>
    </w:p>
    <w:p w:rsidR="00074499" w:rsidRDefault="003A1213" w:rsidP="00907DAF">
      <w:pPr>
        <w:spacing w:after="0" w:line="360" w:lineRule="auto"/>
        <w:ind w:firstLine="708"/>
        <w:rPr>
          <w:rFonts w:ascii="Times New Roman" w:hAnsi="Times New Roman" w:cs="Times New Roman"/>
          <w:sz w:val="28"/>
          <w:szCs w:val="28"/>
        </w:rPr>
      </w:pPr>
      <w:r>
        <w:rPr>
          <w:rFonts w:ascii="Times New Roman" w:hAnsi="Times New Roman" w:cs="Times New Roman"/>
          <w:sz w:val="28"/>
          <w:szCs w:val="28"/>
        </w:rPr>
        <w:t>В Таблице 26</w:t>
      </w:r>
      <w:r w:rsidR="00074499">
        <w:rPr>
          <w:rFonts w:ascii="Times New Roman" w:hAnsi="Times New Roman" w:cs="Times New Roman"/>
          <w:sz w:val="28"/>
          <w:szCs w:val="28"/>
        </w:rPr>
        <w:t xml:space="preserve"> показана сумма субсидий, выделяемая Министерством на финансовое обеспечение государственного (муниципального) задания на оказание государственных (муниципальных) услуг (выполнения работ). В </w:t>
      </w:r>
      <w:r w:rsidR="00074499">
        <w:rPr>
          <w:rFonts w:ascii="Times New Roman" w:hAnsi="Times New Roman" w:cs="Times New Roman"/>
          <w:sz w:val="28"/>
          <w:szCs w:val="28"/>
        </w:rPr>
        <w:lastRenderedPageBreak/>
        <w:t>КОГБУСО «Кировский дом-интернат для престарелых и инвалидов» сумму субсидий ставят по 211 – заработная плата, 213 – начисления на выплаты по оплате труда, 290 – налог на имущество и прочие налоги и сборы. По остальным статьям сумма распределяется самим учреждением, если остается остаток, тогда из общей суммы субсидий необходимо вычесть суммы по 211, 213 и 290 статьям. Тогда в данном учреждении остаток составляет 16,901 млн. руб., данный остаток будет перераспределён на статью 223 – коммунальные услуги, а также 221, 225, 226 и 340 – прочие закупки товаров для государственных нужд.</w:t>
      </w:r>
    </w:p>
    <w:p w:rsidR="00074499" w:rsidRDefault="00074499" w:rsidP="00907DAF">
      <w:pPr>
        <w:spacing w:after="0" w:line="360" w:lineRule="auto"/>
        <w:ind w:firstLine="709"/>
        <w:rPr>
          <w:rFonts w:ascii="Times New Roman" w:hAnsi="Times New Roman" w:cs="Times New Roman"/>
          <w:sz w:val="28"/>
          <w:szCs w:val="28"/>
        </w:rPr>
      </w:pPr>
      <w:r>
        <w:rPr>
          <w:rFonts w:ascii="Times New Roman" w:hAnsi="Times New Roman" w:cs="Times New Roman"/>
          <w:sz w:val="28"/>
          <w:szCs w:val="28"/>
        </w:rPr>
        <w:t xml:space="preserve">В учреждении кроме субсидий, также предоставляются целевые средства. Они выделяются специально на конкретные мероприятия, </w:t>
      </w:r>
      <w:r w:rsidR="003A1213">
        <w:rPr>
          <w:rFonts w:ascii="Times New Roman" w:hAnsi="Times New Roman" w:cs="Times New Roman"/>
          <w:sz w:val="28"/>
          <w:szCs w:val="28"/>
        </w:rPr>
        <w:t>мероприятия показаны в таблице 27</w:t>
      </w:r>
      <w:r>
        <w:rPr>
          <w:rFonts w:ascii="Times New Roman" w:hAnsi="Times New Roman" w:cs="Times New Roman"/>
          <w:sz w:val="28"/>
          <w:szCs w:val="28"/>
        </w:rPr>
        <w:t>. Как было сказано выше, данные средства выделяются за счет средств пенсионного фонда.</w:t>
      </w:r>
      <w:r w:rsidRPr="00826397">
        <w:rPr>
          <w:rFonts w:ascii="Times New Roman" w:hAnsi="Times New Roman" w:cs="Times New Roman"/>
          <w:sz w:val="28"/>
          <w:szCs w:val="28"/>
        </w:rPr>
        <w:t xml:space="preserve"> </w:t>
      </w:r>
    </w:p>
    <w:p w:rsidR="00074499" w:rsidRDefault="003A1213" w:rsidP="00907DAF">
      <w:pPr>
        <w:spacing w:after="0" w:line="360" w:lineRule="auto"/>
        <w:ind w:firstLine="709"/>
        <w:rPr>
          <w:rFonts w:ascii="Times New Roman" w:hAnsi="Times New Roman" w:cs="Times New Roman"/>
          <w:sz w:val="28"/>
          <w:szCs w:val="28"/>
        </w:rPr>
      </w:pPr>
      <w:r>
        <w:rPr>
          <w:rFonts w:ascii="Times New Roman" w:hAnsi="Times New Roman" w:cs="Times New Roman"/>
          <w:sz w:val="28"/>
          <w:szCs w:val="28"/>
        </w:rPr>
        <w:t>Таблица 27</w:t>
      </w:r>
      <w:r w:rsidR="00074499">
        <w:rPr>
          <w:rFonts w:ascii="Times New Roman" w:hAnsi="Times New Roman" w:cs="Times New Roman"/>
          <w:sz w:val="28"/>
          <w:szCs w:val="28"/>
        </w:rPr>
        <w:t xml:space="preserve">  – Целевые средства учреждения КОГБУСО «Кировский дом-интернат для престарелых и инвалидов» за 2016 год</w:t>
      </w:r>
    </w:p>
    <w:tbl>
      <w:tblPr>
        <w:tblStyle w:val="a8"/>
        <w:tblW w:w="0" w:type="auto"/>
        <w:tblInd w:w="-34" w:type="dxa"/>
        <w:tblLook w:val="04A0" w:firstRow="1" w:lastRow="0" w:firstColumn="1" w:lastColumn="0" w:noHBand="0" w:noVBand="1"/>
      </w:tblPr>
      <w:tblGrid>
        <w:gridCol w:w="4970"/>
        <w:gridCol w:w="4651"/>
      </w:tblGrid>
      <w:tr w:rsidR="00074499" w:rsidTr="001E1FD4">
        <w:trPr>
          <w:trHeight w:val="544"/>
        </w:trPr>
        <w:tc>
          <w:tcPr>
            <w:tcW w:w="4970" w:type="dxa"/>
            <w:vAlign w:val="center"/>
          </w:tcPr>
          <w:p w:rsidR="00074499" w:rsidRPr="0088495C" w:rsidRDefault="00074499" w:rsidP="00907DAF">
            <w:pPr>
              <w:ind w:firstLine="34"/>
              <w:jc w:val="center"/>
              <w:rPr>
                <w:rFonts w:ascii="Times New Roman" w:hAnsi="Times New Roman" w:cs="Times New Roman"/>
                <w:sz w:val="28"/>
                <w:szCs w:val="24"/>
              </w:rPr>
            </w:pPr>
            <w:r w:rsidRPr="0088495C">
              <w:rPr>
                <w:rFonts w:ascii="Times New Roman" w:hAnsi="Times New Roman" w:cs="Times New Roman"/>
                <w:sz w:val="28"/>
                <w:szCs w:val="24"/>
              </w:rPr>
              <w:t>Показатель</w:t>
            </w:r>
          </w:p>
        </w:tc>
        <w:tc>
          <w:tcPr>
            <w:tcW w:w="4651" w:type="dxa"/>
            <w:vAlign w:val="center"/>
          </w:tcPr>
          <w:p w:rsidR="00074499" w:rsidRPr="0088495C" w:rsidRDefault="00074499" w:rsidP="00907DAF">
            <w:pPr>
              <w:ind w:firstLine="34"/>
              <w:jc w:val="center"/>
              <w:rPr>
                <w:rFonts w:ascii="Times New Roman" w:hAnsi="Times New Roman" w:cs="Times New Roman"/>
                <w:sz w:val="28"/>
                <w:szCs w:val="24"/>
              </w:rPr>
            </w:pPr>
            <w:r w:rsidRPr="0088495C">
              <w:rPr>
                <w:rFonts w:ascii="Times New Roman" w:hAnsi="Times New Roman" w:cs="Times New Roman"/>
                <w:sz w:val="28"/>
                <w:szCs w:val="24"/>
              </w:rPr>
              <w:t>2016 год</w:t>
            </w:r>
          </w:p>
        </w:tc>
      </w:tr>
      <w:tr w:rsidR="00074499" w:rsidTr="001E1FD4">
        <w:trPr>
          <w:trHeight w:val="544"/>
        </w:trPr>
        <w:tc>
          <w:tcPr>
            <w:tcW w:w="4970" w:type="dxa"/>
            <w:vAlign w:val="center"/>
          </w:tcPr>
          <w:p w:rsidR="00074499" w:rsidRPr="0088495C" w:rsidRDefault="00074499" w:rsidP="00907DAF">
            <w:pPr>
              <w:ind w:firstLine="34"/>
              <w:jc w:val="left"/>
              <w:rPr>
                <w:rFonts w:ascii="Times New Roman" w:hAnsi="Times New Roman" w:cs="Times New Roman"/>
                <w:sz w:val="28"/>
                <w:szCs w:val="24"/>
              </w:rPr>
            </w:pPr>
            <w:r w:rsidRPr="0088495C">
              <w:rPr>
                <w:rFonts w:ascii="Times New Roman" w:hAnsi="Times New Roman" w:cs="Times New Roman"/>
                <w:sz w:val="28"/>
                <w:szCs w:val="24"/>
              </w:rPr>
              <w:t>Погребение, млн. руб.</w:t>
            </w:r>
          </w:p>
        </w:tc>
        <w:tc>
          <w:tcPr>
            <w:tcW w:w="4651" w:type="dxa"/>
            <w:vAlign w:val="center"/>
          </w:tcPr>
          <w:p w:rsidR="00074499" w:rsidRPr="0088495C" w:rsidRDefault="00074499" w:rsidP="00907DAF">
            <w:pPr>
              <w:ind w:firstLine="34"/>
              <w:jc w:val="center"/>
              <w:rPr>
                <w:rFonts w:ascii="Times New Roman" w:hAnsi="Times New Roman" w:cs="Times New Roman"/>
                <w:sz w:val="28"/>
                <w:szCs w:val="24"/>
              </w:rPr>
            </w:pPr>
            <w:r w:rsidRPr="0088495C">
              <w:rPr>
                <w:rFonts w:ascii="Times New Roman" w:hAnsi="Times New Roman" w:cs="Times New Roman"/>
                <w:sz w:val="28"/>
                <w:szCs w:val="24"/>
              </w:rPr>
              <w:t>0,910</w:t>
            </w:r>
          </w:p>
        </w:tc>
      </w:tr>
      <w:tr w:rsidR="00074499" w:rsidTr="001E1FD4">
        <w:trPr>
          <w:trHeight w:val="544"/>
        </w:trPr>
        <w:tc>
          <w:tcPr>
            <w:tcW w:w="4970" w:type="dxa"/>
            <w:vAlign w:val="center"/>
          </w:tcPr>
          <w:p w:rsidR="00074499" w:rsidRPr="0088495C" w:rsidRDefault="00074499" w:rsidP="00907DAF">
            <w:pPr>
              <w:ind w:firstLine="34"/>
              <w:jc w:val="left"/>
              <w:rPr>
                <w:rFonts w:ascii="Times New Roman" w:hAnsi="Times New Roman" w:cs="Times New Roman"/>
                <w:sz w:val="28"/>
                <w:szCs w:val="24"/>
              </w:rPr>
            </w:pPr>
            <w:r w:rsidRPr="0088495C">
              <w:rPr>
                <w:rFonts w:ascii="Times New Roman" w:hAnsi="Times New Roman" w:cs="Times New Roman"/>
                <w:sz w:val="28"/>
                <w:szCs w:val="24"/>
              </w:rPr>
              <w:t>Капитальный ремонт, млн. руб.</w:t>
            </w:r>
          </w:p>
        </w:tc>
        <w:tc>
          <w:tcPr>
            <w:tcW w:w="4651" w:type="dxa"/>
            <w:vAlign w:val="center"/>
          </w:tcPr>
          <w:p w:rsidR="00074499" w:rsidRPr="0088495C" w:rsidRDefault="00074499" w:rsidP="00907DAF">
            <w:pPr>
              <w:ind w:firstLine="34"/>
              <w:jc w:val="center"/>
              <w:rPr>
                <w:rFonts w:ascii="Times New Roman" w:hAnsi="Times New Roman" w:cs="Times New Roman"/>
                <w:sz w:val="28"/>
                <w:szCs w:val="24"/>
              </w:rPr>
            </w:pPr>
            <w:r w:rsidRPr="0088495C">
              <w:rPr>
                <w:rFonts w:ascii="Times New Roman" w:hAnsi="Times New Roman" w:cs="Times New Roman"/>
                <w:sz w:val="28"/>
                <w:szCs w:val="24"/>
              </w:rPr>
              <w:t>0,725</w:t>
            </w:r>
          </w:p>
        </w:tc>
      </w:tr>
      <w:tr w:rsidR="00074499" w:rsidTr="001E1FD4">
        <w:trPr>
          <w:trHeight w:val="578"/>
        </w:trPr>
        <w:tc>
          <w:tcPr>
            <w:tcW w:w="4970" w:type="dxa"/>
            <w:vAlign w:val="center"/>
          </w:tcPr>
          <w:p w:rsidR="00074499" w:rsidRPr="0088495C" w:rsidRDefault="00074499" w:rsidP="00907DAF">
            <w:pPr>
              <w:ind w:firstLine="34"/>
              <w:jc w:val="left"/>
              <w:rPr>
                <w:rFonts w:ascii="Times New Roman" w:hAnsi="Times New Roman" w:cs="Times New Roman"/>
                <w:sz w:val="28"/>
                <w:szCs w:val="24"/>
              </w:rPr>
            </w:pPr>
            <w:r w:rsidRPr="0088495C">
              <w:rPr>
                <w:rFonts w:ascii="Times New Roman" w:hAnsi="Times New Roman" w:cs="Times New Roman"/>
                <w:sz w:val="28"/>
                <w:szCs w:val="24"/>
              </w:rPr>
              <w:t>Итого:</w:t>
            </w:r>
          </w:p>
        </w:tc>
        <w:tc>
          <w:tcPr>
            <w:tcW w:w="4651" w:type="dxa"/>
            <w:vAlign w:val="center"/>
          </w:tcPr>
          <w:p w:rsidR="00074499" w:rsidRPr="0088495C" w:rsidRDefault="00074499" w:rsidP="00907DAF">
            <w:pPr>
              <w:ind w:firstLine="34"/>
              <w:jc w:val="center"/>
              <w:rPr>
                <w:rFonts w:ascii="Times New Roman" w:hAnsi="Times New Roman" w:cs="Times New Roman"/>
                <w:sz w:val="28"/>
                <w:szCs w:val="24"/>
              </w:rPr>
            </w:pPr>
            <w:r w:rsidRPr="0088495C">
              <w:rPr>
                <w:rFonts w:ascii="Times New Roman" w:hAnsi="Times New Roman" w:cs="Times New Roman"/>
                <w:sz w:val="28"/>
                <w:szCs w:val="24"/>
              </w:rPr>
              <w:t>1,635</w:t>
            </w:r>
          </w:p>
        </w:tc>
      </w:tr>
    </w:tbl>
    <w:p w:rsidR="00074499" w:rsidRDefault="00074499" w:rsidP="00907DAF">
      <w:pPr>
        <w:spacing w:after="0" w:line="360" w:lineRule="auto"/>
        <w:rPr>
          <w:rFonts w:ascii="Times New Roman" w:hAnsi="Times New Roman" w:cs="Times New Roman"/>
          <w:sz w:val="28"/>
          <w:szCs w:val="28"/>
        </w:rPr>
      </w:pPr>
    </w:p>
    <w:p w:rsidR="00074499" w:rsidRDefault="00074499" w:rsidP="00907DAF">
      <w:pPr>
        <w:spacing w:after="0" w:line="360" w:lineRule="auto"/>
        <w:ind w:firstLine="709"/>
        <w:rPr>
          <w:rFonts w:ascii="Times New Roman" w:hAnsi="Times New Roman" w:cs="Times New Roman"/>
          <w:sz w:val="28"/>
          <w:szCs w:val="28"/>
        </w:rPr>
      </w:pPr>
      <w:r w:rsidRPr="00826397">
        <w:rPr>
          <w:rFonts w:ascii="Times New Roman" w:hAnsi="Times New Roman" w:cs="Times New Roman"/>
          <w:noProof/>
          <w:sz w:val="28"/>
          <w:szCs w:val="28"/>
          <w:lang w:eastAsia="ru-RU"/>
        </w:rPr>
        <w:drawing>
          <wp:inline distT="0" distB="0" distL="0" distR="0">
            <wp:extent cx="4568176" cy="2179674"/>
            <wp:effectExtent l="19050" t="0" r="22874" b="0"/>
            <wp:docPr id="4"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3A1213" w:rsidRPr="003A1213" w:rsidRDefault="003A1213" w:rsidP="00907DAF">
      <w:pPr>
        <w:spacing w:after="0" w:line="360" w:lineRule="auto"/>
        <w:ind w:firstLine="709"/>
        <w:rPr>
          <w:sz w:val="28"/>
          <w:szCs w:val="28"/>
        </w:rPr>
      </w:pPr>
      <w:r>
        <w:rPr>
          <w:rFonts w:ascii="Times New Roman" w:hAnsi="Times New Roman" w:cs="Times New Roman"/>
          <w:sz w:val="28"/>
          <w:szCs w:val="28"/>
        </w:rPr>
        <w:t xml:space="preserve">Рисунок 4 - </w:t>
      </w:r>
      <w:r w:rsidRPr="003A1213">
        <w:rPr>
          <w:rFonts w:ascii="Times New Roman" w:hAnsi="Times New Roman" w:cs="Times New Roman"/>
          <w:sz w:val="28"/>
          <w:szCs w:val="28"/>
        </w:rPr>
        <w:t>Целевые средства учреждения КОГБУСО «Кировский дом-интернат для престарелых и инвалидов» за 2016 год</w:t>
      </w:r>
      <w:r>
        <w:rPr>
          <w:sz w:val="28"/>
          <w:szCs w:val="28"/>
        </w:rPr>
        <w:t>.</w:t>
      </w:r>
    </w:p>
    <w:p w:rsidR="00074499" w:rsidRDefault="00074499" w:rsidP="00907DAF">
      <w:pPr>
        <w:spacing w:after="0" w:line="360" w:lineRule="auto"/>
        <w:ind w:firstLine="709"/>
        <w:rPr>
          <w:rFonts w:ascii="Times New Roman" w:hAnsi="Times New Roman" w:cs="Times New Roman"/>
          <w:sz w:val="28"/>
          <w:szCs w:val="28"/>
        </w:rPr>
      </w:pPr>
      <w:r>
        <w:rPr>
          <w:rFonts w:ascii="Times New Roman" w:hAnsi="Times New Roman" w:cs="Times New Roman"/>
          <w:sz w:val="28"/>
          <w:szCs w:val="28"/>
        </w:rPr>
        <w:lastRenderedPageBreak/>
        <w:t>В 2016 году целевые средства анализируемого учреждения составили 1,635 млн. руб. Из них 44% пришлось на капитальный ремонт организации, а 56% на погребение</w:t>
      </w:r>
      <w:r w:rsidRPr="00826397">
        <w:rPr>
          <w:rFonts w:ascii="Times New Roman" w:hAnsi="Times New Roman" w:cs="Times New Roman"/>
          <w:sz w:val="28"/>
          <w:szCs w:val="28"/>
        </w:rPr>
        <w:t>, расходуются они, как правило, в течение отчетного года или ограниченного промежутка времени</w:t>
      </w:r>
      <w:r>
        <w:rPr>
          <w:rFonts w:ascii="Times New Roman" w:hAnsi="Times New Roman" w:cs="Times New Roman"/>
          <w:sz w:val="28"/>
          <w:szCs w:val="28"/>
        </w:rPr>
        <w:t>.</w:t>
      </w:r>
    </w:p>
    <w:p w:rsidR="00074499" w:rsidRDefault="00074499" w:rsidP="00907DAF">
      <w:pPr>
        <w:spacing w:after="0" w:line="360" w:lineRule="auto"/>
        <w:ind w:firstLine="709"/>
        <w:rPr>
          <w:rFonts w:ascii="Times New Roman" w:hAnsi="Times New Roman" w:cs="Times New Roman"/>
          <w:sz w:val="28"/>
          <w:szCs w:val="28"/>
        </w:rPr>
      </w:pPr>
      <w:r>
        <w:rPr>
          <w:rFonts w:ascii="Times New Roman" w:hAnsi="Times New Roman" w:cs="Times New Roman"/>
          <w:sz w:val="28"/>
          <w:szCs w:val="28"/>
        </w:rPr>
        <w:t>Можно сравнить два года 2015, когда анализируемое учреждение было казенным и 2016 год, когда оно стало бюджетным. Проведя сравнение, можно понять в каком году финансирование и предоставленные субсидии были больше и почему. Говоря про 2016 год в учреждении кроме субсидий есть ещё и платные услуги в результате которых учреждение получает доход и это считается собственным доходом дома-интерната, так как средства остаются на счетах учреждения.  Также в 2016 году учреждение получает не только субсидии на выполнение государственного задания, но и предоставляются субсидии на иные цели, которые составили 251900 рублей.</w:t>
      </w:r>
    </w:p>
    <w:p w:rsidR="00074499" w:rsidRDefault="00074499" w:rsidP="00907DAF">
      <w:pPr>
        <w:spacing w:after="0" w:line="360" w:lineRule="auto"/>
        <w:ind w:firstLine="709"/>
        <w:rPr>
          <w:rFonts w:ascii="Times New Roman" w:hAnsi="Times New Roman" w:cs="Times New Roman"/>
          <w:sz w:val="28"/>
          <w:szCs w:val="28"/>
        </w:rPr>
      </w:pPr>
      <w:r>
        <w:rPr>
          <w:rFonts w:ascii="Times New Roman" w:hAnsi="Times New Roman" w:cs="Times New Roman"/>
          <w:sz w:val="28"/>
          <w:szCs w:val="28"/>
        </w:rPr>
        <w:t xml:space="preserve"> В КОГБУСО «Кировский дом-интернат для престарелых и инвалидов» сумму субсидий доводит министерство по каждой статье, таких как:</w:t>
      </w:r>
    </w:p>
    <w:p w:rsidR="00074499" w:rsidRDefault="00074499" w:rsidP="00907DAF">
      <w:pPr>
        <w:pStyle w:val="a3"/>
        <w:numPr>
          <w:ilvl w:val="0"/>
          <w:numId w:val="29"/>
        </w:numPr>
        <w:spacing w:after="0" w:line="360" w:lineRule="auto"/>
        <w:rPr>
          <w:rFonts w:ascii="Times New Roman" w:hAnsi="Times New Roman" w:cs="Times New Roman"/>
          <w:sz w:val="28"/>
          <w:szCs w:val="28"/>
        </w:rPr>
      </w:pPr>
      <w:r>
        <w:rPr>
          <w:rFonts w:ascii="Times New Roman" w:hAnsi="Times New Roman" w:cs="Times New Roman"/>
          <w:sz w:val="28"/>
          <w:szCs w:val="28"/>
        </w:rPr>
        <w:t>заработная плата;</w:t>
      </w:r>
    </w:p>
    <w:p w:rsidR="00074499" w:rsidRDefault="00074499" w:rsidP="00907DAF">
      <w:pPr>
        <w:pStyle w:val="a3"/>
        <w:numPr>
          <w:ilvl w:val="0"/>
          <w:numId w:val="29"/>
        </w:numPr>
        <w:spacing w:after="0" w:line="360" w:lineRule="auto"/>
        <w:rPr>
          <w:rFonts w:ascii="Times New Roman" w:hAnsi="Times New Roman" w:cs="Times New Roman"/>
          <w:sz w:val="28"/>
          <w:szCs w:val="28"/>
        </w:rPr>
      </w:pPr>
      <w:r>
        <w:rPr>
          <w:rFonts w:ascii="Times New Roman" w:hAnsi="Times New Roman" w:cs="Times New Roman"/>
          <w:sz w:val="28"/>
          <w:szCs w:val="28"/>
        </w:rPr>
        <w:t>начисления на выплаты по оплате труда;</w:t>
      </w:r>
    </w:p>
    <w:p w:rsidR="00074499" w:rsidRDefault="00074499" w:rsidP="00907DAF">
      <w:pPr>
        <w:pStyle w:val="a3"/>
        <w:numPr>
          <w:ilvl w:val="0"/>
          <w:numId w:val="29"/>
        </w:numPr>
        <w:spacing w:after="0" w:line="360" w:lineRule="auto"/>
        <w:rPr>
          <w:rFonts w:ascii="Times New Roman" w:hAnsi="Times New Roman" w:cs="Times New Roman"/>
          <w:sz w:val="28"/>
          <w:szCs w:val="28"/>
        </w:rPr>
      </w:pPr>
      <w:r>
        <w:rPr>
          <w:rFonts w:ascii="Times New Roman" w:hAnsi="Times New Roman" w:cs="Times New Roman"/>
          <w:sz w:val="28"/>
          <w:szCs w:val="28"/>
        </w:rPr>
        <w:t>уплата налога на имущества;</w:t>
      </w:r>
    </w:p>
    <w:p w:rsidR="00074499" w:rsidRDefault="00074499" w:rsidP="00907DAF">
      <w:pPr>
        <w:pStyle w:val="a3"/>
        <w:numPr>
          <w:ilvl w:val="0"/>
          <w:numId w:val="29"/>
        </w:numPr>
        <w:spacing w:after="0" w:line="360" w:lineRule="auto"/>
        <w:rPr>
          <w:rFonts w:ascii="Times New Roman" w:hAnsi="Times New Roman" w:cs="Times New Roman"/>
          <w:sz w:val="28"/>
          <w:szCs w:val="28"/>
        </w:rPr>
      </w:pPr>
      <w:r>
        <w:rPr>
          <w:rFonts w:ascii="Times New Roman" w:hAnsi="Times New Roman" w:cs="Times New Roman"/>
          <w:sz w:val="28"/>
          <w:szCs w:val="28"/>
        </w:rPr>
        <w:t>уплата прочих налогов и сборов;</w:t>
      </w:r>
    </w:p>
    <w:p w:rsidR="00074499" w:rsidRDefault="00074499" w:rsidP="00907DAF">
      <w:pPr>
        <w:pStyle w:val="a3"/>
        <w:numPr>
          <w:ilvl w:val="0"/>
          <w:numId w:val="29"/>
        </w:numPr>
        <w:spacing w:after="0" w:line="360" w:lineRule="auto"/>
        <w:rPr>
          <w:rFonts w:ascii="Times New Roman" w:hAnsi="Times New Roman" w:cs="Times New Roman"/>
          <w:sz w:val="28"/>
          <w:szCs w:val="28"/>
        </w:rPr>
      </w:pPr>
      <w:r>
        <w:rPr>
          <w:rFonts w:ascii="Times New Roman" w:hAnsi="Times New Roman" w:cs="Times New Roman"/>
          <w:sz w:val="28"/>
          <w:szCs w:val="28"/>
        </w:rPr>
        <w:t>коммунальные услуги;</w:t>
      </w:r>
    </w:p>
    <w:p w:rsidR="00074499" w:rsidRDefault="00074499" w:rsidP="00907DAF">
      <w:pPr>
        <w:pStyle w:val="a3"/>
        <w:numPr>
          <w:ilvl w:val="0"/>
          <w:numId w:val="29"/>
        </w:numPr>
        <w:spacing w:after="0" w:line="360" w:lineRule="auto"/>
        <w:rPr>
          <w:rFonts w:ascii="Times New Roman" w:hAnsi="Times New Roman" w:cs="Times New Roman"/>
          <w:sz w:val="28"/>
          <w:szCs w:val="28"/>
        </w:rPr>
      </w:pPr>
      <w:r>
        <w:rPr>
          <w:rFonts w:ascii="Times New Roman" w:hAnsi="Times New Roman" w:cs="Times New Roman"/>
          <w:sz w:val="28"/>
          <w:szCs w:val="28"/>
        </w:rPr>
        <w:t>прочая закупка товаров для государственных нужд.</w:t>
      </w:r>
    </w:p>
    <w:p w:rsidR="008B6090" w:rsidRPr="006F5248" w:rsidRDefault="00074499" w:rsidP="00907DAF">
      <w:pPr>
        <w:spacing w:after="0" w:line="360" w:lineRule="auto"/>
        <w:ind w:firstLine="708"/>
        <w:rPr>
          <w:rFonts w:ascii="Times New Roman" w:hAnsi="Times New Roman" w:cs="Times New Roman"/>
          <w:sz w:val="28"/>
          <w:szCs w:val="28"/>
        </w:rPr>
      </w:pPr>
      <w:r>
        <w:rPr>
          <w:rFonts w:ascii="Times New Roman" w:hAnsi="Times New Roman" w:cs="Times New Roman"/>
          <w:sz w:val="28"/>
          <w:szCs w:val="28"/>
        </w:rPr>
        <w:t>Говоря про 2015 год, когда учреждение являлось казенным, доход от платных услуг отсутствовал, все полученные средства от них не оставались на счетах дома-интерната, а перечислялись в доход бюджета области. В результате чего, данные средства перераспределялись в качестве финансирования для данной организации. Нужно отметить, что в 2015 году, когда присоединилось отделение на Колесникова, финансирование на коммунальные расходы считались без него, так как присоединилось в середине года без финансирования.</w:t>
      </w:r>
    </w:p>
    <w:p w:rsidR="003A1213" w:rsidRDefault="003A1213" w:rsidP="00907DAF">
      <w:pPr>
        <w:pStyle w:val="1"/>
        <w:spacing w:before="0" w:line="360" w:lineRule="auto"/>
        <w:ind w:firstLine="709"/>
        <w:rPr>
          <w:color w:val="auto"/>
        </w:rPr>
      </w:pPr>
      <w:bookmarkStart w:id="28" w:name="_Toc484121029"/>
      <w:r w:rsidRPr="008105A8">
        <w:rPr>
          <w:color w:val="auto"/>
        </w:rPr>
        <w:lastRenderedPageBreak/>
        <w:t xml:space="preserve">3.3 </w:t>
      </w:r>
      <w:r w:rsidR="001B7AB0">
        <w:rPr>
          <w:color w:val="auto"/>
        </w:rPr>
        <w:t xml:space="preserve">Начисления доходов по субсидиям на выполнение государственного (муниципального) задания </w:t>
      </w:r>
      <w:r w:rsidR="00250DDF" w:rsidRPr="008105A8">
        <w:rPr>
          <w:color w:val="auto"/>
        </w:rPr>
        <w:t xml:space="preserve"> </w:t>
      </w:r>
      <w:r w:rsidR="001B7AB0">
        <w:rPr>
          <w:color w:val="auto"/>
        </w:rPr>
        <w:t>данного учреждения</w:t>
      </w:r>
      <w:bookmarkEnd w:id="28"/>
    </w:p>
    <w:p w:rsidR="0088495C" w:rsidRPr="0088495C" w:rsidRDefault="0088495C" w:rsidP="0088495C"/>
    <w:p w:rsidR="001B7AB0" w:rsidRDefault="001B7AB0" w:rsidP="00907DAF">
      <w:pPr>
        <w:spacing w:after="0" w:line="360" w:lineRule="auto"/>
        <w:ind w:firstLine="709"/>
        <w:rPr>
          <w:rFonts w:ascii="Times New Roman" w:hAnsi="Times New Roman" w:cs="Times New Roman"/>
          <w:sz w:val="28"/>
          <w:szCs w:val="28"/>
        </w:rPr>
      </w:pPr>
      <w:r>
        <w:rPr>
          <w:rFonts w:ascii="Times New Roman" w:hAnsi="Times New Roman" w:cs="Times New Roman"/>
          <w:sz w:val="28"/>
          <w:szCs w:val="28"/>
        </w:rPr>
        <w:t xml:space="preserve">Несмотря на сложившуюся в настоящее время практику реформирования государственных и муниципальных учреждений, подкрепленную наличием большого количества нормативных актов, регламентирующих вопросы бухгалтерского учета в учреждениях, спорным все ещё остается ряд вопросов в области учета субсидий на выполнения задания учредителя. </w:t>
      </w:r>
    </w:p>
    <w:p w:rsidR="001B7AB0" w:rsidRPr="00930D66" w:rsidRDefault="001B7AB0" w:rsidP="00907DAF">
      <w:pPr>
        <w:spacing w:after="0" w:line="360" w:lineRule="auto"/>
        <w:ind w:firstLine="709"/>
        <w:rPr>
          <w:rFonts w:ascii="Times New Roman" w:hAnsi="Times New Roman" w:cs="Times New Roman"/>
          <w:sz w:val="28"/>
          <w:szCs w:val="28"/>
        </w:rPr>
      </w:pPr>
      <w:r>
        <w:rPr>
          <w:rFonts w:ascii="Times New Roman" w:hAnsi="Times New Roman" w:cs="Times New Roman"/>
          <w:sz w:val="28"/>
          <w:szCs w:val="28"/>
        </w:rPr>
        <w:t>Деятельность, которую выполняет данное учреждение в соответствии со своим уставом, имеет источник финансового обеспечения. Согласно ст. 78.1 Бюджетного кодекса РФ на ведение основной уставной деятельности учредитель выделяет субсидию на выполнение государственного (муниципального) задания.</w:t>
      </w:r>
      <w:r w:rsidR="00394ECD">
        <w:rPr>
          <w:rFonts w:ascii="Times New Roman" w:hAnsi="Times New Roman" w:cs="Times New Roman"/>
          <w:sz w:val="28"/>
          <w:szCs w:val="28"/>
        </w:rPr>
        <w:t xml:space="preserve"> </w:t>
      </w:r>
      <w:r w:rsidR="00394ECD" w:rsidRPr="00930D66">
        <w:rPr>
          <w:rFonts w:ascii="Times New Roman" w:hAnsi="Times New Roman" w:cs="Times New Roman"/>
          <w:sz w:val="28"/>
          <w:szCs w:val="28"/>
        </w:rPr>
        <w:t>[2]</w:t>
      </w:r>
    </w:p>
    <w:p w:rsidR="001B7AB0" w:rsidRDefault="001B7AB0" w:rsidP="00907DAF">
      <w:pPr>
        <w:spacing w:after="0" w:line="360" w:lineRule="auto"/>
        <w:ind w:firstLine="709"/>
        <w:rPr>
          <w:rFonts w:ascii="Times New Roman" w:hAnsi="Times New Roman" w:cs="Times New Roman"/>
          <w:sz w:val="28"/>
          <w:szCs w:val="28"/>
        </w:rPr>
      </w:pPr>
      <w:r>
        <w:rPr>
          <w:rFonts w:ascii="Times New Roman" w:hAnsi="Times New Roman" w:cs="Times New Roman"/>
          <w:sz w:val="28"/>
          <w:szCs w:val="28"/>
        </w:rPr>
        <w:t xml:space="preserve">Субсидия на выполнение задания учредителя в течение финансового года предоставляется на основании соглашения, заключаемого между учредителем и </w:t>
      </w:r>
      <w:r w:rsidR="008F7F72">
        <w:rPr>
          <w:rFonts w:ascii="Times New Roman" w:hAnsi="Times New Roman" w:cs="Times New Roman"/>
          <w:sz w:val="28"/>
          <w:szCs w:val="28"/>
        </w:rPr>
        <w:t xml:space="preserve">домом – интернатом. В соглашении определяются права, обязанности и ответственность сторон, в том числе объем, периодичность и сроки предоставления субсидии в течение финансового года. Субсидия на выполнение задания перечисляется в установленном порядке на лицевой счет учреждения. </w:t>
      </w:r>
    </w:p>
    <w:p w:rsidR="008F7F72" w:rsidRPr="00694802" w:rsidRDefault="008F7F72" w:rsidP="00907DAF">
      <w:pPr>
        <w:spacing w:after="0" w:line="360" w:lineRule="auto"/>
        <w:ind w:firstLine="709"/>
        <w:rPr>
          <w:rFonts w:ascii="Times New Roman" w:hAnsi="Times New Roman" w:cs="Times New Roman"/>
          <w:sz w:val="28"/>
          <w:szCs w:val="28"/>
        </w:rPr>
      </w:pPr>
      <w:r>
        <w:rPr>
          <w:rFonts w:ascii="Times New Roman" w:hAnsi="Times New Roman" w:cs="Times New Roman"/>
          <w:sz w:val="28"/>
          <w:szCs w:val="28"/>
        </w:rPr>
        <w:t>Доходы КОГБУСО «Кировский дом-интернат для престарелых и инвалидов», которые были получены в виде субсидии на финансовое обеспечение выполнения задания, отражаются по ст.180 «Прочие доходы» КОСГУ (приказ Минфина России от 01.07.2013 № 65н «Об утверждении Указаний о порядке применения бюджетной классификации РФ»).</w:t>
      </w:r>
      <w:r w:rsidR="00B96F2E">
        <w:rPr>
          <w:rFonts w:ascii="Times New Roman" w:hAnsi="Times New Roman" w:cs="Times New Roman"/>
          <w:sz w:val="28"/>
          <w:szCs w:val="28"/>
        </w:rPr>
        <w:t xml:space="preserve"> Разъяснения относительно порядка учета субсидий в бухгалтерском учете даны в письме Минфина России от 05.04.2013 № 02-06-07/11164 «Об отображении в бухгалтерском учете учреждений операций по предоставлению субсидий на выполнение государственного (муниципального) задания и субсидии на иные цели».</w:t>
      </w:r>
    </w:p>
    <w:p w:rsidR="00B96F2E" w:rsidRDefault="00B96F2E" w:rsidP="00907DAF">
      <w:pPr>
        <w:spacing w:after="0" w:line="360" w:lineRule="auto"/>
        <w:ind w:firstLine="709"/>
        <w:rPr>
          <w:rFonts w:ascii="Times New Roman" w:hAnsi="Times New Roman" w:cs="Times New Roman"/>
          <w:sz w:val="28"/>
          <w:szCs w:val="28"/>
        </w:rPr>
      </w:pPr>
      <w:r>
        <w:rPr>
          <w:rFonts w:ascii="Times New Roman" w:hAnsi="Times New Roman" w:cs="Times New Roman"/>
          <w:sz w:val="28"/>
          <w:szCs w:val="28"/>
        </w:rPr>
        <w:lastRenderedPageBreak/>
        <w:t>Можно привести как пример корреспонденцию счетов по отражению в бухгалтерском учете субсидий, получаемых домом  - интернатом на выполнение задания (Таблица 28).</w:t>
      </w:r>
    </w:p>
    <w:p w:rsidR="00B96F2E" w:rsidRDefault="00B96F2E" w:rsidP="00907DAF">
      <w:pPr>
        <w:spacing w:after="0" w:line="360" w:lineRule="auto"/>
        <w:ind w:firstLine="709"/>
        <w:rPr>
          <w:rFonts w:ascii="Times New Roman" w:hAnsi="Times New Roman" w:cs="Times New Roman"/>
          <w:sz w:val="28"/>
          <w:szCs w:val="28"/>
        </w:rPr>
      </w:pPr>
      <w:r>
        <w:rPr>
          <w:rFonts w:ascii="Times New Roman" w:hAnsi="Times New Roman" w:cs="Times New Roman"/>
          <w:sz w:val="28"/>
          <w:szCs w:val="28"/>
        </w:rPr>
        <w:t>Таблица 28 – Корреспонденция счетов по отражению в бухгалтерском учете субсидий на выполнение государственного задания в данном учреждении</w:t>
      </w:r>
    </w:p>
    <w:tbl>
      <w:tblPr>
        <w:tblStyle w:val="a8"/>
        <w:tblW w:w="0" w:type="auto"/>
        <w:tblLook w:val="04A0" w:firstRow="1" w:lastRow="0" w:firstColumn="1" w:lastColumn="0" w:noHBand="0" w:noVBand="1"/>
      </w:tblPr>
      <w:tblGrid>
        <w:gridCol w:w="4927"/>
        <w:gridCol w:w="2525"/>
        <w:gridCol w:w="2402"/>
      </w:tblGrid>
      <w:tr w:rsidR="00B96F2E" w:rsidTr="00B96F2E">
        <w:trPr>
          <w:trHeight w:val="262"/>
        </w:trPr>
        <w:tc>
          <w:tcPr>
            <w:tcW w:w="4927" w:type="dxa"/>
            <w:vMerge w:val="restart"/>
          </w:tcPr>
          <w:p w:rsidR="00B96F2E" w:rsidRPr="0088495C" w:rsidRDefault="00B96F2E" w:rsidP="00907DAF">
            <w:pPr>
              <w:spacing w:line="360" w:lineRule="auto"/>
              <w:rPr>
                <w:rFonts w:ascii="Times New Roman" w:hAnsi="Times New Roman" w:cs="Times New Roman"/>
                <w:sz w:val="28"/>
                <w:szCs w:val="24"/>
              </w:rPr>
            </w:pPr>
            <w:r w:rsidRPr="0088495C">
              <w:rPr>
                <w:rFonts w:ascii="Times New Roman" w:hAnsi="Times New Roman" w:cs="Times New Roman"/>
                <w:sz w:val="28"/>
                <w:szCs w:val="24"/>
              </w:rPr>
              <w:t>Содержание операции</w:t>
            </w:r>
          </w:p>
        </w:tc>
        <w:tc>
          <w:tcPr>
            <w:tcW w:w="4927" w:type="dxa"/>
            <w:gridSpan w:val="2"/>
          </w:tcPr>
          <w:p w:rsidR="00B96F2E" w:rsidRPr="0088495C" w:rsidRDefault="00B96F2E" w:rsidP="00907DAF">
            <w:pPr>
              <w:spacing w:line="360" w:lineRule="auto"/>
              <w:jc w:val="center"/>
              <w:rPr>
                <w:rFonts w:ascii="Times New Roman" w:hAnsi="Times New Roman" w:cs="Times New Roman"/>
                <w:sz w:val="28"/>
                <w:szCs w:val="24"/>
              </w:rPr>
            </w:pPr>
            <w:r w:rsidRPr="0088495C">
              <w:rPr>
                <w:rFonts w:ascii="Times New Roman" w:hAnsi="Times New Roman" w:cs="Times New Roman"/>
                <w:sz w:val="28"/>
                <w:szCs w:val="24"/>
              </w:rPr>
              <w:t>Корреспонденция счетов</w:t>
            </w:r>
          </w:p>
        </w:tc>
      </w:tr>
      <w:tr w:rsidR="00B96F2E" w:rsidTr="00B96F2E">
        <w:trPr>
          <w:trHeight w:val="131"/>
        </w:trPr>
        <w:tc>
          <w:tcPr>
            <w:tcW w:w="4927" w:type="dxa"/>
            <w:vMerge/>
          </w:tcPr>
          <w:p w:rsidR="00B96F2E" w:rsidRPr="0088495C" w:rsidRDefault="00B96F2E" w:rsidP="00907DAF">
            <w:pPr>
              <w:spacing w:line="360" w:lineRule="auto"/>
              <w:rPr>
                <w:rFonts w:ascii="Times New Roman" w:hAnsi="Times New Roman" w:cs="Times New Roman"/>
                <w:sz w:val="28"/>
                <w:szCs w:val="24"/>
              </w:rPr>
            </w:pPr>
          </w:p>
        </w:tc>
        <w:tc>
          <w:tcPr>
            <w:tcW w:w="2525" w:type="dxa"/>
          </w:tcPr>
          <w:p w:rsidR="00B96F2E" w:rsidRPr="0088495C" w:rsidRDefault="00B96F2E" w:rsidP="00907DAF">
            <w:pPr>
              <w:spacing w:line="360" w:lineRule="auto"/>
              <w:rPr>
                <w:rFonts w:ascii="Times New Roman" w:hAnsi="Times New Roman" w:cs="Times New Roman"/>
                <w:sz w:val="28"/>
                <w:szCs w:val="24"/>
              </w:rPr>
            </w:pPr>
            <w:r w:rsidRPr="0088495C">
              <w:rPr>
                <w:rFonts w:ascii="Times New Roman" w:hAnsi="Times New Roman" w:cs="Times New Roman"/>
                <w:sz w:val="28"/>
                <w:szCs w:val="24"/>
              </w:rPr>
              <w:t>Дебет</w:t>
            </w:r>
          </w:p>
        </w:tc>
        <w:tc>
          <w:tcPr>
            <w:tcW w:w="2402" w:type="dxa"/>
          </w:tcPr>
          <w:p w:rsidR="00B96F2E" w:rsidRPr="0088495C" w:rsidRDefault="00B96F2E" w:rsidP="00907DAF">
            <w:pPr>
              <w:spacing w:line="360" w:lineRule="auto"/>
              <w:rPr>
                <w:rFonts w:ascii="Times New Roman" w:hAnsi="Times New Roman" w:cs="Times New Roman"/>
                <w:sz w:val="28"/>
                <w:szCs w:val="24"/>
              </w:rPr>
            </w:pPr>
            <w:r w:rsidRPr="0088495C">
              <w:rPr>
                <w:rFonts w:ascii="Times New Roman" w:hAnsi="Times New Roman" w:cs="Times New Roman"/>
                <w:sz w:val="28"/>
                <w:szCs w:val="24"/>
              </w:rPr>
              <w:t>Кредит</w:t>
            </w:r>
          </w:p>
        </w:tc>
      </w:tr>
      <w:tr w:rsidR="00B96F2E" w:rsidTr="00B96F2E">
        <w:tc>
          <w:tcPr>
            <w:tcW w:w="4927" w:type="dxa"/>
          </w:tcPr>
          <w:p w:rsidR="00B96F2E" w:rsidRPr="0088495C" w:rsidRDefault="00B96F2E" w:rsidP="00907DAF">
            <w:pPr>
              <w:jc w:val="left"/>
              <w:rPr>
                <w:rFonts w:ascii="Times New Roman" w:hAnsi="Times New Roman" w:cs="Times New Roman"/>
                <w:sz w:val="28"/>
                <w:szCs w:val="24"/>
              </w:rPr>
            </w:pPr>
            <w:r w:rsidRPr="0088495C">
              <w:rPr>
                <w:rFonts w:ascii="Times New Roman" w:hAnsi="Times New Roman" w:cs="Times New Roman"/>
                <w:sz w:val="28"/>
                <w:szCs w:val="24"/>
              </w:rPr>
              <w:t>Отражены утвержденные плановые назначения от получения субсидии на выполнение государственного (муниципального) задания согласно заключенному соглашению</w:t>
            </w:r>
          </w:p>
        </w:tc>
        <w:tc>
          <w:tcPr>
            <w:tcW w:w="2525" w:type="dxa"/>
          </w:tcPr>
          <w:p w:rsidR="00B96F2E" w:rsidRPr="0088495C" w:rsidRDefault="008B6090" w:rsidP="00907DAF">
            <w:pPr>
              <w:spacing w:line="360" w:lineRule="auto"/>
              <w:rPr>
                <w:sz w:val="28"/>
              </w:rPr>
            </w:pPr>
            <w:r w:rsidRPr="0088495C">
              <w:rPr>
                <w:sz w:val="28"/>
              </w:rPr>
              <w:t>4507*0180</w:t>
            </w:r>
          </w:p>
        </w:tc>
        <w:tc>
          <w:tcPr>
            <w:tcW w:w="2402" w:type="dxa"/>
          </w:tcPr>
          <w:p w:rsidR="00B96F2E" w:rsidRPr="0088495C" w:rsidRDefault="008B6090" w:rsidP="00907DAF">
            <w:pPr>
              <w:spacing w:line="360" w:lineRule="auto"/>
              <w:rPr>
                <w:sz w:val="28"/>
              </w:rPr>
            </w:pPr>
            <w:r w:rsidRPr="0088495C">
              <w:rPr>
                <w:sz w:val="28"/>
              </w:rPr>
              <w:t>4504*0180</w:t>
            </w:r>
          </w:p>
        </w:tc>
      </w:tr>
      <w:tr w:rsidR="00B96F2E" w:rsidTr="00B96F2E">
        <w:tc>
          <w:tcPr>
            <w:tcW w:w="4927" w:type="dxa"/>
          </w:tcPr>
          <w:p w:rsidR="00B96F2E" w:rsidRPr="0088495C" w:rsidRDefault="008B6090" w:rsidP="00907DAF">
            <w:pPr>
              <w:rPr>
                <w:rFonts w:ascii="Times New Roman" w:hAnsi="Times New Roman" w:cs="Times New Roman"/>
                <w:sz w:val="28"/>
                <w:szCs w:val="24"/>
              </w:rPr>
            </w:pPr>
            <w:r w:rsidRPr="0088495C">
              <w:rPr>
                <w:rFonts w:ascii="Times New Roman" w:hAnsi="Times New Roman" w:cs="Times New Roman"/>
                <w:sz w:val="28"/>
                <w:szCs w:val="24"/>
              </w:rPr>
              <w:t>Начислены доходы от получения субсидии на выполнение государственного (муниципального)  задания на основании условий заключенного соглашения</w:t>
            </w:r>
          </w:p>
        </w:tc>
        <w:tc>
          <w:tcPr>
            <w:tcW w:w="2525" w:type="dxa"/>
          </w:tcPr>
          <w:p w:rsidR="00B96F2E" w:rsidRPr="0088495C" w:rsidRDefault="008B6090" w:rsidP="00907DAF">
            <w:pPr>
              <w:rPr>
                <w:rFonts w:ascii="Times New Roman" w:hAnsi="Times New Roman" w:cs="Times New Roman"/>
                <w:sz w:val="28"/>
                <w:szCs w:val="24"/>
              </w:rPr>
            </w:pPr>
            <w:r w:rsidRPr="0088495C">
              <w:rPr>
                <w:rFonts w:ascii="Times New Roman" w:hAnsi="Times New Roman" w:cs="Times New Roman"/>
                <w:sz w:val="28"/>
                <w:szCs w:val="24"/>
              </w:rPr>
              <w:t>420581560</w:t>
            </w:r>
          </w:p>
        </w:tc>
        <w:tc>
          <w:tcPr>
            <w:tcW w:w="2402" w:type="dxa"/>
          </w:tcPr>
          <w:p w:rsidR="00B96F2E" w:rsidRPr="0088495C" w:rsidRDefault="008B6090" w:rsidP="00907DAF">
            <w:pPr>
              <w:rPr>
                <w:rFonts w:ascii="Times New Roman" w:hAnsi="Times New Roman" w:cs="Times New Roman"/>
                <w:sz w:val="28"/>
                <w:szCs w:val="24"/>
              </w:rPr>
            </w:pPr>
            <w:r w:rsidRPr="0088495C">
              <w:rPr>
                <w:rFonts w:ascii="Times New Roman" w:hAnsi="Times New Roman" w:cs="Times New Roman"/>
                <w:sz w:val="28"/>
                <w:szCs w:val="24"/>
              </w:rPr>
              <w:t>440110180</w:t>
            </w:r>
          </w:p>
        </w:tc>
      </w:tr>
      <w:tr w:rsidR="00B96F2E" w:rsidTr="00B96F2E">
        <w:tc>
          <w:tcPr>
            <w:tcW w:w="4927" w:type="dxa"/>
          </w:tcPr>
          <w:p w:rsidR="00B96F2E" w:rsidRPr="0088495C" w:rsidRDefault="008B6090" w:rsidP="00907DAF">
            <w:pPr>
              <w:rPr>
                <w:rFonts w:ascii="Times New Roman" w:hAnsi="Times New Roman" w:cs="Times New Roman"/>
                <w:sz w:val="28"/>
                <w:szCs w:val="24"/>
              </w:rPr>
            </w:pPr>
            <w:r w:rsidRPr="0088495C">
              <w:rPr>
                <w:rFonts w:ascii="Times New Roman" w:hAnsi="Times New Roman" w:cs="Times New Roman"/>
                <w:sz w:val="28"/>
                <w:szCs w:val="24"/>
              </w:rPr>
              <w:t>Отражено пос</w:t>
            </w:r>
            <w:r w:rsidR="00F50C7F" w:rsidRPr="0088495C">
              <w:rPr>
                <w:rFonts w:ascii="Times New Roman" w:hAnsi="Times New Roman" w:cs="Times New Roman"/>
                <w:sz w:val="28"/>
                <w:szCs w:val="24"/>
              </w:rPr>
              <w:t xml:space="preserve">тупление субсидии на выполнение </w:t>
            </w:r>
            <w:r w:rsidRPr="0088495C">
              <w:rPr>
                <w:rFonts w:ascii="Times New Roman" w:hAnsi="Times New Roman" w:cs="Times New Roman"/>
                <w:sz w:val="28"/>
                <w:szCs w:val="24"/>
              </w:rPr>
              <w:t>государственного (муниципального) задания</w:t>
            </w:r>
          </w:p>
        </w:tc>
        <w:tc>
          <w:tcPr>
            <w:tcW w:w="2525" w:type="dxa"/>
          </w:tcPr>
          <w:p w:rsidR="00B96F2E" w:rsidRPr="0088495C" w:rsidRDefault="008B6090" w:rsidP="00907DAF">
            <w:pPr>
              <w:rPr>
                <w:rFonts w:ascii="Times New Roman" w:hAnsi="Times New Roman" w:cs="Times New Roman"/>
                <w:sz w:val="28"/>
                <w:szCs w:val="24"/>
              </w:rPr>
            </w:pPr>
            <w:r w:rsidRPr="0088495C">
              <w:rPr>
                <w:rFonts w:ascii="Times New Roman" w:hAnsi="Times New Roman" w:cs="Times New Roman"/>
                <w:sz w:val="28"/>
                <w:szCs w:val="24"/>
              </w:rPr>
              <w:t>420111510</w:t>
            </w:r>
          </w:p>
        </w:tc>
        <w:tc>
          <w:tcPr>
            <w:tcW w:w="2402" w:type="dxa"/>
          </w:tcPr>
          <w:p w:rsidR="00B96F2E" w:rsidRPr="0088495C" w:rsidRDefault="008B6090" w:rsidP="00907DAF">
            <w:pPr>
              <w:rPr>
                <w:rFonts w:ascii="Times New Roman" w:hAnsi="Times New Roman" w:cs="Times New Roman"/>
                <w:sz w:val="28"/>
                <w:szCs w:val="24"/>
              </w:rPr>
            </w:pPr>
            <w:r w:rsidRPr="0088495C">
              <w:rPr>
                <w:rFonts w:ascii="Times New Roman" w:hAnsi="Times New Roman" w:cs="Times New Roman"/>
                <w:sz w:val="28"/>
                <w:szCs w:val="24"/>
              </w:rPr>
              <w:t>420581660</w:t>
            </w:r>
          </w:p>
        </w:tc>
      </w:tr>
      <w:tr w:rsidR="00B96F2E" w:rsidTr="00B96F2E">
        <w:tc>
          <w:tcPr>
            <w:tcW w:w="4927" w:type="dxa"/>
          </w:tcPr>
          <w:p w:rsidR="00B96F2E" w:rsidRPr="0088495C" w:rsidRDefault="008B6090" w:rsidP="00907DAF">
            <w:pPr>
              <w:rPr>
                <w:rFonts w:ascii="Times New Roman" w:hAnsi="Times New Roman" w:cs="Times New Roman"/>
                <w:sz w:val="28"/>
                <w:szCs w:val="24"/>
              </w:rPr>
            </w:pPr>
            <w:r w:rsidRPr="0088495C">
              <w:rPr>
                <w:rFonts w:ascii="Times New Roman" w:hAnsi="Times New Roman" w:cs="Times New Roman"/>
                <w:sz w:val="28"/>
                <w:szCs w:val="24"/>
              </w:rPr>
              <w:t>Отражено исполнение плана финансово – хозяйственной деятельности по доходам от получения субсидии на выполнение государственного (муниципального) задания</w:t>
            </w:r>
          </w:p>
        </w:tc>
        <w:tc>
          <w:tcPr>
            <w:tcW w:w="2525" w:type="dxa"/>
          </w:tcPr>
          <w:p w:rsidR="00B96F2E" w:rsidRPr="0088495C" w:rsidRDefault="008B6090" w:rsidP="00907DAF">
            <w:pPr>
              <w:rPr>
                <w:rFonts w:ascii="Times New Roman" w:hAnsi="Times New Roman" w:cs="Times New Roman"/>
                <w:sz w:val="28"/>
                <w:szCs w:val="24"/>
              </w:rPr>
            </w:pPr>
            <w:r w:rsidRPr="0088495C">
              <w:rPr>
                <w:rFonts w:ascii="Times New Roman" w:hAnsi="Times New Roman" w:cs="Times New Roman"/>
                <w:sz w:val="28"/>
                <w:szCs w:val="24"/>
              </w:rPr>
              <w:t>450810180</w:t>
            </w:r>
          </w:p>
        </w:tc>
        <w:tc>
          <w:tcPr>
            <w:tcW w:w="2402" w:type="dxa"/>
          </w:tcPr>
          <w:p w:rsidR="00B96F2E" w:rsidRPr="0088495C" w:rsidRDefault="008B6090" w:rsidP="00907DAF">
            <w:pPr>
              <w:rPr>
                <w:rFonts w:ascii="Times New Roman" w:hAnsi="Times New Roman" w:cs="Times New Roman"/>
                <w:sz w:val="28"/>
                <w:szCs w:val="24"/>
              </w:rPr>
            </w:pPr>
            <w:r w:rsidRPr="0088495C">
              <w:rPr>
                <w:rFonts w:ascii="Times New Roman" w:hAnsi="Times New Roman" w:cs="Times New Roman"/>
                <w:sz w:val="28"/>
                <w:szCs w:val="24"/>
              </w:rPr>
              <w:t>450710180</w:t>
            </w:r>
          </w:p>
        </w:tc>
      </w:tr>
    </w:tbl>
    <w:p w:rsidR="00B96F2E" w:rsidRDefault="00B96F2E" w:rsidP="00907DAF">
      <w:pPr>
        <w:spacing w:after="0" w:line="360" w:lineRule="auto"/>
        <w:ind w:firstLine="709"/>
      </w:pPr>
    </w:p>
    <w:p w:rsidR="008B6090" w:rsidRDefault="008B6090" w:rsidP="00907DAF">
      <w:pPr>
        <w:spacing w:after="0" w:line="360" w:lineRule="auto"/>
        <w:ind w:firstLine="709"/>
        <w:rPr>
          <w:rFonts w:ascii="Times New Roman" w:hAnsi="Times New Roman" w:cs="Times New Roman"/>
          <w:sz w:val="28"/>
          <w:szCs w:val="28"/>
        </w:rPr>
      </w:pPr>
      <w:r>
        <w:rPr>
          <w:rFonts w:ascii="Times New Roman" w:hAnsi="Times New Roman" w:cs="Times New Roman"/>
          <w:sz w:val="28"/>
          <w:szCs w:val="28"/>
        </w:rPr>
        <w:t>Из таблицы 28 видно, что особенностью деятельности данного учреждения является то, что субсидия, которая предоставляется из бюджета на выполнение задания учредителя, признается доходом дома – интерната. Начисление доходов по предоставленной учреждению субсидии на выполнение государственного задания отражается по дебету сч. 420581560 «Увеличение деб</w:t>
      </w:r>
      <w:r w:rsidR="00E23BDF">
        <w:rPr>
          <w:rFonts w:ascii="Times New Roman" w:hAnsi="Times New Roman" w:cs="Times New Roman"/>
          <w:sz w:val="28"/>
          <w:szCs w:val="28"/>
        </w:rPr>
        <w:t>и</w:t>
      </w:r>
      <w:r>
        <w:rPr>
          <w:rFonts w:ascii="Times New Roman" w:hAnsi="Times New Roman" w:cs="Times New Roman"/>
          <w:sz w:val="28"/>
          <w:szCs w:val="28"/>
        </w:rPr>
        <w:t>торской задолженности по прочим доходам»</w:t>
      </w:r>
      <w:r w:rsidR="00E23BDF">
        <w:rPr>
          <w:rFonts w:ascii="Times New Roman" w:hAnsi="Times New Roman" w:cs="Times New Roman"/>
          <w:sz w:val="28"/>
          <w:szCs w:val="28"/>
        </w:rPr>
        <w:t xml:space="preserve"> и кредиту сч. 440110180 «Прочие доходы». </w:t>
      </w:r>
    </w:p>
    <w:p w:rsidR="00CB5839" w:rsidRDefault="00F50C7F" w:rsidP="00907DAF">
      <w:pPr>
        <w:spacing w:after="0" w:line="360" w:lineRule="auto"/>
        <w:ind w:firstLine="709"/>
        <w:rPr>
          <w:rFonts w:ascii="Times New Roman" w:hAnsi="Times New Roman" w:cs="Times New Roman"/>
          <w:sz w:val="28"/>
          <w:szCs w:val="28"/>
        </w:rPr>
      </w:pPr>
      <w:r>
        <w:rPr>
          <w:rFonts w:ascii="Times New Roman" w:hAnsi="Times New Roman" w:cs="Times New Roman"/>
          <w:sz w:val="28"/>
          <w:szCs w:val="28"/>
        </w:rPr>
        <w:t xml:space="preserve">Также возникают операции по расчетам с учредителем по причитающейся учреждению субсидии и, как следствие, формируется </w:t>
      </w:r>
      <w:r>
        <w:rPr>
          <w:rFonts w:ascii="Times New Roman" w:hAnsi="Times New Roman" w:cs="Times New Roman"/>
          <w:sz w:val="28"/>
          <w:szCs w:val="28"/>
        </w:rPr>
        <w:lastRenderedPageBreak/>
        <w:t xml:space="preserve">дебиторская задолженность плательщика доходов. </w:t>
      </w:r>
      <w:r w:rsidR="00942702">
        <w:rPr>
          <w:rFonts w:ascii="Times New Roman" w:hAnsi="Times New Roman" w:cs="Times New Roman"/>
          <w:sz w:val="28"/>
          <w:szCs w:val="28"/>
        </w:rPr>
        <w:t xml:space="preserve">Уменьшение дебиторской задолженности учредителя данного учреждения отражается после фактического перечисления денежных средств на счет дома-интерната (дебет сч. 420111510 «Поступления денежных средств учреждения на лицевые счета в органе казначейства» и кредит сч. 420581660 «Уменьшение дебиторской задолженности по прочим доходам»). Вопросы </w:t>
      </w:r>
      <w:r w:rsidR="00942702" w:rsidRPr="00065D7E">
        <w:rPr>
          <w:rFonts w:ascii="Times New Roman" w:hAnsi="Times New Roman" w:cs="Times New Roman"/>
          <w:b/>
          <w:sz w:val="28"/>
          <w:szCs w:val="28"/>
        </w:rPr>
        <w:t>о дате признания дохода и суммы дохода</w:t>
      </w:r>
      <w:r w:rsidR="00942702">
        <w:rPr>
          <w:rFonts w:ascii="Times New Roman" w:hAnsi="Times New Roman" w:cs="Times New Roman"/>
          <w:sz w:val="28"/>
          <w:szCs w:val="28"/>
        </w:rPr>
        <w:t xml:space="preserve"> от субсидии в учете учреждения являются принципиальными, поскольку они обусловливают возникновение дебиторской или же кредиторской задолженности КОГБУСО «Кировского дома - интерната для престарелых и инвалидов» и, соответственно, влияют на показатели бухгалтерской отчетности.  </w:t>
      </w:r>
      <w:r w:rsidR="00065D7E">
        <w:rPr>
          <w:rFonts w:ascii="Times New Roman" w:hAnsi="Times New Roman" w:cs="Times New Roman"/>
          <w:sz w:val="28"/>
          <w:szCs w:val="28"/>
        </w:rPr>
        <w:t xml:space="preserve">Но единый подход относительно </w:t>
      </w:r>
      <w:r w:rsidR="00065D7E" w:rsidRPr="00065D7E">
        <w:rPr>
          <w:rFonts w:ascii="Times New Roman" w:hAnsi="Times New Roman" w:cs="Times New Roman"/>
          <w:b/>
          <w:sz w:val="28"/>
          <w:szCs w:val="28"/>
        </w:rPr>
        <w:t>даты признания дохода и суммы дохода</w:t>
      </w:r>
      <w:r w:rsidR="00065D7E">
        <w:rPr>
          <w:rFonts w:ascii="Times New Roman" w:hAnsi="Times New Roman" w:cs="Times New Roman"/>
          <w:sz w:val="28"/>
          <w:szCs w:val="28"/>
        </w:rPr>
        <w:t xml:space="preserve"> от субсидий в учете учреждения отсутствует. </w:t>
      </w:r>
    </w:p>
    <w:p w:rsidR="00F50C7F" w:rsidRDefault="00065D7E" w:rsidP="00907DAF">
      <w:pPr>
        <w:spacing w:after="0" w:line="360" w:lineRule="auto"/>
        <w:ind w:firstLine="709"/>
        <w:rPr>
          <w:rFonts w:ascii="Times New Roman" w:hAnsi="Times New Roman" w:cs="Times New Roman"/>
          <w:sz w:val="28"/>
          <w:szCs w:val="28"/>
        </w:rPr>
      </w:pPr>
      <w:r>
        <w:rPr>
          <w:rFonts w:ascii="Times New Roman" w:hAnsi="Times New Roman" w:cs="Times New Roman"/>
          <w:sz w:val="28"/>
          <w:szCs w:val="28"/>
        </w:rPr>
        <w:t xml:space="preserve">Но с одной стороны, на основании норм пп. 197, 295 Инструкции № 157н </w:t>
      </w:r>
      <w:r w:rsidR="00CB5839">
        <w:rPr>
          <w:rFonts w:ascii="Times New Roman" w:hAnsi="Times New Roman" w:cs="Times New Roman"/>
          <w:sz w:val="28"/>
          <w:szCs w:val="28"/>
        </w:rPr>
        <w:t>признание доходов учреждением должно осуществляться по методу начисления в момент возникновения требования к плательщикам доходов в полной сумме. То есть доход от субсидий на выполнение государственного задания учредителя должен начисляться при заключении соглашения между учредителем и учреждением в объеме субсидии, предоставляемой учреждению на год.</w:t>
      </w:r>
    </w:p>
    <w:p w:rsidR="00D11F49" w:rsidRDefault="008F72E7" w:rsidP="00907DAF">
      <w:pPr>
        <w:spacing w:after="0" w:line="360" w:lineRule="auto"/>
        <w:ind w:firstLine="708"/>
        <w:rPr>
          <w:rFonts w:ascii="Times New Roman" w:hAnsi="Times New Roman" w:cs="Times New Roman"/>
          <w:sz w:val="28"/>
          <w:szCs w:val="28"/>
        </w:rPr>
      </w:pPr>
      <w:r>
        <w:rPr>
          <w:rFonts w:ascii="Times New Roman" w:hAnsi="Times New Roman" w:cs="Times New Roman"/>
          <w:sz w:val="28"/>
          <w:szCs w:val="28"/>
        </w:rPr>
        <w:t>Между учредителем и КОГБУСО «Кировский дом-интернат для престарелых и инвалидов» за</w:t>
      </w:r>
      <w:r w:rsidR="004D17A9">
        <w:rPr>
          <w:rFonts w:ascii="Times New Roman" w:hAnsi="Times New Roman" w:cs="Times New Roman"/>
          <w:sz w:val="28"/>
          <w:szCs w:val="28"/>
        </w:rPr>
        <w:t>ключено соглашение 08</w:t>
      </w:r>
      <w:r w:rsidR="002516D0">
        <w:rPr>
          <w:rFonts w:ascii="Times New Roman" w:hAnsi="Times New Roman" w:cs="Times New Roman"/>
          <w:sz w:val="28"/>
          <w:szCs w:val="28"/>
        </w:rPr>
        <w:t>.12.2015</w:t>
      </w:r>
      <w:r>
        <w:rPr>
          <w:rFonts w:ascii="Times New Roman" w:hAnsi="Times New Roman" w:cs="Times New Roman"/>
          <w:sz w:val="28"/>
          <w:szCs w:val="28"/>
        </w:rPr>
        <w:t xml:space="preserve"> года о предоставлении субсидии на выполнение государственного (муни</w:t>
      </w:r>
      <w:r w:rsidR="002516D0">
        <w:rPr>
          <w:rFonts w:ascii="Times New Roman" w:hAnsi="Times New Roman" w:cs="Times New Roman"/>
          <w:sz w:val="28"/>
          <w:szCs w:val="28"/>
        </w:rPr>
        <w:t>ципального) задания на 2016 год</w:t>
      </w:r>
      <w:r>
        <w:rPr>
          <w:rFonts w:ascii="Times New Roman" w:hAnsi="Times New Roman" w:cs="Times New Roman"/>
          <w:sz w:val="28"/>
          <w:szCs w:val="28"/>
        </w:rPr>
        <w:t xml:space="preserve"> в размере 56,8 млн. руб. В 2017 году субсидии на выполнение государственного (муниципального) задания составило 56,4 млн. руб., сокращение произошло из-за неполного распределения предоставленной субсидии, а также дальнейшее перечисление в областной бюджет неизрасходованных денежных средств. Согласно графику платежей субсидия предоставляется учреждению ежеквартально в размере ¼ части общего  объема в срок до 20 числа первого месяца квартала. Перечисление субсидии </w:t>
      </w:r>
      <w:r w:rsidR="00D11F49">
        <w:rPr>
          <w:rFonts w:ascii="Times New Roman" w:hAnsi="Times New Roman" w:cs="Times New Roman"/>
          <w:sz w:val="28"/>
          <w:szCs w:val="28"/>
        </w:rPr>
        <w:t xml:space="preserve">в 2016 </w:t>
      </w:r>
      <w:r w:rsidR="00D11F49">
        <w:rPr>
          <w:rFonts w:ascii="Times New Roman" w:hAnsi="Times New Roman" w:cs="Times New Roman"/>
          <w:sz w:val="28"/>
          <w:szCs w:val="28"/>
        </w:rPr>
        <w:lastRenderedPageBreak/>
        <w:t xml:space="preserve">году </w:t>
      </w:r>
      <w:r>
        <w:rPr>
          <w:rFonts w:ascii="Times New Roman" w:hAnsi="Times New Roman" w:cs="Times New Roman"/>
          <w:sz w:val="28"/>
          <w:szCs w:val="28"/>
        </w:rPr>
        <w:t xml:space="preserve">учреждению в соответствии с графиком платежей </w:t>
      </w:r>
      <w:r w:rsidR="00394ECD">
        <w:rPr>
          <w:rFonts w:ascii="Times New Roman" w:hAnsi="Times New Roman" w:cs="Times New Roman"/>
          <w:sz w:val="28"/>
          <w:szCs w:val="28"/>
        </w:rPr>
        <w:t>осуществлено (Приложение 10</w:t>
      </w:r>
      <w:r w:rsidR="00D11F49">
        <w:rPr>
          <w:rFonts w:ascii="Times New Roman" w:hAnsi="Times New Roman" w:cs="Times New Roman"/>
          <w:sz w:val="28"/>
          <w:szCs w:val="28"/>
        </w:rPr>
        <w:t xml:space="preserve">): </w:t>
      </w:r>
    </w:p>
    <w:p w:rsidR="00D11F49" w:rsidRDefault="00D11F49" w:rsidP="00907DAF">
      <w:pPr>
        <w:pStyle w:val="a3"/>
        <w:numPr>
          <w:ilvl w:val="0"/>
          <w:numId w:val="36"/>
        </w:numPr>
        <w:spacing w:after="0" w:line="360" w:lineRule="auto"/>
        <w:rPr>
          <w:rFonts w:ascii="Times New Roman" w:hAnsi="Times New Roman" w:cs="Times New Roman"/>
          <w:sz w:val="28"/>
          <w:szCs w:val="28"/>
        </w:rPr>
      </w:pPr>
      <w:r>
        <w:rPr>
          <w:rFonts w:ascii="Times New Roman" w:hAnsi="Times New Roman" w:cs="Times New Roman"/>
          <w:sz w:val="28"/>
          <w:szCs w:val="28"/>
        </w:rPr>
        <w:t xml:space="preserve">в сумме 14,2 млн. руб. за </w:t>
      </w:r>
      <w:r>
        <w:rPr>
          <w:rFonts w:ascii="Times New Roman" w:hAnsi="Times New Roman" w:cs="Times New Roman"/>
          <w:sz w:val="28"/>
          <w:szCs w:val="28"/>
          <w:lang w:val="en-US"/>
        </w:rPr>
        <w:t>I</w:t>
      </w:r>
      <w:r w:rsidRPr="00D11F49">
        <w:rPr>
          <w:rFonts w:ascii="Times New Roman" w:hAnsi="Times New Roman" w:cs="Times New Roman"/>
          <w:sz w:val="28"/>
          <w:szCs w:val="28"/>
        </w:rPr>
        <w:t xml:space="preserve"> </w:t>
      </w:r>
      <w:r>
        <w:rPr>
          <w:rFonts w:ascii="Times New Roman" w:hAnsi="Times New Roman" w:cs="Times New Roman"/>
          <w:sz w:val="28"/>
          <w:szCs w:val="28"/>
        </w:rPr>
        <w:t>кв. 2016 г. –</w:t>
      </w:r>
      <w:r w:rsidR="004D17A9">
        <w:rPr>
          <w:rFonts w:ascii="Times New Roman" w:hAnsi="Times New Roman" w:cs="Times New Roman"/>
          <w:sz w:val="28"/>
          <w:szCs w:val="28"/>
        </w:rPr>
        <w:t xml:space="preserve"> 14</w:t>
      </w:r>
      <w:r>
        <w:rPr>
          <w:rFonts w:ascii="Times New Roman" w:hAnsi="Times New Roman" w:cs="Times New Roman"/>
          <w:sz w:val="28"/>
          <w:szCs w:val="28"/>
        </w:rPr>
        <w:t>.01.2016 г.</w:t>
      </w:r>
    </w:p>
    <w:p w:rsidR="00D11F49" w:rsidRDefault="00D11F49" w:rsidP="00907DAF">
      <w:pPr>
        <w:pStyle w:val="a3"/>
        <w:numPr>
          <w:ilvl w:val="0"/>
          <w:numId w:val="36"/>
        </w:numPr>
        <w:spacing w:after="0" w:line="360" w:lineRule="auto"/>
        <w:rPr>
          <w:rFonts w:ascii="Times New Roman" w:hAnsi="Times New Roman" w:cs="Times New Roman"/>
          <w:sz w:val="28"/>
          <w:szCs w:val="28"/>
        </w:rPr>
      </w:pPr>
      <w:r>
        <w:rPr>
          <w:rFonts w:ascii="Times New Roman" w:hAnsi="Times New Roman" w:cs="Times New Roman"/>
          <w:sz w:val="28"/>
          <w:szCs w:val="28"/>
        </w:rPr>
        <w:t xml:space="preserve">в сумме 14,2 млн. руб. за </w:t>
      </w:r>
      <w:r>
        <w:rPr>
          <w:rFonts w:ascii="Times New Roman" w:hAnsi="Times New Roman" w:cs="Times New Roman"/>
          <w:sz w:val="28"/>
          <w:szCs w:val="28"/>
          <w:lang w:val="en-US"/>
        </w:rPr>
        <w:t>II</w:t>
      </w:r>
      <w:r>
        <w:rPr>
          <w:rFonts w:ascii="Times New Roman" w:hAnsi="Times New Roman" w:cs="Times New Roman"/>
          <w:sz w:val="28"/>
          <w:szCs w:val="28"/>
        </w:rPr>
        <w:t xml:space="preserve"> кв. 2016 г. –</w:t>
      </w:r>
      <w:r w:rsidR="004D17A9">
        <w:rPr>
          <w:rFonts w:ascii="Times New Roman" w:hAnsi="Times New Roman" w:cs="Times New Roman"/>
          <w:sz w:val="28"/>
          <w:szCs w:val="28"/>
        </w:rPr>
        <w:t xml:space="preserve"> 14</w:t>
      </w:r>
      <w:r>
        <w:rPr>
          <w:rFonts w:ascii="Times New Roman" w:hAnsi="Times New Roman" w:cs="Times New Roman"/>
          <w:sz w:val="28"/>
          <w:szCs w:val="28"/>
        </w:rPr>
        <w:t>.04.2016 г.</w:t>
      </w:r>
    </w:p>
    <w:p w:rsidR="00D11F49" w:rsidRDefault="00D11F49" w:rsidP="00907DAF">
      <w:pPr>
        <w:pStyle w:val="a3"/>
        <w:numPr>
          <w:ilvl w:val="0"/>
          <w:numId w:val="36"/>
        </w:numPr>
        <w:spacing w:after="0" w:line="360" w:lineRule="auto"/>
        <w:rPr>
          <w:rFonts w:ascii="Times New Roman" w:hAnsi="Times New Roman" w:cs="Times New Roman"/>
          <w:sz w:val="28"/>
          <w:szCs w:val="28"/>
        </w:rPr>
      </w:pPr>
      <w:r>
        <w:rPr>
          <w:rFonts w:ascii="Times New Roman" w:hAnsi="Times New Roman" w:cs="Times New Roman"/>
          <w:sz w:val="28"/>
          <w:szCs w:val="28"/>
        </w:rPr>
        <w:t xml:space="preserve">в сумме 14,2 млн. руб. за </w:t>
      </w:r>
      <w:r>
        <w:rPr>
          <w:rFonts w:ascii="Times New Roman" w:hAnsi="Times New Roman" w:cs="Times New Roman"/>
          <w:sz w:val="28"/>
          <w:szCs w:val="28"/>
          <w:lang w:val="en-US"/>
        </w:rPr>
        <w:t>III</w:t>
      </w:r>
      <w:r>
        <w:rPr>
          <w:rFonts w:ascii="Times New Roman" w:hAnsi="Times New Roman" w:cs="Times New Roman"/>
          <w:sz w:val="28"/>
          <w:szCs w:val="28"/>
        </w:rPr>
        <w:t xml:space="preserve"> кв.</w:t>
      </w:r>
      <w:r w:rsidRPr="00D11F49">
        <w:rPr>
          <w:rFonts w:ascii="Times New Roman" w:hAnsi="Times New Roman" w:cs="Times New Roman"/>
          <w:sz w:val="28"/>
          <w:szCs w:val="28"/>
        </w:rPr>
        <w:t xml:space="preserve"> </w:t>
      </w:r>
      <w:r>
        <w:rPr>
          <w:rFonts w:ascii="Times New Roman" w:hAnsi="Times New Roman" w:cs="Times New Roman"/>
          <w:sz w:val="28"/>
          <w:szCs w:val="28"/>
        </w:rPr>
        <w:t>2016 г.  –</w:t>
      </w:r>
      <w:r w:rsidR="004D17A9">
        <w:rPr>
          <w:rFonts w:ascii="Times New Roman" w:hAnsi="Times New Roman" w:cs="Times New Roman"/>
          <w:sz w:val="28"/>
          <w:szCs w:val="28"/>
        </w:rPr>
        <w:t xml:space="preserve"> 14</w:t>
      </w:r>
      <w:r>
        <w:rPr>
          <w:rFonts w:ascii="Times New Roman" w:hAnsi="Times New Roman" w:cs="Times New Roman"/>
          <w:sz w:val="28"/>
          <w:szCs w:val="28"/>
        </w:rPr>
        <w:t>.06.2016 г.</w:t>
      </w:r>
    </w:p>
    <w:p w:rsidR="00D11F49" w:rsidRPr="00D11F49" w:rsidRDefault="00D11F49" w:rsidP="00907DAF">
      <w:pPr>
        <w:pStyle w:val="a3"/>
        <w:numPr>
          <w:ilvl w:val="0"/>
          <w:numId w:val="36"/>
        </w:numPr>
        <w:spacing w:after="0" w:line="360" w:lineRule="auto"/>
        <w:rPr>
          <w:rFonts w:ascii="Times New Roman" w:hAnsi="Times New Roman" w:cs="Times New Roman"/>
          <w:sz w:val="28"/>
          <w:szCs w:val="28"/>
        </w:rPr>
      </w:pPr>
      <w:r>
        <w:rPr>
          <w:rFonts w:ascii="Times New Roman" w:hAnsi="Times New Roman" w:cs="Times New Roman"/>
          <w:sz w:val="28"/>
          <w:szCs w:val="28"/>
        </w:rPr>
        <w:t xml:space="preserve">в сумме 14,2 млн. руб. за </w:t>
      </w:r>
      <w:r>
        <w:rPr>
          <w:rFonts w:ascii="Times New Roman" w:hAnsi="Times New Roman" w:cs="Times New Roman"/>
          <w:sz w:val="28"/>
          <w:szCs w:val="28"/>
          <w:lang w:val="en-US"/>
        </w:rPr>
        <w:t>IV</w:t>
      </w:r>
      <w:r>
        <w:rPr>
          <w:rFonts w:ascii="Times New Roman" w:hAnsi="Times New Roman" w:cs="Times New Roman"/>
          <w:sz w:val="28"/>
          <w:szCs w:val="28"/>
        </w:rPr>
        <w:t xml:space="preserve"> кв. 2016 г. –</w:t>
      </w:r>
      <w:r w:rsidR="004D17A9">
        <w:rPr>
          <w:rFonts w:ascii="Times New Roman" w:hAnsi="Times New Roman" w:cs="Times New Roman"/>
          <w:sz w:val="28"/>
          <w:szCs w:val="28"/>
        </w:rPr>
        <w:t xml:space="preserve"> 14</w:t>
      </w:r>
      <w:r>
        <w:rPr>
          <w:rFonts w:ascii="Times New Roman" w:hAnsi="Times New Roman" w:cs="Times New Roman"/>
          <w:sz w:val="28"/>
          <w:szCs w:val="28"/>
        </w:rPr>
        <w:t>.10.2016 г.</w:t>
      </w:r>
    </w:p>
    <w:p w:rsidR="00D11F49" w:rsidRDefault="00D11F49" w:rsidP="00907DAF">
      <w:pPr>
        <w:spacing w:after="0" w:line="360" w:lineRule="auto"/>
        <w:ind w:firstLine="708"/>
        <w:rPr>
          <w:rFonts w:ascii="Times New Roman" w:hAnsi="Times New Roman" w:cs="Times New Roman"/>
          <w:sz w:val="28"/>
          <w:szCs w:val="28"/>
        </w:rPr>
      </w:pPr>
      <w:r>
        <w:rPr>
          <w:rFonts w:ascii="Times New Roman" w:hAnsi="Times New Roman" w:cs="Times New Roman"/>
          <w:sz w:val="28"/>
          <w:szCs w:val="28"/>
        </w:rPr>
        <w:t xml:space="preserve">Подсчитав ежеквартальный платеж, в 2016 году ежеквартальная субсидия равна 14,2 млн. руб. </w:t>
      </w:r>
    </w:p>
    <w:p w:rsidR="00D11F49" w:rsidRDefault="00D11F49" w:rsidP="00907DAF">
      <w:pPr>
        <w:spacing w:after="0" w:line="360" w:lineRule="auto"/>
        <w:ind w:firstLine="708"/>
        <w:rPr>
          <w:rFonts w:ascii="Times New Roman" w:hAnsi="Times New Roman" w:cs="Times New Roman"/>
          <w:sz w:val="28"/>
          <w:szCs w:val="28"/>
        </w:rPr>
      </w:pPr>
      <w:r>
        <w:rPr>
          <w:rFonts w:ascii="Times New Roman" w:hAnsi="Times New Roman" w:cs="Times New Roman"/>
          <w:sz w:val="28"/>
          <w:szCs w:val="28"/>
        </w:rPr>
        <w:t>Перечисление субсидии в 2017 году учреждению в соответствии с графиком плат</w:t>
      </w:r>
      <w:r w:rsidR="00394ECD">
        <w:rPr>
          <w:rFonts w:ascii="Times New Roman" w:hAnsi="Times New Roman" w:cs="Times New Roman"/>
          <w:sz w:val="28"/>
          <w:szCs w:val="28"/>
        </w:rPr>
        <w:t>ежей осуществлено (Приложение 11</w:t>
      </w:r>
      <w:r>
        <w:rPr>
          <w:rFonts w:ascii="Times New Roman" w:hAnsi="Times New Roman" w:cs="Times New Roman"/>
          <w:sz w:val="28"/>
          <w:szCs w:val="28"/>
        </w:rPr>
        <w:t xml:space="preserve">): </w:t>
      </w:r>
    </w:p>
    <w:p w:rsidR="00D11F49" w:rsidRDefault="00D11F49" w:rsidP="00907DAF">
      <w:pPr>
        <w:pStyle w:val="a3"/>
        <w:numPr>
          <w:ilvl w:val="0"/>
          <w:numId w:val="36"/>
        </w:numPr>
        <w:spacing w:after="0" w:line="360" w:lineRule="auto"/>
        <w:rPr>
          <w:rFonts w:ascii="Times New Roman" w:hAnsi="Times New Roman" w:cs="Times New Roman"/>
          <w:sz w:val="28"/>
          <w:szCs w:val="28"/>
        </w:rPr>
      </w:pPr>
      <w:r>
        <w:rPr>
          <w:rFonts w:ascii="Times New Roman" w:hAnsi="Times New Roman" w:cs="Times New Roman"/>
          <w:sz w:val="28"/>
          <w:szCs w:val="28"/>
        </w:rPr>
        <w:t xml:space="preserve">в сумме 14,1 млн. руб. за </w:t>
      </w:r>
      <w:r>
        <w:rPr>
          <w:rFonts w:ascii="Times New Roman" w:hAnsi="Times New Roman" w:cs="Times New Roman"/>
          <w:sz w:val="28"/>
          <w:szCs w:val="28"/>
          <w:lang w:val="en-US"/>
        </w:rPr>
        <w:t>I</w:t>
      </w:r>
      <w:r w:rsidRPr="00D11F49">
        <w:rPr>
          <w:rFonts w:ascii="Times New Roman" w:hAnsi="Times New Roman" w:cs="Times New Roman"/>
          <w:sz w:val="28"/>
          <w:szCs w:val="28"/>
        </w:rPr>
        <w:t xml:space="preserve"> </w:t>
      </w:r>
      <w:r>
        <w:rPr>
          <w:rFonts w:ascii="Times New Roman" w:hAnsi="Times New Roman" w:cs="Times New Roman"/>
          <w:sz w:val="28"/>
          <w:szCs w:val="28"/>
        </w:rPr>
        <w:t xml:space="preserve">кв. 2017 г. – </w:t>
      </w:r>
      <w:r w:rsidR="004D17A9">
        <w:rPr>
          <w:rFonts w:ascii="Times New Roman" w:hAnsi="Times New Roman" w:cs="Times New Roman"/>
          <w:sz w:val="28"/>
          <w:szCs w:val="28"/>
        </w:rPr>
        <w:t>14</w:t>
      </w:r>
      <w:r>
        <w:rPr>
          <w:rFonts w:ascii="Times New Roman" w:hAnsi="Times New Roman" w:cs="Times New Roman"/>
          <w:sz w:val="28"/>
          <w:szCs w:val="28"/>
        </w:rPr>
        <w:t>.01.2017 г.</w:t>
      </w:r>
    </w:p>
    <w:p w:rsidR="00D11F49" w:rsidRDefault="00D11F49" w:rsidP="00907DAF">
      <w:pPr>
        <w:pStyle w:val="a3"/>
        <w:numPr>
          <w:ilvl w:val="0"/>
          <w:numId w:val="36"/>
        </w:numPr>
        <w:spacing w:after="0" w:line="360" w:lineRule="auto"/>
        <w:rPr>
          <w:rFonts w:ascii="Times New Roman" w:hAnsi="Times New Roman" w:cs="Times New Roman"/>
          <w:sz w:val="28"/>
          <w:szCs w:val="28"/>
        </w:rPr>
      </w:pPr>
      <w:r>
        <w:rPr>
          <w:rFonts w:ascii="Times New Roman" w:hAnsi="Times New Roman" w:cs="Times New Roman"/>
          <w:sz w:val="28"/>
          <w:szCs w:val="28"/>
        </w:rPr>
        <w:t xml:space="preserve">в сумме 14,1 млн. руб. за </w:t>
      </w:r>
      <w:r>
        <w:rPr>
          <w:rFonts w:ascii="Times New Roman" w:hAnsi="Times New Roman" w:cs="Times New Roman"/>
          <w:sz w:val="28"/>
          <w:szCs w:val="28"/>
          <w:lang w:val="en-US"/>
        </w:rPr>
        <w:t>II</w:t>
      </w:r>
      <w:r>
        <w:rPr>
          <w:rFonts w:ascii="Times New Roman" w:hAnsi="Times New Roman" w:cs="Times New Roman"/>
          <w:sz w:val="28"/>
          <w:szCs w:val="28"/>
        </w:rPr>
        <w:t xml:space="preserve"> кв. 2017 г. – </w:t>
      </w:r>
      <w:r w:rsidR="004D17A9">
        <w:rPr>
          <w:rFonts w:ascii="Times New Roman" w:hAnsi="Times New Roman" w:cs="Times New Roman"/>
          <w:sz w:val="28"/>
          <w:szCs w:val="28"/>
        </w:rPr>
        <w:t>14</w:t>
      </w:r>
      <w:r>
        <w:rPr>
          <w:rFonts w:ascii="Times New Roman" w:hAnsi="Times New Roman" w:cs="Times New Roman"/>
          <w:sz w:val="28"/>
          <w:szCs w:val="28"/>
        </w:rPr>
        <w:t>.04.2017 г.</w:t>
      </w:r>
    </w:p>
    <w:p w:rsidR="00D11F49" w:rsidRDefault="00D11F49" w:rsidP="00907DAF">
      <w:pPr>
        <w:pStyle w:val="a3"/>
        <w:numPr>
          <w:ilvl w:val="0"/>
          <w:numId w:val="36"/>
        </w:numPr>
        <w:spacing w:after="0" w:line="360" w:lineRule="auto"/>
        <w:rPr>
          <w:rFonts w:ascii="Times New Roman" w:hAnsi="Times New Roman" w:cs="Times New Roman"/>
          <w:sz w:val="28"/>
          <w:szCs w:val="28"/>
        </w:rPr>
      </w:pPr>
      <w:r>
        <w:rPr>
          <w:rFonts w:ascii="Times New Roman" w:hAnsi="Times New Roman" w:cs="Times New Roman"/>
          <w:sz w:val="28"/>
          <w:szCs w:val="28"/>
        </w:rPr>
        <w:t xml:space="preserve">в сумме 14,1 млн. руб. за </w:t>
      </w:r>
      <w:r>
        <w:rPr>
          <w:rFonts w:ascii="Times New Roman" w:hAnsi="Times New Roman" w:cs="Times New Roman"/>
          <w:sz w:val="28"/>
          <w:szCs w:val="28"/>
          <w:lang w:val="en-US"/>
        </w:rPr>
        <w:t>III</w:t>
      </w:r>
      <w:r>
        <w:rPr>
          <w:rFonts w:ascii="Times New Roman" w:hAnsi="Times New Roman" w:cs="Times New Roman"/>
          <w:sz w:val="28"/>
          <w:szCs w:val="28"/>
        </w:rPr>
        <w:t xml:space="preserve"> кв.</w:t>
      </w:r>
      <w:r w:rsidRPr="00D11F49">
        <w:rPr>
          <w:rFonts w:ascii="Times New Roman" w:hAnsi="Times New Roman" w:cs="Times New Roman"/>
          <w:sz w:val="28"/>
          <w:szCs w:val="28"/>
        </w:rPr>
        <w:t xml:space="preserve"> </w:t>
      </w:r>
      <w:r>
        <w:rPr>
          <w:rFonts w:ascii="Times New Roman" w:hAnsi="Times New Roman" w:cs="Times New Roman"/>
          <w:sz w:val="28"/>
          <w:szCs w:val="28"/>
        </w:rPr>
        <w:t xml:space="preserve">2017 г.  – </w:t>
      </w:r>
      <w:r w:rsidR="004D17A9">
        <w:rPr>
          <w:rFonts w:ascii="Times New Roman" w:hAnsi="Times New Roman" w:cs="Times New Roman"/>
          <w:sz w:val="28"/>
          <w:szCs w:val="28"/>
        </w:rPr>
        <w:t>14</w:t>
      </w:r>
      <w:r>
        <w:rPr>
          <w:rFonts w:ascii="Times New Roman" w:hAnsi="Times New Roman" w:cs="Times New Roman"/>
          <w:sz w:val="28"/>
          <w:szCs w:val="28"/>
        </w:rPr>
        <w:t>.06.2017 г.</w:t>
      </w:r>
    </w:p>
    <w:p w:rsidR="00D11F49" w:rsidRPr="00D11F49" w:rsidRDefault="00D11F49" w:rsidP="00907DAF">
      <w:pPr>
        <w:pStyle w:val="a3"/>
        <w:numPr>
          <w:ilvl w:val="0"/>
          <w:numId w:val="36"/>
        </w:numPr>
        <w:spacing w:after="0" w:line="360" w:lineRule="auto"/>
        <w:rPr>
          <w:rFonts w:ascii="Times New Roman" w:hAnsi="Times New Roman" w:cs="Times New Roman"/>
          <w:sz w:val="28"/>
          <w:szCs w:val="28"/>
        </w:rPr>
      </w:pPr>
      <w:r>
        <w:rPr>
          <w:rFonts w:ascii="Times New Roman" w:hAnsi="Times New Roman" w:cs="Times New Roman"/>
          <w:sz w:val="28"/>
          <w:szCs w:val="28"/>
        </w:rPr>
        <w:t xml:space="preserve">в сумме 14,1 млн. руб. за </w:t>
      </w:r>
      <w:r>
        <w:rPr>
          <w:rFonts w:ascii="Times New Roman" w:hAnsi="Times New Roman" w:cs="Times New Roman"/>
          <w:sz w:val="28"/>
          <w:szCs w:val="28"/>
          <w:lang w:val="en-US"/>
        </w:rPr>
        <w:t>IV</w:t>
      </w:r>
      <w:r>
        <w:rPr>
          <w:rFonts w:ascii="Times New Roman" w:hAnsi="Times New Roman" w:cs="Times New Roman"/>
          <w:sz w:val="28"/>
          <w:szCs w:val="28"/>
        </w:rPr>
        <w:t xml:space="preserve"> кв. 2017 г. – </w:t>
      </w:r>
      <w:r w:rsidR="004D17A9">
        <w:rPr>
          <w:rFonts w:ascii="Times New Roman" w:hAnsi="Times New Roman" w:cs="Times New Roman"/>
          <w:sz w:val="28"/>
          <w:szCs w:val="28"/>
        </w:rPr>
        <w:t>14</w:t>
      </w:r>
      <w:r>
        <w:rPr>
          <w:rFonts w:ascii="Times New Roman" w:hAnsi="Times New Roman" w:cs="Times New Roman"/>
          <w:sz w:val="28"/>
          <w:szCs w:val="28"/>
        </w:rPr>
        <w:t>.10.2017 г.</w:t>
      </w:r>
    </w:p>
    <w:p w:rsidR="00D11F49" w:rsidRPr="00D11F49" w:rsidRDefault="00D11F49" w:rsidP="00907DAF">
      <w:pPr>
        <w:spacing w:after="0" w:line="360" w:lineRule="auto"/>
        <w:ind w:firstLine="708"/>
        <w:rPr>
          <w:rFonts w:ascii="Times New Roman" w:hAnsi="Times New Roman" w:cs="Times New Roman"/>
          <w:sz w:val="28"/>
          <w:szCs w:val="28"/>
        </w:rPr>
      </w:pPr>
      <w:r>
        <w:rPr>
          <w:rFonts w:ascii="Times New Roman" w:hAnsi="Times New Roman" w:cs="Times New Roman"/>
          <w:sz w:val="28"/>
          <w:szCs w:val="28"/>
        </w:rPr>
        <w:t xml:space="preserve">Так как 2017 год ещё только начался, то по запланированной (общей) сумме субсидии, также можно подсчитать  ежеквартальный платеж, который учредитель будет </w:t>
      </w:r>
      <w:r w:rsidR="002516D0">
        <w:rPr>
          <w:rFonts w:ascii="Times New Roman" w:hAnsi="Times New Roman" w:cs="Times New Roman"/>
          <w:sz w:val="28"/>
          <w:szCs w:val="28"/>
        </w:rPr>
        <w:t xml:space="preserve">предоставлять дому – интернату </w:t>
      </w:r>
      <w:r>
        <w:rPr>
          <w:rFonts w:ascii="Times New Roman" w:hAnsi="Times New Roman" w:cs="Times New Roman"/>
          <w:sz w:val="28"/>
          <w:szCs w:val="28"/>
        </w:rPr>
        <w:t>в 2017</w:t>
      </w:r>
      <w:r w:rsidRPr="00D11F49">
        <w:rPr>
          <w:rFonts w:ascii="Times New Roman" w:hAnsi="Times New Roman" w:cs="Times New Roman"/>
          <w:sz w:val="28"/>
          <w:szCs w:val="28"/>
        </w:rPr>
        <w:t xml:space="preserve"> году</w:t>
      </w:r>
      <w:r w:rsidR="002516D0">
        <w:rPr>
          <w:rFonts w:ascii="Times New Roman" w:hAnsi="Times New Roman" w:cs="Times New Roman"/>
          <w:sz w:val="28"/>
          <w:szCs w:val="28"/>
        </w:rPr>
        <w:t>. Е</w:t>
      </w:r>
      <w:r w:rsidRPr="00D11F49">
        <w:rPr>
          <w:rFonts w:ascii="Times New Roman" w:hAnsi="Times New Roman" w:cs="Times New Roman"/>
          <w:sz w:val="28"/>
          <w:szCs w:val="28"/>
        </w:rPr>
        <w:t>ж</w:t>
      </w:r>
      <w:r>
        <w:rPr>
          <w:rFonts w:ascii="Times New Roman" w:hAnsi="Times New Roman" w:cs="Times New Roman"/>
          <w:sz w:val="28"/>
          <w:szCs w:val="28"/>
        </w:rPr>
        <w:t>еквартальная субсидия равна 14,1</w:t>
      </w:r>
      <w:r w:rsidRPr="00D11F49">
        <w:rPr>
          <w:rFonts w:ascii="Times New Roman" w:hAnsi="Times New Roman" w:cs="Times New Roman"/>
          <w:sz w:val="28"/>
          <w:szCs w:val="28"/>
        </w:rPr>
        <w:t xml:space="preserve"> млн. руб. Дом - интернат отчитывается учредителю об оказанных государственных (муниципальных) услугах один раз в год, дата утверждения такого отчета является датой признания средств субсидий в доходах учреждения.</w:t>
      </w:r>
    </w:p>
    <w:p w:rsidR="002516D0" w:rsidRDefault="002516D0" w:rsidP="00907DAF">
      <w:pPr>
        <w:spacing w:after="0" w:line="360" w:lineRule="auto"/>
        <w:ind w:firstLine="708"/>
        <w:rPr>
          <w:rFonts w:ascii="Times New Roman" w:hAnsi="Times New Roman" w:cs="Times New Roman"/>
          <w:sz w:val="28"/>
          <w:szCs w:val="28"/>
        </w:rPr>
      </w:pPr>
      <w:r>
        <w:rPr>
          <w:rFonts w:ascii="Times New Roman" w:hAnsi="Times New Roman" w:cs="Times New Roman"/>
          <w:sz w:val="28"/>
          <w:szCs w:val="28"/>
        </w:rPr>
        <w:t>Отчет о выполнении задания КОГБУСО «Кировский дом – интернат для престарелых и инвалидов» за 2016 г. утверж</w:t>
      </w:r>
      <w:r w:rsidR="004D17A9">
        <w:rPr>
          <w:rFonts w:ascii="Times New Roman" w:hAnsi="Times New Roman" w:cs="Times New Roman"/>
          <w:sz w:val="28"/>
          <w:szCs w:val="28"/>
        </w:rPr>
        <w:t>ден учредителем 09.01.2017 года, следовательно за 2017 г. утвержден будет учредителем 09.01.2018 года.</w:t>
      </w:r>
      <w:r>
        <w:rPr>
          <w:rFonts w:ascii="Times New Roman" w:hAnsi="Times New Roman" w:cs="Times New Roman"/>
          <w:sz w:val="28"/>
          <w:szCs w:val="28"/>
        </w:rPr>
        <w:t xml:space="preserve"> В учете учреждения сделаны записи, которые представлены в таблице 29.</w:t>
      </w:r>
    </w:p>
    <w:p w:rsidR="00A10B1A" w:rsidRDefault="00A10B1A" w:rsidP="00907DAF">
      <w:pPr>
        <w:spacing w:after="0" w:line="360" w:lineRule="auto"/>
        <w:ind w:firstLine="708"/>
        <w:rPr>
          <w:rFonts w:ascii="Times New Roman" w:hAnsi="Times New Roman" w:cs="Times New Roman"/>
          <w:sz w:val="28"/>
          <w:szCs w:val="28"/>
        </w:rPr>
      </w:pPr>
    </w:p>
    <w:p w:rsidR="00A10B1A" w:rsidRDefault="00A10B1A" w:rsidP="00907DAF">
      <w:pPr>
        <w:spacing w:after="0" w:line="360" w:lineRule="auto"/>
        <w:ind w:firstLine="708"/>
        <w:rPr>
          <w:rFonts w:ascii="Times New Roman" w:hAnsi="Times New Roman" w:cs="Times New Roman"/>
          <w:sz w:val="28"/>
          <w:szCs w:val="28"/>
        </w:rPr>
      </w:pPr>
    </w:p>
    <w:p w:rsidR="00A10B1A" w:rsidRDefault="00A10B1A" w:rsidP="00907DAF">
      <w:pPr>
        <w:spacing w:after="0" w:line="360" w:lineRule="auto"/>
        <w:ind w:firstLine="708"/>
        <w:rPr>
          <w:rFonts w:ascii="Times New Roman" w:hAnsi="Times New Roman" w:cs="Times New Roman"/>
          <w:sz w:val="28"/>
          <w:szCs w:val="28"/>
        </w:rPr>
      </w:pPr>
    </w:p>
    <w:p w:rsidR="00A10B1A" w:rsidRDefault="00A10B1A" w:rsidP="00907DAF">
      <w:pPr>
        <w:spacing w:after="0" w:line="360" w:lineRule="auto"/>
        <w:ind w:firstLine="708"/>
        <w:rPr>
          <w:rFonts w:ascii="Times New Roman" w:hAnsi="Times New Roman" w:cs="Times New Roman"/>
          <w:sz w:val="28"/>
          <w:szCs w:val="28"/>
        </w:rPr>
      </w:pPr>
    </w:p>
    <w:p w:rsidR="000F2ABE" w:rsidRDefault="000F2ABE" w:rsidP="00907DAF">
      <w:pPr>
        <w:spacing w:after="0" w:line="360" w:lineRule="auto"/>
        <w:ind w:firstLine="709"/>
        <w:rPr>
          <w:rFonts w:ascii="Times New Roman" w:hAnsi="Times New Roman" w:cs="Times New Roman"/>
          <w:sz w:val="28"/>
          <w:szCs w:val="28"/>
        </w:rPr>
      </w:pPr>
      <w:r>
        <w:rPr>
          <w:rFonts w:ascii="Times New Roman" w:hAnsi="Times New Roman" w:cs="Times New Roman"/>
          <w:sz w:val="28"/>
          <w:szCs w:val="28"/>
        </w:rPr>
        <w:lastRenderedPageBreak/>
        <w:t xml:space="preserve">Таблица 29 </w:t>
      </w:r>
      <w:r w:rsidR="00D11F49">
        <w:rPr>
          <w:rFonts w:ascii="Times New Roman" w:hAnsi="Times New Roman" w:cs="Times New Roman"/>
          <w:sz w:val="28"/>
          <w:szCs w:val="28"/>
        </w:rPr>
        <w:t>–</w:t>
      </w:r>
      <w:r>
        <w:rPr>
          <w:rFonts w:ascii="Times New Roman" w:hAnsi="Times New Roman" w:cs="Times New Roman"/>
          <w:sz w:val="28"/>
          <w:szCs w:val="28"/>
        </w:rPr>
        <w:t xml:space="preserve"> </w:t>
      </w:r>
      <w:r w:rsidR="00D11F49">
        <w:rPr>
          <w:rFonts w:ascii="Times New Roman" w:hAnsi="Times New Roman" w:cs="Times New Roman"/>
          <w:sz w:val="28"/>
          <w:szCs w:val="28"/>
        </w:rPr>
        <w:t>Учет поступления субсидии на выполнение государственного (муниципального) задания</w:t>
      </w:r>
    </w:p>
    <w:tbl>
      <w:tblPr>
        <w:tblStyle w:val="a8"/>
        <w:tblW w:w="0" w:type="auto"/>
        <w:tblLook w:val="04A0" w:firstRow="1" w:lastRow="0" w:firstColumn="1" w:lastColumn="0" w:noHBand="0" w:noVBand="1"/>
      </w:tblPr>
      <w:tblGrid>
        <w:gridCol w:w="2566"/>
        <w:gridCol w:w="1476"/>
        <w:gridCol w:w="1476"/>
        <w:gridCol w:w="2168"/>
        <w:gridCol w:w="2168"/>
      </w:tblGrid>
      <w:tr w:rsidR="000F2ABE" w:rsidTr="000F2ABE">
        <w:trPr>
          <w:trHeight w:val="244"/>
        </w:trPr>
        <w:tc>
          <w:tcPr>
            <w:tcW w:w="2608" w:type="dxa"/>
            <w:vMerge w:val="restart"/>
          </w:tcPr>
          <w:p w:rsidR="000F2ABE" w:rsidRPr="0088495C" w:rsidRDefault="000F2ABE" w:rsidP="00907DAF">
            <w:pPr>
              <w:spacing w:line="360" w:lineRule="auto"/>
              <w:jc w:val="center"/>
              <w:rPr>
                <w:rFonts w:ascii="Times New Roman" w:hAnsi="Times New Roman" w:cs="Times New Roman"/>
                <w:sz w:val="28"/>
                <w:szCs w:val="28"/>
              </w:rPr>
            </w:pPr>
            <w:r w:rsidRPr="0088495C">
              <w:rPr>
                <w:rFonts w:ascii="Times New Roman" w:hAnsi="Times New Roman" w:cs="Times New Roman"/>
                <w:sz w:val="28"/>
                <w:szCs w:val="28"/>
              </w:rPr>
              <w:t>Квартал</w:t>
            </w:r>
          </w:p>
        </w:tc>
        <w:tc>
          <w:tcPr>
            <w:tcW w:w="2296" w:type="dxa"/>
            <w:gridSpan w:val="2"/>
          </w:tcPr>
          <w:p w:rsidR="000F2ABE" w:rsidRPr="0088495C" w:rsidRDefault="000F2ABE" w:rsidP="00907DAF">
            <w:pPr>
              <w:spacing w:line="360" w:lineRule="auto"/>
              <w:jc w:val="center"/>
              <w:rPr>
                <w:rFonts w:ascii="Times New Roman" w:hAnsi="Times New Roman" w:cs="Times New Roman"/>
                <w:sz w:val="28"/>
                <w:szCs w:val="28"/>
              </w:rPr>
            </w:pPr>
            <w:r w:rsidRPr="0088495C">
              <w:rPr>
                <w:rFonts w:ascii="Times New Roman" w:hAnsi="Times New Roman" w:cs="Times New Roman"/>
                <w:sz w:val="28"/>
                <w:szCs w:val="28"/>
              </w:rPr>
              <w:t>Корреспонденция счетов</w:t>
            </w:r>
          </w:p>
        </w:tc>
        <w:tc>
          <w:tcPr>
            <w:tcW w:w="2475" w:type="dxa"/>
            <w:vMerge w:val="restart"/>
          </w:tcPr>
          <w:p w:rsidR="000F2ABE" w:rsidRPr="0088495C" w:rsidRDefault="000F2ABE" w:rsidP="00907DAF">
            <w:pPr>
              <w:spacing w:line="360" w:lineRule="auto"/>
              <w:jc w:val="center"/>
              <w:rPr>
                <w:rFonts w:ascii="Times New Roman" w:hAnsi="Times New Roman" w:cs="Times New Roman"/>
                <w:sz w:val="28"/>
                <w:szCs w:val="28"/>
              </w:rPr>
            </w:pPr>
            <w:r w:rsidRPr="0088495C">
              <w:rPr>
                <w:rFonts w:ascii="Times New Roman" w:hAnsi="Times New Roman" w:cs="Times New Roman"/>
                <w:sz w:val="28"/>
                <w:szCs w:val="28"/>
              </w:rPr>
              <w:t>2016 г.</w:t>
            </w:r>
          </w:p>
          <w:p w:rsidR="002516D0" w:rsidRPr="0088495C" w:rsidRDefault="002516D0" w:rsidP="00907DAF">
            <w:pPr>
              <w:spacing w:line="360" w:lineRule="auto"/>
              <w:jc w:val="center"/>
              <w:rPr>
                <w:rFonts w:ascii="Times New Roman" w:hAnsi="Times New Roman" w:cs="Times New Roman"/>
                <w:sz w:val="28"/>
                <w:szCs w:val="28"/>
              </w:rPr>
            </w:pPr>
            <w:r w:rsidRPr="0088495C">
              <w:rPr>
                <w:rFonts w:ascii="Times New Roman" w:hAnsi="Times New Roman" w:cs="Times New Roman"/>
                <w:sz w:val="28"/>
                <w:szCs w:val="28"/>
              </w:rPr>
              <w:t>Сумма</w:t>
            </w:r>
          </w:p>
        </w:tc>
        <w:tc>
          <w:tcPr>
            <w:tcW w:w="2475" w:type="dxa"/>
            <w:vMerge w:val="restart"/>
          </w:tcPr>
          <w:p w:rsidR="000F2ABE" w:rsidRPr="0088495C" w:rsidRDefault="000F2ABE" w:rsidP="00907DAF">
            <w:pPr>
              <w:spacing w:line="360" w:lineRule="auto"/>
              <w:jc w:val="center"/>
              <w:rPr>
                <w:rFonts w:ascii="Times New Roman" w:hAnsi="Times New Roman" w:cs="Times New Roman"/>
                <w:sz w:val="28"/>
                <w:szCs w:val="28"/>
              </w:rPr>
            </w:pPr>
            <w:r w:rsidRPr="0088495C">
              <w:rPr>
                <w:rFonts w:ascii="Times New Roman" w:hAnsi="Times New Roman" w:cs="Times New Roman"/>
                <w:sz w:val="28"/>
                <w:szCs w:val="28"/>
              </w:rPr>
              <w:t>2017 г.</w:t>
            </w:r>
          </w:p>
          <w:p w:rsidR="002516D0" w:rsidRPr="0088495C" w:rsidRDefault="002516D0" w:rsidP="00907DAF">
            <w:pPr>
              <w:spacing w:line="360" w:lineRule="auto"/>
              <w:jc w:val="center"/>
              <w:rPr>
                <w:rFonts w:ascii="Times New Roman" w:hAnsi="Times New Roman" w:cs="Times New Roman"/>
                <w:sz w:val="28"/>
                <w:szCs w:val="28"/>
              </w:rPr>
            </w:pPr>
            <w:r w:rsidRPr="0088495C">
              <w:rPr>
                <w:rFonts w:ascii="Times New Roman" w:hAnsi="Times New Roman" w:cs="Times New Roman"/>
                <w:sz w:val="28"/>
                <w:szCs w:val="28"/>
              </w:rPr>
              <w:t>Сумма</w:t>
            </w:r>
          </w:p>
        </w:tc>
      </w:tr>
      <w:tr w:rsidR="000F2ABE" w:rsidTr="002516D0">
        <w:trPr>
          <w:trHeight w:val="118"/>
        </w:trPr>
        <w:tc>
          <w:tcPr>
            <w:tcW w:w="2608" w:type="dxa"/>
            <w:vMerge/>
          </w:tcPr>
          <w:p w:rsidR="000F2ABE" w:rsidRPr="0088495C" w:rsidRDefault="000F2ABE" w:rsidP="00907DAF">
            <w:pPr>
              <w:spacing w:line="360" w:lineRule="auto"/>
              <w:jc w:val="center"/>
              <w:rPr>
                <w:rFonts w:ascii="Times New Roman" w:hAnsi="Times New Roman" w:cs="Times New Roman"/>
                <w:sz w:val="28"/>
                <w:szCs w:val="28"/>
              </w:rPr>
            </w:pPr>
          </w:p>
        </w:tc>
        <w:tc>
          <w:tcPr>
            <w:tcW w:w="1066" w:type="dxa"/>
          </w:tcPr>
          <w:p w:rsidR="000F2ABE" w:rsidRPr="0088495C" w:rsidRDefault="000F2ABE" w:rsidP="00907DAF">
            <w:pPr>
              <w:spacing w:line="360" w:lineRule="auto"/>
              <w:jc w:val="center"/>
              <w:rPr>
                <w:rFonts w:ascii="Times New Roman" w:hAnsi="Times New Roman" w:cs="Times New Roman"/>
                <w:sz w:val="28"/>
                <w:szCs w:val="28"/>
              </w:rPr>
            </w:pPr>
            <w:r w:rsidRPr="0088495C">
              <w:rPr>
                <w:rFonts w:ascii="Times New Roman" w:hAnsi="Times New Roman" w:cs="Times New Roman"/>
                <w:sz w:val="28"/>
                <w:szCs w:val="28"/>
              </w:rPr>
              <w:t xml:space="preserve">Дебет </w:t>
            </w:r>
          </w:p>
        </w:tc>
        <w:tc>
          <w:tcPr>
            <w:tcW w:w="1230" w:type="dxa"/>
          </w:tcPr>
          <w:p w:rsidR="000F2ABE" w:rsidRPr="0088495C" w:rsidRDefault="000F2ABE" w:rsidP="00907DAF">
            <w:pPr>
              <w:spacing w:line="360" w:lineRule="auto"/>
              <w:jc w:val="center"/>
              <w:rPr>
                <w:rFonts w:ascii="Times New Roman" w:hAnsi="Times New Roman" w:cs="Times New Roman"/>
                <w:sz w:val="28"/>
                <w:szCs w:val="28"/>
              </w:rPr>
            </w:pPr>
            <w:r w:rsidRPr="0088495C">
              <w:rPr>
                <w:rFonts w:ascii="Times New Roman" w:hAnsi="Times New Roman" w:cs="Times New Roman"/>
                <w:sz w:val="28"/>
                <w:szCs w:val="28"/>
              </w:rPr>
              <w:t>Кредит</w:t>
            </w:r>
          </w:p>
        </w:tc>
        <w:tc>
          <w:tcPr>
            <w:tcW w:w="2475" w:type="dxa"/>
            <w:vMerge/>
          </w:tcPr>
          <w:p w:rsidR="000F2ABE" w:rsidRPr="0088495C" w:rsidRDefault="000F2ABE" w:rsidP="00907DAF">
            <w:pPr>
              <w:spacing w:line="360" w:lineRule="auto"/>
              <w:jc w:val="center"/>
              <w:rPr>
                <w:rFonts w:ascii="Times New Roman" w:hAnsi="Times New Roman" w:cs="Times New Roman"/>
                <w:sz w:val="28"/>
                <w:szCs w:val="28"/>
              </w:rPr>
            </w:pPr>
          </w:p>
        </w:tc>
        <w:tc>
          <w:tcPr>
            <w:tcW w:w="2475" w:type="dxa"/>
            <w:vMerge/>
          </w:tcPr>
          <w:p w:rsidR="000F2ABE" w:rsidRPr="0088495C" w:rsidRDefault="000F2ABE" w:rsidP="00907DAF">
            <w:pPr>
              <w:spacing w:line="360" w:lineRule="auto"/>
              <w:jc w:val="center"/>
              <w:rPr>
                <w:rFonts w:ascii="Times New Roman" w:hAnsi="Times New Roman" w:cs="Times New Roman"/>
                <w:sz w:val="28"/>
                <w:szCs w:val="28"/>
              </w:rPr>
            </w:pPr>
          </w:p>
        </w:tc>
      </w:tr>
      <w:tr w:rsidR="000F2ABE" w:rsidTr="00FC7E45">
        <w:tc>
          <w:tcPr>
            <w:tcW w:w="2608" w:type="dxa"/>
          </w:tcPr>
          <w:p w:rsidR="000F2ABE" w:rsidRPr="0088495C" w:rsidRDefault="00FC7E45" w:rsidP="00907DAF">
            <w:pPr>
              <w:jc w:val="left"/>
              <w:rPr>
                <w:rFonts w:ascii="Times New Roman" w:hAnsi="Times New Roman" w:cs="Times New Roman"/>
                <w:sz w:val="28"/>
                <w:szCs w:val="28"/>
              </w:rPr>
            </w:pPr>
            <w:r w:rsidRPr="0088495C">
              <w:rPr>
                <w:rFonts w:ascii="Times New Roman" w:hAnsi="Times New Roman" w:cs="Times New Roman"/>
                <w:sz w:val="28"/>
                <w:szCs w:val="28"/>
              </w:rPr>
              <w:t xml:space="preserve">Поступила субсидия на выполнение государственного (муниципального) задания </w:t>
            </w:r>
            <w:r w:rsidR="000F2ABE" w:rsidRPr="0088495C">
              <w:rPr>
                <w:rFonts w:ascii="Times New Roman" w:hAnsi="Times New Roman" w:cs="Times New Roman"/>
                <w:sz w:val="28"/>
                <w:szCs w:val="28"/>
              </w:rPr>
              <w:t xml:space="preserve">02.01 </w:t>
            </w:r>
          </w:p>
        </w:tc>
        <w:tc>
          <w:tcPr>
            <w:tcW w:w="1066" w:type="dxa"/>
            <w:vAlign w:val="center"/>
          </w:tcPr>
          <w:p w:rsidR="000F2ABE" w:rsidRPr="0088495C" w:rsidRDefault="000F2ABE" w:rsidP="00907DAF">
            <w:pPr>
              <w:jc w:val="center"/>
              <w:rPr>
                <w:rFonts w:ascii="Times New Roman" w:hAnsi="Times New Roman" w:cs="Times New Roman"/>
                <w:sz w:val="28"/>
                <w:szCs w:val="28"/>
              </w:rPr>
            </w:pPr>
            <w:r w:rsidRPr="0088495C">
              <w:rPr>
                <w:rFonts w:ascii="Times New Roman" w:hAnsi="Times New Roman" w:cs="Times New Roman"/>
                <w:sz w:val="28"/>
                <w:szCs w:val="28"/>
              </w:rPr>
              <w:t>420111510</w:t>
            </w:r>
          </w:p>
        </w:tc>
        <w:tc>
          <w:tcPr>
            <w:tcW w:w="1230" w:type="dxa"/>
            <w:vAlign w:val="center"/>
          </w:tcPr>
          <w:p w:rsidR="000F2ABE" w:rsidRPr="0088495C" w:rsidRDefault="000F2ABE" w:rsidP="00907DAF">
            <w:pPr>
              <w:jc w:val="center"/>
              <w:rPr>
                <w:rFonts w:ascii="Times New Roman" w:hAnsi="Times New Roman" w:cs="Times New Roman"/>
                <w:sz w:val="28"/>
                <w:szCs w:val="28"/>
              </w:rPr>
            </w:pPr>
            <w:r w:rsidRPr="0088495C">
              <w:rPr>
                <w:rFonts w:ascii="Times New Roman" w:hAnsi="Times New Roman" w:cs="Times New Roman"/>
                <w:sz w:val="28"/>
                <w:szCs w:val="28"/>
              </w:rPr>
              <w:t>420581660</w:t>
            </w:r>
          </w:p>
        </w:tc>
        <w:tc>
          <w:tcPr>
            <w:tcW w:w="2475" w:type="dxa"/>
            <w:vAlign w:val="center"/>
          </w:tcPr>
          <w:p w:rsidR="000F2ABE" w:rsidRPr="0088495C" w:rsidRDefault="000F2ABE" w:rsidP="00907DAF">
            <w:pPr>
              <w:jc w:val="center"/>
              <w:rPr>
                <w:rFonts w:ascii="Times New Roman" w:hAnsi="Times New Roman" w:cs="Times New Roman"/>
                <w:sz w:val="28"/>
                <w:szCs w:val="28"/>
              </w:rPr>
            </w:pPr>
            <w:r w:rsidRPr="0088495C">
              <w:rPr>
                <w:rFonts w:ascii="Times New Roman" w:hAnsi="Times New Roman" w:cs="Times New Roman"/>
                <w:sz w:val="28"/>
                <w:szCs w:val="28"/>
              </w:rPr>
              <w:t>14,2 млн. руб.</w:t>
            </w:r>
          </w:p>
        </w:tc>
        <w:tc>
          <w:tcPr>
            <w:tcW w:w="2475" w:type="dxa"/>
            <w:vAlign w:val="center"/>
          </w:tcPr>
          <w:p w:rsidR="000F2ABE" w:rsidRPr="0088495C" w:rsidRDefault="000F2ABE" w:rsidP="00907DAF">
            <w:pPr>
              <w:jc w:val="center"/>
              <w:rPr>
                <w:rFonts w:ascii="Times New Roman" w:hAnsi="Times New Roman" w:cs="Times New Roman"/>
                <w:sz w:val="28"/>
                <w:szCs w:val="28"/>
              </w:rPr>
            </w:pPr>
            <w:r w:rsidRPr="0088495C">
              <w:rPr>
                <w:rFonts w:ascii="Times New Roman" w:hAnsi="Times New Roman" w:cs="Times New Roman"/>
                <w:sz w:val="28"/>
                <w:szCs w:val="28"/>
              </w:rPr>
              <w:t>14,1 млн. руб.</w:t>
            </w:r>
          </w:p>
        </w:tc>
      </w:tr>
      <w:tr w:rsidR="000F2ABE" w:rsidTr="00FC7E45">
        <w:tc>
          <w:tcPr>
            <w:tcW w:w="2608" w:type="dxa"/>
          </w:tcPr>
          <w:p w:rsidR="000F2ABE" w:rsidRPr="0088495C" w:rsidRDefault="00FC7E45" w:rsidP="00907DAF">
            <w:pPr>
              <w:jc w:val="left"/>
              <w:rPr>
                <w:rFonts w:ascii="Times New Roman" w:hAnsi="Times New Roman" w:cs="Times New Roman"/>
                <w:sz w:val="28"/>
                <w:szCs w:val="28"/>
              </w:rPr>
            </w:pPr>
            <w:r w:rsidRPr="0088495C">
              <w:rPr>
                <w:rFonts w:ascii="Times New Roman" w:hAnsi="Times New Roman" w:cs="Times New Roman"/>
                <w:sz w:val="28"/>
                <w:szCs w:val="28"/>
              </w:rPr>
              <w:t xml:space="preserve">Поступила субсидия на выполнение государственного (муниципального) задания  </w:t>
            </w:r>
            <w:r w:rsidR="000F2ABE" w:rsidRPr="0088495C">
              <w:rPr>
                <w:rFonts w:ascii="Times New Roman" w:hAnsi="Times New Roman" w:cs="Times New Roman"/>
                <w:sz w:val="28"/>
                <w:szCs w:val="28"/>
              </w:rPr>
              <w:t xml:space="preserve">02.04 </w:t>
            </w:r>
          </w:p>
        </w:tc>
        <w:tc>
          <w:tcPr>
            <w:tcW w:w="1066" w:type="dxa"/>
            <w:vAlign w:val="center"/>
          </w:tcPr>
          <w:p w:rsidR="000F2ABE" w:rsidRPr="0088495C" w:rsidRDefault="00D11F49" w:rsidP="00907DAF">
            <w:pPr>
              <w:jc w:val="center"/>
              <w:rPr>
                <w:rFonts w:ascii="Times New Roman" w:hAnsi="Times New Roman" w:cs="Times New Roman"/>
                <w:sz w:val="28"/>
                <w:szCs w:val="28"/>
              </w:rPr>
            </w:pPr>
            <w:r w:rsidRPr="0088495C">
              <w:rPr>
                <w:rFonts w:ascii="Times New Roman" w:hAnsi="Times New Roman" w:cs="Times New Roman"/>
                <w:sz w:val="28"/>
                <w:szCs w:val="28"/>
              </w:rPr>
              <w:t>420111510</w:t>
            </w:r>
          </w:p>
        </w:tc>
        <w:tc>
          <w:tcPr>
            <w:tcW w:w="1230" w:type="dxa"/>
            <w:vAlign w:val="center"/>
          </w:tcPr>
          <w:p w:rsidR="000F2ABE" w:rsidRPr="0088495C" w:rsidRDefault="00D11F49" w:rsidP="00907DAF">
            <w:pPr>
              <w:jc w:val="center"/>
              <w:rPr>
                <w:rFonts w:ascii="Times New Roman" w:hAnsi="Times New Roman" w:cs="Times New Roman"/>
                <w:sz w:val="28"/>
                <w:szCs w:val="28"/>
              </w:rPr>
            </w:pPr>
            <w:r w:rsidRPr="0088495C">
              <w:rPr>
                <w:rFonts w:ascii="Times New Roman" w:hAnsi="Times New Roman" w:cs="Times New Roman"/>
                <w:sz w:val="28"/>
                <w:szCs w:val="28"/>
              </w:rPr>
              <w:t>420581660</w:t>
            </w:r>
          </w:p>
        </w:tc>
        <w:tc>
          <w:tcPr>
            <w:tcW w:w="2475" w:type="dxa"/>
            <w:vAlign w:val="center"/>
          </w:tcPr>
          <w:p w:rsidR="000F2ABE" w:rsidRPr="0088495C" w:rsidRDefault="000F2ABE" w:rsidP="00907DAF">
            <w:pPr>
              <w:jc w:val="center"/>
              <w:rPr>
                <w:rFonts w:ascii="Times New Roman" w:hAnsi="Times New Roman" w:cs="Times New Roman"/>
                <w:sz w:val="28"/>
                <w:szCs w:val="28"/>
              </w:rPr>
            </w:pPr>
            <w:r w:rsidRPr="0088495C">
              <w:rPr>
                <w:rFonts w:ascii="Times New Roman" w:hAnsi="Times New Roman" w:cs="Times New Roman"/>
                <w:sz w:val="28"/>
                <w:szCs w:val="28"/>
              </w:rPr>
              <w:t>14,2 млн. руб.</w:t>
            </w:r>
          </w:p>
        </w:tc>
        <w:tc>
          <w:tcPr>
            <w:tcW w:w="2475" w:type="dxa"/>
            <w:vAlign w:val="center"/>
          </w:tcPr>
          <w:p w:rsidR="000F2ABE" w:rsidRPr="0088495C" w:rsidRDefault="000F2ABE" w:rsidP="00907DAF">
            <w:pPr>
              <w:jc w:val="center"/>
              <w:rPr>
                <w:rFonts w:ascii="Times New Roman" w:hAnsi="Times New Roman" w:cs="Times New Roman"/>
                <w:sz w:val="28"/>
                <w:szCs w:val="28"/>
              </w:rPr>
            </w:pPr>
            <w:r w:rsidRPr="0088495C">
              <w:rPr>
                <w:rFonts w:ascii="Times New Roman" w:hAnsi="Times New Roman" w:cs="Times New Roman"/>
                <w:sz w:val="28"/>
                <w:szCs w:val="28"/>
              </w:rPr>
              <w:t>14,1 млн. руб.</w:t>
            </w:r>
          </w:p>
        </w:tc>
      </w:tr>
      <w:tr w:rsidR="000F2ABE" w:rsidTr="00FC7E45">
        <w:tc>
          <w:tcPr>
            <w:tcW w:w="2608" w:type="dxa"/>
          </w:tcPr>
          <w:p w:rsidR="000F2ABE" w:rsidRPr="0088495C" w:rsidRDefault="00FC7E45" w:rsidP="00907DAF">
            <w:pPr>
              <w:jc w:val="left"/>
              <w:rPr>
                <w:rFonts w:ascii="Times New Roman" w:hAnsi="Times New Roman" w:cs="Times New Roman"/>
                <w:sz w:val="28"/>
                <w:szCs w:val="28"/>
              </w:rPr>
            </w:pPr>
            <w:r w:rsidRPr="0088495C">
              <w:rPr>
                <w:rFonts w:ascii="Times New Roman" w:hAnsi="Times New Roman" w:cs="Times New Roman"/>
                <w:sz w:val="28"/>
                <w:szCs w:val="28"/>
              </w:rPr>
              <w:t xml:space="preserve">Поступила субсидия на выполнение государственного (муниципального) задания  </w:t>
            </w:r>
            <w:r w:rsidR="000F2ABE" w:rsidRPr="0088495C">
              <w:rPr>
                <w:rFonts w:ascii="Times New Roman" w:hAnsi="Times New Roman" w:cs="Times New Roman"/>
                <w:sz w:val="28"/>
                <w:szCs w:val="28"/>
              </w:rPr>
              <w:t xml:space="preserve">02.06 </w:t>
            </w:r>
          </w:p>
        </w:tc>
        <w:tc>
          <w:tcPr>
            <w:tcW w:w="1066" w:type="dxa"/>
            <w:vAlign w:val="center"/>
          </w:tcPr>
          <w:p w:rsidR="000F2ABE" w:rsidRPr="0088495C" w:rsidRDefault="00D11F49" w:rsidP="00907DAF">
            <w:pPr>
              <w:jc w:val="center"/>
              <w:rPr>
                <w:rFonts w:ascii="Times New Roman" w:hAnsi="Times New Roman" w:cs="Times New Roman"/>
                <w:sz w:val="28"/>
                <w:szCs w:val="28"/>
              </w:rPr>
            </w:pPr>
            <w:r w:rsidRPr="0088495C">
              <w:rPr>
                <w:rFonts w:ascii="Times New Roman" w:hAnsi="Times New Roman" w:cs="Times New Roman"/>
                <w:sz w:val="28"/>
                <w:szCs w:val="28"/>
              </w:rPr>
              <w:t>420111510</w:t>
            </w:r>
          </w:p>
        </w:tc>
        <w:tc>
          <w:tcPr>
            <w:tcW w:w="1230" w:type="dxa"/>
            <w:vAlign w:val="center"/>
          </w:tcPr>
          <w:p w:rsidR="000F2ABE" w:rsidRPr="0088495C" w:rsidRDefault="00D11F49" w:rsidP="00907DAF">
            <w:pPr>
              <w:jc w:val="center"/>
              <w:rPr>
                <w:rFonts w:ascii="Times New Roman" w:hAnsi="Times New Roman" w:cs="Times New Roman"/>
                <w:sz w:val="28"/>
                <w:szCs w:val="28"/>
              </w:rPr>
            </w:pPr>
            <w:r w:rsidRPr="0088495C">
              <w:rPr>
                <w:rFonts w:ascii="Times New Roman" w:hAnsi="Times New Roman" w:cs="Times New Roman"/>
                <w:sz w:val="28"/>
                <w:szCs w:val="28"/>
              </w:rPr>
              <w:t>420581660</w:t>
            </w:r>
          </w:p>
        </w:tc>
        <w:tc>
          <w:tcPr>
            <w:tcW w:w="2475" w:type="dxa"/>
            <w:vAlign w:val="center"/>
          </w:tcPr>
          <w:p w:rsidR="000F2ABE" w:rsidRPr="0088495C" w:rsidRDefault="000F2ABE" w:rsidP="00907DAF">
            <w:pPr>
              <w:jc w:val="center"/>
              <w:rPr>
                <w:rFonts w:ascii="Times New Roman" w:hAnsi="Times New Roman" w:cs="Times New Roman"/>
                <w:b/>
                <w:sz w:val="28"/>
                <w:szCs w:val="28"/>
              </w:rPr>
            </w:pPr>
            <w:r w:rsidRPr="0088495C">
              <w:rPr>
                <w:rFonts w:ascii="Times New Roman" w:hAnsi="Times New Roman" w:cs="Times New Roman"/>
                <w:sz w:val="28"/>
                <w:szCs w:val="28"/>
              </w:rPr>
              <w:t>14,2 млн. руб.</w:t>
            </w:r>
          </w:p>
        </w:tc>
        <w:tc>
          <w:tcPr>
            <w:tcW w:w="2475" w:type="dxa"/>
            <w:vAlign w:val="center"/>
          </w:tcPr>
          <w:p w:rsidR="000F2ABE" w:rsidRPr="0088495C" w:rsidRDefault="000F2ABE" w:rsidP="00907DAF">
            <w:pPr>
              <w:jc w:val="center"/>
              <w:rPr>
                <w:rFonts w:ascii="Times New Roman" w:hAnsi="Times New Roman" w:cs="Times New Roman"/>
                <w:sz w:val="28"/>
                <w:szCs w:val="28"/>
              </w:rPr>
            </w:pPr>
            <w:r w:rsidRPr="0088495C">
              <w:rPr>
                <w:rFonts w:ascii="Times New Roman" w:hAnsi="Times New Roman" w:cs="Times New Roman"/>
                <w:sz w:val="28"/>
                <w:szCs w:val="28"/>
              </w:rPr>
              <w:t>14,1 млн. руб.</w:t>
            </w:r>
          </w:p>
        </w:tc>
      </w:tr>
      <w:tr w:rsidR="000F2ABE" w:rsidTr="00FC7E45">
        <w:tc>
          <w:tcPr>
            <w:tcW w:w="2608" w:type="dxa"/>
          </w:tcPr>
          <w:p w:rsidR="000F2ABE" w:rsidRPr="0088495C" w:rsidRDefault="00FC7E45" w:rsidP="00907DAF">
            <w:pPr>
              <w:jc w:val="left"/>
              <w:rPr>
                <w:rFonts w:ascii="Times New Roman" w:hAnsi="Times New Roman" w:cs="Times New Roman"/>
                <w:sz w:val="28"/>
                <w:szCs w:val="28"/>
              </w:rPr>
            </w:pPr>
            <w:r w:rsidRPr="0088495C">
              <w:rPr>
                <w:rFonts w:ascii="Times New Roman" w:hAnsi="Times New Roman" w:cs="Times New Roman"/>
                <w:sz w:val="28"/>
                <w:szCs w:val="28"/>
              </w:rPr>
              <w:t xml:space="preserve">Поступила субсидия на выполнение государственного (муниципального) задания </w:t>
            </w:r>
            <w:r w:rsidR="000F2ABE" w:rsidRPr="0088495C">
              <w:rPr>
                <w:rFonts w:ascii="Times New Roman" w:hAnsi="Times New Roman" w:cs="Times New Roman"/>
                <w:sz w:val="28"/>
                <w:szCs w:val="28"/>
              </w:rPr>
              <w:t xml:space="preserve">02.10 </w:t>
            </w:r>
          </w:p>
        </w:tc>
        <w:tc>
          <w:tcPr>
            <w:tcW w:w="1066" w:type="dxa"/>
            <w:vAlign w:val="center"/>
          </w:tcPr>
          <w:p w:rsidR="000F2ABE" w:rsidRPr="0088495C" w:rsidRDefault="00D11F49" w:rsidP="00907DAF">
            <w:pPr>
              <w:jc w:val="center"/>
              <w:rPr>
                <w:rFonts w:ascii="Times New Roman" w:hAnsi="Times New Roman" w:cs="Times New Roman"/>
                <w:sz w:val="28"/>
                <w:szCs w:val="28"/>
              </w:rPr>
            </w:pPr>
            <w:r w:rsidRPr="0088495C">
              <w:rPr>
                <w:rFonts w:ascii="Times New Roman" w:hAnsi="Times New Roman" w:cs="Times New Roman"/>
                <w:sz w:val="28"/>
                <w:szCs w:val="28"/>
              </w:rPr>
              <w:t>420111510</w:t>
            </w:r>
          </w:p>
        </w:tc>
        <w:tc>
          <w:tcPr>
            <w:tcW w:w="1230" w:type="dxa"/>
            <w:vAlign w:val="center"/>
          </w:tcPr>
          <w:p w:rsidR="000F2ABE" w:rsidRPr="0088495C" w:rsidRDefault="00D11F49" w:rsidP="00907DAF">
            <w:pPr>
              <w:jc w:val="center"/>
              <w:rPr>
                <w:rFonts w:ascii="Times New Roman" w:hAnsi="Times New Roman" w:cs="Times New Roman"/>
                <w:sz w:val="28"/>
                <w:szCs w:val="28"/>
              </w:rPr>
            </w:pPr>
            <w:r w:rsidRPr="0088495C">
              <w:rPr>
                <w:rFonts w:ascii="Times New Roman" w:hAnsi="Times New Roman" w:cs="Times New Roman"/>
                <w:sz w:val="28"/>
                <w:szCs w:val="28"/>
              </w:rPr>
              <w:t>420581660</w:t>
            </w:r>
          </w:p>
        </w:tc>
        <w:tc>
          <w:tcPr>
            <w:tcW w:w="2475" w:type="dxa"/>
            <w:vAlign w:val="center"/>
          </w:tcPr>
          <w:p w:rsidR="000F2ABE" w:rsidRPr="0088495C" w:rsidRDefault="000F2ABE" w:rsidP="00907DAF">
            <w:pPr>
              <w:jc w:val="center"/>
              <w:rPr>
                <w:rFonts w:ascii="Times New Roman" w:hAnsi="Times New Roman" w:cs="Times New Roman"/>
                <w:sz w:val="28"/>
                <w:szCs w:val="28"/>
              </w:rPr>
            </w:pPr>
            <w:r w:rsidRPr="0088495C">
              <w:rPr>
                <w:rFonts w:ascii="Times New Roman" w:hAnsi="Times New Roman" w:cs="Times New Roman"/>
                <w:sz w:val="28"/>
                <w:szCs w:val="28"/>
              </w:rPr>
              <w:t>14,2 млн. руб.</w:t>
            </w:r>
          </w:p>
        </w:tc>
        <w:tc>
          <w:tcPr>
            <w:tcW w:w="2475" w:type="dxa"/>
            <w:vAlign w:val="center"/>
          </w:tcPr>
          <w:p w:rsidR="000F2ABE" w:rsidRPr="0088495C" w:rsidRDefault="000F2ABE" w:rsidP="00907DAF">
            <w:pPr>
              <w:jc w:val="center"/>
              <w:rPr>
                <w:rFonts w:ascii="Times New Roman" w:hAnsi="Times New Roman" w:cs="Times New Roman"/>
                <w:sz w:val="28"/>
                <w:szCs w:val="28"/>
              </w:rPr>
            </w:pPr>
            <w:r w:rsidRPr="0088495C">
              <w:rPr>
                <w:rFonts w:ascii="Times New Roman" w:hAnsi="Times New Roman" w:cs="Times New Roman"/>
                <w:sz w:val="28"/>
                <w:szCs w:val="28"/>
              </w:rPr>
              <w:t>14,1 млн. руб.</w:t>
            </w:r>
          </w:p>
        </w:tc>
      </w:tr>
    </w:tbl>
    <w:p w:rsidR="000F2ABE" w:rsidRDefault="000F2ABE" w:rsidP="00907DAF">
      <w:pPr>
        <w:spacing w:after="0" w:line="360" w:lineRule="auto"/>
        <w:rPr>
          <w:rFonts w:ascii="Times New Roman" w:hAnsi="Times New Roman" w:cs="Times New Roman"/>
          <w:sz w:val="28"/>
          <w:szCs w:val="28"/>
        </w:rPr>
      </w:pPr>
    </w:p>
    <w:p w:rsidR="003E2CA3" w:rsidRDefault="00A61D58" w:rsidP="003E2CA3">
      <w:pPr>
        <w:spacing w:after="0" w:line="360" w:lineRule="auto"/>
        <w:ind w:firstLine="708"/>
        <w:rPr>
          <w:rFonts w:ascii="Times New Roman" w:hAnsi="Times New Roman" w:cs="Times New Roman"/>
          <w:sz w:val="28"/>
          <w:szCs w:val="28"/>
        </w:rPr>
      </w:pPr>
      <w:r>
        <w:rPr>
          <w:rFonts w:ascii="Times New Roman" w:hAnsi="Times New Roman" w:cs="Times New Roman"/>
          <w:sz w:val="28"/>
          <w:szCs w:val="28"/>
        </w:rPr>
        <w:t>Предоставленные субсидии рассматриваются как авансовые платежи</w:t>
      </w:r>
      <w:r w:rsidR="004D17A9">
        <w:rPr>
          <w:rFonts w:ascii="Times New Roman" w:hAnsi="Times New Roman" w:cs="Times New Roman"/>
          <w:sz w:val="28"/>
          <w:szCs w:val="28"/>
        </w:rPr>
        <w:t xml:space="preserve"> на осуществление расходов. Следовательно, в бухгалтерском учете данного учреждения на сч. 205 «Расчеты по доходам» фактически наращивается кредиторская задолженность дома – интерната перед учредителем, которая будет погашена только при утверждении отчета. В данном случае за 2016 год кредиторская задолженность КОГБУСО «Кировский дом – интернат для престарелых и инвалидов» будет погашена только 09.01.2017 года, а за 2017 год только 09.01.2018 года, после утверждения учредителем отчета по субсидиям. </w:t>
      </w:r>
      <w:r w:rsidR="004D17A9">
        <w:rPr>
          <w:rFonts w:ascii="Times New Roman" w:hAnsi="Times New Roman" w:cs="Times New Roman"/>
          <w:sz w:val="28"/>
          <w:szCs w:val="28"/>
        </w:rPr>
        <w:lastRenderedPageBreak/>
        <w:t xml:space="preserve">Начисление доходов в сумме 56,8 млн. руб. (2016 г.) и 56,4 млн. руб. (2017 г.) также отражено в следующем финансовом году по дате </w:t>
      </w:r>
      <w:r w:rsidR="006E0D33">
        <w:rPr>
          <w:rFonts w:ascii="Times New Roman" w:hAnsi="Times New Roman" w:cs="Times New Roman"/>
          <w:sz w:val="28"/>
          <w:szCs w:val="28"/>
        </w:rPr>
        <w:t xml:space="preserve"> утверждения отчета по субсидиям – 09.01.2017 г. и 09.01.2018 г. соответственно.</w:t>
      </w:r>
    </w:p>
    <w:p w:rsidR="006E0D33" w:rsidRDefault="006E0D33" w:rsidP="00907DAF">
      <w:pPr>
        <w:spacing w:after="0" w:line="360" w:lineRule="auto"/>
        <w:ind w:firstLine="708"/>
        <w:rPr>
          <w:rFonts w:ascii="Times New Roman" w:hAnsi="Times New Roman" w:cs="Times New Roman"/>
          <w:sz w:val="28"/>
          <w:szCs w:val="28"/>
        </w:rPr>
      </w:pPr>
      <w:r>
        <w:rPr>
          <w:rFonts w:ascii="Times New Roman" w:hAnsi="Times New Roman" w:cs="Times New Roman"/>
          <w:sz w:val="28"/>
          <w:szCs w:val="28"/>
        </w:rPr>
        <w:t>В учетной политике дома - интерната можно предусмотреть начисление доходов в виде субсидий в момент поступления их на лицевой (расчетный)</w:t>
      </w:r>
      <w:r w:rsidRPr="006E0D33">
        <w:rPr>
          <w:rFonts w:ascii="Times New Roman" w:hAnsi="Times New Roman" w:cs="Times New Roman"/>
          <w:sz w:val="28"/>
          <w:szCs w:val="28"/>
        </w:rPr>
        <w:t xml:space="preserve"> </w:t>
      </w:r>
      <w:r>
        <w:rPr>
          <w:rFonts w:ascii="Times New Roman" w:hAnsi="Times New Roman" w:cs="Times New Roman"/>
          <w:sz w:val="28"/>
          <w:szCs w:val="28"/>
        </w:rPr>
        <w:t>счет. В этом случае учреждение одновременно делает бухгалтерские записки по поступлению денежных средств и по начислению доходов в форме полученной субсидии.</w:t>
      </w:r>
    </w:p>
    <w:p w:rsidR="002C7798" w:rsidRDefault="003E2CA3" w:rsidP="003E2CA3">
      <w:pPr>
        <w:spacing w:after="0" w:line="360" w:lineRule="auto"/>
        <w:ind w:firstLine="709"/>
        <w:rPr>
          <w:rFonts w:ascii="Times New Roman" w:hAnsi="Times New Roman" w:cs="Times New Roman"/>
          <w:sz w:val="28"/>
          <w:szCs w:val="28"/>
        </w:rPr>
      </w:pPr>
      <w:r w:rsidRPr="003E2CA3">
        <w:rPr>
          <w:rFonts w:ascii="Times New Roman" w:hAnsi="Times New Roman" w:cs="Times New Roman"/>
          <w:sz w:val="28"/>
          <w:szCs w:val="28"/>
        </w:rPr>
        <w:t xml:space="preserve">Сравнив предоставленные субсидии на 2016 и 2017 года, то произошло их сокращение из-за неполного распределения предоставленных средств, в связи с чем произошло дальнейшее перечисление в областной бюджет неизрасходованных денежных средств. Это могло произойти из-за </w:t>
      </w:r>
      <w:r w:rsidR="002C7798">
        <w:rPr>
          <w:rFonts w:ascii="Times New Roman" w:hAnsi="Times New Roman" w:cs="Times New Roman"/>
          <w:sz w:val="28"/>
          <w:szCs w:val="28"/>
        </w:rPr>
        <w:t>неточностей при планировании проведения закупок, распределения поступающих бюджетных средств по видам расходов</w:t>
      </w:r>
      <w:r w:rsidRPr="003E2CA3">
        <w:rPr>
          <w:rFonts w:ascii="Times New Roman" w:hAnsi="Times New Roman" w:cs="Times New Roman"/>
          <w:sz w:val="28"/>
          <w:szCs w:val="28"/>
        </w:rPr>
        <w:t xml:space="preserve"> на выполнение государственного (муниципального) задания ежеквартально. </w:t>
      </w:r>
    </w:p>
    <w:p w:rsidR="002C7798" w:rsidRDefault="003E2CA3" w:rsidP="003E2CA3">
      <w:pPr>
        <w:spacing w:after="0" w:line="360" w:lineRule="auto"/>
        <w:ind w:firstLine="709"/>
        <w:rPr>
          <w:rFonts w:ascii="Times New Roman" w:hAnsi="Times New Roman" w:cs="Times New Roman"/>
          <w:color w:val="000000"/>
          <w:sz w:val="28"/>
          <w:szCs w:val="28"/>
          <w:shd w:val="clear" w:color="auto" w:fill="FFFFFF"/>
        </w:rPr>
      </w:pPr>
      <w:r w:rsidRPr="003E2CA3">
        <w:rPr>
          <w:rFonts w:ascii="Times New Roman" w:hAnsi="Times New Roman" w:cs="Times New Roman"/>
          <w:color w:val="000000"/>
          <w:sz w:val="28"/>
          <w:szCs w:val="28"/>
          <w:shd w:val="clear" w:color="auto" w:fill="FFFFFF"/>
        </w:rPr>
        <w:t>Из этого следует что учреждению следует больш</w:t>
      </w:r>
      <w:r w:rsidR="00C4047F">
        <w:rPr>
          <w:rFonts w:ascii="Times New Roman" w:hAnsi="Times New Roman" w:cs="Times New Roman"/>
          <w:color w:val="000000"/>
          <w:sz w:val="28"/>
          <w:szCs w:val="28"/>
          <w:shd w:val="clear" w:color="auto" w:fill="FFFFFF"/>
        </w:rPr>
        <w:t>е</w:t>
      </w:r>
      <w:r w:rsidRPr="003E2CA3">
        <w:rPr>
          <w:rFonts w:ascii="Times New Roman" w:hAnsi="Times New Roman" w:cs="Times New Roman"/>
          <w:color w:val="000000"/>
          <w:sz w:val="28"/>
          <w:szCs w:val="28"/>
          <w:shd w:val="clear" w:color="auto" w:fill="FFFFFF"/>
        </w:rPr>
        <w:t xml:space="preserve">е внимание уделить контролю </w:t>
      </w:r>
      <w:r w:rsidR="00C4047F">
        <w:rPr>
          <w:rFonts w:ascii="Times New Roman" w:hAnsi="Times New Roman" w:cs="Times New Roman"/>
          <w:color w:val="000000"/>
          <w:sz w:val="28"/>
          <w:szCs w:val="28"/>
          <w:shd w:val="clear" w:color="auto" w:fill="FFFFFF"/>
        </w:rPr>
        <w:t xml:space="preserve">за </w:t>
      </w:r>
      <w:r w:rsidR="002C7798">
        <w:rPr>
          <w:rFonts w:ascii="Times New Roman" w:hAnsi="Times New Roman" w:cs="Times New Roman"/>
          <w:color w:val="000000"/>
          <w:sz w:val="28"/>
          <w:szCs w:val="28"/>
          <w:shd w:val="clear" w:color="auto" w:fill="FFFFFF"/>
        </w:rPr>
        <w:t xml:space="preserve">прохождением </w:t>
      </w:r>
      <w:r w:rsidRPr="003E2CA3">
        <w:rPr>
          <w:rFonts w:ascii="Times New Roman" w:hAnsi="Times New Roman" w:cs="Times New Roman"/>
          <w:color w:val="000000"/>
          <w:sz w:val="28"/>
          <w:szCs w:val="28"/>
          <w:shd w:val="clear" w:color="auto" w:fill="FFFFFF"/>
        </w:rPr>
        <w:t>документ</w:t>
      </w:r>
      <w:r w:rsidR="002C7798">
        <w:rPr>
          <w:rFonts w:ascii="Times New Roman" w:hAnsi="Times New Roman" w:cs="Times New Roman"/>
          <w:color w:val="000000"/>
          <w:sz w:val="28"/>
          <w:szCs w:val="28"/>
          <w:shd w:val="clear" w:color="auto" w:fill="FFFFFF"/>
        </w:rPr>
        <w:t>ов и  процессу планирования расходов</w:t>
      </w:r>
      <w:r w:rsidRPr="003E2CA3">
        <w:rPr>
          <w:rFonts w:ascii="Times New Roman" w:hAnsi="Times New Roman" w:cs="Times New Roman"/>
          <w:color w:val="000000"/>
          <w:sz w:val="28"/>
          <w:szCs w:val="28"/>
          <w:shd w:val="clear" w:color="auto" w:fill="FFFFFF"/>
        </w:rPr>
        <w:t xml:space="preserve">. Например, </w:t>
      </w:r>
      <w:r w:rsidR="002C7798">
        <w:rPr>
          <w:rFonts w:ascii="Times New Roman" w:hAnsi="Times New Roman" w:cs="Times New Roman"/>
          <w:color w:val="000000"/>
          <w:sz w:val="28"/>
          <w:szCs w:val="28"/>
          <w:shd w:val="clear" w:color="auto" w:fill="FFFFFF"/>
        </w:rPr>
        <w:t xml:space="preserve">при проведении </w:t>
      </w:r>
      <w:r w:rsidRPr="003E2CA3">
        <w:rPr>
          <w:rFonts w:ascii="Times New Roman" w:hAnsi="Times New Roman" w:cs="Times New Roman"/>
          <w:color w:val="000000"/>
          <w:sz w:val="28"/>
          <w:szCs w:val="28"/>
          <w:shd w:val="clear" w:color="auto" w:fill="FFFFFF"/>
        </w:rPr>
        <w:t>государственных закупок</w:t>
      </w:r>
      <w:r w:rsidR="002C7798">
        <w:rPr>
          <w:rFonts w:ascii="Times New Roman" w:hAnsi="Times New Roman" w:cs="Times New Roman"/>
          <w:color w:val="000000"/>
          <w:sz w:val="28"/>
          <w:szCs w:val="28"/>
          <w:shd w:val="clear" w:color="auto" w:fill="FFFFFF"/>
        </w:rPr>
        <w:t>.</w:t>
      </w:r>
    </w:p>
    <w:p w:rsidR="002C7798" w:rsidRDefault="002C7798" w:rsidP="003E2CA3">
      <w:pPr>
        <w:spacing w:after="0" w:line="360" w:lineRule="auto"/>
        <w:ind w:firstLine="709"/>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t>Т</w:t>
      </w:r>
      <w:r w:rsidR="003E2CA3" w:rsidRPr="003E2CA3">
        <w:rPr>
          <w:rFonts w:ascii="Times New Roman" w:hAnsi="Times New Roman" w:cs="Times New Roman"/>
          <w:color w:val="000000"/>
          <w:sz w:val="28"/>
          <w:szCs w:val="28"/>
          <w:shd w:val="clear" w:color="auto" w:fill="FFFFFF"/>
        </w:rPr>
        <w:t xml:space="preserve">ак при </w:t>
      </w:r>
      <w:r>
        <w:rPr>
          <w:rFonts w:ascii="Times New Roman" w:hAnsi="Times New Roman" w:cs="Times New Roman"/>
          <w:color w:val="000000"/>
          <w:sz w:val="28"/>
          <w:szCs w:val="28"/>
          <w:shd w:val="clear" w:color="auto" w:fill="FFFFFF"/>
        </w:rPr>
        <w:t xml:space="preserve">проведении процесса </w:t>
      </w:r>
      <w:r w:rsidRPr="003E2CA3">
        <w:rPr>
          <w:rFonts w:ascii="Times New Roman" w:hAnsi="Times New Roman" w:cs="Times New Roman"/>
          <w:color w:val="000000"/>
          <w:sz w:val="28"/>
          <w:szCs w:val="28"/>
          <w:shd w:val="clear" w:color="auto" w:fill="FFFFFF"/>
        </w:rPr>
        <w:t xml:space="preserve">государственных закупок </w:t>
      </w:r>
      <w:r>
        <w:rPr>
          <w:rFonts w:ascii="Times New Roman" w:hAnsi="Times New Roman" w:cs="Times New Roman"/>
          <w:color w:val="000000"/>
          <w:sz w:val="28"/>
          <w:szCs w:val="28"/>
          <w:shd w:val="clear" w:color="auto" w:fill="FFFFFF"/>
        </w:rPr>
        <w:t xml:space="preserve">происходит </w:t>
      </w:r>
      <w:r w:rsidR="003E2CA3" w:rsidRPr="003E2CA3">
        <w:rPr>
          <w:rFonts w:ascii="Times New Roman" w:hAnsi="Times New Roman" w:cs="Times New Roman"/>
          <w:color w:val="000000"/>
          <w:sz w:val="28"/>
          <w:szCs w:val="28"/>
          <w:shd w:val="clear" w:color="auto" w:fill="FFFFFF"/>
        </w:rPr>
        <w:t>подач</w:t>
      </w:r>
      <w:r>
        <w:rPr>
          <w:rFonts w:ascii="Times New Roman" w:hAnsi="Times New Roman" w:cs="Times New Roman"/>
          <w:color w:val="000000"/>
          <w:sz w:val="28"/>
          <w:szCs w:val="28"/>
          <w:shd w:val="clear" w:color="auto" w:fill="FFFFFF"/>
        </w:rPr>
        <w:t>а</w:t>
      </w:r>
      <w:r w:rsidR="003E2CA3" w:rsidRPr="003E2CA3">
        <w:rPr>
          <w:rFonts w:ascii="Times New Roman" w:hAnsi="Times New Roman" w:cs="Times New Roman"/>
          <w:color w:val="000000"/>
          <w:sz w:val="28"/>
          <w:szCs w:val="28"/>
          <w:shd w:val="clear" w:color="auto" w:fill="FFFFFF"/>
        </w:rPr>
        <w:t xml:space="preserve"> документов Министерству Социального развития, а в дальнейшем в </w:t>
      </w:r>
      <w:r w:rsidR="003E2CA3" w:rsidRPr="003E2CA3">
        <w:rPr>
          <w:rFonts w:ascii="Times New Roman" w:hAnsi="Times New Roman" w:cs="Times New Roman"/>
          <w:sz w:val="28"/>
          <w:szCs w:val="28"/>
        </w:rPr>
        <w:t>Центр по техническому сопровождению государственных закупок города Кирова</w:t>
      </w:r>
      <w:r>
        <w:rPr>
          <w:rFonts w:ascii="Times New Roman" w:hAnsi="Times New Roman" w:cs="Times New Roman"/>
          <w:sz w:val="28"/>
          <w:szCs w:val="28"/>
        </w:rPr>
        <w:t xml:space="preserve"> и проверка </w:t>
      </w:r>
      <w:r w:rsidR="003E2CA3" w:rsidRPr="003E2CA3">
        <w:rPr>
          <w:rFonts w:ascii="Times New Roman" w:hAnsi="Times New Roman" w:cs="Times New Roman"/>
          <w:color w:val="000000"/>
          <w:sz w:val="28"/>
          <w:szCs w:val="28"/>
          <w:shd w:val="clear" w:color="auto" w:fill="FFFFFF"/>
        </w:rPr>
        <w:t>предоставленны</w:t>
      </w:r>
      <w:r>
        <w:rPr>
          <w:rFonts w:ascii="Times New Roman" w:hAnsi="Times New Roman" w:cs="Times New Roman"/>
          <w:color w:val="000000"/>
          <w:sz w:val="28"/>
          <w:szCs w:val="28"/>
          <w:shd w:val="clear" w:color="auto" w:fill="FFFFFF"/>
        </w:rPr>
        <w:t>х</w:t>
      </w:r>
      <w:r w:rsidR="003E2CA3" w:rsidRPr="003E2CA3">
        <w:rPr>
          <w:rFonts w:ascii="Times New Roman" w:hAnsi="Times New Roman" w:cs="Times New Roman"/>
          <w:color w:val="000000"/>
          <w:sz w:val="28"/>
          <w:szCs w:val="28"/>
          <w:shd w:val="clear" w:color="auto" w:fill="FFFFFF"/>
        </w:rPr>
        <w:t xml:space="preserve"> документ</w:t>
      </w:r>
      <w:r>
        <w:rPr>
          <w:rFonts w:ascii="Times New Roman" w:hAnsi="Times New Roman" w:cs="Times New Roman"/>
          <w:color w:val="000000"/>
          <w:sz w:val="28"/>
          <w:szCs w:val="28"/>
          <w:shd w:val="clear" w:color="auto" w:fill="FFFFFF"/>
        </w:rPr>
        <w:t>ов</w:t>
      </w:r>
      <w:r w:rsidR="003E2CA3" w:rsidRPr="003E2CA3">
        <w:rPr>
          <w:rFonts w:ascii="Times New Roman" w:hAnsi="Times New Roman" w:cs="Times New Roman"/>
          <w:color w:val="000000"/>
          <w:sz w:val="28"/>
          <w:szCs w:val="28"/>
          <w:shd w:val="clear" w:color="auto" w:fill="FFFFFF"/>
        </w:rPr>
        <w:t xml:space="preserve"> в данных организациях, </w:t>
      </w:r>
      <w:r>
        <w:rPr>
          <w:rFonts w:ascii="Times New Roman" w:hAnsi="Times New Roman" w:cs="Times New Roman"/>
          <w:color w:val="000000"/>
          <w:sz w:val="28"/>
          <w:szCs w:val="28"/>
          <w:shd w:val="clear" w:color="auto" w:fill="FFFFFF"/>
        </w:rPr>
        <w:t xml:space="preserve">то при </w:t>
      </w:r>
      <w:r w:rsidR="003E2CA3" w:rsidRPr="003E2CA3">
        <w:rPr>
          <w:rFonts w:ascii="Times New Roman" w:hAnsi="Times New Roman" w:cs="Times New Roman"/>
          <w:color w:val="000000"/>
          <w:sz w:val="28"/>
          <w:szCs w:val="28"/>
          <w:shd w:val="clear" w:color="auto" w:fill="FFFFFF"/>
        </w:rPr>
        <w:t>обнаруж</w:t>
      </w:r>
      <w:r>
        <w:rPr>
          <w:rFonts w:ascii="Times New Roman" w:hAnsi="Times New Roman" w:cs="Times New Roman"/>
          <w:color w:val="000000"/>
          <w:sz w:val="28"/>
          <w:szCs w:val="28"/>
          <w:shd w:val="clear" w:color="auto" w:fill="FFFFFF"/>
        </w:rPr>
        <w:t xml:space="preserve">ении </w:t>
      </w:r>
      <w:r w:rsidR="003E2CA3" w:rsidRPr="003E2CA3">
        <w:rPr>
          <w:rFonts w:ascii="Times New Roman" w:hAnsi="Times New Roman" w:cs="Times New Roman"/>
          <w:color w:val="000000"/>
          <w:sz w:val="28"/>
          <w:szCs w:val="28"/>
          <w:shd w:val="clear" w:color="auto" w:fill="FFFFFF"/>
        </w:rPr>
        <w:t>ошиб</w:t>
      </w:r>
      <w:r>
        <w:rPr>
          <w:rFonts w:ascii="Times New Roman" w:hAnsi="Times New Roman" w:cs="Times New Roman"/>
          <w:color w:val="000000"/>
          <w:sz w:val="28"/>
          <w:szCs w:val="28"/>
          <w:shd w:val="clear" w:color="auto" w:fill="FFFFFF"/>
        </w:rPr>
        <w:t>о</w:t>
      </w:r>
      <w:r w:rsidR="003E2CA3" w:rsidRPr="003E2CA3">
        <w:rPr>
          <w:rFonts w:ascii="Times New Roman" w:hAnsi="Times New Roman" w:cs="Times New Roman"/>
          <w:color w:val="000000"/>
          <w:sz w:val="28"/>
          <w:szCs w:val="28"/>
          <w:shd w:val="clear" w:color="auto" w:fill="FFFFFF"/>
        </w:rPr>
        <w:t>к</w:t>
      </w:r>
      <w:r>
        <w:rPr>
          <w:rFonts w:ascii="Times New Roman" w:hAnsi="Times New Roman" w:cs="Times New Roman"/>
          <w:color w:val="000000"/>
          <w:sz w:val="28"/>
          <w:szCs w:val="28"/>
          <w:shd w:val="clear" w:color="auto" w:fill="FFFFFF"/>
        </w:rPr>
        <w:t xml:space="preserve"> в представленных документах, они</w:t>
      </w:r>
      <w:r w:rsidR="003E2CA3" w:rsidRPr="003E2CA3">
        <w:rPr>
          <w:rFonts w:ascii="Times New Roman" w:hAnsi="Times New Roman" w:cs="Times New Roman"/>
          <w:color w:val="000000"/>
          <w:sz w:val="28"/>
          <w:szCs w:val="28"/>
          <w:shd w:val="clear" w:color="auto" w:fill="FFFFFF"/>
        </w:rPr>
        <w:t xml:space="preserve"> передаются обратно в учреждение</w:t>
      </w:r>
      <w:r>
        <w:rPr>
          <w:rFonts w:ascii="Times New Roman" w:hAnsi="Times New Roman" w:cs="Times New Roman"/>
          <w:color w:val="000000"/>
          <w:sz w:val="28"/>
          <w:szCs w:val="28"/>
          <w:shd w:val="clear" w:color="auto" w:fill="FFFFFF"/>
        </w:rPr>
        <w:t xml:space="preserve"> для устранения замечаний. После </w:t>
      </w:r>
      <w:r w:rsidR="003E2CA3" w:rsidRPr="003E2CA3">
        <w:rPr>
          <w:rFonts w:ascii="Times New Roman" w:hAnsi="Times New Roman" w:cs="Times New Roman"/>
          <w:color w:val="000000"/>
          <w:sz w:val="28"/>
          <w:szCs w:val="28"/>
          <w:shd w:val="clear" w:color="auto" w:fill="FFFFFF"/>
        </w:rPr>
        <w:t>исправ</w:t>
      </w:r>
      <w:r>
        <w:rPr>
          <w:rFonts w:ascii="Times New Roman" w:hAnsi="Times New Roman" w:cs="Times New Roman"/>
          <w:color w:val="000000"/>
          <w:sz w:val="28"/>
          <w:szCs w:val="28"/>
          <w:shd w:val="clear" w:color="auto" w:fill="FFFFFF"/>
        </w:rPr>
        <w:t>ления документов</w:t>
      </w:r>
      <w:r w:rsidR="003E2CA3" w:rsidRPr="003E2CA3">
        <w:rPr>
          <w:rFonts w:ascii="Times New Roman" w:hAnsi="Times New Roman" w:cs="Times New Roman"/>
          <w:color w:val="000000"/>
          <w:sz w:val="28"/>
          <w:szCs w:val="28"/>
          <w:shd w:val="clear" w:color="auto" w:fill="FFFFFF"/>
        </w:rPr>
        <w:t xml:space="preserve"> дом – интерна</w:t>
      </w:r>
      <w:r>
        <w:rPr>
          <w:rFonts w:ascii="Times New Roman" w:hAnsi="Times New Roman" w:cs="Times New Roman"/>
          <w:color w:val="000000"/>
          <w:sz w:val="28"/>
          <w:szCs w:val="28"/>
          <w:shd w:val="clear" w:color="auto" w:fill="FFFFFF"/>
        </w:rPr>
        <w:t>т</w:t>
      </w:r>
      <w:r w:rsidR="003E2CA3" w:rsidRPr="003E2CA3">
        <w:rPr>
          <w:rFonts w:ascii="Times New Roman" w:hAnsi="Times New Roman" w:cs="Times New Roman"/>
          <w:color w:val="000000"/>
          <w:sz w:val="28"/>
          <w:szCs w:val="28"/>
          <w:shd w:val="clear" w:color="auto" w:fill="FFFFFF"/>
        </w:rPr>
        <w:t xml:space="preserve"> повторяет </w:t>
      </w:r>
      <w:r>
        <w:rPr>
          <w:rFonts w:ascii="Times New Roman" w:hAnsi="Times New Roman" w:cs="Times New Roman"/>
          <w:color w:val="000000"/>
          <w:sz w:val="28"/>
          <w:szCs w:val="28"/>
          <w:shd w:val="clear" w:color="auto" w:fill="FFFFFF"/>
        </w:rPr>
        <w:t>процедуру подачи</w:t>
      </w:r>
      <w:r w:rsidR="003E2CA3" w:rsidRPr="003E2CA3">
        <w:rPr>
          <w:rFonts w:ascii="Times New Roman" w:hAnsi="Times New Roman" w:cs="Times New Roman"/>
          <w:color w:val="000000"/>
          <w:sz w:val="28"/>
          <w:szCs w:val="28"/>
          <w:shd w:val="clear" w:color="auto" w:fill="FFFFFF"/>
        </w:rPr>
        <w:t xml:space="preserve"> документов</w:t>
      </w:r>
      <w:r>
        <w:rPr>
          <w:rFonts w:ascii="Times New Roman" w:hAnsi="Times New Roman" w:cs="Times New Roman"/>
          <w:color w:val="000000"/>
          <w:sz w:val="28"/>
          <w:szCs w:val="28"/>
          <w:shd w:val="clear" w:color="auto" w:fill="FFFFFF"/>
        </w:rPr>
        <w:t xml:space="preserve"> для проведения государственных закупок</w:t>
      </w:r>
      <w:r w:rsidR="003E2CA3" w:rsidRPr="003E2CA3">
        <w:rPr>
          <w:rFonts w:ascii="Times New Roman" w:hAnsi="Times New Roman" w:cs="Times New Roman"/>
          <w:color w:val="000000"/>
          <w:sz w:val="28"/>
          <w:szCs w:val="28"/>
          <w:shd w:val="clear" w:color="auto" w:fill="FFFFFF"/>
        </w:rPr>
        <w:t xml:space="preserve">. </w:t>
      </w:r>
    </w:p>
    <w:p w:rsidR="003E2CA3" w:rsidRPr="003E2CA3" w:rsidRDefault="002C7798" w:rsidP="00C4047F">
      <w:pPr>
        <w:spacing w:after="0" w:line="360" w:lineRule="auto"/>
        <w:ind w:firstLine="709"/>
        <w:rPr>
          <w:rFonts w:ascii="Times New Roman" w:hAnsi="Times New Roman" w:cs="Times New Roman"/>
          <w:sz w:val="28"/>
          <w:szCs w:val="28"/>
        </w:rPr>
      </w:pPr>
      <w:r>
        <w:rPr>
          <w:rFonts w:ascii="Times New Roman" w:hAnsi="Times New Roman" w:cs="Times New Roman"/>
          <w:color w:val="000000"/>
          <w:sz w:val="28"/>
          <w:szCs w:val="28"/>
          <w:shd w:val="clear" w:color="auto" w:fill="FFFFFF"/>
        </w:rPr>
        <w:t>Как с</w:t>
      </w:r>
      <w:r w:rsidR="003E2CA3" w:rsidRPr="003E2CA3">
        <w:rPr>
          <w:rFonts w:ascii="Times New Roman" w:hAnsi="Times New Roman" w:cs="Times New Roman"/>
          <w:color w:val="000000"/>
          <w:sz w:val="28"/>
          <w:szCs w:val="28"/>
          <w:shd w:val="clear" w:color="auto" w:fill="FFFFFF"/>
        </w:rPr>
        <w:t>лед</w:t>
      </w:r>
      <w:r>
        <w:rPr>
          <w:rFonts w:ascii="Times New Roman" w:hAnsi="Times New Roman" w:cs="Times New Roman"/>
          <w:color w:val="000000"/>
          <w:sz w:val="28"/>
          <w:szCs w:val="28"/>
          <w:shd w:val="clear" w:color="auto" w:fill="FFFFFF"/>
        </w:rPr>
        <w:t xml:space="preserve">ствие, в сложившейся </w:t>
      </w:r>
      <w:r w:rsidR="003E2CA3" w:rsidRPr="003E2CA3">
        <w:rPr>
          <w:rFonts w:ascii="Times New Roman" w:hAnsi="Times New Roman" w:cs="Times New Roman"/>
          <w:color w:val="000000"/>
          <w:sz w:val="28"/>
          <w:szCs w:val="28"/>
          <w:shd w:val="clear" w:color="auto" w:fill="FFFFFF"/>
        </w:rPr>
        <w:t xml:space="preserve">ситуации тратится много времени </w:t>
      </w:r>
      <w:r>
        <w:rPr>
          <w:rFonts w:ascii="Times New Roman" w:hAnsi="Times New Roman" w:cs="Times New Roman"/>
          <w:color w:val="000000"/>
          <w:sz w:val="28"/>
          <w:szCs w:val="28"/>
          <w:shd w:val="clear" w:color="auto" w:fill="FFFFFF"/>
        </w:rPr>
        <w:t>на прохождение конкурсной документации</w:t>
      </w:r>
      <w:r w:rsidR="00C4047F">
        <w:rPr>
          <w:rFonts w:ascii="Times New Roman" w:hAnsi="Times New Roman" w:cs="Times New Roman"/>
          <w:color w:val="000000"/>
          <w:sz w:val="28"/>
          <w:szCs w:val="28"/>
          <w:shd w:val="clear" w:color="auto" w:fill="FFFFFF"/>
        </w:rPr>
        <w:t xml:space="preserve"> </w:t>
      </w:r>
      <w:r w:rsidR="003E2CA3" w:rsidRPr="003E2CA3">
        <w:rPr>
          <w:rFonts w:ascii="Times New Roman" w:hAnsi="Times New Roman" w:cs="Times New Roman"/>
          <w:color w:val="000000"/>
          <w:sz w:val="28"/>
          <w:szCs w:val="28"/>
          <w:shd w:val="clear" w:color="auto" w:fill="FFFFFF"/>
        </w:rPr>
        <w:t xml:space="preserve">и в результате </w:t>
      </w:r>
      <w:r w:rsidR="00C4047F" w:rsidRPr="003E2CA3">
        <w:rPr>
          <w:rFonts w:ascii="Times New Roman" w:hAnsi="Times New Roman" w:cs="Times New Roman"/>
          <w:color w:val="000000"/>
          <w:sz w:val="28"/>
          <w:szCs w:val="28"/>
          <w:shd w:val="clear" w:color="auto" w:fill="FFFFFF"/>
        </w:rPr>
        <w:t>дом – интерна</w:t>
      </w:r>
      <w:r w:rsidR="00C4047F">
        <w:rPr>
          <w:rFonts w:ascii="Times New Roman" w:hAnsi="Times New Roman" w:cs="Times New Roman"/>
          <w:color w:val="000000"/>
          <w:sz w:val="28"/>
          <w:szCs w:val="28"/>
          <w:shd w:val="clear" w:color="auto" w:fill="FFFFFF"/>
        </w:rPr>
        <w:t>т</w:t>
      </w:r>
      <w:r w:rsidR="00C4047F" w:rsidRPr="003E2CA3">
        <w:rPr>
          <w:rFonts w:ascii="Times New Roman" w:hAnsi="Times New Roman" w:cs="Times New Roman"/>
          <w:color w:val="000000"/>
          <w:sz w:val="28"/>
          <w:szCs w:val="28"/>
          <w:shd w:val="clear" w:color="auto" w:fill="FFFFFF"/>
        </w:rPr>
        <w:t xml:space="preserve"> </w:t>
      </w:r>
      <w:r w:rsidR="003E2CA3" w:rsidRPr="003E2CA3">
        <w:rPr>
          <w:rFonts w:ascii="Times New Roman" w:hAnsi="Times New Roman" w:cs="Times New Roman"/>
          <w:color w:val="000000"/>
          <w:sz w:val="28"/>
          <w:szCs w:val="28"/>
          <w:shd w:val="clear" w:color="auto" w:fill="FFFFFF"/>
        </w:rPr>
        <w:t>не</w:t>
      </w:r>
      <w:r w:rsidR="00C4047F">
        <w:rPr>
          <w:rFonts w:ascii="Times New Roman" w:hAnsi="Times New Roman" w:cs="Times New Roman"/>
          <w:color w:val="000000"/>
          <w:sz w:val="28"/>
          <w:szCs w:val="28"/>
          <w:shd w:val="clear" w:color="auto" w:fill="FFFFFF"/>
        </w:rPr>
        <w:t xml:space="preserve"> всегда </w:t>
      </w:r>
      <w:r w:rsidR="003E2CA3" w:rsidRPr="003E2CA3">
        <w:rPr>
          <w:rFonts w:ascii="Times New Roman" w:hAnsi="Times New Roman" w:cs="Times New Roman"/>
          <w:color w:val="000000"/>
          <w:sz w:val="28"/>
          <w:szCs w:val="28"/>
          <w:shd w:val="clear" w:color="auto" w:fill="FFFFFF"/>
        </w:rPr>
        <w:t xml:space="preserve"> успев</w:t>
      </w:r>
      <w:r w:rsidR="00C4047F">
        <w:rPr>
          <w:rFonts w:ascii="Times New Roman" w:hAnsi="Times New Roman" w:cs="Times New Roman"/>
          <w:color w:val="000000"/>
          <w:sz w:val="28"/>
          <w:szCs w:val="28"/>
          <w:shd w:val="clear" w:color="auto" w:fill="FFFFFF"/>
        </w:rPr>
        <w:t>ает</w:t>
      </w:r>
      <w:r w:rsidR="003E2CA3" w:rsidRPr="003E2CA3">
        <w:rPr>
          <w:rFonts w:ascii="Times New Roman" w:hAnsi="Times New Roman" w:cs="Times New Roman"/>
          <w:color w:val="000000"/>
          <w:sz w:val="28"/>
          <w:szCs w:val="28"/>
          <w:shd w:val="clear" w:color="auto" w:fill="FFFFFF"/>
        </w:rPr>
        <w:t xml:space="preserve"> подать заявку на</w:t>
      </w:r>
      <w:r w:rsidR="00C4047F">
        <w:rPr>
          <w:rFonts w:ascii="Times New Roman" w:hAnsi="Times New Roman" w:cs="Times New Roman"/>
          <w:color w:val="000000"/>
          <w:sz w:val="28"/>
          <w:szCs w:val="28"/>
          <w:shd w:val="clear" w:color="auto" w:fill="FFFFFF"/>
        </w:rPr>
        <w:t xml:space="preserve"> проведение </w:t>
      </w:r>
      <w:r w:rsidR="003E2CA3" w:rsidRPr="003E2CA3">
        <w:rPr>
          <w:rFonts w:ascii="Times New Roman" w:hAnsi="Times New Roman" w:cs="Times New Roman"/>
          <w:color w:val="000000"/>
          <w:sz w:val="28"/>
          <w:szCs w:val="28"/>
          <w:shd w:val="clear" w:color="auto" w:fill="FFFFFF"/>
        </w:rPr>
        <w:t>торг</w:t>
      </w:r>
      <w:r w:rsidR="00C4047F">
        <w:rPr>
          <w:rFonts w:ascii="Times New Roman" w:hAnsi="Times New Roman" w:cs="Times New Roman"/>
          <w:color w:val="000000"/>
          <w:sz w:val="28"/>
          <w:szCs w:val="28"/>
          <w:shd w:val="clear" w:color="auto" w:fill="FFFFFF"/>
        </w:rPr>
        <w:t xml:space="preserve">ов и </w:t>
      </w:r>
      <w:r w:rsidR="003E2CA3" w:rsidRPr="003E2CA3">
        <w:rPr>
          <w:rFonts w:ascii="Times New Roman" w:hAnsi="Times New Roman" w:cs="Times New Roman"/>
          <w:color w:val="000000"/>
          <w:sz w:val="28"/>
          <w:szCs w:val="28"/>
          <w:shd w:val="clear" w:color="auto" w:fill="FFFFFF"/>
        </w:rPr>
        <w:t>торг</w:t>
      </w:r>
      <w:r w:rsidR="00C4047F">
        <w:rPr>
          <w:rFonts w:ascii="Times New Roman" w:hAnsi="Times New Roman" w:cs="Times New Roman"/>
          <w:color w:val="000000"/>
          <w:sz w:val="28"/>
          <w:szCs w:val="28"/>
          <w:shd w:val="clear" w:color="auto" w:fill="FFFFFF"/>
        </w:rPr>
        <w:t>и</w:t>
      </w:r>
      <w:r w:rsidR="003E2CA3" w:rsidRPr="003E2CA3">
        <w:rPr>
          <w:rFonts w:ascii="Times New Roman" w:hAnsi="Times New Roman" w:cs="Times New Roman"/>
          <w:color w:val="000000"/>
          <w:sz w:val="28"/>
          <w:szCs w:val="28"/>
          <w:shd w:val="clear" w:color="auto" w:fill="FFFFFF"/>
        </w:rPr>
        <w:t xml:space="preserve"> перенос</w:t>
      </w:r>
      <w:r w:rsidR="00C4047F">
        <w:rPr>
          <w:rFonts w:ascii="Times New Roman" w:hAnsi="Times New Roman" w:cs="Times New Roman"/>
          <w:color w:val="000000"/>
          <w:sz w:val="28"/>
          <w:szCs w:val="28"/>
          <w:shd w:val="clear" w:color="auto" w:fill="FFFFFF"/>
        </w:rPr>
        <w:t>я</w:t>
      </w:r>
      <w:r w:rsidR="003E2CA3" w:rsidRPr="003E2CA3">
        <w:rPr>
          <w:rFonts w:ascii="Times New Roman" w:hAnsi="Times New Roman" w:cs="Times New Roman"/>
          <w:color w:val="000000"/>
          <w:sz w:val="28"/>
          <w:szCs w:val="28"/>
          <w:shd w:val="clear" w:color="auto" w:fill="FFFFFF"/>
        </w:rPr>
        <w:t>тся на следующий месяц</w:t>
      </w:r>
      <w:r w:rsidR="00C4047F">
        <w:rPr>
          <w:rFonts w:ascii="Times New Roman" w:hAnsi="Times New Roman" w:cs="Times New Roman"/>
          <w:color w:val="000000"/>
          <w:sz w:val="28"/>
          <w:szCs w:val="28"/>
          <w:shd w:val="clear" w:color="auto" w:fill="FFFFFF"/>
        </w:rPr>
        <w:t>. П</w:t>
      </w:r>
      <w:r w:rsidR="003E2CA3" w:rsidRPr="003E2CA3">
        <w:rPr>
          <w:rFonts w:ascii="Times New Roman" w:hAnsi="Times New Roman" w:cs="Times New Roman"/>
          <w:color w:val="000000"/>
          <w:sz w:val="28"/>
          <w:szCs w:val="28"/>
          <w:shd w:val="clear" w:color="auto" w:fill="FFFFFF"/>
        </w:rPr>
        <w:t xml:space="preserve">ри этом </w:t>
      </w:r>
      <w:r w:rsidR="00C4047F">
        <w:rPr>
          <w:rFonts w:ascii="Times New Roman" w:hAnsi="Times New Roman" w:cs="Times New Roman"/>
          <w:color w:val="000000"/>
          <w:sz w:val="28"/>
          <w:szCs w:val="28"/>
          <w:shd w:val="clear" w:color="auto" w:fill="FFFFFF"/>
        </w:rPr>
        <w:t xml:space="preserve">вся процедура подачи конкурсной документации повторяется заново, а </w:t>
      </w:r>
      <w:r w:rsidR="00C4047F" w:rsidRPr="003E2CA3">
        <w:rPr>
          <w:rFonts w:ascii="Times New Roman" w:hAnsi="Times New Roman" w:cs="Times New Roman"/>
          <w:color w:val="000000"/>
          <w:sz w:val="28"/>
          <w:szCs w:val="28"/>
          <w:shd w:val="clear" w:color="auto" w:fill="FFFFFF"/>
        </w:rPr>
        <w:t>дом – интерна</w:t>
      </w:r>
      <w:r w:rsidR="00C4047F">
        <w:rPr>
          <w:rFonts w:ascii="Times New Roman" w:hAnsi="Times New Roman" w:cs="Times New Roman"/>
          <w:color w:val="000000"/>
          <w:sz w:val="28"/>
          <w:szCs w:val="28"/>
          <w:shd w:val="clear" w:color="auto" w:fill="FFFFFF"/>
        </w:rPr>
        <w:t>т</w:t>
      </w:r>
      <w:r w:rsidR="00C4047F" w:rsidRPr="003E2CA3">
        <w:rPr>
          <w:rFonts w:ascii="Times New Roman" w:hAnsi="Times New Roman" w:cs="Times New Roman"/>
          <w:color w:val="000000"/>
          <w:sz w:val="28"/>
          <w:szCs w:val="28"/>
          <w:shd w:val="clear" w:color="auto" w:fill="FFFFFF"/>
        </w:rPr>
        <w:t xml:space="preserve"> </w:t>
      </w:r>
      <w:r w:rsidR="00C4047F">
        <w:rPr>
          <w:rFonts w:ascii="Times New Roman" w:hAnsi="Times New Roman" w:cs="Times New Roman"/>
          <w:color w:val="000000"/>
          <w:sz w:val="28"/>
          <w:szCs w:val="28"/>
          <w:shd w:val="clear" w:color="auto" w:fill="FFFFFF"/>
        </w:rPr>
        <w:t xml:space="preserve"> может испытывать недостаток в отдельных материальных ресурсах. А кроме того, данная ситуация</w:t>
      </w:r>
      <w:r w:rsidR="003E2CA3" w:rsidRPr="003E2CA3">
        <w:rPr>
          <w:rFonts w:ascii="Times New Roman" w:hAnsi="Times New Roman" w:cs="Times New Roman"/>
          <w:color w:val="000000"/>
          <w:sz w:val="28"/>
          <w:szCs w:val="28"/>
          <w:shd w:val="clear" w:color="auto" w:fill="FFFFFF"/>
        </w:rPr>
        <w:t xml:space="preserve"> может послужить </w:t>
      </w:r>
      <w:r w:rsidR="00C4047F">
        <w:rPr>
          <w:rFonts w:ascii="Times New Roman" w:hAnsi="Times New Roman" w:cs="Times New Roman"/>
          <w:color w:val="000000"/>
          <w:sz w:val="28"/>
          <w:szCs w:val="28"/>
          <w:shd w:val="clear" w:color="auto" w:fill="FFFFFF"/>
        </w:rPr>
        <w:t xml:space="preserve">причиной не полного использования </w:t>
      </w:r>
      <w:r w:rsidR="003E2CA3" w:rsidRPr="003E2CA3">
        <w:rPr>
          <w:rFonts w:ascii="Times New Roman" w:hAnsi="Times New Roman" w:cs="Times New Roman"/>
          <w:color w:val="000000"/>
          <w:sz w:val="28"/>
          <w:szCs w:val="28"/>
          <w:shd w:val="clear" w:color="auto" w:fill="FFFFFF"/>
        </w:rPr>
        <w:t>предоставленных субсидий</w:t>
      </w:r>
      <w:r w:rsidR="00C4047F">
        <w:rPr>
          <w:rFonts w:ascii="Times New Roman" w:hAnsi="Times New Roman" w:cs="Times New Roman"/>
          <w:color w:val="000000"/>
          <w:sz w:val="28"/>
          <w:szCs w:val="28"/>
          <w:shd w:val="clear" w:color="auto" w:fill="FFFFFF"/>
        </w:rPr>
        <w:t xml:space="preserve"> по итогам года</w:t>
      </w:r>
      <w:r w:rsidR="003E2CA3" w:rsidRPr="003E2CA3">
        <w:rPr>
          <w:rFonts w:ascii="Times New Roman" w:hAnsi="Times New Roman" w:cs="Times New Roman"/>
          <w:color w:val="000000"/>
          <w:sz w:val="28"/>
          <w:szCs w:val="28"/>
          <w:shd w:val="clear" w:color="auto" w:fill="FFFFFF"/>
        </w:rPr>
        <w:t>.</w:t>
      </w:r>
    </w:p>
    <w:p w:rsidR="00C4047F" w:rsidRPr="0052031B" w:rsidRDefault="00C4047F" w:rsidP="00C4047F">
      <w:pPr>
        <w:spacing w:after="0" w:line="360" w:lineRule="auto"/>
        <w:ind w:firstLine="709"/>
        <w:rPr>
          <w:rFonts w:ascii="Times New Roman" w:hAnsi="Times New Roman" w:cs="Times New Roman"/>
          <w:sz w:val="26"/>
          <w:szCs w:val="26"/>
        </w:rPr>
      </w:pPr>
      <w:r>
        <w:rPr>
          <w:rFonts w:ascii="Times New Roman" w:hAnsi="Times New Roman" w:cs="Times New Roman"/>
          <w:color w:val="000000"/>
          <w:sz w:val="26"/>
          <w:szCs w:val="26"/>
          <w:shd w:val="clear" w:color="auto" w:fill="FFFFFF"/>
        </w:rPr>
        <w:t>Кроме того, на наш взгляд учреждению, с учетом его специфики, часть средств необходимо направить на приобретение средств оказания первой помощи проживающим. На приобретение средств оказания первой помощи могут быть использованы внебюджетные средства учреждения.</w:t>
      </w:r>
    </w:p>
    <w:p w:rsidR="006E0D33" w:rsidRPr="003E2CA3" w:rsidRDefault="006E0D33" w:rsidP="00C4047F">
      <w:pPr>
        <w:spacing w:after="0" w:line="360" w:lineRule="auto"/>
        <w:ind w:firstLine="709"/>
        <w:rPr>
          <w:rFonts w:ascii="Times New Roman" w:hAnsi="Times New Roman" w:cs="Times New Roman"/>
          <w:sz w:val="28"/>
          <w:szCs w:val="28"/>
        </w:rPr>
      </w:pPr>
    </w:p>
    <w:p w:rsidR="006E0D33" w:rsidRDefault="00930D66" w:rsidP="00907DAF">
      <w:pPr>
        <w:spacing w:after="0" w:line="360" w:lineRule="auto"/>
        <w:rPr>
          <w:rFonts w:ascii="Times New Roman" w:hAnsi="Times New Roman" w:cs="Times New Roman"/>
          <w:sz w:val="28"/>
          <w:szCs w:val="28"/>
        </w:rPr>
      </w:pPr>
      <w:r>
        <w:rPr>
          <w:rFonts w:ascii="Times New Roman" w:hAnsi="Times New Roman" w:cs="Times New Roman"/>
          <w:sz w:val="28"/>
          <w:szCs w:val="28"/>
        </w:rPr>
        <w:tab/>
      </w:r>
    </w:p>
    <w:p w:rsidR="000F2ABE" w:rsidRDefault="000F2ABE" w:rsidP="00907DAF">
      <w:pPr>
        <w:spacing w:after="0" w:line="360" w:lineRule="auto"/>
        <w:ind w:firstLine="708"/>
        <w:rPr>
          <w:rFonts w:ascii="Times New Roman" w:hAnsi="Times New Roman" w:cs="Times New Roman"/>
          <w:sz w:val="28"/>
          <w:szCs w:val="28"/>
        </w:rPr>
      </w:pPr>
    </w:p>
    <w:p w:rsidR="000F2ABE" w:rsidRDefault="000F2ABE" w:rsidP="00907DAF">
      <w:pPr>
        <w:spacing w:after="0" w:line="360" w:lineRule="auto"/>
        <w:ind w:firstLine="708"/>
        <w:rPr>
          <w:rFonts w:ascii="Times New Roman" w:hAnsi="Times New Roman" w:cs="Times New Roman"/>
          <w:sz w:val="28"/>
          <w:szCs w:val="28"/>
        </w:rPr>
      </w:pPr>
    </w:p>
    <w:p w:rsidR="00065D7E" w:rsidRDefault="00065D7E" w:rsidP="00907DAF">
      <w:pPr>
        <w:spacing w:after="0" w:line="360" w:lineRule="auto"/>
        <w:ind w:firstLine="709"/>
        <w:rPr>
          <w:rFonts w:ascii="Times New Roman" w:hAnsi="Times New Roman" w:cs="Times New Roman"/>
          <w:sz w:val="28"/>
          <w:szCs w:val="28"/>
        </w:rPr>
      </w:pPr>
    </w:p>
    <w:p w:rsidR="00F50C7F" w:rsidRPr="008B6090" w:rsidRDefault="00F50C7F" w:rsidP="00907DAF">
      <w:pPr>
        <w:spacing w:after="0" w:line="360" w:lineRule="auto"/>
        <w:ind w:firstLine="709"/>
        <w:rPr>
          <w:rFonts w:ascii="Times New Roman" w:hAnsi="Times New Roman" w:cs="Times New Roman"/>
          <w:sz w:val="28"/>
          <w:szCs w:val="28"/>
        </w:rPr>
      </w:pPr>
    </w:p>
    <w:p w:rsidR="008105A8" w:rsidRDefault="008105A8" w:rsidP="00907DAF">
      <w:pPr>
        <w:spacing w:after="0"/>
        <w:rPr>
          <w:rFonts w:ascii="Times New Roman" w:hAnsi="Times New Roman"/>
          <w:sz w:val="28"/>
        </w:rPr>
      </w:pPr>
      <w:r>
        <w:rPr>
          <w:rFonts w:ascii="Times New Roman" w:hAnsi="Times New Roman"/>
          <w:sz w:val="28"/>
        </w:rPr>
        <w:br w:type="page"/>
      </w:r>
    </w:p>
    <w:p w:rsidR="00E86551" w:rsidRPr="0088495C" w:rsidRDefault="00AB314C" w:rsidP="0088495C">
      <w:pPr>
        <w:pStyle w:val="1"/>
        <w:spacing w:before="0" w:line="360" w:lineRule="auto"/>
        <w:jc w:val="center"/>
        <w:rPr>
          <w:rFonts w:ascii="Times New Roman" w:hAnsi="Times New Roman" w:cs="Times New Roman"/>
          <w:color w:val="auto"/>
        </w:rPr>
      </w:pPr>
      <w:bookmarkStart w:id="29" w:name="_Toc484121030"/>
      <w:r>
        <w:rPr>
          <w:rFonts w:ascii="Times New Roman" w:hAnsi="Times New Roman" w:cs="Times New Roman"/>
          <w:color w:val="auto"/>
        </w:rPr>
        <w:t>Заключение</w:t>
      </w:r>
      <w:bookmarkEnd w:id="29"/>
    </w:p>
    <w:p w:rsidR="006F5248" w:rsidRDefault="006F5248" w:rsidP="0088495C">
      <w:pPr>
        <w:spacing w:after="0" w:line="360" w:lineRule="auto"/>
      </w:pPr>
    </w:p>
    <w:p w:rsidR="00811F1D" w:rsidRDefault="000A1E9B" w:rsidP="0088495C">
      <w:pPr>
        <w:spacing w:after="0" w:line="360" w:lineRule="auto"/>
        <w:ind w:firstLine="510"/>
        <w:rPr>
          <w:rFonts w:ascii="Times New Roman" w:hAnsi="Times New Roman" w:cs="Times New Roman"/>
          <w:sz w:val="28"/>
          <w:szCs w:val="28"/>
        </w:rPr>
      </w:pPr>
      <w:r>
        <w:rPr>
          <w:rFonts w:ascii="Times New Roman" w:hAnsi="Times New Roman" w:cs="Times New Roman"/>
          <w:sz w:val="28"/>
          <w:szCs w:val="28"/>
        </w:rPr>
        <w:t>Государственное задание – это документ, который устанавливает требования к составу, качеству или содержанию, условиям, порядку и результатам оказания государственных (муниципальных) услуг.</w:t>
      </w:r>
      <w:r w:rsidR="00811F1D">
        <w:rPr>
          <w:rFonts w:ascii="Times New Roman" w:hAnsi="Times New Roman" w:cs="Times New Roman"/>
          <w:sz w:val="28"/>
          <w:szCs w:val="28"/>
        </w:rPr>
        <w:t xml:space="preserve"> </w:t>
      </w:r>
      <w:r w:rsidR="00811F1D" w:rsidRPr="00811F1D">
        <w:rPr>
          <w:rFonts w:ascii="Times New Roman" w:hAnsi="Times New Roman" w:cs="Times New Roman"/>
          <w:sz w:val="28"/>
          <w:szCs w:val="28"/>
        </w:rPr>
        <w:t>Государственное (муниципальное) задание доводится до каждого бюджетного учреждения (государственного автономного учреждения, казенного учреждения). Бюджетное учреждение не вправе отказаться от выполнения государственного (муниципального) задания.</w:t>
      </w:r>
    </w:p>
    <w:p w:rsidR="006F5248" w:rsidRDefault="002045B7" w:rsidP="00907DAF">
      <w:pPr>
        <w:spacing w:after="0" w:line="360" w:lineRule="auto"/>
        <w:ind w:firstLine="510"/>
        <w:rPr>
          <w:rFonts w:ascii="Times New Roman" w:hAnsi="Times New Roman" w:cs="Times New Roman"/>
          <w:sz w:val="28"/>
          <w:szCs w:val="28"/>
        </w:rPr>
      </w:pPr>
      <w:r>
        <w:rPr>
          <w:rFonts w:ascii="Times New Roman" w:hAnsi="Times New Roman" w:cs="Times New Roman"/>
          <w:sz w:val="28"/>
          <w:szCs w:val="28"/>
        </w:rPr>
        <w:t>Предоставление субсидий на выполнение государственного задания является дополнительных доходом дома-интерната</w:t>
      </w:r>
      <w:r w:rsidRPr="000A1E9B">
        <w:rPr>
          <w:rFonts w:ascii="Times New Roman" w:hAnsi="Times New Roman" w:cs="Times New Roman"/>
          <w:sz w:val="28"/>
          <w:szCs w:val="28"/>
        </w:rPr>
        <w:t>.</w:t>
      </w:r>
      <w:r w:rsidR="00F65BCE" w:rsidRPr="000A1E9B">
        <w:rPr>
          <w:rFonts w:ascii="Times New Roman" w:hAnsi="Times New Roman" w:cs="Times New Roman"/>
          <w:sz w:val="28"/>
          <w:szCs w:val="28"/>
        </w:rPr>
        <w:t xml:space="preserve"> </w:t>
      </w:r>
      <w:r w:rsidR="000A1E9B" w:rsidRPr="000A1E9B">
        <w:rPr>
          <w:rFonts w:ascii="Times New Roman" w:hAnsi="Times New Roman" w:cs="Times New Roman"/>
          <w:sz w:val="28"/>
          <w:szCs w:val="28"/>
        </w:rPr>
        <w:t>В данное учреждение находится на частичном финансировании (зарплата, либо оплата коммунальных услуг учреждения) , все остальные деньги, например на ремонт, и т. д. учреждение должно зарабатывать самостоятельно, путем оказания дополнительных услуг, либо искать спонсоров.</w:t>
      </w:r>
    </w:p>
    <w:p w:rsidR="00811F1D" w:rsidRDefault="003F4846" w:rsidP="00907DAF">
      <w:pPr>
        <w:pStyle w:val="ac"/>
        <w:keepNext/>
        <w:widowControl w:val="0"/>
        <w:spacing w:line="360" w:lineRule="auto"/>
        <w:ind w:firstLine="709"/>
        <w:contextualSpacing/>
        <w:jc w:val="both"/>
        <w:rPr>
          <w:sz w:val="28"/>
          <w:szCs w:val="28"/>
        </w:rPr>
      </w:pPr>
      <w:r w:rsidRPr="00E23BDF">
        <w:rPr>
          <w:sz w:val="28"/>
          <w:szCs w:val="28"/>
        </w:rPr>
        <w:t>Министерство</w:t>
      </w:r>
      <w:r w:rsidR="00811F1D">
        <w:rPr>
          <w:sz w:val="28"/>
          <w:szCs w:val="28"/>
        </w:rPr>
        <w:t xml:space="preserve"> социального развития Кировской области является учредителем “Кировского дома интерната для престарелых и инвалидов”.  </w:t>
      </w:r>
    </w:p>
    <w:p w:rsidR="00811F1D" w:rsidRDefault="00811F1D" w:rsidP="00907DAF">
      <w:pPr>
        <w:pStyle w:val="ac"/>
        <w:keepNext/>
        <w:widowControl w:val="0"/>
        <w:spacing w:line="360" w:lineRule="auto"/>
        <w:ind w:firstLine="709"/>
        <w:jc w:val="both"/>
        <w:rPr>
          <w:rStyle w:val="11"/>
          <w:rFonts w:eastAsiaTheme="majorEastAsia"/>
          <w:sz w:val="28"/>
          <w:szCs w:val="28"/>
        </w:rPr>
      </w:pPr>
      <w:r>
        <w:rPr>
          <w:rStyle w:val="11"/>
          <w:sz w:val="28"/>
          <w:szCs w:val="28"/>
        </w:rPr>
        <w:t>Основным видом деятельности КОГБУСО «</w:t>
      </w:r>
      <w:r w:rsidR="00B37AFD">
        <w:rPr>
          <w:rStyle w:val="11"/>
          <w:sz w:val="28"/>
          <w:szCs w:val="28"/>
        </w:rPr>
        <w:t>Кировский дом – интернат для престарелых и инвалидов</w:t>
      </w:r>
      <w:r>
        <w:rPr>
          <w:rStyle w:val="11"/>
          <w:sz w:val="28"/>
          <w:szCs w:val="28"/>
        </w:rPr>
        <w:t xml:space="preserve">» является – Предоставление гражданам, пожилого возраста (мужчинам старше 60 лет и женщинам старше 55 лет), инвалидам первой и второй групп (старше 18 лет), частично или полностью утратившим способность к самообслуживанию и нуждающимся в постоянном постороннем уходе, социальных услуг с постоянным круглосуточным проживанием. </w:t>
      </w:r>
    </w:p>
    <w:p w:rsidR="00811F1D" w:rsidRDefault="00811F1D" w:rsidP="00907DAF">
      <w:pPr>
        <w:spacing w:after="0" w:line="360" w:lineRule="auto"/>
        <w:ind w:firstLine="708"/>
        <w:rPr>
          <w:rFonts w:ascii="Times New Roman" w:hAnsi="Times New Roman" w:cs="Times New Roman"/>
          <w:sz w:val="28"/>
          <w:szCs w:val="28"/>
        </w:rPr>
      </w:pPr>
      <w:r>
        <w:rPr>
          <w:rFonts w:ascii="Times New Roman" w:hAnsi="Times New Roman" w:cs="Times New Roman"/>
          <w:sz w:val="28"/>
          <w:szCs w:val="28"/>
        </w:rPr>
        <w:t xml:space="preserve">В 2014 -2015 гг. учреждение являлось казенным. В 2015 году доходы учреждения больше на 8,775 млн. рублей  чем 2014 году, это произошло из-за индексации пенсии проживающих и увеличение размера оплаты за проживание. Расходы в 2015 году оказались меньше на 1.451 млн рублей чем в 2014 году, причиной уменьшения стало санкционирование расходов Минфин, т.е выделялось финансирование только на оплату труда и начисление на оплату труда. В 2016 году учреждение изменило тип с казенного на бюджетное, соответственно все доходы стали поступать на лицевые счета учреждения. К доходам относятся плата за проживание, субсидии на выполнение государственного задания, а также иные субсидии. В 2016 году объем дохода составил 109,18  млн. рублей. Расходов в 2016 году стало больше и составили 108,26 млн.рублей. Из-за того что все доходы учреждения поступают на лицевой счет,  процент их поступления в 2016 году будет больше чем в 2014 и 2015 гг. Если сравнить 2016 и 2014 года, то можно заметить, произошло значительное увеличение доходов на 74,528 млн. рублей (215,07%), сравнив 2016 и 2015 года, то изменение доходов в этом случае составило 65,753 млн. рублей (151%) . В 2016 году из-за того что все доходы поступали на лицевые счета учреждение самостоятельно определяло направления расходов, особенно по предпринимательской деятельности. И на первое января 2017 года на лицевых счетах имеются остатки денежных средств в размере 0,92 млн. рублей. </w:t>
      </w:r>
    </w:p>
    <w:p w:rsidR="003F4846" w:rsidRDefault="003F4846" w:rsidP="00907DAF">
      <w:pPr>
        <w:spacing w:after="0" w:line="360" w:lineRule="auto"/>
        <w:ind w:firstLine="708"/>
        <w:rPr>
          <w:rFonts w:ascii="Times New Roman" w:hAnsi="Times New Roman" w:cs="Times New Roman"/>
          <w:sz w:val="28"/>
          <w:szCs w:val="28"/>
        </w:rPr>
      </w:pPr>
      <w:r>
        <w:rPr>
          <w:rFonts w:ascii="Times New Roman" w:hAnsi="Times New Roman" w:cs="Times New Roman"/>
          <w:sz w:val="28"/>
          <w:szCs w:val="28"/>
        </w:rPr>
        <w:t>В Таблице 26 показана сумма субсидий, выделяемая Министерством на финансовое обеспечение государственного (муниципального) задания на оказание государственных (муниципальных) услуг (выполнения работ). В КОГБУСО «Кировский дом-интернат для престарелых и инвалидов» сумму субсидий ставят по 211 – заработная плата, 213 – начисления на выплаты по оплате труда, 290 – налог на имущество и прочие налоги и сборы. По остальным статьям сумма распределяется самим учреждением, если остается остаток, тогда из общей суммы субсидий необходимо вычесть суммы по 211, 213 и 290 статьям. Тогда в данном учреждении остаток составляет 16,901 млн. руб., данный остаток будет перераспределён на статью 223 – коммунальные услуги, а также 221, 225, 226 и 340 – прочие закупки товаров для государственных нужд.</w:t>
      </w:r>
    </w:p>
    <w:p w:rsidR="003F4846" w:rsidRPr="003F4846" w:rsidRDefault="003F4846" w:rsidP="00907DAF">
      <w:pPr>
        <w:keepNext/>
        <w:widowControl w:val="0"/>
        <w:spacing w:after="0" w:line="360" w:lineRule="auto"/>
        <w:ind w:firstLine="709"/>
        <w:rPr>
          <w:rFonts w:ascii="Times New Roman" w:eastAsia="Times New Roman" w:hAnsi="Times New Roman" w:cs="Times New Roman"/>
          <w:color w:val="000000"/>
          <w:sz w:val="28"/>
          <w:szCs w:val="28"/>
          <w:lang w:eastAsia="ru-RU"/>
        </w:rPr>
      </w:pPr>
      <w:r>
        <w:rPr>
          <w:rFonts w:ascii="Times New Roman" w:hAnsi="Times New Roman" w:cs="Times New Roman"/>
          <w:sz w:val="28"/>
          <w:szCs w:val="28"/>
        </w:rPr>
        <w:t>В учреждении кроме субсидий, также предоставляются целевые средства. Они выделяются специально на конкретные мероприятия, мероприятия показаны в таблице 27. Как было сказано выше, данные средства выделяются за счет средств пенсионного фонда.</w:t>
      </w:r>
      <w:r>
        <w:rPr>
          <w:rFonts w:ascii="Times New Roman" w:eastAsia="Times New Roman" w:hAnsi="Times New Roman" w:cs="Times New Roman"/>
          <w:color w:val="000000"/>
          <w:sz w:val="28"/>
          <w:szCs w:val="28"/>
          <w:lang w:eastAsia="ru-RU"/>
        </w:rPr>
        <w:t xml:space="preserve"> </w:t>
      </w:r>
      <w:r>
        <w:rPr>
          <w:rFonts w:ascii="Times New Roman" w:hAnsi="Times New Roman" w:cs="Times New Roman"/>
          <w:sz w:val="28"/>
          <w:szCs w:val="28"/>
        </w:rPr>
        <w:t>В 2016 году целевые средства анализируемого учреждения составили 1,635 млн. руб. Из них 44% пришлось на капитальный ремонт организации, а 56% на погребение</w:t>
      </w:r>
      <w:r w:rsidRPr="00826397">
        <w:rPr>
          <w:rFonts w:ascii="Times New Roman" w:hAnsi="Times New Roman" w:cs="Times New Roman"/>
          <w:sz w:val="28"/>
          <w:szCs w:val="28"/>
        </w:rPr>
        <w:t>, расходуются они, как правило, в течение отчетного года или ограниченного промежутка времени</w:t>
      </w:r>
      <w:r>
        <w:rPr>
          <w:rFonts w:ascii="Times New Roman" w:hAnsi="Times New Roman" w:cs="Times New Roman"/>
          <w:sz w:val="28"/>
          <w:szCs w:val="28"/>
        </w:rPr>
        <w:t>.</w:t>
      </w:r>
    </w:p>
    <w:p w:rsidR="003F4846" w:rsidRDefault="003F4846" w:rsidP="00907DAF">
      <w:pPr>
        <w:spacing w:after="0" w:line="360" w:lineRule="auto"/>
        <w:ind w:firstLine="709"/>
        <w:rPr>
          <w:rFonts w:ascii="Times New Roman" w:hAnsi="Times New Roman" w:cs="Times New Roman"/>
          <w:sz w:val="28"/>
          <w:szCs w:val="28"/>
        </w:rPr>
      </w:pPr>
      <w:r>
        <w:rPr>
          <w:rFonts w:ascii="Times New Roman" w:hAnsi="Times New Roman" w:cs="Times New Roman"/>
          <w:sz w:val="28"/>
          <w:szCs w:val="28"/>
        </w:rPr>
        <w:t>Сравнив два года 2015, когда анализируемое учреждение было казенным и 2016 год, когда оно стало бюджетным. Говоря про 2016 год в учреждении кроме субсидий есть ещё и платные услуги в результате которых учреждение получает доход и это считается собственным доходом дома-интерната, так как средства остаются на счетах учреждения.  Также в 2016 году учреждение получает не только субсидии на выполнение государственного задания, но и предоставляются субсидии на иные цели, которые составили 251900 рублей.</w:t>
      </w:r>
    </w:p>
    <w:p w:rsidR="00261060" w:rsidRPr="00261060" w:rsidRDefault="00261060" w:rsidP="00261060">
      <w:pPr>
        <w:spacing w:after="0" w:line="360" w:lineRule="auto"/>
        <w:ind w:firstLine="709"/>
        <w:rPr>
          <w:rFonts w:ascii="Times New Roman" w:hAnsi="Times New Roman" w:cs="Times New Roman"/>
          <w:sz w:val="28"/>
          <w:szCs w:val="28"/>
        </w:rPr>
      </w:pPr>
      <w:r w:rsidRPr="00261060">
        <w:rPr>
          <w:rFonts w:ascii="Times New Roman" w:hAnsi="Times New Roman" w:cs="Times New Roman"/>
          <w:sz w:val="28"/>
          <w:szCs w:val="28"/>
        </w:rPr>
        <w:t xml:space="preserve">Между учредителем и учреждением заключено соглашение 08.12.2015 года о предоставлении субсидии на выполнение государственного (муниципального) задания на 2016 год в размере 56,8 млн. руб. Согласно графику платежей субсидия предоставляется учреждению ежеквартально в размере ¼ части общего  объема в срок до 20 числа первого месяца квартала. Подсчитав ежеквартальный платеж, в 2016 году ежеквартальная субсидия равна 14,2 млн. руб. В 2017 году субсидии также предоставляются как и в 2016 г. и размер ежеквартальных платежей составляет 14,1 млн. руб., в котором субсидия составила 56,4 млн. руб. </w:t>
      </w:r>
    </w:p>
    <w:p w:rsidR="00C4047F" w:rsidRPr="00C4047F" w:rsidRDefault="00C4047F" w:rsidP="00C4047F">
      <w:pPr>
        <w:spacing w:after="0" w:line="360" w:lineRule="auto"/>
        <w:ind w:firstLine="709"/>
        <w:rPr>
          <w:rFonts w:ascii="Times New Roman" w:hAnsi="Times New Roman" w:cs="Times New Roman"/>
          <w:color w:val="000000"/>
          <w:sz w:val="28"/>
          <w:szCs w:val="28"/>
          <w:shd w:val="clear" w:color="auto" w:fill="FFFFFF"/>
        </w:rPr>
      </w:pPr>
      <w:bookmarkStart w:id="30" w:name="_Toc484121031"/>
      <w:r w:rsidRPr="00C4047F">
        <w:rPr>
          <w:rFonts w:ascii="Times New Roman" w:hAnsi="Times New Roman" w:cs="Times New Roman"/>
          <w:sz w:val="28"/>
          <w:szCs w:val="28"/>
        </w:rPr>
        <w:t>У</w:t>
      </w:r>
      <w:r w:rsidRPr="00C4047F">
        <w:rPr>
          <w:rFonts w:ascii="Times New Roman" w:hAnsi="Times New Roman" w:cs="Times New Roman"/>
          <w:color w:val="000000"/>
          <w:sz w:val="28"/>
          <w:szCs w:val="28"/>
          <w:shd w:val="clear" w:color="auto" w:fill="FFFFFF"/>
        </w:rPr>
        <w:t>чреждению следует больш</w:t>
      </w:r>
      <w:r>
        <w:rPr>
          <w:rFonts w:ascii="Times New Roman" w:hAnsi="Times New Roman" w:cs="Times New Roman"/>
          <w:color w:val="000000"/>
          <w:sz w:val="28"/>
          <w:szCs w:val="28"/>
          <w:shd w:val="clear" w:color="auto" w:fill="FFFFFF"/>
        </w:rPr>
        <w:t>е</w:t>
      </w:r>
      <w:r w:rsidRPr="00C4047F">
        <w:rPr>
          <w:rFonts w:ascii="Times New Roman" w:hAnsi="Times New Roman" w:cs="Times New Roman"/>
          <w:color w:val="000000"/>
          <w:sz w:val="28"/>
          <w:szCs w:val="28"/>
          <w:shd w:val="clear" w:color="auto" w:fill="FFFFFF"/>
        </w:rPr>
        <w:t xml:space="preserve">е внимание уделить контролю </w:t>
      </w:r>
      <w:r>
        <w:rPr>
          <w:rFonts w:ascii="Times New Roman" w:hAnsi="Times New Roman" w:cs="Times New Roman"/>
          <w:color w:val="000000"/>
          <w:sz w:val="28"/>
          <w:szCs w:val="28"/>
          <w:shd w:val="clear" w:color="auto" w:fill="FFFFFF"/>
        </w:rPr>
        <w:t xml:space="preserve">за </w:t>
      </w:r>
      <w:r w:rsidRPr="00C4047F">
        <w:rPr>
          <w:rFonts w:ascii="Times New Roman" w:hAnsi="Times New Roman" w:cs="Times New Roman"/>
          <w:color w:val="000000"/>
          <w:sz w:val="28"/>
          <w:szCs w:val="28"/>
          <w:shd w:val="clear" w:color="auto" w:fill="FFFFFF"/>
        </w:rPr>
        <w:t>прохождением документов и  процессу планирования расходов. Например, при проведении государственных закупок.</w:t>
      </w:r>
    </w:p>
    <w:p w:rsidR="00C4047F" w:rsidRPr="00C4047F" w:rsidRDefault="00C4047F" w:rsidP="00C4047F">
      <w:pPr>
        <w:spacing w:after="0" w:line="360" w:lineRule="auto"/>
        <w:ind w:firstLine="709"/>
        <w:rPr>
          <w:rFonts w:ascii="Times New Roman" w:hAnsi="Times New Roman" w:cs="Times New Roman"/>
          <w:sz w:val="28"/>
          <w:szCs w:val="28"/>
        </w:rPr>
      </w:pPr>
      <w:r w:rsidRPr="00C4047F">
        <w:rPr>
          <w:rFonts w:ascii="Times New Roman" w:hAnsi="Times New Roman" w:cs="Times New Roman"/>
          <w:color w:val="000000"/>
          <w:sz w:val="28"/>
          <w:szCs w:val="28"/>
          <w:shd w:val="clear" w:color="auto" w:fill="FFFFFF"/>
        </w:rPr>
        <w:t>Кроме того, на наш взгляд учреждению, с учетом его специфики, часть средств необходимо направить на приобретение средств оказания первой помощи проживающим. На приобретение средств оказания первой помощи могут быть использованы внебюджетные средства учреждения.</w:t>
      </w:r>
    </w:p>
    <w:p w:rsidR="00C4047F" w:rsidRPr="00C4047F" w:rsidRDefault="00C4047F" w:rsidP="00C4047F">
      <w:pPr>
        <w:pStyle w:val="1"/>
        <w:spacing w:before="0" w:line="360" w:lineRule="auto"/>
        <w:jc w:val="center"/>
        <w:rPr>
          <w:b w:val="0"/>
          <w:color w:val="auto"/>
        </w:rPr>
      </w:pPr>
    </w:p>
    <w:p w:rsidR="00C4047F" w:rsidRDefault="00C4047F" w:rsidP="00C4047F">
      <w:pPr>
        <w:pStyle w:val="1"/>
        <w:spacing w:before="0" w:line="360" w:lineRule="auto"/>
        <w:jc w:val="center"/>
        <w:rPr>
          <w:rFonts w:asciiTheme="minorHAnsi" w:eastAsiaTheme="minorHAnsi" w:hAnsiTheme="minorHAnsi" w:cstheme="minorBidi"/>
          <w:b w:val="0"/>
          <w:bCs w:val="0"/>
          <w:color w:val="auto"/>
          <w:sz w:val="22"/>
          <w:szCs w:val="22"/>
        </w:rPr>
      </w:pPr>
    </w:p>
    <w:p w:rsidR="00C4047F" w:rsidRPr="00C4047F" w:rsidRDefault="00C4047F" w:rsidP="00C4047F"/>
    <w:p w:rsidR="008105A8" w:rsidRDefault="006F5248" w:rsidP="00C4047F">
      <w:pPr>
        <w:pStyle w:val="1"/>
        <w:spacing w:before="0" w:line="360" w:lineRule="auto"/>
        <w:jc w:val="center"/>
        <w:rPr>
          <w:b w:val="0"/>
          <w:color w:val="auto"/>
        </w:rPr>
      </w:pPr>
      <w:r w:rsidRPr="006F5248">
        <w:rPr>
          <w:b w:val="0"/>
          <w:color w:val="auto"/>
        </w:rPr>
        <w:t xml:space="preserve">Список </w:t>
      </w:r>
      <w:r w:rsidR="0088495C">
        <w:rPr>
          <w:b w:val="0"/>
          <w:color w:val="auto"/>
        </w:rPr>
        <w:t xml:space="preserve">использованной </w:t>
      </w:r>
      <w:r w:rsidRPr="006F5248">
        <w:rPr>
          <w:b w:val="0"/>
          <w:color w:val="auto"/>
        </w:rPr>
        <w:t>литературы</w:t>
      </w:r>
      <w:bookmarkEnd w:id="30"/>
    </w:p>
    <w:p w:rsidR="00355BE6" w:rsidRDefault="00355BE6" w:rsidP="0088495C">
      <w:pPr>
        <w:spacing w:after="0" w:line="360" w:lineRule="auto"/>
        <w:ind w:firstLine="851"/>
        <w:contextualSpacing/>
        <w:jc w:val="center"/>
        <w:rPr>
          <w:rFonts w:ascii="Times New Roman" w:hAnsi="Times New Roman" w:cs="Times New Roman"/>
          <w:i/>
          <w:sz w:val="28"/>
          <w:szCs w:val="28"/>
        </w:rPr>
      </w:pPr>
      <w:r w:rsidRPr="00236CA2">
        <w:rPr>
          <w:rFonts w:ascii="Times New Roman" w:hAnsi="Times New Roman" w:cs="Times New Roman"/>
          <w:i/>
          <w:sz w:val="28"/>
          <w:szCs w:val="28"/>
        </w:rPr>
        <w:t xml:space="preserve">Нормативно-правовые </w:t>
      </w:r>
      <w:r>
        <w:rPr>
          <w:rFonts w:ascii="Times New Roman" w:hAnsi="Times New Roman" w:cs="Times New Roman"/>
          <w:i/>
          <w:sz w:val="28"/>
          <w:szCs w:val="28"/>
        </w:rPr>
        <w:t>источники</w:t>
      </w:r>
    </w:p>
    <w:p w:rsidR="0088495C" w:rsidRPr="00236CA2" w:rsidRDefault="0088495C" w:rsidP="0088495C">
      <w:pPr>
        <w:spacing w:after="0" w:line="360" w:lineRule="auto"/>
        <w:ind w:firstLine="851"/>
        <w:contextualSpacing/>
        <w:jc w:val="center"/>
        <w:rPr>
          <w:rFonts w:ascii="Times New Roman" w:hAnsi="Times New Roman" w:cs="Times New Roman"/>
          <w:i/>
          <w:sz w:val="28"/>
          <w:szCs w:val="28"/>
        </w:rPr>
      </w:pPr>
    </w:p>
    <w:p w:rsidR="00355BE6" w:rsidRPr="008139B3" w:rsidRDefault="00355BE6" w:rsidP="0088495C">
      <w:pPr>
        <w:pStyle w:val="a3"/>
        <w:numPr>
          <w:ilvl w:val="0"/>
          <w:numId w:val="38"/>
        </w:numPr>
        <w:tabs>
          <w:tab w:val="left" w:pos="142"/>
        </w:tabs>
        <w:spacing w:after="0" w:line="360" w:lineRule="auto"/>
        <w:ind w:left="0" w:firstLine="851"/>
        <w:rPr>
          <w:rFonts w:ascii="Times New Roman" w:hAnsi="Times New Roman" w:cs="Times New Roman"/>
          <w:sz w:val="28"/>
          <w:szCs w:val="28"/>
        </w:rPr>
      </w:pPr>
      <w:r w:rsidRPr="008139B3">
        <w:rPr>
          <w:rFonts w:ascii="Times New Roman" w:hAnsi="Times New Roman" w:cs="Times New Roman"/>
          <w:sz w:val="28"/>
          <w:szCs w:val="28"/>
        </w:rPr>
        <w:t>Гражданский кодекс Российской Федерации (часть первая). Федеральный закон от 30.11.1994 г. №51-ФЗ (ред. от 28.03.2017 г.)</w:t>
      </w:r>
    </w:p>
    <w:p w:rsidR="00355BE6" w:rsidRPr="008139B3" w:rsidRDefault="000051A5" w:rsidP="0088495C">
      <w:pPr>
        <w:pStyle w:val="a3"/>
        <w:numPr>
          <w:ilvl w:val="0"/>
          <w:numId w:val="38"/>
        </w:numPr>
        <w:tabs>
          <w:tab w:val="left" w:pos="142"/>
        </w:tabs>
        <w:spacing w:after="0" w:line="360" w:lineRule="auto"/>
        <w:ind w:left="0" w:firstLine="851"/>
        <w:rPr>
          <w:rFonts w:ascii="Times New Roman" w:hAnsi="Times New Roman" w:cs="Times New Roman"/>
          <w:sz w:val="28"/>
          <w:szCs w:val="28"/>
        </w:rPr>
      </w:pPr>
      <w:hyperlink r:id="rId18" w:history="1">
        <w:r w:rsidR="00355BE6" w:rsidRPr="00854DF2">
          <w:rPr>
            <w:rStyle w:val="a4"/>
            <w:rFonts w:ascii="Times New Roman" w:hAnsi="Times New Roman" w:cs="Times New Roman"/>
            <w:bCs/>
            <w:color w:val="auto"/>
            <w:sz w:val="28"/>
            <w:szCs w:val="28"/>
            <w:u w:val="none"/>
          </w:rPr>
          <w:t>"Бюджетный кодекс Российской Федерации" от 31.07.1998 N 145-ФЗ (ред. от 28.03.2017)</w:t>
        </w:r>
      </w:hyperlink>
      <w:r w:rsidR="00355BE6" w:rsidRPr="008139B3">
        <w:rPr>
          <w:rFonts w:ascii="Times New Roman" w:hAnsi="Times New Roman" w:cs="Times New Roman"/>
          <w:sz w:val="28"/>
          <w:szCs w:val="28"/>
        </w:rPr>
        <w:t xml:space="preserve"> - [Электронный ресурс] – Режим доступа: КонсультантПлюс: Версия Проф. – Загл. с экрана</w:t>
      </w:r>
    </w:p>
    <w:p w:rsidR="00355BE6" w:rsidRPr="008139B3" w:rsidRDefault="00355BE6" w:rsidP="00907DAF">
      <w:pPr>
        <w:pStyle w:val="a3"/>
        <w:numPr>
          <w:ilvl w:val="0"/>
          <w:numId w:val="38"/>
        </w:numPr>
        <w:tabs>
          <w:tab w:val="left" w:pos="142"/>
        </w:tabs>
        <w:spacing w:after="0" w:line="360" w:lineRule="auto"/>
        <w:ind w:left="0" w:firstLine="851"/>
        <w:rPr>
          <w:rFonts w:ascii="Times New Roman" w:hAnsi="Times New Roman" w:cs="Times New Roman"/>
          <w:sz w:val="28"/>
          <w:szCs w:val="28"/>
        </w:rPr>
      </w:pPr>
      <w:r w:rsidRPr="008139B3">
        <w:rPr>
          <w:rFonts w:ascii="Times New Roman" w:hAnsi="Times New Roman" w:cs="Times New Roman"/>
          <w:sz w:val="28"/>
          <w:szCs w:val="28"/>
        </w:rPr>
        <w:t>Приказ Минфина РФ от 30 декабря 2008 г. № 148н “Об утверждении Инструкции по бюджетному учету” - [Электронный ресурс] – Режим доступа: КонсультантПлюс: Версия Проф. – Загл. с экрана</w:t>
      </w:r>
    </w:p>
    <w:p w:rsidR="00355BE6" w:rsidRDefault="00355BE6" w:rsidP="00907DAF">
      <w:pPr>
        <w:pStyle w:val="a3"/>
        <w:numPr>
          <w:ilvl w:val="0"/>
          <w:numId w:val="38"/>
        </w:numPr>
        <w:tabs>
          <w:tab w:val="left" w:pos="142"/>
        </w:tabs>
        <w:spacing w:after="0" w:line="360" w:lineRule="auto"/>
        <w:ind w:left="0" w:firstLine="851"/>
        <w:rPr>
          <w:rFonts w:ascii="Times New Roman" w:hAnsi="Times New Roman" w:cs="Times New Roman"/>
          <w:sz w:val="28"/>
          <w:szCs w:val="28"/>
        </w:rPr>
      </w:pPr>
      <w:r w:rsidRPr="008139B3">
        <w:rPr>
          <w:rFonts w:ascii="Times New Roman" w:hAnsi="Times New Roman" w:cs="Times New Roman"/>
          <w:sz w:val="28"/>
          <w:szCs w:val="28"/>
        </w:rPr>
        <w:t>Федеральный закон "О введении в действие Бюджетного кодекса Российской Федерации" от 09.07.1999 N 159-ФЗ (последняя редакция)</w:t>
      </w:r>
      <w:r>
        <w:rPr>
          <w:rFonts w:ascii="Times New Roman" w:hAnsi="Times New Roman" w:cs="Times New Roman"/>
          <w:sz w:val="28"/>
          <w:szCs w:val="28"/>
        </w:rPr>
        <w:t xml:space="preserve"> </w:t>
      </w:r>
      <w:r w:rsidRPr="008139B3">
        <w:rPr>
          <w:rFonts w:ascii="Times New Roman" w:hAnsi="Times New Roman" w:cs="Times New Roman"/>
          <w:sz w:val="28"/>
          <w:szCs w:val="28"/>
        </w:rPr>
        <w:t>- [Электронный ресурс] – Режим доступа: КонсультантПлюс: Версия Проф. – Загл. с экрана</w:t>
      </w:r>
    </w:p>
    <w:p w:rsidR="00355BE6" w:rsidRPr="008139B3" w:rsidRDefault="00355BE6" w:rsidP="00907DAF">
      <w:pPr>
        <w:pStyle w:val="a3"/>
        <w:numPr>
          <w:ilvl w:val="0"/>
          <w:numId w:val="38"/>
        </w:numPr>
        <w:spacing w:after="0" w:line="360" w:lineRule="auto"/>
        <w:ind w:left="0" w:firstLine="851"/>
        <w:rPr>
          <w:rFonts w:ascii="Times New Roman" w:hAnsi="Times New Roman" w:cs="Times New Roman"/>
          <w:sz w:val="28"/>
          <w:szCs w:val="28"/>
        </w:rPr>
      </w:pPr>
      <w:r w:rsidRPr="008139B3">
        <w:rPr>
          <w:rFonts w:ascii="Times New Roman" w:hAnsi="Times New Roman" w:cs="Times New Roman"/>
          <w:sz w:val="28"/>
          <w:szCs w:val="28"/>
        </w:rPr>
        <w:t>Письмо Минфина России от 20 октября 2015 г. N 02-01-10/60055 О расчете базового норматива затрат на государственную услугу и порядке финансового обеспечения выполнения государственного задания, в случае, если деятельность учреждения осуществляется исключительно за счет приносящей доход деятельности и размер платы за данную услугу установлен соответствующими нормативными</w:t>
      </w:r>
      <w:r>
        <w:rPr>
          <w:rFonts w:ascii="Times New Roman" w:hAnsi="Times New Roman" w:cs="Times New Roman"/>
          <w:sz w:val="28"/>
          <w:szCs w:val="28"/>
        </w:rPr>
        <w:t xml:space="preserve"> </w:t>
      </w:r>
      <w:r w:rsidRPr="008139B3">
        <w:rPr>
          <w:rFonts w:ascii="Times New Roman" w:hAnsi="Times New Roman" w:cs="Times New Roman"/>
          <w:sz w:val="28"/>
          <w:szCs w:val="28"/>
        </w:rPr>
        <w:t>-</w:t>
      </w:r>
      <w:r>
        <w:rPr>
          <w:rFonts w:ascii="Times New Roman" w:hAnsi="Times New Roman" w:cs="Times New Roman"/>
          <w:sz w:val="28"/>
          <w:szCs w:val="28"/>
        </w:rPr>
        <w:t xml:space="preserve"> </w:t>
      </w:r>
      <w:r w:rsidRPr="008139B3">
        <w:rPr>
          <w:rFonts w:ascii="Times New Roman" w:hAnsi="Times New Roman" w:cs="Times New Roman"/>
          <w:sz w:val="28"/>
          <w:szCs w:val="28"/>
        </w:rPr>
        <w:t>правовыми актами</w:t>
      </w:r>
    </w:p>
    <w:p w:rsidR="00355BE6" w:rsidRPr="0075225C" w:rsidRDefault="00355BE6" w:rsidP="00907DAF">
      <w:pPr>
        <w:pStyle w:val="a3"/>
        <w:numPr>
          <w:ilvl w:val="0"/>
          <w:numId w:val="38"/>
        </w:numPr>
        <w:spacing w:after="0" w:line="360" w:lineRule="auto"/>
        <w:ind w:left="0" w:firstLine="851"/>
        <w:rPr>
          <w:rFonts w:ascii="Times New Roman" w:hAnsi="Times New Roman" w:cs="Times New Roman"/>
          <w:sz w:val="28"/>
          <w:szCs w:val="28"/>
        </w:rPr>
      </w:pPr>
      <w:r w:rsidRPr="0075225C">
        <w:rPr>
          <w:rFonts w:ascii="Times New Roman" w:hAnsi="Times New Roman" w:cs="Times New Roman"/>
          <w:sz w:val="28"/>
          <w:szCs w:val="28"/>
        </w:rPr>
        <w:t>Минфина России от 18.05.2015 N 02-01-09/28324 "О направлении примерной формы общих требований к определению нормативных затрат на оказание государственной (муниципальной) услуги государственным (муниципальным) учреждением"</w:t>
      </w:r>
    </w:p>
    <w:p w:rsidR="00355BE6" w:rsidRPr="0075225C" w:rsidRDefault="00355BE6" w:rsidP="00907DAF">
      <w:pPr>
        <w:pStyle w:val="a3"/>
        <w:numPr>
          <w:ilvl w:val="0"/>
          <w:numId w:val="38"/>
        </w:numPr>
        <w:spacing w:after="0" w:line="360" w:lineRule="auto"/>
        <w:ind w:left="0" w:firstLine="851"/>
        <w:rPr>
          <w:rFonts w:ascii="Times New Roman" w:hAnsi="Times New Roman" w:cs="Times New Roman"/>
          <w:sz w:val="28"/>
          <w:szCs w:val="28"/>
        </w:rPr>
      </w:pPr>
      <w:r w:rsidRPr="0075225C">
        <w:rPr>
          <w:rFonts w:ascii="Times New Roman" w:hAnsi="Times New Roman" w:cs="Times New Roman"/>
          <w:sz w:val="28"/>
          <w:szCs w:val="28"/>
        </w:rPr>
        <w:t>&lt;Письмо&gt; Минфина России от 01.10.2014 N 02-01-09/49180 &lt;О направлении Методических рекомендаций по установлению общих требований к порядку расчета объема финансового обеспечения выполнения государственного (муниципального) задания на оказание государственных (муниципальных) услуг (выполнение работ)&gt;</w:t>
      </w:r>
    </w:p>
    <w:p w:rsidR="00355BE6" w:rsidRPr="00284DBC" w:rsidRDefault="00355BE6" w:rsidP="00907DAF">
      <w:pPr>
        <w:pStyle w:val="a3"/>
        <w:numPr>
          <w:ilvl w:val="0"/>
          <w:numId w:val="38"/>
        </w:numPr>
        <w:spacing w:after="0" w:line="360" w:lineRule="auto"/>
        <w:ind w:left="0" w:firstLine="851"/>
        <w:rPr>
          <w:rFonts w:ascii="Times New Roman" w:hAnsi="Times New Roman" w:cs="Times New Roman"/>
          <w:sz w:val="28"/>
          <w:szCs w:val="28"/>
        </w:rPr>
      </w:pPr>
      <w:r w:rsidRPr="00284DBC">
        <w:rPr>
          <w:rFonts w:ascii="Times New Roman" w:hAnsi="Times New Roman" w:cs="Times New Roman"/>
          <w:sz w:val="28"/>
          <w:szCs w:val="28"/>
        </w:rPr>
        <w:t>Федеральный закон "Об автономных учреждениях" от 03.11.2006 N 174-ФЗ - [Электронный ресурс] – Режим доступа: КонсультантПлюс: Версия Проф. – Загл. с экрана</w:t>
      </w:r>
    </w:p>
    <w:p w:rsidR="00355BE6" w:rsidRPr="00284DBC" w:rsidRDefault="00355BE6" w:rsidP="00907DAF">
      <w:pPr>
        <w:pStyle w:val="a3"/>
        <w:numPr>
          <w:ilvl w:val="0"/>
          <w:numId w:val="38"/>
        </w:numPr>
        <w:spacing w:after="0" w:line="360" w:lineRule="auto"/>
        <w:ind w:left="0" w:firstLine="851"/>
        <w:rPr>
          <w:rFonts w:ascii="Times New Roman" w:eastAsia="Times New Roman" w:hAnsi="Times New Roman" w:cs="Times New Roman"/>
          <w:sz w:val="28"/>
          <w:szCs w:val="28"/>
          <w:lang w:eastAsia="ru-RU"/>
        </w:rPr>
      </w:pPr>
      <w:r w:rsidRPr="00284DBC">
        <w:rPr>
          <w:rFonts w:ascii="Times New Roman" w:eastAsia="Times New Roman" w:hAnsi="Times New Roman" w:cs="Times New Roman"/>
          <w:sz w:val="28"/>
          <w:szCs w:val="28"/>
          <w:lang w:eastAsia="ru-RU"/>
        </w:rPr>
        <w:t>"Комментарий к Федеральному закону от 12 января 1996 г. N 7-ФЗ "О некоммерческих организациях" (постатейный) (Братановский С.Н., Злобина Е.А.) (Подготовл</w:t>
      </w:r>
      <w:r>
        <w:rPr>
          <w:rFonts w:ascii="Times New Roman" w:eastAsia="Times New Roman" w:hAnsi="Times New Roman" w:cs="Times New Roman"/>
          <w:sz w:val="28"/>
          <w:szCs w:val="28"/>
          <w:lang w:eastAsia="ru-RU"/>
        </w:rPr>
        <w:t xml:space="preserve">ен для системы КонсультантПлюс, </w:t>
      </w:r>
      <w:r w:rsidRPr="00284DBC">
        <w:rPr>
          <w:rFonts w:ascii="Times New Roman" w:eastAsia="Times New Roman" w:hAnsi="Times New Roman" w:cs="Times New Roman"/>
          <w:sz w:val="28"/>
          <w:szCs w:val="28"/>
          <w:lang w:eastAsia="ru-RU"/>
        </w:rPr>
        <w:t>2006)</w:t>
      </w:r>
      <w:r w:rsidRPr="00284DBC">
        <w:rPr>
          <w:rFonts w:ascii="Times New Roman" w:eastAsia="Times New Roman" w:hAnsi="Times New Roman" w:cs="Times New Roman"/>
          <w:sz w:val="28"/>
          <w:szCs w:val="28"/>
          <w:lang w:eastAsia="ru-RU"/>
        </w:rPr>
        <w:br/>
        <w:t xml:space="preserve">из информационного банка "Постатейные комментарии и книги" </w:t>
      </w:r>
    </w:p>
    <w:p w:rsidR="00355BE6" w:rsidRPr="00284DBC" w:rsidRDefault="00355BE6" w:rsidP="00907DAF">
      <w:pPr>
        <w:pStyle w:val="a5"/>
        <w:numPr>
          <w:ilvl w:val="0"/>
          <w:numId w:val="38"/>
        </w:numPr>
        <w:spacing w:line="360" w:lineRule="auto"/>
        <w:ind w:left="0" w:firstLine="851"/>
        <w:jc w:val="both"/>
        <w:rPr>
          <w:rFonts w:ascii="Times New Roman" w:hAnsi="Times New Roman" w:cs="Times New Roman"/>
          <w:sz w:val="28"/>
          <w:szCs w:val="28"/>
        </w:rPr>
      </w:pPr>
      <w:r w:rsidRPr="00284DBC">
        <w:rPr>
          <w:rFonts w:ascii="Times New Roman" w:hAnsi="Times New Roman" w:cs="Times New Roman"/>
          <w:sz w:val="28"/>
          <w:szCs w:val="28"/>
        </w:rPr>
        <w:t xml:space="preserve"> Об учреждении примерной формы соглашения о порядке и условиях предоставления субсидии на финансовое обеспечение выполнения государственного задания: Приказ Минфина РФ №138н, Минэкономразвития № 528 от 29.10.2010 г.</w:t>
      </w:r>
    </w:p>
    <w:p w:rsidR="00355BE6" w:rsidRPr="00284DBC" w:rsidRDefault="00355BE6" w:rsidP="00907DAF">
      <w:pPr>
        <w:pStyle w:val="a5"/>
        <w:numPr>
          <w:ilvl w:val="0"/>
          <w:numId w:val="38"/>
        </w:numPr>
        <w:spacing w:line="360" w:lineRule="auto"/>
        <w:ind w:left="0" w:firstLine="851"/>
        <w:jc w:val="both"/>
        <w:rPr>
          <w:rFonts w:ascii="Times New Roman" w:hAnsi="Times New Roman" w:cs="Times New Roman"/>
          <w:sz w:val="28"/>
          <w:szCs w:val="28"/>
        </w:rPr>
      </w:pPr>
      <w:r w:rsidRPr="00284DBC">
        <w:rPr>
          <w:rFonts w:ascii="Times New Roman" w:hAnsi="Times New Roman" w:cs="Times New Roman"/>
          <w:sz w:val="28"/>
          <w:szCs w:val="28"/>
        </w:rPr>
        <w:t>О порядке открытия и ведения лицевых счетов Федеральным казначейством и его территориальными органами: Приказ Казначейства России от 07.10.2008 № 7н.</w:t>
      </w:r>
    </w:p>
    <w:p w:rsidR="00355BE6" w:rsidRPr="00284DBC" w:rsidRDefault="00355BE6" w:rsidP="00907DAF">
      <w:pPr>
        <w:pStyle w:val="a3"/>
        <w:numPr>
          <w:ilvl w:val="0"/>
          <w:numId w:val="38"/>
        </w:numPr>
        <w:tabs>
          <w:tab w:val="left" w:pos="142"/>
        </w:tabs>
        <w:spacing w:after="0" w:line="360" w:lineRule="auto"/>
        <w:ind w:left="0" w:firstLine="851"/>
        <w:rPr>
          <w:rFonts w:ascii="Times New Roman" w:hAnsi="Times New Roman" w:cs="Times New Roman"/>
          <w:sz w:val="28"/>
          <w:szCs w:val="28"/>
        </w:rPr>
      </w:pPr>
      <w:r w:rsidRPr="00284DBC">
        <w:rPr>
          <w:rFonts w:ascii="Times New Roman" w:hAnsi="Times New Roman" w:cs="Times New Roman"/>
          <w:sz w:val="28"/>
          <w:szCs w:val="28"/>
        </w:rPr>
        <w:t>Приказ  Департамента социального развития Кировской области от 24.08.2012 года № 291 с 01.01.2013 года Кировское областное государственное автономное учреждение социального обслуживания «Кировский дом-интернат для престарелых и инвалидов» переименовано в Кировское областное государственное казенное учреждение социального обслуживания «Кировский дом-интернат для престарелых и инвалидов».</w:t>
      </w:r>
    </w:p>
    <w:p w:rsidR="00355BE6" w:rsidRPr="002C5A97" w:rsidRDefault="00355BE6" w:rsidP="00907DAF">
      <w:pPr>
        <w:pStyle w:val="a3"/>
        <w:numPr>
          <w:ilvl w:val="0"/>
          <w:numId w:val="38"/>
        </w:numPr>
        <w:spacing w:after="0" w:line="360" w:lineRule="auto"/>
        <w:ind w:left="0" w:firstLine="851"/>
        <w:rPr>
          <w:rFonts w:ascii="Times New Roman" w:hAnsi="Times New Roman" w:cs="Times New Roman"/>
          <w:sz w:val="28"/>
          <w:szCs w:val="28"/>
        </w:rPr>
      </w:pPr>
      <w:r w:rsidRPr="00284DBC">
        <w:rPr>
          <w:rFonts w:ascii="Times New Roman" w:hAnsi="Times New Roman" w:cs="Times New Roman"/>
          <w:sz w:val="28"/>
          <w:szCs w:val="28"/>
        </w:rPr>
        <w:t>Распоряжение Правительства Кировской области от 29.06.2015г. №246 «О создании бюджетных учреждений путем изменения типа существующих кировских областных государственных казенных учреждений социального обслуживания»</w:t>
      </w:r>
    </w:p>
    <w:p w:rsidR="00355BE6" w:rsidRPr="005C557F" w:rsidRDefault="00355BE6" w:rsidP="00907DAF">
      <w:pPr>
        <w:pStyle w:val="a3"/>
        <w:numPr>
          <w:ilvl w:val="0"/>
          <w:numId w:val="38"/>
        </w:numPr>
        <w:spacing w:after="0" w:line="360" w:lineRule="auto"/>
        <w:ind w:left="0" w:firstLine="851"/>
        <w:rPr>
          <w:rFonts w:ascii="Times New Roman" w:hAnsi="Times New Roman" w:cs="Times New Roman"/>
          <w:kern w:val="36"/>
          <w:sz w:val="28"/>
          <w:szCs w:val="28"/>
          <w:lang w:eastAsia="ru-RU"/>
        </w:rPr>
      </w:pPr>
      <w:r w:rsidRPr="005C557F">
        <w:rPr>
          <w:rFonts w:ascii="Times New Roman" w:hAnsi="Times New Roman" w:cs="Times New Roman"/>
          <w:kern w:val="36"/>
          <w:sz w:val="28"/>
          <w:szCs w:val="28"/>
          <w:lang w:eastAsia="ru-RU"/>
        </w:rPr>
        <w:t>Федеральный закон "Об основах социального обслуживания граждан в Российской Федерации" от 28.12.2013 N 442-ФЗ</w:t>
      </w:r>
    </w:p>
    <w:p w:rsidR="00355BE6" w:rsidRPr="005C557F" w:rsidRDefault="00355BE6" w:rsidP="00907DAF">
      <w:pPr>
        <w:pStyle w:val="a3"/>
        <w:numPr>
          <w:ilvl w:val="0"/>
          <w:numId w:val="38"/>
        </w:numPr>
        <w:tabs>
          <w:tab w:val="left" w:pos="1560"/>
        </w:tabs>
        <w:spacing w:after="0" w:line="360" w:lineRule="auto"/>
        <w:ind w:left="0" w:firstLine="851"/>
        <w:rPr>
          <w:rFonts w:ascii="Times New Roman" w:hAnsi="Times New Roman" w:cs="Times New Roman"/>
          <w:sz w:val="28"/>
          <w:szCs w:val="28"/>
        </w:rPr>
      </w:pPr>
      <w:r w:rsidRPr="005C557F">
        <w:rPr>
          <w:rFonts w:ascii="Times New Roman" w:hAnsi="Times New Roman" w:cs="Times New Roman"/>
          <w:bCs/>
          <w:sz w:val="28"/>
          <w:szCs w:val="28"/>
        </w:rPr>
        <w:t>Об итогах социально-экономического развития РФ в 2015 году // Минэкономразвития России.  – 2015. -  №1 с. 31-33.</w:t>
      </w:r>
      <w:r w:rsidRPr="005C557F">
        <w:rPr>
          <w:rFonts w:ascii="Times New Roman" w:hAnsi="Times New Roman" w:cs="Times New Roman"/>
          <w:sz w:val="28"/>
          <w:szCs w:val="28"/>
        </w:rPr>
        <w:t xml:space="preserve"> </w:t>
      </w:r>
    </w:p>
    <w:p w:rsidR="00252E1D" w:rsidRDefault="00252E1D" w:rsidP="00907DAF">
      <w:pPr>
        <w:pStyle w:val="a3"/>
        <w:spacing w:after="0" w:line="360" w:lineRule="auto"/>
        <w:ind w:left="0" w:firstLine="851"/>
        <w:jc w:val="center"/>
        <w:rPr>
          <w:rFonts w:ascii="Times New Roman" w:hAnsi="Times New Roman" w:cs="Times New Roman"/>
          <w:i/>
          <w:sz w:val="28"/>
          <w:szCs w:val="28"/>
        </w:rPr>
      </w:pPr>
    </w:p>
    <w:p w:rsidR="00252E1D" w:rsidRDefault="00252E1D" w:rsidP="00907DAF">
      <w:pPr>
        <w:pStyle w:val="a3"/>
        <w:spacing w:after="0" w:line="360" w:lineRule="auto"/>
        <w:ind w:left="0" w:firstLine="851"/>
        <w:jc w:val="center"/>
        <w:rPr>
          <w:rFonts w:ascii="Times New Roman" w:hAnsi="Times New Roman" w:cs="Times New Roman"/>
          <w:i/>
          <w:sz w:val="28"/>
          <w:szCs w:val="28"/>
        </w:rPr>
      </w:pPr>
    </w:p>
    <w:p w:rsidR="00355BE6" w:rsidRDefault="00355BE6" w:rsidP="00907DAF">
      <w:pPr>
        <w:pStyle w:val="a3"/>
        <w:spacing w:after="0" w:line="360" w:lineRule="auto"/>
        <w:ind w:left="0" w:firstLine="851"/>
        <w:jc w:val="center"/>
        <w:rPr>
          <w:rFonts w:ascii="Times New Roman" w:hAnsi="Times New Roman" w:cs="Times New Roman"/>
          <w:i/>
          <w:sz w:val="28"/>
          <w:szCs w:val="28"/>
        </w:rPr>
      </w:pPr>
      <w:r>
        <w:rPr>
          <w:rFonts w:ascii="Times New Roman" w:hAnsi="Times New Roman" w:cs="Times New Roman"/>
          <w:i/>
          <w:sz w:val="28"/>
          <w:szCs w:val="28"/>
        </w:rPr>
        <w:t>Учебники и пособия</w:t>
      </w:r>
    </w:p>
    <w:p w:rsidR="0088495C" w:rsidRPr="00AE164B" w:rsidRDefault="0088495C" w:rsidP="00907DAF">
      <w:pPr>
        <w:pStyle w:val="a3"/>
        <w:spacing w:after="0" w:line="360" w:lineRule="auto"/>
        <w:ind w:left="0" w:firstLine="851"/>
        <w:jc w:val="center"/>
        <w:rPr>
          <w:rFonts w:ascii="Times New Roman" w:hAnsi="Times New Roman" w:cs="Times New Roman"/>
          <w:i/>
          <w:sz w:val="28"/>
          <w:szCs w:val="28"/>
        </w:rPr>
      </w:pPr>
    </w:p>
    <w:p w:rsidR="00355BE6" w:rsidRPr="00AE164B" w:rsidRDefault="00355BE6" w:rsidP="00907DAF">
      <w:pPr>
        <w:pStyle w:val="a3"/>
        <w:numPr>
          <w:ilvl w:val="0"/>
          <w:numId w:val="38"/>
        </w:numPr>
        <w:tabs>
          <w:tab w:val="left" w:pos="1560"/>
        </w:tabs>
        <w:spacing w:after="0" w:line="360" w:lineRule="auto"/>
        <w:ind w:left="0" w:firstLine="851"/>
        <w:rPr>
          <w:rFonts w:ascii="Times New Roman" w:hAnsi="Times New Roman" w:cs="Times New Roman"/>
          <w:sz w:val="28"/>
          <w:szCs w:val="28"/>
        </w:rPr>
      </w:pPr>
      <w:r w:rsidRPr="00AE164B">
        <w:rPr>
          <w:rFonts w:ascii="Times New Roman" w:hAnsi="Times New Roman" w:cs="Times New Roman"/>
          <w:sz w:val="28"/>
          <w:szCs w:val="28"/>
        </w:rPr>
        <w:t>Акперов, И.М. Казначейская система исполнения бюджета Российской Федерации: учебное пособие / И.М. Акперов, С.И. Головач- М.: Финансы и статистика, 2009. - 352 с.</w:t>
      </w:r>
    </w:p>
    <w:p w:rsidR="00355BE6" w:rsidRPr="002C5A97" w:rsidRDefault="00355BE6" w:rsidP="00907DAF">
      <w:pPr>
        <w:pStyle w:val="a3"/>
        <w:numPr>
          <w:ilvl w:val="0"/>
          <w:numId w:val="47"/>
        </w:numPr>
        <w:tabs>
          <w:tab w:val="left" w:pos="1560"/>
        </w:tabs>
        <w:spacing w:after="0" w:line="360" w:lineRule="auto"/>
        <w:ind w:left="0" w:firstLine="993"/>
        <w:rPr>
          <w:rFonts w:ascii="Times New Roman" w:hAnsi="Times New Roman" w:cs="Times New Roman"/>
          <w:sz w:val="28"/>
          <w:szCs w:val="28"/>
        </w:rPr>
      </w:pPr>
      <w:r w:rsidRPr="002C5A97">
        <w:rPr>
          <w:rFonts w:ascii="Times New Roman" w:hAnsi="Times New Roman" w:cs="Times New Roman"/>
          <w:sz w:val="28"/>
          <w:szCs w:val="28"/>
        </w:rPr>
        <w:t>. Алешин С.М., Нефедов В.П. Анализ исполнения смет расходов, контроль и ревизия в бюджетных учреждениях: учебное пособие/ С.М. Алешин - М.: Проспект, 2006. - 430с.</w:t>
      </w:r>
    </w:p>
    <w:p w:rsidR="00355BE6" w:rsidRPr="002C5A97" w:rsidRDefault="00355BE6" w:rsidP="00907DAF">
      <w:pPr>
        <w:pStyle w:val="a3"/>
        <w:numPr>
          <w:ilvl w:val="0"/>
          <w:numId w:val="48"/>
        </w:numPr>
        <w:tabs>
          <w:tab w:val="left" w:pos="1560"/>
        </w:tabs>
        <w:spacing w:after="0" w:line="360" w:lineRule="auto"/>
        <w:ind w:left="0" w:firstLine="993"/>
        <w:rPr>
          <w:rFonts w:ascii="Times New Roman" w:hAnsi="Times New Roman" w:cs="Times New Roman"/>
          <w:sz w:val="28"/>
          <w:szCs w:val="28"/>
        </w:rPr>
      </w:pPr>
      <w:r w:rsidRPr="002C5A97">
        <w:rPr>
          <w:rFonts w:ascii="Times New Roman" w:eastAsia="Times New Roman" w:hAnsi="Times New Roman" w:cs="Times New Roman"/>
          <w:sz w:val="28"/>
          <w:szCs w:val="28"/>
          <w:lang w:eastAsia="ru-RU"/>
        </w:rPr>
        <w:t>Белоножко М.Л. Государственные и муниципальные финансы: учебник / М.Л.Белоножко, А.Л. Скифская. – СПб: ИЦ «Интермедия», 2014. –С. 77</w:t>
      </w:r>
    </w:p>
    <w:p w:rsidR="00355BE6" w:rsidRPr="00E27590" w:rsidRDefault="00355BE6" w:rsidP="00907DAF">
      <w:pPr>
        <w:pStyle w:val="a5"/>
        <w:numPr>
          <w:ilvl w:val="0"/>
          <w:numId w:val="48"/>
        </w:numPr>
        <w:tabs>
          <w:tab w:val="left" w:pos="1560"/>
        </w:tabs>
        <w:spacing w:line="360" w:lineRule="auto"/>
        <w:ind w:left="0" w:firstLine="851"/>
        <w:jc w:val="both"/>
        <w:rPr>
          <w:rFonts w:ascii="Times New Roman" w:hAnsi="Times New Roman" w:cs="Times New Roman"/>
          <w:sz w:val="28"/>
          <w:szCs w:val="28"/>
        </w:rPr>
      </w:pPr>
      <w:r w:rsidRPr="00E27590">
        <w:rPr>
          <w:rFonts w:ascii="Times New Roman" w:hAnsi="Times New Roman" w:cs="Times New Roman"/>
          <w:sz w:val="28"/>
          <w:szCs w:val="28"/>
        </w:rPr>
        <w:t>Баронова, С.Ю. Бюджет и бюджетная система: учебник / С.Ю. Баронова - М.: Финансы и статистика, 2011. - 159 с.</w:t>
      </w:r>
    </w:p>
    <w:p w:rsidR="00355BE6" w:rsidRPr="00241908" w:rsidRDefault="00355BE6" w:rsidP="00907DAF">
      <w:pPr>
        <w:pStyle w:val="a3"/>
        <w:numPr>
          <w:ilvl w:val="0"/>
          <w:numId w:val="48"/>
        </w:numPr>
        <w:tabs>
          <w:tab w:val="left" w:pos="1560"/>
        </w:tabs>
        <w:autoSpaceDE w:val="0"/>
        <w:autoSpaceDN w:val="0"/>
        <w:adjustRightInd w:val="0"/>
        <w:spacing w:after="0" w:line="360" w:lineRule="auto"/>
        <w:ind w:left="0" w:firstLine="851"/>
        <w:rPr>
          <w:rFonts w:ascii="Times New Roman" w:hAnsi="Times New Roman" w:cs="Times New Roman"/>
          <w:sz w:val="28"/>
          <w:szCs w:val="28"/>
        </w:rPr>
      </w:pPr>
      <w:r w:rsidRPr="00241908">
        <w:rPr>
          <w:rFonts w:ascii="Times New Roman" w:hAnsi="Times New Roman" w:cs="Times New Roman"/>
          <w:bCs/>
          <w:sz w:val="28"/>
          <w:szCs w:val="28"/>
        </w:rPr>
        <w:t>Батурин Д.А. Система социальной защиты населения_ Д.А. Батурин// Волна 2015. – С. 54</w:t>
      </w:r>
    </w:p>
    <w:p w:rsidR="00355BE6" w:rsidRPr="00E27590" w:rsidRDefault="00355BE6" w:rsidP="00907DAF">
      <w:pPr>
        <w:pStyle w:val="a3"/>
        <w:numPr>
          <w:ilvl w:val="0"/>
          <w:numId w:val="48"/>
        </w:numPr>
        <w:tabs>
          <w:tab w:val="left" w:pos="1560"/>
        </w:tabs>
        <w:spacing w:after="0" w:line="360" w:lineRule="auto"/>
        <w:ind w:left="0" w:firstLine="851"/>
        <w:rPr>
          <w:rFonts w:ascii="Times New Roman" w:hAnsi="Times New Roman" w:cs="Times New Roman"/>
          <w:sz w:val="28"/>
          <w:szCs w:val="28"/>
        </w:rPr>
      </w:pPr>
      <w:r w:rsidRPr="00E27590">
        <w:rPr>
          <w:rFonts w:ascii="Times New Roman" w:hAnsi="Times New Roman" w:cs="Times New Roman"/>
          <w:sz w:val="28"/>
          <w:szCs w:val="28"/>
        </w:rPr>
        <w:t>Беляков, С.А. Бюджетное финансирование: учебное пособие / С.А. Беляков- М.: ГУВШЭ, 2012. -208с..</w:t>
      </w:r>
    </w:p>
    <w:p w:rsidR="00355BE6" w:rsidRPr="00E27590" w:rsidRDefault="00355BE6" w:rsidP="00907DAF">
      <w:pPr>
        <w:pStyle w:val="a3"/>
        <w:numPr>
          <w:ilvl w:val="0"/>
          <w:numId w:val="48"/>
        </w:numPr>
        <w:tabs>
          <w:tab w:val="left" w:pos="1560"/>
        </w:tabs>
        <w:spacing w:after="0" w:line="360" w:lineRule="auto"/>
        <w:ind w:left="0" w:firstLine="851"/>
        <w:rPr>
          <w:rFonts w:ascii="Times New Roman" w:hAnsi="Times New Roman" w:cs="Times New Roman"/>
          <w:sz w:val="28"/>
          <w:szCs w:val="28"/>
        </w:rPr>
      </w:pPr>
      <w:r w:rsidRPr="00E27590">
        <w:rPr>
          <w:rFonts w:ascii="Times New Roman" w:hAnsi="Times New Roman" w:cs="Times New Roman"/>
          <w:sz w:val="28"/>
          <w:szCs w:val="28"/>
        </w:rPr>
        <w:t>Годин, А.М. Бюджет и бюджетная система Российской Федерации: учебник / А.М. Годин, И.В. Подпорина - М.: Дашков и Ко, 2012. - 276 с..</w:t>
      </w:r>
    </w:p>
    <w:p w:rsidR="00355BE6" w:rsidRPr="00E27590" w:rsidRDefault="00355BE6" w:rsidP="00907DAF">
      <w:pPr>
        <w:pStyle w:val="a3"/>
        <w:numPr>
          <w:ilvl w:val="0"/>
          <w:numId w:val="48"/>
        </w:numPr>
        <w:tabs>
          <w:tab w:val="left" w:pos="1560"/>
        </w:tabs>
        <w:spacing w:after="0" w:line="360" w:lineRule="auto"/>
        <w:ind w:left="0" w:firstLine="851"/>
        <w:rPr>
          <w:rFonts w:ascii="Times New Roman" w:hAnsi="Times New Roman" w:cs="Times New Roman"/>
          <w:sz w:val="28"/>
          <w:szCs w:val="28"/>
        </w:rPr>
      </w:pPr>
      <w:r w:rsidRPr="00E27590">
        <w:rPr>
          <w:rFonts w:ascii="Times New Roman" w:hAnsi="Times New Roman" w:cs="Times New Roman"/>
          <w:sz w:val="28"/>
          <w:szCs w:val="28"/>
        </w:rPr>
        <w:t>Годин А.М., Подпорина И.В Бюджет и бюджетная система Российской Федерации: учебное пособие/ А.М. Годин - М.: Издательско-торговая корпорация "Дашков и К", 2008. - 268 с.</w:t>
      </w:r>
    </w:p>
    <w:p w:rsidR="00355BE6" w:rsidRPr="00241908" w:rsidRDefault="00355BE6" w:rsidP="00907DAF">
      <w:pPr>
        <w:pStyle w:val="a3"/>
        <w:numPr>
          <w:ilvl w:val="0"/>
          <w:numId w:val="48"/>
        </w:numPr>
        <w:tabs>
          <w:tab w:val="left" w:pos="1560"/>
        </w:tabs>
        <w:autoSpaceDE w:val="0"/>
        <w:autoSpaceDN w:val="0"/>
        <w:adjustRightInd w:val="0"/>
        <w:spacing w:after="0" w:line="360" w:lineRule="auto"/>
        <w:ind w:left="0" w:firstLine="851"/>
        <w:rPr>
          <w:rFonts w:ascii="Times New Roman" w:hAnsi="Times New Roman" w:cs="Times New Roman"/>
          <w:sz w:val="28"/>
          <w:szCs w:val="28"/>
        </w:rPr>
      </w:pPr>
      <w:r w:rsidRPr="00241908">
        <w:rPr>
          <w:rFonts w:ascii="Times New Roman" w:hAnsi="Times New Roman" w:cs="Times New Roman"/>
          <w:sz w:val="28"/>
          <w:szCs w:val="28"/>
        </w:rPr>
        <w:t>Гурунян Т.В. Финансы бюджетных учреждений: Учебное пособие// Т.В. Гурунян – Новосибирск, 2015. – 191 с.</w:t>
      </w:r>
    </w:p>
    <w:p w:rsidR="00355BE6" w:rsidRDefault="00355BE6" w:rsidP="00907DAF">
      <w:pPr>
        <w:pStyle w:val="a3"/>
        <w:numPr>
          <w:ilvl w:val="0"/>
          <w:numId w:val="48"/>
        </w:numPr>
        <w:tabs>
          <w:tab w:val="left" w:pos="1560"/>
        </w:tabs>
        <w:spacing w:after="0" w:line="360" w:lineRule="auto"/>
        <w:ind w:left="0" w:firstLine="851"/>
        <w:rPr>
          <w:rFonts w:ascii="Times New Roman" w:hAnsi="Times New Roman" w:cs="Times New Roman"/>
          <w:sz w:val="28"/>
          <w:szCs w:val="28"/>
        </w:rPr>
      </w:pPr>
      <w:r w:rsidRPr="00E27590">
        <w:rPr>
          <w:rFonts w:ascii="Times New Roman" w:hAnsi="Times New Roman" w:cs="Times New Roman"/>
          <w:sz w:val="28"/>
          <w:szCs w:val="28"/>
        </w:rPr>
        <w:t>Кондраков Н.П. Бухгалтерский учет в бюджетных организациях: учебник для вузов/ Н.П. Кондраков, И.Н. Кондраков - М.: Пр</w:t>
      </w:r>
      <w:r>
        <w:rPr>
          <w:rFonts w:ascii="Times New Roman" w:hAnsi="Times New Roman" w:cs="Times New Roman"/>
          <w:sz w:val="28"/>
          <w:szCs w:val="28"/>
        </w:rPr>
        <w:t>оспект, 2007. - 336</w:t>
      </w:r>
      <w:r w:rsidRPr="00E27590">
        <w:rPr>
          <w:rFonts w:ascii="Times New Roman" w:hAnsi="Times New Roman" w:cs="Times New Roman"/>
          <w:sz w:val="28"/>
          <w:szCs w:val="28"/>
        </w:rPr>
        <w:t>с.</w:t>
      </w:r>
    </w:p>
    <w:p w:rsidR="00355BE6" w:rsidRDefault="00355BE6" w:rsidP="00907DAF">
      <w:pPr>
        <w:pStyle w:val="a3"/>
        <w:numPr>
          <w:ilvl w:val="0"/>
          <w:numId w:val="48"/>
        </w:numPr>
        <w:tabs>
          <w:tab w:val="left" w:pos="1560"/>
        </w:tabs>
        <w:autoSpaceDE w:val="0"/>
        <w:autoSpaceDN w:val="0"/>
        <w:adjustRightInd w:val="0"/>
        <w:spacing w:after="0" w:line="360" w:lineRule="auto"/>
        <w:ind w:left="0" w:firstLine="851"/>
        <w:rPr>
          <w:rFonts w:ascii="Times New Roman" w:hAnsi="Times New Roman" w:cs="Times New Roman"/>
          <w:sz w:val="28"/>
          <w:szCs w:val="28"/>
        </w:rPr>
      </w:pPr>
      <w:r w:rsidRPr="00E27590">
        <w:rPr>
          <w:rFonts w:ascii="Times New Roman" w:hAnsi="Times New Roman" w:cs="Times New Roman"/>
          <w:iCs/>
          <w:sz w:val="28"/>
          <w:szCs w:val="28"/>
        </w:rPr>
        <w:t xml:space="preserve">Курочкина Н. </w:t>
      </w:r>
      <w:r w:rsidRPr="00E27590">
        <w:rPr>
          <w:rFonts w:ascii="Times New Roman" w:hAnsi="Times New Roman" w:cs="Times New Roman"/>
          <w:sz w:val="28"/>
          <w:szCs w:val="28"/>
        </w:rPr>
        <w:t xml:space="preserve">Особенности планирования и учета субсидии на выполнение государственного (муниципального) задания // Учреждения физической культуры и спорта: бухгалтерский учет и налогообложение. 2012. </w:t>
      </w:r>
      <w:r w:rsidR="007E73BB">
        <w:rPr>
          <w:rFonts w:ascii="Times New Roman" w:hAnsi="Times New Roman" w:cs="Times New Roman"/>
          <w:sz w:val="28"/>
          <w:szCs w:val="28"/>
        </w:rPr>
        <w:t>С. 19</w:t>
      </w:r>
      <w:r w:rsidRPr="00E27590">
        <w:rPr>
          <w:rFonts w:ascii="Times New Roman" w:hAnsi="Times New Roman" w:cs="Times New Roman"/>
          <w:sz w:val="28"/>
          <w:szCs w:val="28"/>
        </w:rPr>
        <w:t>—</w:t>
      </w:r>
      <w:r w:rsidR="007E73BB">
        <w:rPr>
          <w:rFonts w:ascii="Times New Roman" w:hAnsi="Times New Roman" w:cs="Times New Roman"/>
          <w:sz w:val="28"/>
          <w:szCs w:val="28"/>
        </w:rPr>
        <w:t>34</w:t>
      </w:r>
      <w:r w:rsidRPr="00E27590">
        <w:rPr>
          <w:rFonts w:ascii="Times New Roman" w:hAnsi="Times New Roman" w:cs="Times New Roman"/>
          <w:sz w:val="28"/>
          <w:szCs w:val="28"/>
        </w:rPr>
        <w:t>.</w:t>
      </w:r>
    </w:p>
    <w:p w:rsidR="00355BE6" w:rsidRPr="00241908" w:rsidRDefault="00355BE6" w:rsidP="00907DAF">
      <w:pPr>
        <w:pStyle w:val="a3"/>
        <w:numPr>
          <w:ilvl w:val="0"/>
          <w:numId w:val="48"/>
        </w:numPr>
        <w:spacing w:after="0" w:line="360" w:lineRule="auto"/>
        <w:ind w:left="0" w:firstLine="851"/>
        <w:rPr>
          <w:rFonts w:ascii="Times New Roman" w:eastAsia="Times New Roman" w:hAnsi="Times New Roman" w:cs="Times New Roman"/>
          <w:sz w:val="28"/>
          <w:szCs w:val="28"/>
          <w:lang w:eastAsia="ru-RU"/>
        </w:rPr>
      </w:pPr>
      <w:r w:rsidRPr="00241908">
        <w:rPr>
          <w:rFonts w:ascii="Times New Roman" w:hAnsi="Times New Roman" w:cs="Times New Roman"/>
          <w:bCs/>
          <w:sz w:val="28"/>
          <w:szCs w:val="28"/>
        </w:rPr>
        <w:t>Менеджмент социальной работы: Учебное пособие / под ред. Комарова Е.И., Войтенко А.И. -М.: «Владос», 2015.  – 71с.</w:t>
      </w:r>
    </w:p>
    <w:p w:rsidR="00355BE6" w:rsidRPr="00E27590" w:rsidRDefault="00355BE6" w:rsidP="00907DAF">
      <w:pPr>
        <w:pStyle w:val="a3"/>
        <w:numPr>
          <w:ilvl w:val="0"/>
          <w:numId w:val="48"/>
        </w:numPr>
        <w:tabs>
          <w:tab w:val="left" w:pos="1560"/>
        </w:tabs>
        <w:spacing w:after="0" w:line="360" w:lineRule="auto"/>
        <w:ind w:left="0" w:firstLine="851"/>
        <w:rPr>
          <w:rFonts w:ascii="Times New Roman" w:hAnsi="Times New Roman" w:cs="Times New Roman"/>
          <w:sz w:val="28"/>
          <w:szCs w:val="28"/>
        </w:rPr>
      </w:pPr>
      <w:r w:rsidRPr="00E27590">
        <w:rPr>
          <w:rFonts w:ascii="Times New Roman" w:hAnsi="Times New Roman" w:cs="Times New Roman"/>
          <w:bCs/>
          <w:sz w:val="28"/>
          <w:szCs w:val="28"/>
        </w:rPr>
        <w:t>Павленок П.Д. Основы социальной работы: Учебник / под.ред. П.Д. Павленок и др. - М.: ИНФРА-М., 2013. – 56с.</w:t>
      </w:r>
    </w:p>
    <w:p w:rsidR="00355BE6" w:rsidRPr="00854DF2" w:rsidRDefault="000051A5" w:rsidP="00907DAF">
      <w:pPr>
        <w:pStyle w:val="a3"/>
        <w:numPr>
          <w:ilvl w:val="0"/>
          <w:numId w:val="48"/>
        </w:numPr>
        <w:tabs>
          <w:tab w:val="left" w:pos="1560"/>
        </w:tabs>
        <w:spacing w:after="0" w:line="360" w:lineRule="auto"/>
        <w:ind w:left="0" w:firstLine="851"/>
        <w:rPr>
          <w:rFonts w:ascii="Times New Roman" w:hAnsi="Times New Roman" w:cs="Times New Roman"/>
          <w:sz w:val="28"/>
          <w:szCs w:val="28"/>
        </w:rPr>
      </w:pPr>
      <w:hyperlink r:id="rId19" w:history="1">
        <w:r w:rsidR="00355BE6" w:rsidRPr="00854DF2">
          <w:rPr>
            <w:rStyle w:val="a4"/>
            <w:rFonts w:ascii="Times New Roman" w:hAnsi="Times New Roman" w:cs="Times New Roman"/>
            <w:color w:val="auto"/>
            <w:sz w:val="28"/>
            <w:szCs w:val="28"/>
            <w:u w:val="none"/>
          </w:rPr>
          <w:t>Поляк Г. Б.</w:t>
        </w:r>
      </w:hyperlink>
      <w:r w:rsidR="00355BE6" w:rsidRPr="00854DF2">
        <w:rPr>
          <w:rFonts w:ascii="Times New Roman" w:hAnsi="Times New Roman" w:cs="Times New Roman"/>
          <w:sz w:val="28"/>
          <w:szCs w:val="28"/>
        </w:rPr>
        <w:t xml:space="preserve"> , </w:t>
      </w:r>
      <w:hyperlink r:id="rId20" w:history="1">
        <w:r w:rsidR="00355BE6" w:rsidRPr="00854DF2">
          <w:rPr>
            <w:rStyle w:val="a4"/>
            <w:rFonts w:ascii="Times New Roman" w:hAnsi="Times New Roman" w:cs="Times New Roman"/>
            <w:color w:val="auto"/>
            <w:sz w:val="28"/>
            <w:szCs w:val="28"/>
            <w:u w:val="none"/>
          </w:rPr>
          <w:t>Андросова Л. Д.</w:t>
        </w:r>
      </w:hyperlink>
      <w:r w:rsidR="00355BE6" w:rsidRPr="00854DF2">
        <w:rPr>
          <w:rFonts w:ascii="Times New Roman" w:hAnsi="Times New Roman" w:cs="Times New Roman"/>
          <w:sz w:val="28"/>
          <w:szCs w:val="28"/>
        </w:rPr>
        <w:t xml:space="preserve"> , </w:t>
      </w:r>
      <w:hyperlink r:id="rId21" w:history="1">
        <w:r w:rsidR="00355BE6" w:rsidRPr="00854DF2">
          <w:rPr>
            <w:rStyle w:val="a4"/>
            <w:rFonts w:ascii="Times New Roman" w:hAnsi="Times New Roman" w:cs="Times New Roman"/>
            <w:color w:val="auto"/>
            <w:sz w:val="28"/>
            <w:szCs w:val="28"/>
            <w:u w:val="none"/>
          </w:rPr>
          <w:t>Карчевский В. В.</w:t>
        </w:r>
      </w:hyperlink>
      <w:r w:rsidR="00355BE6" w:rsidRPr="00854DF2">
        <w:rPr>
          <w:rFonts w:ascii="Times New Roman" w:hAnsi="Times New Roman" w:cs="Times New Roman"/>
          <w:sz w:val="28"/>
          <w:szCs w:val="28"/>
        </w:rPr>
        <w:t xml:space="preserve"> , </w:t>
      </w:r>
      <w:hyperlink r:id="rId22" w:history="1">
        <w:r w:rsidR="00355BE6" w:rsidRPr="00854DF2">
          <w:rPr>
            <w:rStyle w:val="a4"/>
            <w:rFonts w:ascii="Times New Roman" w:hAnsi="Times New Roman" w:cs="Times New Roman"/>
            <w:color w:val="auto"/>
            <w:sz w:val="28"/>
            <w:szCs w:val="28"/>
            <w:u w:val="none"/>
          </w:rPr>
          <w:t>Базилевич О. И.</w:t>
        </w:r>
      </w:hyperlink>
      <w:r w:rsidR="00355BE6" w:rsidRPr="00854DF2">
        <w:rPr>
          <w:rFonts w:ascii="Times New Roman" w:hAnsi="Times New Roman" w:cs="Times New Roman"/>
          <w:sz w:val="28"/>
          <w:szCs w:val="28"/>
        </w:rPr>
        <w:t xml:space="preserve"> , </w:t>
      </w:r>
      <w:hyperlink r:id="rId23" w:history="1">
        <w:r w:rsidR="00355BE6" w:rsidRPr="00854DF2">
          <w:rPr>
            <w:rStyle w:val="a4"/>
            <w:rFonts w:ascii="Times New Roman" w:hAnsi="Times New Roman" w:cs="Times New Roman"/>
            <w:color w:val="auto"/>
            <w:sz w:val="28"/>
            <w:szCs w:val="28"/>
            <w:u w:val="none"/>
          </w:rPr>
          <w:t>Ермолаев В. Н.</w:t>
        </w:r>
      </w:hyperlink>
      <w:r w:rsidR="00355BE6" w:rsidRPr="00854DF2">
        <w:rPr>
          <w:rFonts w:ascii="Times New Roman" w:hAnsi="Times New Roman" w:cs="Times New Roman"/>
          <w:sz w:val="28"/>
          <w:szCs w:val="28"/>
        </w:rPr>
        <w:t xml:space="preserve"> Финансы бюджетных организаций: учебник - </w:t>
      </w:r>
      <w:hyperlink r:id="rId24" w:history="1">
        <w:r w:rsidR="00355BE6" w:rsidRPr="00854DF2">
          <w:rPr>
            <w:rStyle w:val="a4"/>
            <w:rFonts w:ascii="Times New Roman" w:hAnsi="Times New Roman" w:cs="Times New Roman"/>
            <w:color w:val="auto"/>
            <w:sz w:val="28"/>
            <w:szCs w:val="28"/>
            <w:u w:val="none"/>
          </w:rPr>
          <w:t>Учебники и учебные пособия для ВУЗов</w:t>
        </w:r>
      </w:hyperlink>
      <w:r w:rsidR="00355BE6" w:rsidRPr="00854DF2">
        <w:rPr>
          <w:rFonts w:ascii="Times New Roman" w:hAnsi="Times New Roman" w:cs="Times New Roman"/>
          <w:sz w:val="28"/>
          <w:szCs w:val="28"/>
        </w:rPr>
        <w:t xml:space="preserve"> - </w:t>
      </w:r>
      <w:r w:rsidR="00355BE6" w:rsidRPr="00854DF2">
        <w:rPr>
          <w:rStyle w:val="data"/>
          <w:rFonts w:ascii="Times New Roman" w:hAnsi="Times New Roman" w:cs="Times New Roman"/>
          <w:sz w:val="28"/>
          <w:szCs w:val="28"/>
        </w:rPr>
        <w:t xml:space="preserve">М.: </w:t>
      </w:r>
      <w:hyperlink r:id="rId25" w:history="1">
        <w:r w:rsidR="00355BE6" w:rsidRPr="00854DF2">
          <w:rPr>
            <w:rStyle w:val="a4"/>
            <w:rFonts w:ascii="Times New Roman" w:hAnsi="Times New Roman" w:cs="Times New Roman"/>
            <w:color w:val="auto"/>
            <w:sz w:val="28"/>
            <w:szCs w:val="28"/>
            <w:u w:val="none"/>
          </w:rPr>
          <w:t>Юнити-Дана</w:t>
        </w:r>
      </w:hyperlink>
      <w:r w:rsidR="00355BE6" w:rsidRPr="00854DF2">
        <w:rPr>
          <w:rStyle w:val="data"/>
          <w:rFonts w:ascii="Times New Roman" w:hAnsi="Times New Roman" w:cs="Times New Roman"/>
          <w:sz w:val="28"/>
          <w:szCs w:val="28"/>
        </w:rPr>
        <w:t>, 2015- 2-е изд., перераб. и доп. – 463 с.</w:t>
      </w:r>
    </w:p>
    <w:p w:rsidR="00355BE6" w:rsidRPr="00241908" w:rsidRDefault="00355BE6" w:rsidP="00907DAF">
      <w:pPr>
        <w:pStyle w:val="a3"/>
        <w:numPr>
          <w:ilvl w:val="0"/>
          <w:numId w:val="48"/>
        </w:numPr>
        <w:spacing w:after="0" w:line="360" w:lineRule="auto"/>
        <w:ind w:left="0" w:firstLine="851"/>
        <w:rPr>
          <w:rFonts w:ascii="Times New Roman" w:hAnsi="Times New Roman" w:cs="Times New Roman"/>
          <w:bCs/>
          <w:snapToGrid w:val="0"/>
          <w:sz w:val="28"/>
          <w:szCs w:val="28"/>
        </w:rPr>
      </w:pPr>
      <w:r w:rsidRPr="00241908">
        <w:rPr>
          <w:rFonts w:ascii="Times New Roman" w:hAnsi="Times New Roman" w:cs="Times New Roman"/>
          <w:bCs/>
          <w:snapToGrid w:val="0"/>
          <w:sz w:val="28"/>
          <w:szCs w:val="28"/>
        </w:rPr>
        <w:t>Словарь-справочник по социальной работе / под ред. Е.И. Холостовой. - М.: Юрист, 2015. - 424 с.</w:t>
      </w:r>
    </w:p>
    <w:p w:rsidR="00355BE6" w:rsidRDefault="00355BE6" w:rsidP="00907DAF">
      <w:pPr>
        <w:pStyle w:val="a3"/>
        <w:numPr>
          <w:ilvl w:val="0"/>
          <w:numId w:val="48"/>
        </w:numPr>
        <w:spacing w:after="0" w:line="360" w:lineRule="auto"/>
        <w:ind w:left="0" w:firstLine="851"/>
        <w:rPr>
          <w:rFonts w:ascii="Times New Roman" w:eastAsia="Times New Roman" w:hAnsi="Times New Roman" w:cs="Times New Roman"/>
          <w:sz w:val="28"/>
          <w:szCs w:val="28"/>
          <w:lang w:eastAsia="ru-RU"/>
        </w:rPr>
      </w:pPr>
      <w:r w:rsidRPr="00241908">
        <w:rPr>
          <w:rFonts w:ascii="Times New Roman" w:eastAsia="Times New Roman" w:hAnsi="Times New Roman" w:cs="Times New Roman"/>
          <w:sz w:val="28"/>
          <w:szCs w:val="28"/>
          <w:lang w:eastAsia="ru-RU"/>
        </w:rPr>
        <w:t>Шишкин С.В. Экономика социальной сферы. Учеб. пособие.</w:t>
      </w:r>
      <w:r>
        <w:rPr>
          <w:rFonts w:ascii="Times New Roman" w:eastAsia="Times New Roman" w:hAnsi="Times New Roman" w:cs="Times New Roman"/>
          <w:sz w:val="28"/>
          <w:szCs w:val="28"/>
          <w:lang w:eastAsia="ru-RU"/>
        </w:rPr>
        <w:t xml:space="preserve">//С.В. Шишкин </w:t>
      </w:r>
      <w:r w:rsidRPr="00241908">
        <w:rPr>
          <w:rFonts w:ascii="Times New Roman" w:eastAsia="Times New Roman" w:hAnsi="Times New Roman" w:cs="Times New Roman"/>
          <w:sz w:val="28"/>
          <w:szCs w:val="28"/>
          <w:lang w:eastAsia="ru-RU"/>
        </w:rPr>
        <w:t>– М.: ГУ ВШЭ, 2014</w:t>
      </w:r>
    </w:p>
    <w:p w:rsidR="00853A12" w:rsidRPr="00853A12" w:rsidRDefault="00853A12" w:rsidP="00907DAF">
      <w:pPr>
        <w:spacing w:after="0" w:line="360" w:lineRule="auto"/>
        <w:rPr>
          <w:rFonts w:ascii="Times New Roman" w:eastAsia="Times New Roman" w:hAnsi="Times New Roman" w:cs="Times New Roman"/>
          <w:sz w:val="28"/>
          <w:szCs w:val="28"/>
          <w:lang w:eastAsia="ru-RU"/>
        </w:rPr>
      </w:pPr>
    </w:p>
    <w:p w:rsidR="00355BE6" w:rsidRPr="00650604" w:rsidRDefault="0088495C" w:rsidP="00907DAF">
      <w:pPr>
        <w:pStyle w:val="a3"/>
        <w:spacing w:after="0" w:line="360" w:lineRule="auto"/>
        <w:ind w:left="0" w:firstLine="851"/>
        <w:jc w:val="center"/>
        <w:rPr>
          <w:rFonts w:ascii="Times New Roman" w:hAnsi="Times New Roman" w:cs="Times New Roman"/>
          <w:i/>
          <w:sz w:val="28"/>
        </w:rPr>
      </w:pPr>
      <w:r w:rsidRPr="00650604">
        <w:rPr>
          <w:rFonts w:ascii="Times New Roman" w:hAnsi="Times New Roman" w:cs="Times New Roman"/>
          <w:i/>
          <w:sz w:val="28"/>
        </w:rPr>
        <w:t>Периодические издания</w:t>
      </w:r>
    </w:p>
    <w:p w:rsidR="0088495C" w:rsidRPr="00650604" w:rsidRDefault="0088495C" w:rsidP="00907DAF">
      <w:pPr>
        <w:pStyle w:val="a3"/>
        <w:spacing w:after="0" w:line="360" w:lineRule="auto"/>
        <w:ind w:left="0" w:firstLine="851"/>
        <w:jc w:val="center"/>
        <w:rPr>
          <w:rFonts w:ascii="Times New Roman" w:hAnsi="Times New Roman" w:cs="Times New Roman"/>
          <w:i/>
          <w:sz w:val="28"/>
        </w:rPr>
      </w:pPr>
    </w:p>
    <w:p w:rsidR="00355BE6" w:rsidRPr="00650604" w:rsidRDefault="007E73BB" w:rsidP="00907DAF">
      <w:pPr>
        <w:pStyle w:val="a3"/>
        <w:numPr>
          <w:ilvl w:val="0"/>
          <w:numId w:val="48"/>
        </w:numPr>
        <w:tabs>
          <w:tab w:val="left" w:pos="1560"/>
        </w:tabs>
        <w:spacing w:after="0" w:line="360" w:lineRule="auto"/>
        <w:ind w:left="0" w:firstLine="851"/>
        <w:rPr>
          <w:rFonts w:ascii="Times New Roman" w:eastAsia="Times New Roman" w:hAnsi="Times New Roman" w:cs="Times New Roman"/>
          <w:sz w:val="28"/>
          <w:szCs w:val="28"/>
          <w:lang w:eastAsia="ru-RU"/>
        </w:rPr>
      </w:pPr>
      <w:r>
        <w:rPr>
          <w:rStyle w:val="search-hl"/>
          <w:rFonts w:ascii="Times New Roman" w:hAnsi="Times New Roman" w:cs="Times New Roman"/>
          <w:sz w:val="28"/>
          <w:szCs w:val="28"/>
        </w:rPr>
        <w:t>Арбатская Т.Г.</w:t>
      </w:r>
      <w:r>
        <w:rPr>
          <w:rStyle w:val="search-hl"/>
          <w:rFonts w:ascii="Times New Roman" w:hAnsi="Times New Roman" w:cs="Times New Roman"/>
          <w:sz w:val="28"/>
          <w:szCs w:val="28"/>
        </w:rPr>
        <w:tab/>
      </w:r>
      <w:r w:rsidR="00355BE6" w:rsidRPr="00650604">
        <w:rPr>
          <w:rFonts w:ascii="Times New Roman" w:eastAsia="Times New Roman" w:hAnsi="Times New Roman" w:cs="Times New Roman"/>
          <w:bCs/>
          <w:kern w:val="36"/>
          <w:sz w:val="28"/>
          <w:szCs w:val="28"/>
          <w:lang w:eastAsia="ru-RU"/>
        </w:rPr>
        <w:t>Об особенностях начисления доходов по субсидиям на выполнение государственного (муниципального) задания</w:t>
      </w:r>
      <w:r>
        <w:rPr>
          <w:rFonts w:ascii="Times New Roman" w:eastAsia="Times New Roman" w:hAnsi="Times New Roman" w:cs="Times New Roman"/>
          <w:bCs/>
          <w:kern w:val="36"/>
          <w:sz w:val="28"/>
          <w:szCs w:val="28"/>
          <w:lang w:eastAsia="ru-RU"/>
        </w:rPr>
        <w:t xml:space="preserve"> </w:t>
      </w:r>
      <w:r w:rsidR="00650604" w:rsidRPr="00650604">
        <w:rPr>
          <w:rFonts w:ascii="Times New Roman" w:eastAsia="Times New Roman" w:hAnsi="Times New Roman" w:cs="Times New Roman"/>
          <w:bCs/>
          <w:kern w:val="36"/>
          <w:sz w:val="28"/>
          <w:szCs w:val="28"/>
          <w:lang w:eastAsia="ru-RU"/>
        </w:rPr>
        <w:t>//</w:t>
      </w:r>
      <w:hyperlink r:id="rId26" w:history="1">
        <w:r w:rsidR="00355BE6" w:rsidRPr="00650604">
          <w:rPr>
            <w:rFonts w:ascii="Times New Roman" w:eastAsia="Times New Roman" w:hAnsi="Times New Roman" w:cs="Times New Roman"/>
            <w:sz w:val="28"/>
            <w:szCs w:val="28"/>
            <w:lang w:eastAsia="ru-RU"/>
          </w:rPr>
          <w:t>Бухгалтерский учет в бюджетных и некоммерческих организациях</w:t>
        </w:r>
      </w:hyperlink>
      <w:r w:rsidR="00650604" w:rsidRPr="00650604">
        <w:rPr>
          <w:rFonts w:ascii="Times New Roman" w:eastAsia="Times New Roman" w:hAnsi="Times New Roman" w:cs="Times New Roman"/>
          <w:sz w:val="28"/>
          <w:szCs w:val="28"/>
          <w:lang w:eastAsia="ru-RU"/>
        </w:rPr>
        <w:t xml:space="preserve">. </w:t>
      </w:r>
      <w:r w:rsidR="00650604">
        <w:rPr>
          <w:rFonts w:ascii="Times New Roman" w:eastAsia="Times New Roman" w:hAnsi="Times New Roman" w:cs="Times New Roman"/>
          <w:sz w:val="28"/>
          <w:szCs w:val="28"/>
          <w:lang w:eastAsia="ru-RU"/>
        </w:rPr>
        <w:t>-</w:t>
      </w:r>
      <w:r w:rsidR="00650604" w:rsidRPr="00650604">
        <w:rPr>
          <w:rFonts w:ascii="Times New Roman" w:eastAsia="Times New Roman" w:hAnsi="Times New Roman" w:cs="Times New Roman"/>
          <w:sz w:val="28"/>
          <w:szCs w:val="28"/>
          <w:lang w:eastAsia="ru-RU"/>
        </w:rPr>
        <w:t xml:space="preserve">2015. </w:t>
      </w:r>
      <w:r w:rsidR="00694802">
        <w:rPr>
          <w:rFonts w:ascii="Times New Roman" w:eastAsia="Times New Roman" w:hAnsi="Times New Roman" w:cs="Times New Roman"/>
          <w:sz w:val="28"/>
          <w:szCs w:val="28"/>
          <w:lang w:eastAsia="ru-RU"/>
        </w:rPr>
        <w:t xml:space="preserve">№ 1 (361). </w:t>
      </w:r>
      <w:r>
        <w:rPr>
          <w:rFonts w:ascii="Times New Roman" w:eastAsia="Times New Roman" w:hAnsi="Times New Roman" w:cs="Times New Roman"/>
          <w:sz w:val="28"/>
          <w:szCs w:val="28"/>
          <w:lang w:eastAsia="ru-RU"/>
        </w:rPr>
        <w:t>С</w:t>
      </w:r>
      <w:r w:rsidR="00E40F44">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 xml:space="preserve"> 2-9</w:t>
      </w:r>
    </w:p>
    <w:p w:rsidR="00355BE6" w:rsidRPr="00650604" w:rsidRDefault="00355BE6" w:rsidP="00907DAF">
      <w:pPr>
        <w:pStyle w:val="a3"/>
        <w:numPr>
          <w:ilvl w:val="0"/>
          <w:numId w:val="48"/>
        </w:numPr>
        <w:spacing w:after="0" w:line="360" w:lineRule="auto"/>
        <w:ind w:left="0" w:firstLine="851"/>
        <w:rPr>
          <w:rFonts w:ascii="Times New Roman" w:eastAsia="Times New Roman" w:hAnsi="Times New Roman" w:cs="Times New Roman"/>
          <w:sz w:val="28"/>
          <w:szCs w:val="28"/>
          <w:lang w:eastAsia="ru-RU"/>
        </w:rPr>
      </w:pPr>
      <w:r w:rsidRPr="00650604">
        <w:rPr>
          <w:rFonts w:ascii="Times New Roman" w:eastAsia="Times New Roman" w:hAnsi="Times New Roman" w:cs="Times New Roman"/>
          <w:sz w:val="28"/>
          <w:szCs w:val="28"/>
          <w:lang w:eastAsia="ru-RU"/>
        </w:rPr>
        <w:t>Максимова Л.</w:t>
      </w:r>
      <w:r w:rsidR="00F52439" w:rsidRPr="00650604">
        <w:rPr>
          <w:rFonts w:ascii="Times New Roman" w:eastAsia="Times New Roman" w:hAnsi="Times New Roman" w:cs="Times New Roman"/>
          <w:sz w:val="28"/>
          <w:szCs w:val="28"/>
          <w:lang w:eastAsia="ru-RU"/>
        </w:rPr>
        <w:t xml:space="preserve"> </w:t>
      </w:r>
      <w:r w:rsidRPr="00650604">
        <w:rPr>
          <w:rFonts w:ascii="Times New Roman" w:eastAsia="Times New Roman" w:hAnsi="Times New Roman" w:cs="Times New Roman"/>
          <w:sz w:val="28"/>
          <w:szCs w:val="28"/>
          <w:lang w:eastAsia="ru-RU"/>
        </w:rPr>
        <w:t>Актуальные вопросы применения бюджетной классификации РФ</w:t>
      </w:r>
      <w:r w:rsidR="00650604" w:rsidRPr="00650604">
        <w:rPr>
          <w:rFonts w:ascii="Times New Roman" w:eastAsia="Times New Roman" w:hAnsi="Times New Roman" w:cs="Times New Roman"/>
          <w:sz w:val="28"/>
          <w:szCs w:val="28"/>
          <w:lang w:eastAsia="ru-RU"/>
        </w:rPr>
        <w:t xml:space="preserve"> </w:t>
      </w:r>
      <w:r w:rsidRPr="00650604">
        <w:rPr>
          <w:rFonts w:ascii="Times New Roman" w:eastAsia="Times New Roman" w:hAnsi="Times New Roman" w:cs="Times New Roman"/>
          <w:sz w:val="28"/>
          <w:szCs w:val="28"/>
          <w:lang w:eastAsia="ru-RU"/>
        </w:rPr>
        <w:t>//Бюджетные учреждения образования: бухгалтерский учет и налогообложение</w:t>
      </w:r>
      <w:r w:rsidR="00650604" w:rsidRPr="00650604">
        <w:rPr>
          <w:rFonts w:ascii="Times New Roman" w:eastAsia="Times New Roman" w:hAnsi="Times New Roman" w:cs="Times New Roman"/>
          <w:sz w:val="28"/>
          <w:szCs w:val="28"/>
          <w:lang w:eastAsia="ru-RU"/>
        </w:rPr>
        <w:t>.</w:t>
      </w:r>
      <w:r w:rsidR="00650604">
        <w:rPr>
          <w:rFonts w:ascii="Times New Roman" w:eastAsia="Times New Roman" w:hAnsi="Times New Roman" w:cs="Times New Roman"/>
          <w:sz w:val="28"/>
          <w:szCs w:val="28"/>
          <w:lang w:eastAsia="ru-RU"/>
        </w:rPr>
        <w:t xml:space="preserve"> -</w:t>
      </w:r>
      <w:r w:rsidR="00650604" w:rsidRPr="00650604">
        <w:rPr>
          <w:rFonts w:ascii="Times New Roman" w:eastAsia="Times New Roman" w:hAnsi="Times New Roman" w:cs="Times New Roman"/>
          <w:sz w:val="28"/>
          <w:szCs w:val="28"/>
          <w:lang w:eastAsia="ru-RU"/>
        </w:rPr>
        <w:t xml:space="preserve"> 2015.</w:t>
      </w:r>
      <w:r w:rsidRPr="00650604">
        <w:rPr>
          <w:rFonts w:ascii="Times New Roman" w:eastAsia="Times New Roman" w:hAnsi="Times New Roman" w:cs="Times New Roman"/>
          <w:sz w:val="28"/>
          <w:szCs w:val="28"/>
          <w:lang w:eastAsia="ru-RU"/>
        </w:rPr>
        <w:t xml:space="preserve"> №10.</w:t>
      </w:r>
      <w:r w:rsidR="00694802">
        <w:rPr>
          <w:rFonts w:ascii="Times New Roman" w:eastAsia="Times New Roman" w:hAnsi="Times New Roman" w:cs="Times New Roman"/>
          <w:sz w:val="28"/>
          <w:szCs w:val="28"/>
          <w:lang w:eastAsia="ru-RU"/>
        </w:rPr>
        <w:t xml:space="preserve"> </w:t>
      </w:r>
      <w:r w:rsidR="007E73BB">
        <w:rPr>
          <w:rFonts w:ascii="Times New Roman" w:eastAsia="Times New Roman" w:hAnsi="Times New Roman" w:cs="Times New Roman"/>
          <w:sz w:val="28"/>
          <w:szCs w:val="28"/>
          <w:lang w:eastAsia="ru-RU"/>
        </w:rPr>
        <w:t>С</w:t>
      </w:r>
      <w:r w:rsidR="00E40F44">
        <w:rPr>
          <w:rFonts w:ascii="Times New Roman" w:eastAsia="Times New Roman" w:hAnsi="Times New Roman" w:cs="Times New Roman"/>
          <w:sz w:val="28"/>
          <w:szCs w:val="28"/>
          <w:lang w:eastAsia="ru-RU"/>
        </w:rPr>
        <w:t>.</w:t>
      </w:r>
      <w:r w:rsidR="007E73BB">
        <w:rPr>
          <w:rFonts w:ascii="Times New Roman" w:eastAsia="Times New Roman" w:hAnsi="Times New Roman" w:cs="Times New Roman"/>
          <w:sz w:val="28"/>
          <w:szCs w:val="28"/>
          <w:lang w:eastAsia="ru-RU"/>
        </w:rPr>
        <w:t xml:space="preserve"> 10-18</w:t>
      </w:r>
    </w:p>
    <w:p w:rsidR="00355BE6" w:rsidRPr="00650604" w:rsidRDefault="00355BE6" w:rsidP="00907DAF">
      <w:pPr>
        <w:pStyle w:val="a5"/>
        <w:numPr>
          <w:ilvl w:val="0"/>
          <w:numId w:val="48"/>
        </w:numPr>
        <w:spacing w:line="360" w:lineRule="auto"/>
        <w:ind w:left="0" w:firstLine="851"/>
        <w:jc w:val="both"/>
        <w:rPr>
          <w:rFonts w:ascii="Times New Roman" w:hAnsi="Times New Roman" w:cs="Times New Roman"/>
          <w:sz w:val="28"/>
          <w:szCs w:val="28"/>
        </w:rPr>
      </w:pPr>
      <w:r w:rsidRPr="00650604">
        <w:rPr>
          <w:rFonts w:ascii="Times New Roman" w:hAnsi="Times New Roman" w:cs="Times New Roman"/>
          <w:sz w:val="28"/>
          <w:szCs w:val="28"/>
        </w:rPr>
        <w:t>Молчанов, И.П. Финансирование социальной сферы в условиях реформирования межбюджетных отношений //Бухгалтерский учет в бюджетных и некоммерческих организациях</w:t>
      </w:r>
      <w:r w:rsidR="00650604" w:rsidRPr="00650604">
        <w:rPr>
          <w:rFonts w:ascii="Times New Roman" w:hAnsi="Times New Roman" w:cs="Times New Roman"/>
          <w:sz w:val="28"/>
          <w:szCs w:val="28"/>
        </w:rPr>
        <w:t>.</w:t>
      </w:r>
      <w:r w:rsidR="007E73BB">
        <w:rPr>
          <w:rFonts w:ascii="Times New Roman" w:hAnsi="Times New Roman" w:cs="Times New Roman"/>
          <w:sz w:val="28"/>
          <w:szCs w:val="28"/>
        </w:rPr>
        <w:t xml:space="preserve"> - </w:t>
      </w:r>
      <w:r w:rsidRPr="00650604">
        <w:rPr>
          <w:rFonts w:ascii="Times New Roman" w:hAnsi="Times New Roman" w:cs="Times New Roman"/>
          <w:sz w:val="28"/>
          <w:szCs w:val="28"/>
        </w:rPr>
        <w:t>2009.</w:t>
      </w:r>
      <w:r w:rsidR="00650604" w:rsidRPr="00650604">
        <w:rPr>
          <w:rFonts w:ascii="Times New Roman" w:hAnsi="Times New Roman" w:cs="Times New Roman"/>
          <w:sz w:val="28"/>
          <w:szCs w:val="28"/>
        </w:rPr>
        <w:t xml:space="preserve"> № 4.</w:t>
      </w:r>
      <w:r w:rsidR="007E73BB">
        <w:rPr>
          <w:rFonts w:ascii="Times New Roman" w:hAnsi="Times New Roman" w:cs="Times New Roman"/>
          <w:sz w:val="28"/>
          <w:szCs w:val="28"/>
        </w:rPr>
        <w:t xml:space="preserve"> С</w:t>
      </w:r>
      <w:r w:rsidR="00E40F44">
        <w:rPr>
          <w:rFonts w:ascii="Times New Roman" w:hAnsi="Times New Roman" w:cs="Times New Roman"/>
          <w:sz w:val="28"/>
          <w:szCs w:val="28"/>
        </w:rPr>
        <w:t>.</w:t>
      </w:r>
      <w:r w:rsidR="007E73BB">
        <w:rPr>
          <w:rFonts w:ascii="Times New Roman" w:hAnsi="Times New Roman" w:cs="Times New Roman"/>
          <w:sz w:val="28"/>
          <w:szCs w:val="28"/>
        </w:rPr>
        <w:t xml:space="preserve"> </w:t>
      </w:r>
      <w:r w:rsidR="00650604">
        <w:rPr>
          <w:rFonts w:ascii="Times New Roman" w:hAnsi="Times New Roman" w:cs="Times New Roman"/>
          <w:sz w:val="28"/>
          <w:szCs w:val="28"/>
        </w:rPr>
        <w:t>5-6.</w:t>
      </w:r>
    </w:p>
    <w:p w:rsidR="00355BE6" w:rsidRPr="007E73BB" w:rsidRDefault="000F09DF" w:rsidP="00907DAF">
      <w:pPr>
        <w:pStyle w:val="a3"/>
        <w:numPr>
          <w:ilvl w:val="0"/>
          <w:numId w:val="48"/>
        </w:numPr>
        <w:tabs>
          <w:tab w:val="left" w:pos="1560"/>
        </w:tabs>
        <w:spacing w:after="0" w:line="360" w:lineRule="auto"/>
        <w:ind w:left="0" w:firstLine="851"/>
        <w:rPr>
          <w:rFonts w:ascii="Times New Roman" w:hAnsi="Times New Roman" w:cs="Times New Roman"/>
          <w:sz w:val="28"/>
          <w:szCs w:val="28"/>
        </w:rPr>
      </w:pPr>
      <w:r w:rsidRPr="007E73BB">
        <w:rPr>
          <w:rFonts w:ascii="Times New Roman" w:hAnsi="Times New Roman" w:cs="Times New Roman"/>
          <w:sz w:val="28"/>
          <w:szCs w:val="28"/>
        </w:rPr>
        <w:t>Салина Л</w:t>
      </w:r>
      <w:r w:rsidR="00355BE6" w:rsidRPr="007E73BB">
        <w:rPr>
          <w:rFonts w:ascii="Times New Roman" w:hAnsi="Times New Roman" w:cs="Times New Roman"/>
          <w:sz w:val="28"/>
          <w:szCs w:val="28"/>
        </w:rPr>
        <w:t xml:space="preserve">. Субсидии бюджетным учреждениям: вопросы получения и использования </w:t>
      </w:r>
      <w:r w:rsidR="007E73BB" w:rsidRPr="007E73BB">
        <w:rPr>
          <w:rFonts w:ascii="Times New Roman" w:hAnsi="Times New Roman" w:cs="Times New Roman"/>
          <w:sz w:val="28"/>
          <w:szCs w:val="28"/>
        </w:rPr>
        <w:t xml:space="preserve"> / Л. Салина // Учреждения культуры и искусства: бухгалтерский учет и налогообложение. </w:t>
      </w:r>
      <w:r w:rsidR="00E40F44">
        <w:rPr>
          <w:rFonts w:ascii="Times New Roman" w:hAnsi="Times New Roman" w:cs="Times New Roman"/>
          <w:sz w:val="28"/>
          <w:szCs w:val="28"/>
        </w:rPr>
        <w:t xml:space="preserve">– 2011. </w:t>
      </w:r>
      <w:r w:rsidR="00355BE6" w:rsidRPr="007E73BB">
        <w:rPr>
          <w:rFonts w:ascii="Times New Roman" w:hAnsi="Times New Roman" w:cs="Times New Roman"/>
          <w:sz w:val="28"/>
          <w:szCs w:val="28"/>
        </w:rPr>
        <w:t>№ 4</w:t>
      </w:r>
      <w:r w:rsidR="007E73BB" w:rsidRPr="007E73BB">
        <w:rPr>
          <w:rFonts w:ascii="Times New Roman" w:hAnsi="Times New Roman" w:cs="Times New Roman"/>
          <w:sz w:val="28"/>
          <w:szCs w:val="28"/>
        </w:rPr>
        <w:t>. С</w:t>
      </w:r>
      <w:r w:rsidR="00E40F44">
        <w:rPr>
          <w:rFonts w:ascii="Times New Roman" w:hAnsi="Times New Roman" w:cs="Times New Roman"/>
          <w:sz w:val="28"/>
          <w:szCs w:val="28"/>
        </w:rPr>
        <w:t>.</w:t>
      </w:r>
      <w:r w:rsidR="007E73BB" w:rsidRPr="007E73BB">
        <w:rPr>
          <w:rFonts w:ascii="Times New Roman" w:hAnsi="Times New Roman" w:cs="Times New Roman"/>
          <w:sz w:val="28"/>
          <w:szCs w:val="28"/>
        </w:rPr>
        <w:t xml:space="preserve"> 7-8</w:t>
      </w:r>
    </w:p>
    <w:p w:rsidR="00355BE6" w:rsidRPr="007E73BB" w:rsidRDefault="00355BE6" w:rsidP="00907DAF">
      <w:pPr>
        <w:pStyle w:val="a3"/>
        <w:numPr>
          <w:ilvl w:val="0"/>
          <w:numId w:val="48"/>
        </w:numPr>
        <w:tabs>
          <w:tab w:val="left" w:pos="1560"/>
        </w:tabs>
        <w:spacing w:after="0" w:line="360" w:lineRule="auto"/>
        <w:ind w:left="0" w:firstLine="851"/>
        <w:rPr>
          <w:rFonts w:ascii="Times New Roman" w:hAnsi="Times New Roman" w:cs="Times New Roman"/>
          <w:sz w:val="28"/>
          <w:szCs w:val="28"/>
        </w:rPr>
      </w:pPr>
      <w:r w:rsidRPr="007E73BB">
        <w:rPr>
          <w:rFonts w:ascii="Times New Roman" w:hAnsi="Times New Roman" w:cs="Times New Roman"/>
          <w:iCs/>
          <w:sz w:val="28"/>
          <w:szCs w:val="28"/>
        </w:rPr>
        <w:t xml:space="preserve">Сильвестрова Т. </w:t>
      </w:r>
      <w:r w:rsidRPr="007E73BB">
        <w:rPr>
          <w:rFonts w:ascii="Times New Roman" w:hAnsi="Times New Roman" w:cs="Times New Roman"/>
          <w:sz w:val="28"/>
          <w:szCs w:val="28"/>
        </w:rPr>
        <w:t xml:space="preserve">Бухгалтерский учет доходов, получаемых </w:t>
      </w:r>
      <w:r w:rsidR="007E73BB" w:rsidRPr="007E73BB">
        <w:rPr>
          <w:rFonts w:ascii="Times New Roman" w:hAnsi="Times New Roman" w:cs="Times New Roman"/>
          <w:sz w:val="28"/>
          <w:szCs w:val="28"/>
        </w:rPr>
        <w:t>учреждением в форме субсидий  //</w:t>
      </w:r>
      <w:r w:rsidRPr="007E73BB">
        <w:rPr>
          <w:rFonts w:ascii="Times New Roman" w:hAnsi="Times New Roman" w:cs="Times New Roman"/>
          <w:sz w:val="28"/>
          <w:szCs w:val="28"/>
        </w:rPr>
        <w:t>Бюджетные организации: бухгалтерский учет и налогообложение.</w:t>
      </w:r>
      <w:r w:rsidR="007E73BB" w:rsidRPr="007E73BB">
        <w:rPr>
          <w:rFonts w:ascii="Times New Roman" w:hAnsi="Times New Roman" w:cs="Times New Roman"/>
          <w:sz w:val="28"/>
          <w:szCs w:val="28"/>
        </w:rPr>
        <w:t xml:space="preserve"> -</w:t>
      </w:r>
      <w:r w:rsidRPr="007E73BB">
        <w:rPr>
          <w:rFonts w:ascii="Times New Roman" w:hAnsi="Times New Roman" w:cs="Times New Roman"/>
          <w:sz w:val="28"/>
          <w:szCs w:val="28"/>
        </w:rPr>
        <w:t xml:space="preserve"> 2013. № 5</w:t>
      </w:r>
      <w:r w:rsidR="007E73BB" w:rsidRPr="007E73BB">
        <w:rPr>
          <w:rFonts w:ascii="Times New Roman" w:hAnsi="Times New Roman" w:cs="Times New Roman"/>
          <w:sz w:val="28"/>
          <w:szCs w:val="28"/>
        </w:rPr>
        <w:t>. С</w:t>
      </w:r>
      <w:r w:rsidR="00E40F44">
        <w:rPr>
          <w:rFonts w:ascii="Times New Roman" w:hAnsi="Times New Roman" w:cs="Times New Roman"/>
          <w:sz w:val="28"/>
          <w:szCs w:val="28"/>
        </w:rPr>
        <w:t>.</w:t>
      </w:r>
      <w:r w:rsidR="007E73BB" w:rsidRPr="007E73BB">
        <w:rPr>
          <w:rFonts w:ascii="Times New Roman" w:hAnsi="Times New Roman" w:cs="Times New Roman"/>
          <w:sz w:val="28"/>
          <w:szCs w:val="28"/>
        </w:rPr>
        <w:t xml:space="preserve"> 11-17</w:t>
      </w:r>
    </w:p>
    <w:p w:rsidR="00355BE6" w:rsidRPr="00E40F44" w:rsidRDefault="00E40F44" w:rsidP="00907DAF">
      <w:pPr>
        <w:pStyle w:val="a3"/>
        <w:numPr>
          <w:ilvl w:val="0"/>
          <w:numId w:val="48"/>
        </w:numPr>
        <w:tabs>
          <w:tab w:val="left" w:pos="1560"/>
        </w:tabs>
        <w:spacing w:after="0" w:line="360" w:lineRule="auto"/>
        <w:ind w:left="0" w:firstLine="851"/>
        <w:rPr>
          <w:rFonts w:ascii="Times New Roman" w:hAnsi="Times New Roman" w:cs="Times New Roman"/>
          <w:sz w:val="28"/>
          <w:szCs w:val="28"/>
        </w:rPr>
      </w:pPr>
      <w:r w:rsidRPr="00E40F44">
        <w:rPr>
          <w:rFonts w:ascii="Times New Roman" w:hAnsi="Times New Roman" w:cs="Times New Roman"/>
          <w:sz w:val="28"/>
          <w:szCs w:val="28"/>
        </w:rPr>
        <w:t xml:space="preserve">Шаров </w:t>
      </w:r>
      <w:r w:rsidR="00355BE6" w:rsidRPr="00E40F44">
        <w:rPr>
          <w:rFonts w:ascii="Times New Roman" w:hAnsi="Times New Roman" w:cs="Times New Roman"/>
          <w:sz w:val="28"/>
          <w:szCs w:val="28"/>
        </w:rPr>
        <w:t xml:space="preserve">В.А. </w:t>
      </w:r>
      <w:r w:rsidRPr="00E40F44">
        <w:rPr>
          <w:rFonts w:ascii="Times New Roman" w:hAnsi="Times New Roman" w:cs="Times New Roman"/>
          <w:sz w:val="28"/>
          <w:szCs w:val="28"/>
        </w:rPr>
        <w:t>Нормативные метода бюджетного финансирования // Бухгалтерский учет в бюджетных и некоммерческих организациях - 2014. № 9 (12).</w:t>
      </w:r>
      <w:r w:rsidR="00355BE6" w:rsidRPr="00E40F44">
        <w:rPr>
          <w:rFonts w:ascii="Times New Roman" w:hAnsi="Times New Roman" w:cs="Times New Roman"/>
          <w:sz w:val="28"/>
          <w:szCs w:val="28"/>
        </w:rPr>
        <w:t xml:space="preserve"> </w:t>
      </w:r>
      <w:r w:rsidRPr="00E40F44">
        <w:rPr>
          <w:rFonts w:ascii="Times New Roman" w:hAnsi="Times New Roman" w:cs="Times New Roman"/>
          <w:sz w:val="28"/>
          <w:szCs w:val="28"/>
        </w:rPr>
        <w:t>С.</w:t>
      </w:r>
      <w:r w:rsidR="00355BE6" w:rsidRPr="00E40F44">
        <w:rPr>
          <w:rFonts w:ascii="Times New Roman" w:hAnsi="Times New Roman" w:cs="Times New Roman"/>
          <w:sz w:val="28"/>
          <w:szCs w:val="28"/>
        </w:rPr>
        <w:t xml:space="preserve"> 3-5.</w:t>
      </w:r>
    </w:p>
    <w:p w:rsidR="00241908" w:rsidRPr="00241908" w:rsidRDefault="00241908" w:rsidP="00907DAF">
      <w:pPr>
        <w:pStyle w:val="a3"/>
        <w:spacing w:after="0" w:line="360" w:lineRule="auto"/>
        <w:ind w:left="0" w:firstLine="851"/>
        <w:rPr>
          <w:rFonts w:ascii="Times New Roman" w:eastAsia="Times New Roman" w:hAnsi="Times New Roman" w:cs="Times New Roman"/>
          <w:sz w:val="28"/>
          <w:szCs w:val="28"/>
          <w:lang w:eastAsia="ru-RU"/>
        </w:rPr>
      </w:pPr>
    </w:p>
    <w:p w:rsidR="00241908" w:rsidRPr="00241908" w:rsidRDefault="00241908" w:rsidP="00907DAF">
      <w:pPr>
        <w:tabs>
          <w:tab w:val="left" w:pos="1560"/>
        </w:tabs>
        <w:spacing w:after="0" w:line="360" w:lineRule="auto"/>
        <w:rPr>
          <w:rFonts w:ascii="Times New Roman" w:hAnsi="Times New Roman" w:cs="Times New Roman"/>
          <w:sz w:val="28"/>
          <w:szCs w:val="28"/>
        </w:rPr>
      </w:pPr>
    </w:p>
    <w:p w:rsidR="002E6FF0" w:rsidRPr="002E6FF0" w:rsidRDefault="002E6FF0" w:rsidP="00AE164B">
      <w:pPr>
        <w:spacing w:line="360" w:lineRule="auto"/>
        <w:ind w:firstLine="709"/>
        <w:rPr>
          <w:rFonts w:ascii="Times New Roman" w:hAnsi="Times New Roman" w:cs="Times New Roman"/>
          <w:sz w:val="28"/>
          <w:szCs w:val="28"/>
        </w:rPr>
      </w:pPr>
    </w:p>
    <w:p w:rsidR="006F5248" w:rsidRDefault="006F5248">
      <w:r>
        <w:br w:type="page"/>
      </w:r>
    </w:p>
    <w:p w:rsidR="006F5248" w:rsidRDefault="006F5248"/>
    <w:p w:rsidR="006F5248" w:rsidRDefault="006F5248" w:rsidP="006F5248"/>
    <w:p w:rsidR="006F5248" w:rsidRPr="006F5248" w:rsidRDefault="006F5248" w:rsidP="006F5248">
      <w:pPr>
        <w:pStyle w:val="1"/>
        <w:rPr>
          <w:rFonts w:ascii="Times New Roman" w:hAnsi="Times New Roman" w:cs="Times New Roman"/>
        </w:rPr>
      </w:pPr>
    </w:p>
    <w:p w:rsidR="006F5248" w:rsidRDefault="006F5248" w:rsidP="006F5248">
      <w:pPr>
        <w:pStyle w:val="1"/>
        <w:ind w:firstLine="708"/>
        <w:jc w:val="center"/>
        <w:rPr>
          <w:sz w:val="76"/>
          <w:szCs w:val="76"/>
        </w:rPr>
      </w:pPr>
    </w:p>
    <w:p w:rsidR="006F5248" w:rsidRDefault="006F5248" w:rsidP="006F5248">
      <w:pPr>
        <w:pStyle w:val="1"/>
        <w:ind w:firstLine="708"/>
        <w:jc w:val="center"/>
        <w:rPr>
          <w:sz w:val="76"/>
          <w:szCs w:val="76"/>
        </w:rPr>
      </w:pPr>
    </w:p>
    <w:p w:rsidR="00853A12" w:rsidRDefault="00853A12" w:rsidP="00853A12"/>
    <w:p w:rsidR="00853A12" w:rsidRDefault="00853A12" w:rsidP="00853A12"/>
    <w:p w:rsidR="00853A12" w:rsidRPr="00853A12" w:rsidRDefault="00853A12" w:rsidP="00853A12"/>
    <w:p w:rsidR="006F5248" w:rsidRDefault="006F5248" w:rsidP="006F5248">
      <w:pPr>
        <w:pStyle w:val="1"/>
        <w:ind w:left="708" w:firstLine="708"/>
        <w:rPr>
          <w:rFonts w:ascii="Times New Roman" w:hAnsi="Times New Roman" w:cs="Times New Roman"/>
          <w:b w:val="0"/>
          <w:color w:val="auto"/>
          <w:sz w:val="96"/>
          <w:szCs w:val="96"/>
        </w:rPr>
      </w:pPr>
      <w:bookmarkStart w:id="31" w:name="_Toc484121032"/>
      <w:r w:rsidRPr="006F5248">
        <w:rPr>
          <w:rFonts w:ascii="Times New Roman" w:hAnsi="Times New Roman" w:cs="Times New Roman"/>
          <w:b w:val="0"/>
          <w:color w:val="auto"/>
          <w:sz w:val="96"/>
          <w:szCs w:val="96"/>
        </w:rPr>
        <w:t>Приложения</w:t>
      </w:r>
      <w:bookmarkEnd w:id="31"/>
    </w:p>
    <w:p w:rsidR="00435559" w:rsidRDefault="00435559" w:rsidP="00435559"/>
    <w:p w:rsidR="00435559" w:rsidRDefault="00435559">
      <w:r>
        <w:br w:type="page"/>
      </w:r>
    </w:p>
    <w:p w:rsidR="00435559" w:rsidRDefault="00435559" w:rsidP="00435559">
      <w:pPr>
        <w:tabs>
          <w:tab w:val="left" w:pos="2361"/>
        </w:tabs>
        <w:jc w:val="right"/>
        <w:rPr>
          <w:rFonts w:ascii="Times New Roman" w:hAnsi="Times New Roman" w:cs="Times New Roman"/>
          <w:sz w:val="28"/>
          <w:szCs w:val="28"/>
        </w:rPr>
      </w:pPr>
      <w:r>
        <w:rPr>
          <w:rFonts w:ascii="Times New Roman" w:hAnsi="Times New Roman" w:cs="Times New Roman"/>
          <w:sz w:val="28"/>
          <w:szCs w:val="28"/>
        </w:rPr>
        <w:t>Приложение 1</w:t>
      </w:r>
    </w:p>
    <w:p w:rsidR="00435559" w:rsidRDefault="00435559" w:rsidP="00435559">
      <w:pPr>
        <w:tabs>
          <w:tab w:val="left" w:pos="2361"/>
        </w:tabs>
        <w:jc w:val="right"/>
      </w:pPr>
    </w:p>
    <w:p w:rsidR="00435559" w:rsidRDefault="00435559" w:rsidP="00435559">
      <w:r>
        <w:rPr>
          <w:noProof/>
          <w:lang w:eastAsia="ru-RU"/>
        </w:rPr>
        <w:drawing>
          <wp:inline distT="0" distB="0" distL="0" distR="0" wp14:anchorId="1D6A39BD" wp14:editId="0F35D092">
            <wp:extent cx="4763135" cy="7846695"/>
            <wp:effectExtent l="0" t="0" r="0" b="0"/>
            <wp:docPr id="43" name="Рисунок 43" descr="Описание: hpqscan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hpqscan0007.jpg"/>
                    <pic:cNvPicPr>
                      <a:picLocks noChangeAspect="1" noChangeArrowheads="1"/>
                    </pic:cNvPicPr>
                  </pic:nvPicPr>
                  <pic:blipFill>
                    <a:blip r:embed="rId27" cstate="print">
                      <a:extLst>
                        <a:ext uri="{28A0092B-C50C-407E-A947-70E740481C1C}">
                          <a14:useLocalDpi xmlns:a14="http://schemas.microsoft.com/office/drawing/2010/main" val="0"/>
                        </a:ext>
                      </a:extLst>
                    </a:blip>
                    <a:srcRect r="15175"/>
                    <a:stretch>
                      <a:fillRect/>
                    </a:stretch>
                  </pic:blipFill>
                  <pic:spPr bwMode="auto">
                    <a:xfrm>
                      <a:off x="0" y="0"/>
                      <a:ext cx="4763135" cy="7846695"/>
                    </a:xfrm>
                    <a:prstGeom prst="rect">
                      <a:avLst/>
                    </a:prstGeom>
                    <a:noFill/>
                    <a:ln>
                      <a:noFill/>
                    </a:ln>
                  </pic:spPr>
                </pic:pic>
              </a:graphicData>
            </a:graphic>
          </wp:inline>
        </w:drawing>
      </w:r>
    </w:p>
    <w:p w:rsidR="00435559" w:rsidRDefault="00435559" w:rsidP="00435559">
      <w:pPr>
        <w:ind w:firstLine="709"/>
        <w:rPr>
          <w:rFonts w:ascii="Times New Roman" w:hAnsi="Times New Roman" w:cs="Times New Roman"/>
          <w:sz w:val="28"/>
          <w:szCs w:val="28"/>
        </w:rPr>
      </w:pPr>
      <w:r>
        <w:rPr>
          <w:rFonts w:ascii="Times New Roman" w:hAnsi="Times New Roman" w:cs="Times New Roman"/>
          <w:sz w:val="28"/>
          <w:szCs w:val="28"/>
        </w:rPr>
        <w:t>Рисунок  5 - Структура управления КОГБУСО «Кировский дом-интернат для престарелых и инвалидов»</w:t>
      </w:r>
      <w:r>
        <w:rPr>
          <w:rFonts w:ascii="Times New Roman" w:hAnsi="Times New Roman" w:cs="Times New Roman"/>
          <w:sz w:val="28"/>
          <w:szCs w:val="28"/>
        </w:rPr>
        <w:br w:type="page"/>
      </w:r>
    </w:p>
    <w:p w:rsidR="00435559" w:rsidRDefault="00435559" w:rsidP="00435559">
      <w:pPr>
        <w:tabs>
          <w:tab w:val="left" w:pos="2361"/>
        </w:tabs>
        <w:jc w:val="right"/>
        <w:rPr>
          <w:rFonts w:ascii="Times New Roman" w:hAnsi="Times New Roman" w:cs="Times New Roman"/>
          <w:sz w:val="28"/>
          <w:szCs w:val="28"/>
        </w:rPr>
      </w:pPr>
      <w:r>
        <w:rPr>
          <w:rFonts w:ascii="Times New Roman" w:hAnsi="Times New Roman" w:cs="Times New Roman"/>
          <w:sz w:val="28"/>
          <w:szCs w:val="28"/>
        </w:rPr>
        <w:t>Приложение 2</w:t>
      </w:r>
    </w:p>
    <w:p w:rsidR="00435559" w:rsidRDefault="00435559" w:rsidP="00435559">
      <w:pPr>
        <w:tabs>
          <w:tab w:val="left" w:pos="2361"/>
        </w:tabs>
        <w:jc w:val="right"/>
      </w:pPr>
    </w:p>
    <w:p w:rsidR="00435559" w:rsidRDefault="00435559" w:rsidP="00435559">
      <w:pPr>
        <w:tabs>
          <w:tab w:val="left" w:pos="2361"/>
        </w:tabs>
        <w:jc w:val="right"/>
      </w:pPr>
    </w:p>
    <w:p w:rsidR="00435559" w:rsidRDefault="00435559" w:rsidP="00435559">
      <w:r>
        <w:rPr>
          <w:noProof/>
          <w:lang w:eastAsia="ru-RU"/>
        </w:rPr>
        <w:drawing>
          <wp:inline distT="0" distB="0" distL="0" distR="0" wp14:anchorId="1E8F1A67" wp14:editId="72F49F15">
            <wp:extent cx="5060950" cy="6549390"/>
            <wp:effectExtent l="0" t="0" r="0" b="0"/>
            <wp:docPr id="42" name="Рисунок 42" descr="Описание: Свидетельство КД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Описание: Свидетельство КДИ.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060950" cy="6549390"/>
                    </a:xfrm>
                    <a:prstGeom prst="rect">
                      <a:avLst/>
                    </a:prstGeom>
                    <a:noFill/>
                    <a:ln>
                      <a:noFill/>
                    </a:ln>
                  </pic:spPr>
                </pic:pic>
              </a:graphicData>
            </a:graphic>
          </wp:inline>
        </w:drawing>
      </w:r>
      <w:r>
        <w:br w:type="page"/>
      </w:r>
    </w:p>
    <w:p w:rsidR="00435559" w:rsidRDefault="00435559" w:rsidP="00435559">
      <w:pPr>
        <w:tabs>
          <w:tab w:val="left" w:pos="2361"/>
        </w:tabs>
        <w:jc w:val="right"/>
        <w:rPr>
          <w:rFonts w:ascii="Times New Roman" w:hAnsi="Times New Roman" w:cs="Times New Roman"/>
          <w:sz w:val="28"/>
          <w:szCs w:val="28"/>
        </w:rPr>
      </w:pPr>
      <w:r>
        <w:rPr>
          <w:rFonts w:ascii="Times New Roman" w:hAnsi="Times New Roman" w:cs="Times New Roman"/>
          <w:sz w:val="28"/>
          <w:szCs w:val="28"/>
        </w:rPr>
        <w:t>Приложение 3</w:t>
      </w:r>
    </w:p>
    <w:p w:rsidR="00435559" w:rsidRDefault="00435559" w:rsidP="00435559">
      <w:pPr>
        <w:tabs>
          <w:tab w:val="left" w:pos="2361"/>
        </w:tabs>
        <w:jc w:val="right"/>
      </w:pPr>
      <w:r>
        <w:rPr>
          <w:noProof/>
          <w:lang w:eastAsia="ru-RU"/>
        </w:rPr>
        <w:drawing>
          <wp:inline distT="0" distB="0" distL="0" distR="0" wp14:anchorId="2D87D547" wp14:editId="4F0DC6F4">
            <wp:extent cx="6113780" cy="8335645"/>
            <wp:effectExtent l="0" t="0" r="0" b="0"/>
            <wp:docPr id="41" name="Рисунок 41" descr="Описание: hpqscan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Описание: hpqscan0002.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113780" cy="8335645"/>
                    </a:xfrm>
                    <a:prstGeom prst="rect">
                      <a:avLst/>
                    </a:prstGeom>
                    <a:noFill/>
                    <a:ln>
                      <a:noFill/>
                    </a:ln>
                  </pic:spPr>
                </pic:pic>
              </a:graphicData>
            </a:graphic>
          </wp:inline>
        </w:drawing>
      </w:r>
      <w:r>
        <w:br w:type="page"/>
      </w:r>
    </w:p>
    <w:p w:rsidR="00435559" w:rsidRDefault="00435559" w:rsidP="00435559">
      <w:pPr>
        <w:jc w:val="right"/>
        <w:rPr>
          <w:rFonts w:ascii="Times New Roman" w:hAnsi="Times New Roman" w:cs="Times New Roman"/>
          <w:sz w:val="28"/>
          <w:szCs w:val="28"/>
        </w:rPr>
      </w:pPr>
      <w:r>
        <w:rPr>
          <w:rFonts w:ascii="Times New Roman" w:hAnsi="Times New Roman" w:cs="Times New Roman"/>
          <w:sz w:val="28"/>
          <w:szCs w:val="28"/>
        </w:rPr>
        <w:t>Продолжение Приложения 3</w:t>
      </w:r>
    </w:p>
    <w:p w:rsidR="00435559" w:rsidRDefault="00435559" w:rsidP="00435559">
      <w:pPr>
        <w:jc w:val="right"/>
        <w:rPr>
          <w:rFonts w:ascii="Times New Roman" w:hAnsi="Times New Roman" w:cs="Times New Roman"/>
          <w:sz w:val="28"/>
          <w:szCs w:val="28"/>
        </w:rPr>
      </w:pPr>
      <w:r>
        <w:rPr>
          <w:noProof/>
          <w:lang w:eastAsia="ru-RU"/>
        </w:rPr>
        <w:drawing>
          <wp:inline distT="0" distB="0" distL="0" distR="0" wp14:anchorId="5E966764" wp14:editId="4B093E9F">
            <wp:extent cx="6113780" cy="8038465"/>
            <wp:effectExtent l="0" t="0" r="0" b="0"/>
            <wp:docPr id="40" name="Рисунок 40" descr="Описание: hpqscan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Описание: hpqscan0003.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113780" cy="8038465"/>
                    </a:xfrm>
                    <a:prstGeom prst="rect">
                      <a:avLst/>
                    </a:prstGeom>
                    <a:noFill/>
                    <a:ln>
                      <a:noFill/>
                    </a:ln>
                  </pic:spPr>
                </pic:pic>
              </a:graphicData>
            </a:graphic>
          </wp:inline>
        </w:drawing>
      </w:r>
      <w:r>
        <w:br w:type="page"/>
      </w:r>
      <w:r>
        <w:rPr>
          <w:rFonts w:ascii="Times New Roman" w:hAnsi="Times New Roman" w:cs="Times New Roman"/>
          <w:sz w:val="28"/>
          <w:szCs w:val="28"/>
        </w:rPr>
        <w:t>Продолжение Приложения 3</w:t>
      </w:r>
    </w:p>
    <w:p w:rsidR="00435559" w:rsidRDefault="00435559" w:rsidP="00435559">
      <w:pPr>
        <w:tabs>
          <w:tab w:val="left" w:pos="2361"/>
        </w:tabs>
        <w:jc w:val="right"/>
      </w:pPr>
      <w:r>
        <w:rPr>
          <w:noProof/>
          <w:lang w:eastAsia="ru-RU"/>
        </w:rPr>
        <w:drawing>
          <wp:inline distT="0" distB="0" distL="0" distR="0" wp14:anchorId="3CB424B1" wp14:editId="65F0665A">
            <wp:extent cx="5805170" cy="8431530"/>
            <wp:effectExtent l="0" t="0" r="0" b="0"/>
            <wp:docPr id="39" name="Рисунок 39" descr="Описание: hpqscan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Описание: hpqscan0004.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805170" cy="8431530"/>
                    </a:xfrm>
                    <a:prstGeom prst="rect">
                      <a:avLst/>
                    </a:prstGeom>
                    <a:noFill/>
                    <a:ln>
                      <a:noFill/>
                    </a:ln>
                  </pic:spPr>
                </pic:pic>
              </a:graphicData>
            </a:graphic>
          </wp:inline>
        </w:drawing>
      </w:r>
    </w:p>
    <w:p w:rsidR="00435559" w:rsidRDefault="00435559" w:rsidP="00435559">
      <w:pPr>
        <w:tabs>
          <w:tab w:val="left" w:pos="2361"/>
        </w:tabs>
        <w:jc w:val="right"/>
      </w:pPr>
      <w:r>
        <w:rPr>
          <w:rFonts w:ascii="Times New Roman" w:hAnsi="Times New Roman" w:cs="Times New Roman"/>
          <w:sz w:val="28"/>
          <w:szCs w:val="28"/>
        </w:rPr>
        <w:t>Продолжение Приложения 3</w:t>
      </w:r>
      <w:r>
        <w:rPr>
          <w:noProof/>
          <w:lang w:eastAsia="ru-RU"/>
        </w:rPr>
        <w:drawing>
          <wp:inline distT="0" distB="0" distL="0" distR="0" wp14:anchorId="5293728C" wp14:editId="7D9E3541">
            <wp:extent cx="6113780" cy="8888730"/>
            <wp:effectExtent l="0" t="0" r="0" b="0"/>
            <wp:docPr id="38" name="Рисунок 38" descr="Описание: hpqscan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descr="Описание: hpqscan0005.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113780" cy="8888730"/>
                    </a:xfrm>
                    <a:prstGeom prst="rect">
                      <a:avLst/>
                    </a:prstGeom>
                    <a:noFill/>
                    <a:ln>
                      <a:noFill/>
                    </a:ln>
                  </pic:spPr>
                </pic:pic>
              </a:graphicData>
            </a:graphic>
          </wp:inline>
        </w:drawing>
      </w:r>
      <w:r>
        <w:rPr>
          <w:rFonts w:ascii="Times New Roman" w:hAnsi="Times New Roman" w:cs="Times New Roman"/>
          <w:sz w:val="28"/>
          <w:szCs w:val="28"/>
        </w:rPr>
        <w:t>Продолжение Приложения  3</w:t>
      </w:r>
    </w:p>
    <w:p w:rsidR="00435559" w:rsidRDefault="00435559" w:rsidP="00435559">
      <w:r>
        <w:rPr>
          <w:noProof/>
          <w:lang w:eastAsia="ru-RU"/>
        </w:rPr>
        <w:drawing>
          <wp:inline distT="0" distB="0" distL="0" distR="0" wp14:anchorId="396DFAFF" wp14:editId="4B42D031">
            <wp:extent cx="6113780" cy="8431530"/>
            <wp:effectExtent l="0" t="0" r="0" b="0"/>
            <wp:docPr id="37" name="Рисунок 37" descr="Описание: hpqscan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descr="Описание: hpqscan0006.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113780" cy="8431530"/>
                    </a:xfrm>
                    <a:prstGeom prst="rect">
                      <a:avLst/>
                    </a:prstGeom>
                    <a:noFill/>
                    <a:ln>
                      <a:noFill/>
                    </a:ln>
                  </pic:spPr>
                </pic:pic>
              </a:graphicData>
            </a:graphic>
          </wp:inline>
        </w:drawing>
      </w:r>
    </w:p>
    <w:p w:rsidR="00435559" w:rsidRDefault="00435559" w:rsidP="00435559">
      <w:pPr>
        <w:jc w:val="center"/>
      </w:pPr>
    </w:p>
    <w:p w:rsidR="00435559" w:rsidRDefault="00435559" w:rsidP="00435559">
      <w:pPr>
        <w:jc w:val="right"/>
      </w:pPr>
      <w:r>
        <w:rPr>
          <w:rFonts w:ascii="Times New Roman" w:hAnsi="Times New Roman" w:cs="Times New Roman"/>
          <w:sz w:val="28"/>
          <w:szCs w:val="28"/>
        </w:rPr>
        <w:t>Приложение 4</w:t>
      </w:r>
      <w:r>
        <w:rPr>
          <w:noProof/>
          <w:lang w:eastAsia="ru-RU"/>
        </w:rPr>
        <w:drawing>
          <wp:inline distT="0" distB="0" distL="0" distR="0" wp14:anchorId="5D39D38C" wp14:editId="0E758358">
            <wp:extent cx="6113780" cy="4731385"/>
            <wp:effectExtent l="0" t="0" r="0" b="0"/>
            <wp:docPr id="36" name="Рисунок 36" descr="Описание: 2014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descr="Описание: 2014113.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113780" cy="4731385"/>
                    </a:xfrm>
                    <a:prstGeom prst="rect">
                      <a:avLst/>
                    </a:prstGeom>
                    <a:noFill/>
                    <a:ln>
                      <a:noFill/>
                    </a:ln>
                  </pic:spPr>
                </pic:pic>
              </a:graphicData>
            </a:graphic>
          </wp:inline>
        </w:drawing>
      </w:r>
    </w:p>
    <w:p w:rsidR="00435559" w:rsidRDefault="00435559" w:rsidP="00435559">
      <w:pPr>
        <w:jc w:val="right"/>
        <w:rPr>
          <w:noProof/>
          <w:lang w:eastAsia="ru-RU"/>
        </w:rPr>
      </w:pPr>
      <w:r>
        <w:rPr>
          <w:rFonts w:ascii="Times New Roman" w:hAnsi="Times New Roman" w:cs="Times New Roman"/>
          <w:noProof/>
          <w:sz w:val="28"/>
          <w:szCs w:val="28"/>
          <w:lang w:eastAsia="ru-RU"/>
        </w:rPr>
        <w:t>Продолжение Приложения 4</w:t>
      </w:r>
      <w:r>
        <w:rPr>
          <w:noProof/>
          <w:lang w:eastAsia="ru-RU"/>
        </w:rPr>
        <w:drawing>
          <wp:inline distT="0" distB="0" distL="0" distR="0" wp14:anchorId="4D3C8682" wp14:editId="26010444">
            <wp:extent cx="6113780" cy="4731385"/>
            <wp:effectExtent l="0" t="0" r="0" b="0"/>
            <wp:docPr id="35" name="Рисунок 35" descr="Описание: 2014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descr="Описание: 2014114.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113780" cy="4731385"/>
                    </a:xfrm>
                    <a:prstGeom prst="rect">
                      <a:avLst/>
                    </a:prstGeom>
                    <a:noFill/>
                    <a:ln>
                      <a:noFill/>
                    </a:ln>
                  </pic:spPr>
                </pic:pic>
              </a:graphicData>
            </a:graphic>
          </wp:inline>
        </w:drawing>
      </w:r>
    </w:p>
    <w:p w:rsidR="00435559" w:rsidRDefault="00435559" w:rsidP="00435559">
      <w:pPr>
        <w:jc w:val="right"/>
        <w:rPr>
          <w:noProof/>
          <w:lang w:eastAsia="ru-RU"/>
        </w:rPr>
      </w:pPr>
      <w:r>
        <w:rPr>
          <w:rFonts w:ascii="Times New Roman" w:hAnsi="Times New Roman" w:cs="Times New Roman"/>
          <w:noProof/>
          <w:sz w:val="28"/>
          <w:szCs w:val="28"/>
          <w:lang w:eastAsia="ru-RU"/>
        </w:rPr>
        <w:t xml:space="preserve"> Продолжение Приложения 4</w:t>
      </w:r>
      <w:r>
        <w:rPr>
          <w:noProof/>
          <w:lang w:eastAsia="ru-RU"/>
        </w:rPr>
        <w:drawing>
          <wp:inline distT="0" distB="0" distL="0" distR="0" wp14:anchorId="100D72C8" wp14:editId="6EF92078">
            <wp:extent cx="6113780" cy="4731385"/>
            <wp:effectExtent l="0" t="0" r="0" b="0"/>
            <wp:docPr id="34" name="Рисунок 34" descr="Описание: 2014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descr="Описание: 2014115.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113780" cy="4731385"/>
                    </a:xfrm>
                    <a:prstGeom prst="rect">
                      <a:avLst/>
                    </a:prstGeom>
                    <a:noFill/>
                    <a:ln>
                      <a:noFill/>
                    </a:ln>
                  </pic:spPr>
                </pic:pic>
              </a:graphicData>
            </a:graphic>
          </wp:inline>
        </w:drawing>
      </w:r>
    </w:p>
    <w:p w:rsidR="00435559" w:rsidRDefault="00435559" w:rsidP="00435559">
      <w:pPr>
        <w:jc w:val="right"/>
        <w:rPr>
          <w:noProof/>
          <w:lang w:eastAsia="ru-RU"/>
        </w:rPr>
      </w:pPr>
      <w:r>
        <w:rPr>
          <w:rFonts w:ascii="Times New Roman" w:hAnsi="Times New Roman" w:cs="Times New Roman"/>
          <w:noProof/>
          <w:sz w:val="28"/>
          <w:szCs w:val="28"/>
          <w:lang w:eastAsia="ru-RU"/>
        </w:rPr>
        <w:t xml:space="preserve"> Продолжение Приложения 4</w:t>
      </w:r>
      <w:r>
        <w:rPr>
          <w:noProof/>
          <w:lang w:eastAsia="ru-RU"/>
        </w:rPr>
        <w:drawing>
          <wp:inline distT="0" distB="0" distL="0" distR="0" wp14:anchorId="665F962D" wp14:editId="7C111C7A">
            <wp:extent cx="6113780" cy="4731385"/>
            <wp:effectExtent l="0" t="0" r="0" b="0"/>
            <wp:docPr id="33" name="Рисунок 33" descr="Описание: 2014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descr="Описание: 2014116.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113780" cy="4731385"/>
                    </a:xfrm>
                    <a:prstGeom prst="rect">
                      <a:avLst/>
                    </a:prstGeom>
                    <a:noFill/>
                    <a:ln>
                      <a:noFill/>
                    </a:ln>
                  </pic:spPr>
                </pic:pic>
              </a:graphicData>
            </a:graphic>
          </wp:inline>
        </w:drawing>
      </w:r>
    </w:p>
    <w:p w:rsidR="00435559" w:rsidRDefault="00435559" w:rsidP="00435559">
      <w:pPr>
        <w:jc w:val="right"/>
        <w:rPr>
          <w:noProof/>
          <w:lang w:eastAsia="ru-RU"/>
        </w:rPr>
      </w:pPr>
      <w:r>
        <w:rPr>
          <w:noProof/>
          <w:lang w:eastAsia="ru-RU"/>
        </w:rPr>
        <w:t xml:space="preserve"> </w:t>
      </w:r>
      <w:r>
        <w:rPr>
          <w:rFonts w:ascii="Times New Roman" w:hAnsi="Times New Roman" w:cs="Times New Roman"/>
          <w:noProof/>
          <w:sz w:val="28"/>
          <w:szCs w:val="28"/>
          <w:lang w:eastAsia="ru-RU"/>
        </w:rPr>
        <w:t>Продолжение Приложения 4</w:t>
      </w:r>
      <w:r>
        <w:rPr>
          <w:noProof/>
          <w:lang w:eastAsia="ru-RU"/>
        </w:rPr>
        <w:drawing>
          <wp:inline distT="0" distB="0" distL="0" distR="0" wp14:anchorId="377E763F" wp14:editId="098B2788">
            <wp:extent cx="6113780" cy="4731385"/>
            <wp:effectExtent l="0" t="0" r="0" b="0"/>
            <wp:docPr id="32" name="Рисунок 32" descr="Описание: 2014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descr="Описание: 2014117.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113780" cy="4731385"/>
                    </a:xfrm>
                    <a:prstGeom prst="rect">
                      <a:avLst/>
                    </a:prstGeom>
                    <a:noFill/>
                    <a:ln>
                      <a:noFill/>
                    </a:ln>
                  </pic:spPr>
                </pic:pic>
              </a:graphicData>
            </a:graphic>
          </wp:inline>
        </w:drawing>
      </w:r>
    </w:p>
    <w:p w:rsidR="00435559" w:rsidRDefault="00435559" w:rsidP="00435559">
      <w:pPr>
        <w:jc w:val="right"/>
      </w:pPr>
      <w:r>
        <w:rPr>
          <w:noProof/>
          <w:lang w:eastAsia="ru-RU"/>
        </w:rPr>
        <w:t xml:space="preserve"> </w:t>
      </w:r>
      <w:r>
        <w:rPr>
          <w:rFonts w:ascii="Times New Roman" w:hAnsi="Times New Roman" w:cs="Times New Roman"/>
          <w:noProof/>
          <w:sz w:val="28"/>
          <w:szCs w:val="28"/>
          <w:lang w:eastAsia="ru-RU"/>
        </w:rPr>
        <w:t>Продолжение Приложения 4</w:t>
      </w:r>
      <w:r>
        <w:rPr>
          <w:noProof/>
          <w:lang w:eastAsia="ru-RU"/>
        </w:rPr>
        <w:drawing>
          <wp:inline distT="0" distB="0" distL="0" distR="0" wp14:anchorId="3A783B50" wp14:editId="31883AAA">
            <wp:extent cx="6113780" cy="4731385"/>
            <wp:effectExtent l="0" t="0" r="0" b="0"/>
            <wp:docPr id="31" name="Рисунок 31" descr="Описание: 2014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descr="Описание: 2014118.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113780" cy="4731385"/>
                    </a:xfrm>
                    <a:prstGeom prst="rect">
                      <a:avLst/>
                    </a:prstGeom>
                    <a:noFill/>
                    <a:ln>
                      <a:noFill/>
                    </a:ln>
                  </pic:spPr>
                </pic:pic>
              </a:graphicData>
            </a:graphic>
          </wp:inline>
        </w:drawing>
      </w:r>
      <w:r>
        <w:rPr>
          <w:rFonts w:ascii="Times New Roman" w:hAnsi="Times New Roman" w:cs="Times New Roman"/>
          <w:noProof/>
          <w:sz w:val="28"/>
          <w:szCs w:val="28"/>
          <w:lang w:eastAsia="ru-RU"/>
        </w:rPr>
        <w:t xml:space="preserve"> Продолжение Приложения 4</w:t>
      </w:r>
      <w:r>
        <w:rPr>
          <w:noProof/>
          <w:lang w:eastAsia="ru-RU"/>
        </w:rPr>
        <w:drawing>
          <wp:inline distT="0" distB="0" distL="0" distR="0" wp14:anchorId="523F53FD" wp14:editId="6285EEA5">
            <wp:extent cx="6113780" cy="4731385"/>
            <wp:effectExtent l="0" t="0" r="0" b="0"/>
            <wp:docPr id="30" name="Рисунок 30" descr="Описание: 2014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descr="Описание: 2014119.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113780" cy="4731385"/>
                    </a:xfrm>
                    <a:prstGeom prst="rect">
                      <a:avLst/>
                    </a:prstGeom>
                    <a:noFill/>
                    <a:ln>
                      <a:noFill/>
                    </a:ln>
                  </pic:spPr>
                </pic:pic>
              </a:graphicData>
            </a:graphic>
          </wp:inline>
        </w:drawing>
      </w:r>
    </w:p>
    <w:p w:rsidR="00435559" w:rsidRDefault="00435559" w:rsidP="00435559"/>
    <w:p w:rsidR="00435559" w:rsidRDefault="00435559" w:rsidP="00435559"/>
    <w:p w:rsidR="00435559" w:rsidRDefault="00435559" w:rsidP="00435559"/>
    <w:p w:rsidR="00435559" w:rsidRDefault="00435559" w:rsidP="00435559"/>
    <w:p w:rsidR="00435559" w:rsidRDefault="00435559" w:rsidP="00435559"/>
    <w:p w:rsidR="00435559" w:rsidRDefault="00435559" w:rsidP="00435559"/>
    <w:p w:rsidR="00435559" w:rsidRDefault="00435559" w:rsidP="00435559">
      <w:r>
        <w:br w:type="page"/>
      </w:r>
    </w:p>
    <w:p w:rsidR="00435559" w:rsidRDefault="00435559" w:rsidP="00435559">
      <w:pPr>
        <w:jc w:val="right"/>
      </w:pPr>
      <w:r>
        <w:rPr>
          <w:rFonts w:ascii="Times New Roman" w:hAnsi="Times New Roman" w:cs="Times New Roman"/>
          <w:sz w:val="28"/>
          <w:szCs w:val="28"/>
        </w:rPr>
        <w:t>Приложение 5</w:t>
      </w:r>
      <w:r>
        <w:rPr>
          <w:noProof/>
          <w:lang w:eastAsia="ru-RU"/>
        </w:rPr>
        <w:drawing>
          <wp:inline distT="0" distB="0" distL="0" distR="0" wp14:anchorId="472112B2" wp14:editId="5AD71FF0">
            <wp:extent cx="6113780" cy="8282940"/>
            <wp:effectExtent l="0" t="0" r="0" b="0"/>
            <wp:docPr id="29" name="Рисунок 29" descr="Описание: hpqscan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descr="Описание: hpqscan0008.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113780" cy="8282940"/>
                    </a:xfrm>
                    <a:prstGeom prst="rect">
                      <a:avLst/>
                    </a:prstGeom>
                    <a:noFill/>
                    <a:ln>
                      <a:noFill/>
                    </a:ln>
                  </pic:spPr>
                </pic:pic>
              </a:graphicData>
            </a:graphic>
          </wp:inline>
        </w:drawing>
      </w:r>
    </w:p>
    <w:p w:rsidR="00435559" w:rsidRDefault="00435559" w:rsidP="00435559">
      <w:pPr>
        <w:jc w:val="right"/>
        <w:rPr>
          <w:noProof/>
          <w:lang w:eastAsia="ru-RU"/>
        </w:rPr>
      </w:pPr>
      <w:r>
        <w:rPr>
          <w:rFonts w:ascii="Times New Roman" w:hAnsi="Times New Roman" w:cs="Times New Roman"/>
          <w:noProof/>
          <w:sz w:val="28"/>
          <w:szCs w:val="28"/>
          <w:lang w:eastAsia="ru-RU"/>
        </w:rPr>
        <w:t>Продолжение Приложения  5</w:t>
      </w:r>
      <w:r>
        <w:rPr>
          <w:noProof/>
          <w:lang w:eastAsia="ru-RU"/>
        </w:rPr>
        <w:drawing>
          <wp:inline distT="0" distB="0" distL="0" distR="0" wp14:anchorId="09F11BE6" wp14:editId="01C7F4A4">
            <wp:extent cx="6113780" cy="8431530"/>
            <wp:effectExtent l="0" t="0" r="0" b="0"/>
            <wp:docPr id="28" name="Рисунок 28" descr="Описание: hpqscan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descr="Описание: hpqscan0009.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113780" cy="8431530"/>
                    </a:xfrm>
                    <a:prstGeom prst="rect">
                      <a:avLst/>
                    </a:prstGeom>
                    <a:noFill/>
                    <a:ln>
                      <a:noFill/>
                    </a:ln>
                  </pic:spPr>
                </pic:pic>
              </a:graphicData>
            </a:graphic>
          </wp:inline>
        </w:drawing>
      </w:r>
    </w:p>
    <w:p w:rsidR="00435559" w:rsidRDefault="00435559" w:rsidP="00435559">
      <w:pPr>
        <w:jc w:val="right"/>
        <w:rPr>
          <w:noProof/>
          <w:lang w:eastAsia="ru-RU"/>
        </w:rPr>
      </w:pPr>
      <w:r>
        <w:rPr>
          <w:rFonts w:ascii="Times New Roman" w:hAnsi="Times New Roman" w:cs="Times New Roman"/>
          <w:noProof/>
          <w:sz w:val="28"/>
          <w:szCs w:val="28"/>
          <w:lang w:eastAsia="ru-RU"/>
        </w:rPr>
        <w:t xml:space="preserve"> Продолжение Приложения  5</w:t>
      </w:r>
      <w:r>
        <w:rPr>
          <w:noProof/>
          <w:lang w:eastAsia="ru-RU"/>
        </w:rPr>
        <w:drawing>
          <wp:inline distT="0" distB="0" distL="0" distR="0" wp14:anchorId="6F00DFE3" wp14:editId="0F99FD08">
            <wp:extent cx="6113780" cy="8431530"/>
            <wp:effectExtent l="0" t="0" r="0" b="0"/>
            <wp:docPr id="27" name="Рисунок 27" descr="Описание: hpqscan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descr="Описание: hpqscan0010.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113780" cy="8431530"/>
                    </a:xfrm>
                    <a:prstGeom prst="rect">
                      <a:avLst/>
                    </a:prstGeom>
                    <a:noFill/>
                    <a:ln>
                      <a:noFill/>
                    </a:ln>
                  </pic:spPr>
                </pic:pic>
              </a:graphicData>
            </a:graphic>
          </wp:inline>
        </w:drawing>
      </w:r>
    </w:p>
    <w:p w:rsidR="00435559" w:rsidRDefault="00435559" w:rsidP="00435559">
      <w:pPr>
        <w:jc w:val="right"/>
      </w:pPr>
      <w:r>
        <w:rPr>
          <w:rFonts w:ascii="Times New Roman" w:hAnsi="Times New Roman" w:cs="Times New Roman"/>
          <w:noProof/>
          <w:sz w:val="28"/>
          <w:szCs w:val="28"/>
          <w:lang w:eastAsia="ru-RU"/>
        </w:rPr>
        <w:t xml:space="preserve"> Продолжение Приложения  5</w:t>
      </w:r>
      <w:r>
        <w:rPr>
          <w:noProof/>
          <w:lang w:eastAsia="ru-RU"/>
        </w:rPr>
        <w:drawing>
          <wp:inline distT="0" distB="0" distL="0" distR="0" wp14:anchorId="218CE62A" wp14:editId="35668CF6">
            <wp:extent cx="6113780" cy="8431530"/>
            <wp:effectExtent l="0" t="0" r="0" b="0"/>
            <wp:docPr id="26" name="Рисунок 26" descr="Описание: hpqscan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descr="Описание: hpqscan0011.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113780" cy="8431530"/>
                    </a:xfrm>
                    <a:prstGeom prst="rect">
                      <a:avLst/>
                    </a:prstGeom>
                    <a:noFill/>
                    <a:ln>
                      <a:noFill/>
                    </a:ln>
                  </pic:spPr>
                </pic:pic>
              </a:graphicData>
            </a:graphic>
          </wp:inline>
        </w:drawing>
      </w:r>
      <w:r>
        <w:rPr>
          <w:rFonts w:ascii="Times New Roman" w:hAnsi="Times New Roman" w:cs="Times New Roman"/>
          <w:noProof/>
          <w:sz w:val="28"/>
          <w:szCs w:val="28"/>
          <w:lang w:eastAsia="ru-RU"/>
        </w:rPr>
        <w:t xml:space="preserve"> Продолжение</w:t>
      </w:r>
      <w:r>
        <w:rPr>
          <w:noProof/>
          <w:lang w:eastAsia="ru-RU"/>
        </w:rPr>
        <w:t xml:space="preserve"> </w:t>
      </w:r>
      <w:r>
        <w:rPr>
          <w:rFonts w:ascii="Times New Roman" w:hAnsi="Times New Roman" w:cs="Times New Roman"/>
          <w:noProof/>
          <w:sz w:val="28"/>
          <w:szCs w:val="28"/>
          <w:lang w:eastAsia="ru-RU"/>
        </w:rPr>
        <w:t>Приложения</w:t>
      </w:r>
      <w:r>
        <w:rPr>
          <w:noProof/>
          <w:lang w:eastAsia="ru-RU"/>
        </w:rPr>
        <w:t xml:space="preserve">  </w:t>
      </w:r>
      <w:r>
        <w:rPr>
          <w:rFonts w:ascii="Times New Roman" w:hAnsi="Times New Roman" w:cs="Times New Roman"/>
          <w:noProof/>
          <w:sz w:val="28"/>
          <w:szCs w:val="28"/>
          <w:lang w:eastAsia="ru-RU"/>
        </w:rPr>
        <w:t>5</w:t>
      </w:r>
      <w:r>
        <w:rPr>
          <w:noProof/>
          <w:lang w:eastAsia="ru-RU"/>
        </w:rPr>
        <w:drawing>
          <wp:inline distT="0" distB="0" distL="0" distR="0" wp14:anchorId="3A3A7995" wp14:editId="70571627">
            <wp:extent cx="6113780" cy="4253230"/>
            <wp:effectExtent l="0" t="0" r="0" b="0"/>
            <wp:docPr id="25" name="Рисунок 25" descr="Описание: hpqscan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descr="Описание: hpqscan0012.jpg"/>
                    <pic:cNvPicPr>
                      <a:picLocks noChangeAspect="1" noChangeArrowheads="1"/>
                    </pic:cNvPicPr>
                  </pic:nvPicPr>
                  <pic:blipFill>
                    <a:blip r:embed="rId45">
                      <a:extLst>
                        <a:ext uri="{28A0092B-C50C-407E-A947-70E740481C1C}">
                          <a14:useLocalDpi xmlns:a14="http://schemas.microsoft.com/office/drawing/2010/main" val="0"/>
                        </a:ext>
                      </a:extLst>
                    </a:blip>
                    <a:srcRect b="49396"/>
                    <a:stretch>
                      <a:fillRect/>
                    </a:stretch>
                  </pic:blipFill>
                  <pic:spPr bwMode="auto">
                    <a:xfrm>
                      <a:off x="0" y="0"/>
                      <a:ext cx="6113780" cy="4253230"/>
                    </a:xfrm>
                    <a:prstGeom prst="rect">
                      <a:avLst/>
                    </a:prstGeom>
                    <a:noFill/>
                    <a:ln>
                      <a:noFill/>
                    </a:ln>
                  </pic:spPr>
                </pic:pic>
              </a:graphicData>
            </a:graphic>
          </wp:inline>
        </w:drawing>
      </w:r>
    </w:p>
    <w:p w:rsidR="00435559" w:rsidRDefault="00435559" w:rsidP="00435559">
      <w:pPr>
        <w:tabs>
          <w:tab w:val="left" w:pos="3873"/>
        </w:tabs>
      </w:pPr>
      <w:r>
        <w:tab/>
      </w:r>
    </w:p>
    <w:p w:rsidR="00435559" w:rsidRDefault="00435559" w:rsidP="00435559">
      <w:r>
        <w:br w:type="page"/>
      </w:r>
    </w:p>
    <w:p w:rsidR="00435559" w:rsidRDefault="00435559" w:rsidP="00435559">
      <w:pPr>
        <w:tabs>
          <w:tab w:val="left" w:pos="3873"/>
        </w:tabs>
        <w:jc w:val="right"/>
      </w:pPr>
      <w:r>
        <w:rPr>
          <w:rFonts w:ascii="Times New Roman" w:hAnsi="Times New Roman" w:cs="Times New Roman"/>
          <w:sz w:val="28"/>
          <w:szCs w:val="28"/>
        </w:rPr>
        <w:t>Приложение 6</w:t>
      </w:r>
      <w:r>
        <w:rPr>
          <w:noProof/>
          <w:lang w:eastAsia="ru-RU"/>
        </w:rPr>
        <w:drawing>
          <wp:inline distT="0" distB="0" distL="0" distR="0" wp14:anchorId="57F9CBE1" wp14:editId="250F5E5E">
            <wp:extent cx="6826250" cy="4720590"/>
            <wp:effectExtent l="0" t="1047750" r="0" b="1032510"/>
            <wp:docPr id="24" name="Рисунок 24" descr="Описание: 2015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descr="Описание: 201512.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rot="-5400000">
                      <a:off x="0" y="0"/>
                      <a:ext cx="6826250" cy="4720590"/>
                    </a:xfrm>
                    <a:prstGeom prst="rect">
                      <a:avLst/>
                    </a:prstGeom>
                    <a:noFill/>
                    <a:ln>
                      <a:noFill/>
                    </a:ln>
                  </pic:spPr>
                </pic:pic>
              </a:graphicData>
            </a:graphic>
          </wp:inline>
        </w:drawing>
      </w:r>
    </w:p>
    <w:p w:rsidR="00435559" w:rsidRDefault="00435559" w:rsidP="00435559">
      <w:pPr>
        <w:tabs>
          <w:tab w:val="left" w:pos="3873"/>
        </w:tabs>
        <w:jc w:val="right"/>
        <w:rPr>
          <w:noProof/>
          <w:lang w:eastAsia="ru-RU"/>
        </w:rPr>
      </w:pPr>
      <w:r>
        <w:rPr>
          <w:rFonts w:ascii="Times New Roman" w:hAnsi="Times New Roman" w:cs="Times New Roman"/>
          <w:noProof/>
          <w:sz w:val="28"/>
          <w:szCs w:val="28"/>
          <w:lang w:eastAsia="ru-RU"/>
        </w:rPr>
        <w:t>Продолжение Приложения  6</w:t>
      </w:r>
      <w:r>
        <w:rPr>
          <w:noProof/>
          <w:lang w:eastAsia="ru-RU"/>
        </w:rPr>
        <w:drawing>
          <wp:inline distT="0" distB="0" distL="0" distR="0" wp14:anchorId="59A3F7A4" wp14:editId="026030F7">
            <wp:extent cx="6124575" cy="4731385"/>
            <wp:effectExtent l="0" t="704850" r="0" b="678815"/>
            <wp:docPr id="23" name="Рисунок 23" descr="Описание: 2015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descr="Описание: 201513.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rot="-5400000">
                      <a:off x="0" y="0"/>
                      <a:ext cx="6124575" cy="4731385"/>
                    </a:xfrm>
                    <a:prstGeom prst="rect">
                      <a:avLst/>
                    </a:prstGeom>
                    <a:noFill/>
                    <a:ln>
                      <a:noFill/>
                    </a:ln>
                  </pic:spPr>
                </pic:pic>
              </a:graphicData>
            </a:graphic>
          </wp:inline>
        </w:drawing>
      </w:r>
      <w:r>
        <w:rPr>
          <w:noProof/>
          <w:lang w:eastAsia="ru-RU"/>
        </w:rPr>
        <w:t xml:space="preserve"> </w:t>
      </w:r>
    </w:p>
    <w:p w:rsidR="00435559" w:rsidRDefault="00435559" w:rsidP="00435559">
      <w:pPr>
        <w:tabs>
          <w:tab w:val="left" w:pos="3873"/>
        </w:tabs>
        <w:jc w:val="right"/>
        <w:rPr>
          <w:noProof/>
          <w:lang w:eastAsia="ru-RU"/>
        </w:rPr>
      </w:pPr>
      <w:r>
        <w:rPr>
          <w:rFonts w:ascii="Times New Roman" w:hAnsi="Times New Roman" w:cs="Times New Roman"/>
          <w:noProof/>
          <w:sz w:val="28"/>
          <w:szCs w:val="28"/>
          <w:lang w:eastAsia="ru-RU"/>
        </w:rPr>
        <w:t>Продолжение Приложения  6</w:t>
      </w:r>
      <w:r>
        <w:rPr>
          <w:noProof/>
          <w:lang w:eastAsia="ru-RU"/>
        </w:rPr>
        <w:drawing>
          <wp:inline distT="0" distB="0" distL="0" distR="0" wp14:anchorId="3F4313CD" wp14:editId="0B5B6F6D">
            <wp:extent cx="6741160" cy="5156835"/>
            <wp:effectExtent l="0" t="800100" r="0" b="767715"/>
            <wp:docPr id="22" name="Рисунок 22" descr="Описание: 2015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descr="Описание: 201514.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rot="-5400000">
                      <a:off x="0" y="0"/>
                      <a:ext cx="6741160" cy="5156835"/>
                    </a:xfrm>
                    <a:prstGeom prst="rect">
                      <a:avLst/>
                    </a:prstGeom>
                    <a:noFill/>
                    <a:ln>
                      <a:noFill/>
                    </a:ln>
                  </pic:spPr>
                </pic:pic>
              </a:graphicData>
            </a:graphic>
          </wp:inline>
        </w:drawing>
      </w:r>
      <w:r>
        <w:rPr>
          <w:noProof/>
          <w:lang w:eastAsia="ru-RU"/>
        </w:rPr>
        <w:t xml:space="preserve"> </w:t>
      </w:r>
    </w:p>
    <w:p w:rsidR="00435559" w:rsidRDefault="00435559" w:rsidP="00435559">
      <w:pPr>
        <w:tabs>
          <w:tab w:val="left" w:pos="3873"/>
        </w:tabs>
        <w:jc w:val="right"/>
        <w:rPr>
          <w:noProof/>
          <w:lang w:eastAsia="ru-RU"/>
        </w:rPr>
      </w:pPr>
      <w:r>
        <w:rPr>
          <w:rFonts w:ascii="Times New Roman" w:hAnsi="Times New Roman" w:cs="Times New Roman"/>
          <w:noProof/>
          <w:sz w:val="28"/>
          <w:szCs w:val="28"/>
          <w:lang w:eastAsia="ru-RU"/>
        </w:rPr>
        <w:t>Продолжение Приложения  6</w:t>
      </w:r>
      <w:r>
        <w:rPr>
          <w:noProof/>
          <w:lang w:eastAsia="ru-RU"/>
        </w:rPr>
        <w:drawing>
          <wp:inline distT="0" distB="0" distL="0" distR="0" wp14:anchorId="4DCE6BCF" wp14:editId="030ABB6B">
            <wp:extent cx="6113780" cy="7920990"/>
            <wp:effectExtent l="0" t="0" r="0" b="0"/>
            <wp:docPr id="21" name="Рисунок 21" descr="Описание: 2015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 descr="Описание: 201515.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rot="10800000">
                      <a:off x="0" y="0"/>
                      <a:ext cx="6113780" cy="7920990"/>
                    </a:xfrm>
                    <a:prstGeom prst="rect">
                      <a:avLst/>
                    </a:prstGeom>
                    <a:noFill/>
                    <a:ln>
                      <a:noFill/>
                    </a:ln>
                  </pic:spPr>
                </pic:pic>
              </a:graphicData>
            </a:graphic>
          </wp:inline>
        </w:drawing>
      </w:r>
    </w:p>
    <w:p w:rsidR="00435559" w:rsidRDefault="00435559" w:rsidP="00435559">
      <w:pPr>
        <w:tabs>
          <w:tab w:val="left" w:pos="3873"/>
        </w:tabs>
        <w:jc w:val="right"/>
        <w:rPr>
          <w:noProof/>
          <w:lang w:eastAsia="ru-RU"/>
        </w:rPr>
      </w:pPr>
      <w:r>
        <w:rPr>
          <w:rFonts w:ascii="Times New Roman" w:hAnsi="Times New Roman" w:cs="Times New Roman"/>
          <w:noProof/>
          <w:sz w:val="28"/>
          <w:szCs w:val="28"/>
          <w:lang w:eastAsia="ru-RU"/>
        </w:rPr>
        <w:t xml:space="preserve"> Продолжение Приложения  6</w:t>
      </w:r>
      <w:r>
        <w:rPr>
          <w:noProof/>
          <w:lang w:eastAsia="ru-RU"/>
        </w:rPr>
        <w:drawing>
          <wp:inline distT="0" distB="0" distL="0" distR="0" wp14:anchorId="4DC4BBD5" wp14:editId="0F66AA8F">
            <wp:extent cx="6113780" cy="7920990"/>
            <wp:effectExtent l="0" t="0" r="0" b="0"/>
            <wp:docPr id="20" name="Рисунок 20" descr="Описание: 2015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descr="Описание: 201516.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rot="10800000">
                      <a:off x="0" y="0"/>
                      <a:ext cx="6113780" cy="7920990"/>
                    </a:xfrm>
                    <a:prstGeom prst="rect">
                      <a:avLst/>
                    </a:prstGeom>
                    <a:noFill/>
                    <a:ln>
                      <a:noFill/>
                    </a:ln>
                  </pic:spPr>
                </pic:pic>
              </a:graphicData>
            </a:graphic>
          </wp:inline>
        </w:drawing>
      </w:r>
    </w:p>
    <w:p w:rsidR="00435559" w:rsidRDefault="00435559" w:rsidP="00435559">
      <w:pPr>
        <w:tabs>
          <w:tab w:val="left" w:pos="3873"/>
        </w:tabs>
        <w:jc w:val="right"/>
        <w:rPr>
          <w:noProof/>
          <w:lang w:eastAsia="ru-RU"/>
        </w:rPr>
      </w:pPr>
    </w:p>
    <w:p w:rsidR="00435559" w:rsidRDefault="00435559" w:rsidP="00435559">
      <w:pPr>
        <w:tabs>
          <w:tab w:val="left" w:pos="3873"/>
        </w:tabs>
        <w:jc w:val="right"/>
        <w:rPr>
          <w:noProof/>
          <w:lang w:eastAsia="ru-RU"/>
        </w:rPr>
      </w:pPr>
    </w:p>
    <w:p w:rsidR="00435559" w:rsidRDefault="00435559" w:rsidP="00435559">
      <w:pPr>
        <w:tabs>
          <w:tab w:val="left" w:pos="3873"/>
        </w:tabs>
        <w:jc w:val="right"/>
        <w:rPr>
          <w:noProof/>
          <w:lang w:eastAsia="ru-RU"/>
        </w:rPr>
      </w:pPr>
    </w:p>
    <w:p w:rsidR="00435559" w:rsidRDefault="00435559" w:rsidP="00435559">
      <w:pPr>
        <w:tabs>
          <w:tab w:val="left" w:pos="3873"/>
        </w:tabs>
        <w:jc w:val="right"/>
        <w:rPr>
          <w:rFonts w:ascii="Times New Roman" w:hAnsi="Times New Roman" w:cs="Times New Roman"/>
          <w:noProof/>
          <w:sz w:val="28"/>
          <w:szCs w:val="28"/>
          <w:lang w:eastAsia="ru-RU"/>
        </w:rPr>
      </w:pPr>
      <w:r>
        <w:rPr>
          <w:rFonts w:ascii="Times New Roman" w:hAnsi="Times New Roman" w:cs="Times New Roman"/>
          <w:noProof/>
          <w:sz w:val="28"/>
          <w:szCs w:val="28"/>
          <w:lang w:eastAsia="ru-RU"/>
        </w:rPr>
        <w:t xml:space="preserve"> Продолжение Приложения  6</w:t>
      </w:r>
    </w:p>
    <w:p w:rsidR="00435559" w:rsidRDefault="00435559" w:rsidP="00435559">
      <w:pPr>
        <w:tabs>
          <w:tab w:val="left" w:pos="3873"/>
        </w:tabs>
        <w:jc w:val="right"/>
      </w:pPr>
      <w:r>
        <w:rPr>
          <w:noProof/>
          <w:lang w:eastAsia="ru-RU"/>
        </w:rPr>
        <w:drawing>
          <wp:inline distT="0" distB="0" distL="0" distR="0" wp14:anchorId="70A9E1B3" wp14:editId="4044813F">
            <wp:extent cx="4752975" cy="7272655"/>
            <wp:effectExtent l="0" t="0" r="0" b="0"/>
            <wp:docPr id="19" name="Рисунок 19" descr="Описание: 2015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descr="Описание: 201517.jpg"/>
                    <pic:cNvPicPr>
                      <a:picLocks noChangeAspect="1" noChangeArrowheads="1"/>
                    </pic:cNvPicPr>
                  </pic:nvPicPr>
                  <pic:blipFill>
                    <a:blip r:embed="rId51">
                      <a:extLst>
                        <a:ext uri="{28A0092B-C50C-407E-A947-70E740481C1C}">
                          <a14:useLocalDpi xmlns:a14="http://schemas.microsoft.com/office/drawing/2010/main" val="0"/>
                        </a:ext>
                      </a:extLst>
                    </a:blip>
                    <a:srcRect l="22177" t="8139"/>
                    <a:stretch>
                      <a:fillRect/>
                    </a:stretch>
                  </pic:blipFill>
                  <pic:spPr bwMode="auto">
                    <a:xfrm rot="10800000">
                      <a:off x="0" y="0"/>
                      <a:ext cx="4752975" cy="7272655"/>
                    </a:xfrm>
                    <a:prstGeom prst="rect">
                      <a:avLst/>
                    </a:prstGeom>
                    <a:noFill/>
                    <a:ln>
                      <a:noFill/>
                    </a:ln>
                  </pic:spPr>
                </pic:pic>
              </a:graphicData>
            </a:graphic>
          </wp:inline>
        </w:drawing>
      </w:r>
    </w:p>
    <w:p w:rsidR="00435559" w:rsidRDefault="00435559" w:rsidP="00435559"/>
    <w:p w:rsidR="00435559" w:rsidRDefault="00435559" w:rsidP="00435559"/>
    <w:p w:rsidR="00435559" w:rsidRDefault="00435559" w:rsidP="00435559">
      <w:pPr>
        <w:tabs>
          <w:tab w:val="left" w:pos="2185"/>
        </w:tabs>
      </w:pPr>
      <w:r>
        <w:tab/>
      </w:r>
    </w:p>
    <w:p w:rsidR="00435559" w:rsidRDefault="00435559" w:rsidP="00435559">
      <w:r>
        <w:br w:type="page"/>
      </w:r>
    </w:p>
    <w:p w:rsidR="00435559" w:rsidRDefault="00435559" w:rsidP="00435559">
      <w:pPr>
        <w:tabs>
          <w:tab w:val="left" w:pos="2185"/>
        </w:tabs>
        <w:jc w:val="right"/>
        <w:rPr>
          <w:rFonts w:ascii="Times New Roman" w:hAnsi="Times New Roman" w:cs="Times New Roman"/>
          <w:sz w:val="28"/>
          <w:szCs w:val="28"/>
        </w:rPr>
      </w:pPr>
      <w:r>
        <w:rPr>
          <w:rFonts w:ascii="Times New Roman" w:hAnsi="Times New Roman" w:cs="Times New Roman"/>
          <w:sz w:val="28"/>
          <w:szCs w:val="28"/>
        </w:rPr>
        <w:t>Приложение 7</w:t>
      </w:r>
    </w:p>
    <w:p w:rsidR="00435559" w:rsidRDefault="00435559" w:rsidP="00435559">
      <w:pPr>
        <w:tabs>
          <w:tab w:val="left" w:pos="2185"/>
        </w:tabs>
        <w:jc w:val="right"/>
      </w:pPr>
      <w:r>
        <w:rPr>
          <w:noProof/>
          <w:lang w:eastAsia="ru-RU"/>
        </w:rPr>
        <w:drawing>
          <wp:inline distT="0" distB="0" distL="0" distR="0" wp14:anchorId="1F1F130C" wp14:editId="062A7FF1">
            <wp:extent cx="6113780" cy="8431530"/>
            <wp:effectExtent l="0" t="0" r="0" b="0"/>
            <wp:docPr id="18" name="Рисунок 18" descr="Описание: hpqscan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 descr="Описание: hpqscan0013.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rot="10800000">
                      <a:off x="0" y="0"/>
                      <a:ext cx="6113780" cy="8431530"/>
                    </a:xfrm>
                    <a:prstGeom prst="rect">
                      <a:avLst/>
                    </a:prstGeom>
                    <a:noFill/>
                    <a:ln>
                      <a:noFill/>
                    </a:ln>
                  </pic:spPr>
                </pic:pic>
              </a:graphicData>
            </a:graphic>
          </wp:inline>
        </w:drawing>
      </w:r>
    </w:p>
    <w:p w:rsidR="00435559" w:rsidRDefault="00435559" w:rsidP="00435559">
      <w:pPr>
        <w:tabs>
          <w:tab w:val="left" w:pos="2185"/>
        </w:tabs>
        <w:jc w:val="center"/>
      </w:pPr>
    </w:p>
    <w:p w:rsidR="00435559" w:rsidRDefault="00435559" w:rsidP="00435559">
      <w:pPr>
        <w:tabs>
          <w:tab w:val="left" w:pos="2185"/>
        </w:tabs>
        <w:jc w:val="right"/>
        <w:rPr>
          <w:rFonts w:ascii="Times New Roman" w:hAnsi="Times New Roman" w:cs="Times New Roman"/>
          <w:sz w:val="28"/>
          <w:szCs w:val="28"/>
        </w:rPr>
      </w:pPr>
      <w:r>
        <w:rPr>
          <w:rFonts w:ascii="Times New Roman" w:hAnsi="Times New Roman" w:cs="Times New Roman"/>
          <w:sz w:val="28"/>
          <w:szCs w:val="28"/>
        </w:rPr>
        <w:t>Продолжение Приложения 7</w:t>
      </w:r>
    </w:p>
    <w:p w:rsidR="00435559" w:rsidRDefault="00435559" w:rsidP="00435559">
      <w:pPr>
        <w:tabs>
          <w:tab w:val="left" w:pos="2185"/>
        </w:tabs>
        <w:jc w:val="right"/>
      </w:pPr>
      <w:r>
        <w:rPr>
          <w:noProof/>
          <w:lang w:eastAsia="ru-RU"/>
        </w:rPr>
        <w:drawing>
          <wp:inline distT="0" distB="0" distL="0" distR="0" wp14:anchorId="277AE617" wp14:editId="30D9DA45">
            <wp:extent cx="6113780" cy="8431530"/>
            <wp:effectExtent l="0" t="0" r="0" b="0"/>
            <wp:docPr id="17" name="Рисунок 17" descr="Описание: hpqscan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 descr="Описание: hpqscan0014.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rot="10800000">
                      <a:off x="0" y="0"/>
                      <a:ext cx="6113780" cy="8431530"/>
                    </a:xfrm>
                    <a:prstGeom prst="rect">
                      <a:avLst/>
                    </a:prstGeom>
                    <a:noFill/>
                    <a:ln>
                      <a:noFill/>
                    </a:ln>
                  </pic:spPr>
                </pic:pic>
              </a:graphicData>
            </a:graphic>
          </wp:inline>
        </w:drawing>
      </w:r>
    </w:p>
    <w:p w:rsidR="00435559" w:rsidRDefault="00435559" w:rsidP="00435559">
      <w:pPr>
        <w:tabs>
          <w:tab w:val="left" w:pos="2185"/>
        </w:tabs>
        <w:jc w:val="right"/>
      </w:pPr>
    </w:p>
    <w:p w:rsidR="00435559" w:rsidRDefault="00435559" w:rsidP="00435559">
      <w:pPr>
        <w:tabs>
          <w:tab w:val="left" w:pos="2185"/>
        </w:tabs>
        <w:jc w:val="right"/>
      </w:pPr>
    </w:p>
    <w:p w:rsidR="00435559" w:rsidRDefault="00435559" w:rsidP="00435559">
      <w:pPr>
        <w:tabs>
          <w:tab w:val="left" w:pos="2185"/>
        </w:tabs>
        <w:jc w:val="right"/>
        <w:rPr>
          <w:rFonts w:ascii="Times New Roman" w:hAnsi="Times New Roman" w:cs="Times New Roman"/>
          <w:sz w:val="28"/>
          <w:szCs w:val="28"/>
        </w:rPr>
      </w:pPr>
      <w:r>
        <w:rPr>
          <w:rFonts w:ascii="Times New Roman" w:hAnsi="Times New Roman" w:cs="Times New Roman"/>
          <w:sz w:val="28"/>
          <w:szCs w:val="28"/>
        </w:rPr>
        <w:t>Продолжение Приложения 7</w:t>
      </w:r>
    </w:p>
    <w:p w:rsidR="00435559" w:rsidRDefault="00435559" w:rsidP="00435559">
      <w:pPr>
        <w:tabs>
          <w:tab w:val="left" w:pos="2185"/>
        </w:tabs>
        <w:jc w:val="right"/>
      </w:pPr>
      <w:r>
        <w:rPr>
          <w:noProof/>
          <w:lang w:eastAsia="ru-RU"/>
        </w:rPr>
        <w:drawing>
          <wp:inline distT="0" distB="0" distL="0" distR="0" wp14:anchorId="309761B5" wp14:editId="3A8C3206">
            <wp:extent cx="6113780" cy="8431530"/>
            <wp:effectExtent l="0" t="0" r="0" b="0"/>
            <wp:docPr id="16" name="Рисунок 16" descr="Описание: hpqscan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 descr="Описание: hpqscan0015.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rot="10800000">
                      <a:off x="0" y="0"/>
                      <a:ext cx="6113780" cy="8431530"/>
                    </a:xfrm>
                    <a:prstGeom prst="rect">
                      <a:avLst/>
                    </a:prstGeom>
                    <a:noFill/>
                    <a:ln>
                      <a:noFill/>
                    </a:ln>
                  </pic:spPr>
                </pic:pic>
              </a:graphicData>
            </a:graphic>
          </wp:inline>
        </w:drawing>
      </w:r>
    </w:p>
    <w:p w:rsidR="00435559" w:rsidRDefault="00435559" w:rsidP="00435559">
      <w:pPr>
        <w:tabs>
          <w:tab w:val="left" w:pos="2185"/>
        </w:tabs>
        <w:jc w:val="right"/>
        <w:rPr>
          <w:rFonts w:ascii="Times New Roman" w:hAnsi="Times New Roman" w:cs="Times New Roman"/>
          <w:sz w:val="28"/>
          <w:szCs w:val="28"/>
        </w:rPr>
      </w:pPr>
      <w:r>
        <w:rPr>
          <w:rFonts w:ascii="Times New Roman" w:hAnsi="Times New Roman" w:cs="Times New Roman"/>
          <w:sz w:val="28"/>
          <w:szCs w:val="28"/>
        </w:rPr>
        <w:t>Продолжение Приложения 7</w:t>
      </w:r>
    </w:p>
    <w:p w:rsidR="00435559" w:rsidRDefault="00435559" w:rsidP="00435559">
      <w:pPr>
        <w:tabs>
          <w:tab w:val="left" w:pos="2185"/>
        </w:tabs>
        <w:jc w:val="right"/>
      </w:pPr>
      <w:r>
        <w:rPr>
          <w:noProof/>
          <w:lang w:eastAsia="ru-RU"/>
        </w:rPr>
        <w:drawing>
          <wp:inline distT="0" distB="0" distL="0" distR="0" wp14:anchorId="2F67DEC8" wp14:editId="3EDA66E3">
            <wp:extent cx="6113780" cy="8431530"/>
            <wp:effectExtent l="0" t="0" r="0" b="0"/>
            <wp:docPr id="15" name="Рисунок 15" descr="Описание: hpqscan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 descr="Описание: hpqscan0016.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113780" cy="8431530"/>
                    </a:xfrm>
                    <a:prstGeom prst="rect">
                      <a:avLst/>
                    </a:prstGeom>
                    <a:noFill/>
                    <a:ln>
                      <a:noFill/>
                    </a:ln>
                  </pic:spPr>
                </pic:pic>
              </a:graphicData>
            </a:graphic>
          </wp:inline>
        </w:drawing>
      </w:r>
    </w:p>
    <w:p w:rsidR="00435559" w:rsidRDefault="00435559" w:rsidP="00435559">
      <w:pPr>
        <w:tabs>
          <w:tab w:val="left" w:pos="2185"/>
        </w:tabs>
        <w:jc w:val="center"/>
      </w:pPr>
    </w:p>
    <w:p w:rsidR="00435559" w:rsidRDefault="00435559" w:rsidP="00435559">
      <w:pPr>
        <w:tabs>
          <w:tab w:val="left" w:pos="2185"/>
        </w:tabs>
        <w:jc w:val="right"/>
      </w:pPr>
      <w:r>
        <w:rPr>
          <w:rFonts w:ascii="Times New Roman" w:hAnsi="Times New Roman" w:cs="Times New Roman"/>
          <w:sz w:val="28"/>
          <w:szCs w:val="28"/>
        </w:rPr>
        <w:t>Продолжение Приложения 7</w:t>
      </w:r>
      <w:r>
        <w:rPr>
          <w:noProof/>
          <w:lang w:eastAsia="ru-RU"/>
        </w:rPr>
        <w:drawing>
          <wp:inline distT="0" distB="0" distL="0" distR="0" wp14:anchorId="5BA9F033" wp14:editId="2170B749">
            <wp:extent cx="6113780" cy="8431530"/>
            <wp:effectExtent l="0" t="0" r="0" b="0"/>
            <wp:docPr id="14" name="Рисунок 14" descr="Описание: hpqscan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 descr="Описание: hpqscan0017.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113780" cy="8431530"/>
                    </a:xfrm>
                    <a:prstGeom prst="rect">
                      <a:avLst/>
                    </a:prstGeom>
                    <a:noFill/>
                    <a:ln>
                      <a:noFill/>
                    </a:ln>
                  </pic:spPr>
                </pic:pic>
              </a:graphicData>
            </a:graphic>
          </wp:inline>
        </w:drawing>
      </w:r>
    </w:p>
    <w:p w:rsidR="00435559" w:rsidRDefault="00435559" w:rsidP="00435559">
      <w:pPr>
        <w:tabs>
          <w:tab w:val="left" w:pos="2185"/>
        </w:tabs>
        <w:jc w:val="center"/>
      </w:pPr>
    </w:p>
    <w:p w:rsidR="00435559" w:rsidRDefault="00435559" w:rsidP="00435559">
      <w:pPr>
        <w:tabs>
          <w:tab w:val="left" w:pos="2185"/>
        </w:tabs>
        <w:jc w:val="right"/>
        <w:rPr>
          <w:rFonts w:ascii="Times New Roman" w:hAnsi="Times New Roman" w:cs="Times New Roman"/>
          <w:sz w:val="28"/>
          <w:szCs w:val="28"/>
        </w:rPr>
      </w:pPr>
      <w:r>
        <w:rPr>
          <w:rFonts w:ascii="Times New Roman" w:hAnsi="Times New Roman" w:cs="Times New Roman"/>
          <w:sz w:val="28"/>
          <w:szCs w:val="28"/>
        </w:rPr>
        <w:t>Продолжение Приложения 7</w:t>
      </w:r>
    </w:p>
    <w:p w:rsidR="00435559" w:rsidRDefault="00435559" w:rsidP="00435559">
      <w:pPr>
        <w:tabs>
          <w:tab w:val="left" w:pos="2185"/>
        </w:tabs>
        <w:jc w:val="right"/>
      </w:pPr>
      <w:r>
        <w:rPr>
          <w:noProof/>
          <w:lang w:eastAsia="ru-RU"/>
        </w:rPr>
        <w:drawing>
          <wp:inline distT="0" distB="0" distL="0" distR="0" wp14:anchorId="7C342E6D" wp14:editId="78E613AA">
            <wp:extent cx="5560695" cy="7655560"/>
            <wp:effectExtent l="0" t="0" r="0" b="0"/>
            <wp:docPr id="13" name="Рисунок 13" descr="Описание: hpqscan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 descr="Описание: hpqscan0018.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560695" cy="7655560"/>
                    </a:xfrm>
                    <a:prstGeom prst="rect">
                      <a:avLst/>
                    </a:prstGeom>
                    <a:noFill/>
                    <a:ln>
                      <a:noFill/>
                    </a:ln>
                  </pic:spPr>
                </pic:pic>
              </a:graphicData>
            </a:graphic>
          </wp:inline>
        </w:drawing>
      </w:r>
    </w:p>
    <w:p w:rsidR="00435559" w:rsidRDefault="00435559" w:rsidP="00435559"/>
    <w:p w:rsidR="00435559" w:rsidRDefault="00435559" w:rsidP="00435559">
      <w:r>
        <w:br w:type="page"/>
      </w:r>
    </w:p>
    <w:p w:rsidR="00435559" w:rsidRDefault="00435559" w:rsidP="00435559">
      <w:pPr>
        <w:jc w:val="right"/>
      </w:pPr>
      <w:r>
        <w:rPr>
          <w:rFonts w:ascii="Times New Roman" w:hAnsi="Times New Roman" w:cs="Times New Roman"/>
          <w:sz w:val="28"/>
          <w:szCs w:val="28"/>
        </w:rPr>
        <w:t>Приложение 8</w:t>
      </w:r>
      <w:r>
        <w:rPr>
          <w:noProof/>
          <w:lang w:eastAsia="ru-RU"/>
        </w:rPr>
        <w:drawing>
          <wp:inline distT="0" distB="0" distL="0" distR="0" wp14:anchorId="2D8D5B91" wp14:editId="22FE986D">
            <wp:extent cx="6113780" cy="8431530"/>
            <wp:effectExtent l="0" t="0" r="0" b="0"/>
            <wp:docPr id="12" name="Рисунок 12" descr="Описание: hpqscan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0" descr="Описание: hpqscan0019.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113780" cy="8431530"/>
                    </a:xfrm>
                    <a:prstGeom prst="rect">
                      <a:avLst/>
                    </a:prstGeom>
                    <a:noFill/>
                    <a:ln>
                      <a:noFill/>
                    </a:ln>
                  </pic:spPr>
                </pic:pic>
              </a:graphicData>
            </a:graphic>
          </wp:inline>
        </w:drawing>
      </w:r>
    </w:p>
    <w:p w:rsidR="00435559" w:rsidRDefault="00435559" w:rsidP="00435559">
      <w:pPr>
        <w:jc w:val="right"/>
        <w:rPr>
          <w:noProof/>
          <w:lang w:eastAsia="ru-RU"/>
        </w:rPr>
      </w:pPr>
      <w:r>
        <w:rPr>
          <w:rFonts w:ascii="Times New Roman" w:hAnsi="Times New Roman" w:cs="Times New Roman"/>
          <w:noProof/>
          <w:sz w:val="28"/>
          <w:szCs w:val="28"/>
          <w:lang w:eastAsia="ru-RU"/>
        </w:rPr>
        <w:t>Продолжение Приложения  8</w:t>
      </w:r>
      <w:r>
        <w:rPr>
          <w:noProof/>
          <w:lang w:eastAsia="ru-RU"/>
        </w:rPr>
        <w:drawing>
          <wp:inline distT="0" distB="0" distL="0" distR="0" wp14:anchorId="1C2A63C5" wp14:editId="21422BB3">
            <wp:extent cx="6113780" cy="8431530"/>
            <wp:effectExtent l="0" t="0" r="0" b="0"/>
            <wp:docPr id="11" name="Рисунок 11" descr="Описание: hpqscan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 descr="Описание: hpqscan0020.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113780" cy="8431530"/>
                    </a:xfrm>
                    <a:prstGeom prst="rect">
                      <a:avLst/>
                    </a:prstGeom>
                    <a:noFill/>
                    <a:ln>
                      <a:noFill/>
                    </a:ln>
                  </pic:spPr>
                </pic:pic>
              </a:graphicData>
            </a:graphic>
          </wp:inline>
        </w:drawing>
      </w:r>
    </w:p>
    <w:p w:rsidR="00435559" w:rsidRDefault="00435559" w:rsidP="00435559">
      <w:pPr>
        <w:jc w:val="right"/>
        <w:rPr>
          <w:noProof/>
          <w:lang w:eastAsia="ru-RU"/>
        </w:rPr>
      </w:pPr>
      <w:r>
        <w:rPr>
          <w:rFonts w:ascii="Times New Roman" w:hAnsi="Times New Roman" w:cs="Times New Roman"/>
          <w:noProof/>
          <w:sz w:val="28"/>
          <w:szCs w:val="28"/>
          <w:lang w:eastAsia="ru-RU"/>
        </w:rPr>
        <w:t xml:space="preserve"> Продолжение Приложения  8</w:t>
      </w:r>
      <w:r>
        <w:rPr>
          <w:noProof/>
          <w:lang w:eastAsia="ru-RU"/>
        </w:rPr>
        <w:drawing>
          <wp:inline distT="0" distB="0" distL="0" distR="0" wp14:anchorId="02932F2C" wp14:editId="638566DA">
            <wp:extent cx="6113780" cy="8431530"/>
            <wp:effectExtent l="0" t="0" r="0" b="0"/>
            <wp:docPr id="10" name="Рисунок 10" descr="Описание: hpqscan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2" descr="Описание: hpqscan0021.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113780" cy="8431530"/>
                    </a:xfrm>
                    <a:prstGeom prst="rect">
                      <a:avLst/>
                    </a:prstGeom>
                    <a:noFill/>
                    <a:ln>
                      <a:noFill/>
                    </a:ln>
                  </pic:spPr>
                </pic:pic>
              </a:graphicData>
            </a:graphic>
          </wp:inline>
        </w:drawing>
      </w:r>
    </w:p>
    <w:p w:rsidR="00435559" w:rsidRDefault="00435559" w:rsidP="00435559">
      <w:pPr>
        <w:jc w:val="right"/>
      </w:pPr>
      <w:r>
        <w:rPr>
          <w:rFonts w:ascii="Times New Roman" w:hAnsi="Times New Roman" w:cs="Times New Roman"/>
          <w:noProof/>
          <w:sz w:val="28"/>
          <w:szCs w:val="28"/>
          <w:lang w:eastAsia="ru-RU"/>
        </w:rPr>
        <w:t xml:space="preserve"> Продолжение Приложения  8</w:t>
      </w:r>
      <w:r>
        <w:rPr>
          <w:noProof/>
          <w:lang w:eastAsia="ru-RU"/>
        </w:rPr>
        <w:drawing>
          <wp:inline distT="0" distB="0" distL="0" distR="0" wp14:anchorId="0FC7980F" wp14:editId="77214047">
            <wp:extent cx="6113780" cy="8431530"/>
            <wp:effectExtent l="0" t="0" r="0" b="0"/>
            <wp:docPr id="9" name="Рисунок 9" descr="Описание: hpqscan0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 descr="Описание: hpqscan0022.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113780" cy="8431530"/>
                    </a:xfrm>
                    <a:prstGeom prst="rect">
                      <a:avLst/>
                    </a:prstGeom>
                    <a:noFill/>
                    <a:ln>
                      <a:noFill/>
                    </a:ln>
                  </pic:spPr>
                </pic:pic>
              </a:graphicData>
            </a:graphic>
          </wp:inline>
        </w:drawing>
      </w:r>
      <w:r>
        <w:rPr>
          <w:rFonts w:ascii="Times New Roman" w:hAnsi="Times New Roman" w:cs="Times New Roman"/>
          <w:noProof/>
          <w:sz w:val="28"/>
          <w:szCs w:val="28"/>
          <w:lang w:eastAsia="ru-RU"/>
        </w:rPr>
        <w:t xml:space="preserve"> Продолжение Приложения  8</w:t>
      </w:r>
      <w:r>
        <w:rPr>
          <w:noProof/>
          <w:lang w:eastAsia="ru-RU"/>
        </w:rPr>
        <w:drawing>
          <wp:inline distT="0" distB="0" distL="0" distR="0" wp14:anchorId="51ABD2E9" wp14:editId="47C71CDF">
            <wp:extent cx="6113780" cy="8431530"/>
            <wp:effectExtent l="0" t="0" r="0" b="0"/>
            <wp:docPr id="8" name="Рисунок 8" descr="Описание: hpqscan0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4" descr="Описание: hpqscan0023.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113780" cy="8431530"/>
                    </a:xfrm>
                    <a:prstGeom prst="rect">
                      <a:avLst/>
                    </a:prstGeom>
                    <a:noFill/>
                    <a:ln>
                      <a:noFill/>
                    </a:ln>
                  </pic:spPr>
                </pic:pic>
              </a:graphicData>
            </a:graphic>
          </wp:inline>
        </w:drawing>
      </w:r>
    </w:p>
    <w:p w:rsidR="00435559" w:rsidRDefault="00435559" w:rsidP="00435559">
      <w:pPr>
        <w:tabs>
          <w:tab w:val="left" w:pos="1713"/>
        </w:tabs>
      </w:pPr>
      <w:r>
        <w:tab/>
      </w:r>
    </w:p>
    <w:p w:rsidR="00435559" w:rsidRDefault="00435559" w:rsidP="00435559">
      <w:pPr>
        <w:tabs>
          <w:tab w:val="left" w:pos="1713"/>
        </w:tabs>
        <w:jc w:val="right"/>
      </w:pPr>
      <w:r>
        <w:rPr>
          <w:rFonts w:ascii="Times New Roman" w:hAnsi="Times New Roman" w:cs="Times New Roman"/>
          <w:sz w:val="28"/>
          <w:szCs w:val="28"/>
        </w:rPr>
        <w:t>Приложение 9</w:t>
      </w:r>
      <w:r>
        <w:rPr>
          <w:noProof/>
          <w:lang w:eastAsia="ru-RU"/>
        </w:rPr>
        <w:drawing>
          <wp:inline distT="0" distB="0" distL="0" distR="0" wp14:anchorId="3CAB63E4" wp14:editId="1623E33E">
            <wp:extent cx="6113780" cy="8548370"/>
            <wp:effectExtent l="0" t="0" r="0" b="0"/>
            <wp:docPr id="7" name="Рисунок 7" descr="Описание: hpqscan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6" descr="Описание: hpqscan0001.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113780" cy="8548370"/>
                    </a:xfrm>
                    <a:prstGeom prst="rect">
                      <a:avLst/>
                    </a:prstGeom>
                    <a:noFill/>
                    <a:ln>
                      <a:noFill/>
                    </a:ln>
                  </pic:spPr>
                </pic:pic>
              </a:graphicData>
            </a:graphic>
          </wp:inline>
        </w:drawing>
      </w:r>
    </w:p>
    <w:p w:rsidR="00435559" w:rsidRDefault="00435559" w:rsidP="00435559">
      <w:pPr>
        <w:tabs>
          <w:tab w:val="left" w:pos="3625"/>
        </w:tabs>
      </w:pPr>
      <w:r>
        <w:tab/>
      </w:r>
    </w:p>
    <w:p w:rsidR="00435559" w:rsidRDefault="00435559" w:rsidP="00435559">
      <w:pPr>
        <w:tabs>
          <w:tab w:val="left" w:pos="3625"/>
        </w:tabs>
        <w:jc w:val="right"/>
        <w:rPr>
          <w:rFonts w:ascii="Times New Roman" w:hAnsi="Times New Roman" w:cs="Times New Roman"/>
          <w:sz w:val="28"/>
          <w:szCs w:val="28"/>
        </w:rPr>
      </w:pPr>
      <w:r>
        <w:rPr>
          <w:rFonts w:ascii="Times New Roman" w:hAnsi="Times New Roman" w:cs="Times New Roman"/>
          <w:sz w:val="28"/>
          <w:szCs w:val="28"/>
        </w:rPr>
        <w:t>Приложение 10</w:t>
      </w:r>
    </w:p>
    <w:p w:rsidR="00435559" w:rsidRDefault="00435559" w:rsidP="00435559">
      <w:pPr>
        <w:tabs>
          <w:tab w:val="left" w:pos="3625"/>
        </w:tabs>
        <w:jc w:val="right"/>
      </w:pPr>
      <w:r>
        <w:rPr>
          <w:noProof/>
          <w:lang w:eastAsia="ru-RU"/>
        </w:rPr>
        <w:drawing>
          <wp:inline distT="0" distB="0" distL="0" distR="0" wp14:anchorId="79D18AF3" wp14:editId="76CC8CC7">
            <wp:extent cx="6113780" cy="8431530"/>
            <wp:effectExtent l="0" t="0" r="0" b="0"/>
            <wp:docPr id="6" name="Рисунок 6" descr="Описание: hpqscan0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 descr="Описание: hpqscan0024.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113780" cy="8431530"/>
                    </a:xfrm>
                    <a:prstGeom prst="rect">
                      <a:avLst/>
                    </a:prstGeom>
                    <a:noFill/>
                    <a:ln>
                      <a:noFill/>
                    </a:ln>
                  </pic:spPr>
                </pic:pic>
              </a:graphicData>
            </a:graphic>
          </wp:inline>
        </w:drawing>
      </w:r>
    </w:p>
    <w:p w:rsidR="00435559" w:rsidRDefault="00435559" w:rsidP="00435559"/>
    <w:p w:rsidR="00435559" w:rsidRDefault="00435559" w:rsidP="00435559">
      <w:pPr>
        <w:jc w:val="right"/>
      </w:pPr>
      <w:r>
        <w:rPr>
          <w:rFonts w:ascii="Times New Roman" w:hAnsi="Times New Roman" w:cs="Times New Roman"/>
          <w:sz w:val="28"/>
          <w:szCs w:val="28"/>
        </w:rPr>
        <w:t>Приложение 11</w:t>
      </w:r>
      <w:r>
        <w:rPr>
          <w:noProof/>
          <w:lang w:eastAsia="ru-RU"/>
        </w:rPr>
        <w:drawing>
          <wp:inline distT="0" distB="0" distL="0" distR="0" wp14:anchorId="20419BEA" wp14:editId="10072FF6">
            <wp:extent cx="6113780" cy="8718550"/>
            <wp:effectExtent l="0" t="0" r="0" b="0"/>
            <wp:docPr id="5" name="Рисунок 5" descr="Описание: сканирование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8" descr="Описание: сканирование0004.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113780" cy="8718550"/>
                    </a:xfrm>
                    <a:prstGeom prst="rect">
                      <a:avLst/>
                    </a:prstGeom>
                    <a:noFill/>
                    <a:ln>
                      <a:noFill/>
                    </a:ln>
                  </pic:spPr>
                </pic:pic>
              </a:graphicData>
            </a:graphic>
          </wp:inline>
        </w:drawing>
      </w:r>
    </w:p>
    <w:p w:rsidR="00435559" w:rsidRDefault="00435559" w:rsidP="00435559">
      <w:pPr>
        <w:jc w:val="right"/>
        <w:rPr>
          <w:rFonts w:ascii="Times New Roman" w:hAnsi="Times New Roman" w:cs="Times New Roman"/>
          <w:noProof/>
          <w:sz w:val="28"/>
          <w:szCs w:val="28"/>
          <w:lang w:eastAsia="ru-RU"/>
        </w:rPr>
      </w:pPr>
      <w:r>
        <w:rPr>
          <w:rFonts w:ascii="Times New Roman" w:hAnsi="Times New Roman" w:cs="Times New Roman"/>
          <w:noProof/>
          <w:sz w:val="28"/>
          <w:szCs w:val="28"/>
          <w:lang w:eastAsia="ru-RU"/>
        </w:rPr>
        <w:t>Продолжение Приложения  11</w:t>
      </w:r>
    </w:p>
    <w:p w:rsidR="00435559" w:rsidRPr="00435559" w:rsidRDefault="00435559" w:rsidP="00435559">
      <w:r>
        <w:rPr>
          <w:noProof/>
          <w:lang w:eastAsia="ru-RU"/>
        </w:rPr>
        <w:drawing>
          <wp:inline distT="0" distB="0" distL="0" distR="0" wp14:anchorId="72048A25" wp14:editId="3334AB06">
            <wp:extent cx="6113780" cy="8707755"/>
            <wp:effectExtent l="0" t="0" r="0" b="0"/>
            <wp:docPr id="2" name="Рисунок 2" descr="Описание: сканирование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9" descr="Описание: сканирование0005.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113780" cy="8707755"/>
                    </a:xfrm>
                    <a:prstGeom prst="rect">
                      <a:avLst/>
                    </a:prstGeom>
                    <a:noFill/>
                    <a:ln>
                      <a:noFill/>
                    </a:ln>
                  </pic:spPr>
                </pic:pic>
              </a:graphicData>
            </a:graphic>
          </wp:inline>
        </w:drawing>
      </w:r>
    </w:p>
    <w:sectPr w:rsidR="00435559" w:rsidRPr="00435559" w:rsidSect="00E86551">
      <w:pgSz w:w="11906" w:h="16838"/>
      <w:pgMar w:top="1134" w:right="567"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05B57" w:rsidRDefault="00F05B57" w:rsidP="00626372">
      <w:pPr>
        <w:spacing w:after="0"/>
      </w:pPr>
      <w:r>
        <w:separator/>
      </w:r>
    </w:p>
  </w:endnote>
  <w:endnote w:type="continuationSeparator" w:id="0">
    <w:p w:rsidR="00F05B57" w:rsidRDefault="00F05B57" w:rsidP="00626372">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AFF" w:usb1="C000247B" w:usb2="00000009" w:usb3="00000000" w:csb0="000001FF" w:csb1="00000000"/>
  </w:font>
  <w:font w:name="Cambria">
    <w:panose1 w:val="02040503050406030204"/>
    <w:charset w:val="CC"/>
    <w:family w:val="roman"/>
    <w:pitch w:val="variable"/>
    <w:sig w:usb0="E00006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Bookman Old Style">
    <w:panose1 w:val="02050604050505020204"/>
    <w:charset w:val="CC"/>
    <w:family w:val="roman"/>
    <w:pitch w:val="variable"/>
    <w:sig w:usb0="00000287" w:usb1="00000000" w:usb2="00000000" w:usb3="00000000" w:csb0="0000009F" w:csb1="00000000"/>
  </w:font>
  <w:font w:name="Academy">
    <w:altName w:val="Times New Roman"/>
    <w:charset w:val="00"/>
    <w:family w:val="auto"/>
    <w:pitch w:val="variable"/>
    <w:sig w:usb0="00000007" w:usb1="00000000" w:usb2="00000000" w:usb3="00000000" w:csb0="00000013" w:csb1="00000000"/>
  </w:font>
  <w:font w:name="MS Mincho">
    <w:altName w:val="ＭＳ 明朝"/>
    <w:panose1 w:val="02020609040205080304"/>
    <w:charset w:val="80"/>
    <w:family w:val="roman"/>
    <w:notTrueType/>
    <w:pitch w:val="fixed"/>
    <w:sig w:usb0="00000001"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78638436"/>
      <w:docPartObj>
        <w:docPartGallery w:val="Page Numbers (Bottom of Page)"/>
        <w:docPartUnique/>
      </w:docPartObj>
    </w:sdtPr>
    <w:sdtEndPr/>
    <w:sdtContent>
      <w:p w:rsidR="00EA3406" w:rsidRDefault="00EA3406">
        <w:pPr>
          <w:pStyle w:val="af3"/>
          <w:jc w:val="center"/>
        </w:pPr>
        <w:r>
          <w:fldChar w:fldCharType="begin"/>
        </w:r>
        <w:r>
          <w:instrText xml:space="preserve"> PAGE   \* MERGEFORMAT </w:instrText>
        </w:r>
        <w:r>
          <w:fldChar w:fldCharType="separate"/>
        </w:r>
        <w:r w:rsidR="000051A5">
          <w:rPr>
            <w:noProof/>
          </w:rPr>
          <w:t>60</w:t>
        </w:r>
        <w:r>
          <w:rPr>
            <w:noProof/>
          </w:rPr>
          <w:fldChar w:fldCharType="end"/>
        </w:r>
      </w:p>
    </w:sdtContent>
  </w:sdt>
  <w:p w:rsidR="00EA3406" w:rsidRDefault="00EA3406">
    <w:pPr>
      <w:pStyle w:val="af3"/>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05B57" w:rsidRDefault="00F05B57" w:rsidP="00626372">
      <w:pPr>
        <w:spacing w:after="0"/>
      </w:pPr>
      <w:r>
        <w:separator/>
      </w:r>
    </w:p>
  </w:footnote>
  <w:footnote w:type="continuationSeparator" w:id="0">
    <w:p w:rsidR="00F05B57" w:rsidRDefault="00F05B57" w:rsidP="00626372">
      <w:pPr>
        <w:spacing w:after="0"/>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2379B1"/>
    <w:multiLevelType w:val="hybridMultilevel"/>
    <w:tmpl w:val="937EEB70"/>
    <w:lvl w:ilvl="0" w:tplc="04190011">
      <w:start w:val="1"/>
      <w:numFmt w:val="decimal"/>
      <w:lvlText w:val="%1)"/>
      <w:lvlJc w:val="left"/>
      <w:pPr>
        <w:ind w:left="2160" w:hanging="360"/>
      </w:pPr>
    </w:lvl>
    <w:lvl w:ilvl="1" w:tplc="04190019" w:tentative="1">
      <w:start w:val="1"/>
      <w:numFmt w:val="lowerLetter"/>
      <w:lvlText w:val="%2."/>
      <w:lvlJc w:val="left"/>
      <w:pPr>
        <w:ind w:left="2880" w:hanging="360"/>
      </w:pPr>
    </w:lvl>
    <w:lvl w:ilvl="2" w:tplc="0419001B" w:tentative="1">
      <w:start w:val="1"/>
      <w:numFmt w:val="lowerRoman"/>
      <w:lvlText w:val="%3."/>
      <w:lvlJc w:val="right"/>
      <w:pPr>
        <w:ind w:left="3600" w:hanging="180"/>
      </w:pPr>
    </w:lvl>
    <w:lvl w:ilvl="3" w:tplc="0419000F" w:tentative="1">
      <w:start w:val="1"/>
      <w:numFmt w:val="decimal"/>
      <w:lvlText w:val="%4."/>
      <w:lvlJc w:val="left"/>
      <w:pPr>
        <w:ind w:left="4320" w:hanging="360"/>
      </w:pPr>
    </w:lvl>
    <w:lvl w:ilvl="4" w:tplc="04190019" w:tentative="1">
      <w:start w:val="1"/>
      <w:numFmt w:val="lowerLetter"/>
      <w:lvlText w:val="%5."/>
      <w:lvlJc w:val="left"/>
      <w:pPr>
        <w:ind w:left="5040" w:hanging="360"/>
      </w:pPr>
    </w:lvl>
    <w:lvl w:ilvl="5" w:tplc="0419001B" w:tentative="1">
      <w:start w:val="1"/>
      <w:numFmt w:val="lowerRoman"/>
      <w:lvlText w:val="%6."/>
      <w:lvlJc w:val="right"/>
      <w:pPr>
        <w:ind w:left="5760" w:hanging="180"/>
      </w:pPr>
    </w:lvl>
    <w:lvl w:ilvl="6" w:tplc="0419000F" w:tentative="1">
      <w:start w:val="1"/>
      <w:numFmt w:val="decimal"/>
      <w:lvlText w:val="%7."/>
      <w:lvlJc w:val="left"/>
      <w:pPr>
        <w:ind w:left="6480" w:hanging="360"/>
      </w:pPr>
    </w:lvl>
    <w:lvl w:ilvl="7" w:tplc="04190019" w:tentative="1">
      <w:start w:val="1"/>
      <w:numFmt w:val="lowerLetter"/>
      <w:lvlText w:val="%8."/>
      <w:lvlJc w:val="left"/>
      <w:pPr>
        <w:ind w:left="7200" w:hanging="360"/>
      </w:pPr>
    </w:lvl>
    <w:lvl w:ilvl="8" w:tplc="0419001B" w:tentative="1">
      <w:start w:val="1"/>
      <w:numFmt w:val="lowerRoman"/>
      <w:lvlText w:val="%9."/>
      <w:lvlJc w:val="right"/>
      <w:pPr>
        <w:ind w:left="7920" w:hanging="180"/>
      </w:pPr>
    </w:lvl>
  </w:abstractNum>
  <w:abstractNum w:abstractNumId="1">
    <w:nsid w:val="010F4656"/>
    <w:multiLevelType w:val="hybridMultilevel"/>
    <w:tmpl w:val="08BEB996"/>
    <w:lvl w:ilvl="0" w:tplc="11927FD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
    <w:nsid w:val="01763FF9"/>
    <w:multiLevelType w:val="hybridMultilevel"/>
    <w:tmpl w:val="966A0488"/>
    <w:lvl w:ilvl="0" w:tplc="A29A7DEE">
      <w:start w:val="1"/>
      <w:numFmt w:val="decimal"/>
      <w:lvlText w:val="%1)"/>
      <w:lvlJc w:val="left"/>
      <w:pPr>
        <w:ind w:left="1004" w:hanging="360"/>
      </w:pPr>
      <w:rPr>
        <w:rFonts w:hint="default"/>
      </w:r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3">
    <w:nsid w:val="019A2077"/>
    <w:multiLevelType w:val="hybridMultilevel"/>
    <w:tmpl w:val="65E6A880"/>
    <w:lvl w:ilvl="0" w:tplc="C22A4C2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01E97111"/>
    <w:multiLevelType w:val="hybridMultilevel"/>
    <w:tmpl w:val="72A46C6A"/>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09136145"/>
    <w:multiLevelType w:val="hybridMultilevel"/>
    <w:tmpl w:val="A96AE72A"/>
    <w:lvl w:ilvl="0" w:tplc="6E4E354A">
      <w:start w:val="31"/>
      <w:numFmt w:val="bullet"/>
      <w:lvlText w:val="-"/>
      <w:lvlJc w:val="left"/>
      <w:pPr>
        <w:ind w:left="1069" w:hanging="360"/>
      </w:pPr>
      <w:rPr>
        <w:rFonts w:ascii="Times New Roman" w:eastAsia="Times New Roman"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6">
    <w:nsid w:val="0FB55361"/>
    <w:multiLevelType w:val="hybridMultilevel"/>
    <w:tmpl w:val="F6AE2236"/>
    <w:lvl w:ilvl="0" w:tplc="C22A4C2E">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7">
    <w:nsid w:val="12242C78"/>
    <w:multiLevelType w:val="hybridMultilevel"/>
    <w:tmpl w:val="6CFC9778"/>
    <w:lvl w:ilvl="0" w:tplc="11927FD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
    <w:nsid w:val="14937CF2"/>
    <w:multiLevelType w:val="multilevel"/>
    <w:tmpl w:val="C31490D0"/>
    <w:lvl w:ilvl="0">
      <w:start w:val="1"/>
      <w:numFmt w:val="decimal"/>
      <w:lvlText w:val="%1."/>
      <w:lvlJc w:val="left"/>
      <w:pPr>
        <w:ind w:left="72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4680" w:hanging="1440"/>
      </w:pPr>
      <w:rPr>
        <w:rFonts w:hint="default"/>
      </w:rPr>
    </w:lvl>
  </w:abstractNum>
  <w:abstractNum w:abstractNumId="9">
    <w:nsid w:val="181646AB"/>
    <w:multiLevelType w:val="hybridMultilevel"/>
    <w:tmpl w:val="B5586B4A"/>
    <w:lvl w:ilvl="0" w:tplc="C22A4C2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
    <w:nsid w:val="19434868"/>
    <w:multiLevelType w:val="hybridMultilevel"/>
    <w:tmpl w:val="9E12A510"/>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1">
    <w:nsid w:val="196870E3"/>
    <w:multiLevelType w:val="hybridMultilevel"/>
    <w:tmpl w:val="1EB8C586"/>
    <w:lvl w:ilvl="0" w:tplc="D7D8263C">
      <w:start w:val="1"/>
      <w:numFmt w:val="decimal"/>
      <w:lvlText w:val="%1."/>
      <w:lvlJc w:val="left"/>
      <w:pPr>
        <w:ind w:left="1069" w:hanging="360"/>
      </w:pPr>
      <w:rPr>
        <w:rFonts w:hint="default"/>
        <w:b/>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2">
    <w:nsid w:val="1A7114CE"/>
    <w:multiLevelType w:val="hybridMultilevel"/>
    <w:tmpl w:val="B628943A"/>
    <w:lvl w:ilvl="0" w:tplc="C22A4C2E">
      <w:start w:val="1"/>
      <w:numFmt w:val="bullet"/>
      <w:lvlText w:val=""/>
      <w:lvlJc w:val="left"/>
      <w:pPr>
        <w:ind w:left="1724" w:hanging="360"/>
      </w:pPr>
      <w:rPr>
        <w:rFonts w:ascii="Symbol" w:hAnsi="Symbol" w:hint="default"/>
      </w:rPr>
    </w:lvl>
    <w:lvl w:ilvl="1" w:tplc="04190003" w:tentative="1">
      <w:start w:val="1"/>
      <w:numFmt w:val="bullet"/>
      <w:lvlText w:val="o"/>
      <w:lvlJc w:val="left"/>
      <w:pPr>
        <w:ind w:left="2444" w:hanging="360"/>
      </w:pPr>
      <w:rPr>
        <w:rFonts w:ascii="Courier New" w:hAnsi="Courier New" w:cs="Courier New" w:hint="default"/>
      </w:rPr>
    </w:lvl>
    <w:lvl w:ilvl="2" w:tplc="04190005" w:tentative="1">
      <w:start w:val="1"/>
      <w:numFmt w:val="bullet"/>
      <w:lvlText w:val=""/>
      <w:lvlJc w:val="left"/>
      <w:pPr>
        <w:ind w:left="3164" w:hanging="360"/>
      </w:pPr>
      <w:rPr>
        <w:rFonts w:ascii="Wingdings" w:hAnsi="Wingdings" w:hint="default"/>
      </w:rPr>
    </w:lvl>
    <w:lvl w:ilvl="3" w:tplc="04190001" w:tentative="1">
      <w:start w:val="1"/>
      <w:numFmt w:val="bullet"/>
      <w:lvlText w:val=""/>
      <w:lvlJc w:val="left"/>
      <w:pPr>
        <w:ind w:left="3884" w:hanging="360"/>
      </w:pPr>
      <w:rPr>
        <w:rFonts w:ascii="Symbol" w:hAnsi="Symbol" w:hint="default"/>
      </w:rPr>
    </w:lvl>
    <w:lvl w:ilvl="4" w:tplc="04190003" w:tentative="1">
      <w:start w:val="1"/>
      <w:numFmt w:val="bullet"/>
      <w:lvlText w:val="o"/>
      <w:lvlJc w:val="left"/>
      <w:pPr>
        <w:ind w:left="4604" w:hanging="360"/>
      </w:pPr>
      <w:rPr>
        <w:rFonts w:ascii="Courier New" w:hAnsi="Courier New" w:cs="Courier New" w:hint="default"/>
      </w:rPr>
    </w:lvl>
    <w:lvl w:ilvl="5" w:tplc="04190005" w:tentative="1">
      <w:start w:val="1"/>
      <w:numFmt w:val="bullet"/>
      <w:lvlText w:val=""/>
      <w:lvlJc w:val="left"/>
      <w:pPr>
        <w:ind w:left="5324" w:hanging="360"/>
      </w:pPr>
      <w:rPr>
        <w:rFonts w:ascii="Wingdings" w:hAnsi="Wingdings" w:hint="default"/>
      </w:rPr>
    </w:lvl>
    <w:lvl w:ilvl="6" w:tplc="04190001" w:tentative="1">
      <w:start w:val="1"/>
      <w:numFmt w:val="bullet"/>
      <w:lvlText w:val=""/>
      <w:lvlJc w:val="left"/>
      <w:pPr>
        <w:ind w:left="6044" w:hanging="360"/>
      </w:pPr>
      <w:rPr>
        <w:rFonts w:ascii="Symbol" w:hAnsi="Symbol" w:hint="default"/>
      </w:rPr>
    </w:lvl>
    <w:lvl w:ilvl="7" w:tplc="04190003" w:tentative="1">
      <w:start w:val="1"/>
      <w:numFmt w:val="bullet"/>
      <w:lvlText w:val="o"/>
      <w:lvlJc w:val="left"/>
      <w:pPr>
        <w:ind w:left="6764" w:hanging="360"/>
      </w:pPr>
      <w:rPr>
        <w:rFonts w:ascii="Courier New" w:hAnsi="Courier New" w:cs="Courier New" w:hint="default"/>
      </w:rPr>
    </w:lvl>
    <w:lvl w:ilvl="8" w:tplc="04190005" w:tentative="1">
      <w:start w:val="1"/>
      <w:numFmt w:val="bullet"/>
      <w:lvlText w:val=""/>
      <w:lvlJc w:val="left"/>
      <w:pPr>
        <w:ind w:left="7484" w:hanging="360"/>
      </w:pPr>
      <w:rPr>
        <w:rFonts w:ascii="Wingdings" w:hAnsi="Wingdings" w:hint="default"/>
      </w:rPr>
    </w:lvl>
  </w:abstractNum>
  <w:abstractNum w:abstractNumId="13">
    <w:nsid w:val="1C1037BC"/>
    <w:multiLevelType w:val="hybridMultilevel"/>
    <w:tmpl w:val="338E162A"/>
    <w:lvl w:ilvl="0" w:tplc="A0381FDE">
      <w:start w:val="1"/>
      <w:numFmt w:val="decimal"/>
      <w:lvlText w:val="%1."/>
      <w:lvlJc w:val="left"/>
      <w:pPr>
        <w:ind w:left="1070" w:hanging="360"/>
      </w:pPr>
      <w:rPr>
        <w:rFonts w:hint="default"/>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1CFB7716"/>
    <w:multiLevelType w:val="hybridMultilevel"/>
    <w:tmpl w:val="9A461098"/>
    <w:lvl w:ilvl="0" w:tplc="C22A4C2E">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5">
    <w:nsid w:val="216027AD"/>
    <w:multiLevelType w:val="hybridMultilevel"/>
    <w:tmpl w:val="4A122634"/>
    <w:lvl w:ilvl="0" w:tplc="E1DE9B96">
      <w:start w:val="17"/>
      <w:numFmt w:val="decimal"/>
      <w:lvlText w:val="%1"/>
      <w:lvlJc w:val="left"/>
      <w:pPr>
        <w:ind w:left="1070" w:hanging="360"/>
      </w:pPr>
      <w:rPr>
        <w:rFonts w:hint="default"/>
      </w:rPr>
    </w:lvl>
    <w:lvl w:ilvl="1" w:tplc="04190019" w:tentative="1">
      <w:start w:val="1"/>
      <w:numFmt w:val="lowerLetter"/>
      <w:lvlText w:val="%2."/>
      <w:lvlJc w:val="left"/>
      <w:pPr>
        <w:ind w:left="1790" w:hanging="360"/>
      </w:pPr>
    </w:lvl>
    <w:lvl w:ilvl="2" w:tplc="0419001B" w:tentative="1">
      <w:start w:val="1"/>
      <w:numFmt w:val="lowerRoman"/>
      <w:lvlText w:val="%3."/>
      <w:lvlJc w:val="right"/>
      <w:pPr>
        <w:ind w:left="2510" w:hanging="180"/>
      </w:pPr>
    </w:lvl>
    <w:lvl w:ilvl="3" w:tplc="0419000F" w:tentative="1">
      <w:start w:val="1"/>
      <w:numFmt w:val="decimal"/>
      <w:lvlText w:val="%4."/>
      <w:lvlJc w:val="left"/>
      <w:pPr>
        <w:ind w:left="3230" w:hanging="360"/>
      </w:pPr>
    </w:lvl>
    <w:lvl w:ilvl="4" w:tplc="04190019" w:tentative="1">
      <w:start w:val="1"/>
      <w:numFmt w:val="lowerLetter"/>
      <w:lvlText w:val="%5."/>
      <w:lvlJc w:val="left"/>
      <w:pPr>
        <w:ind w:left="3950" w:hanging="360"/>
      </w:pPr>
    </w:lvl>
    <w:lvl w:ilvl="5" w:tplc="0419001B" w:tentative="1">
      <w:start w:val="1"/>
      <w:numFmt w:val="lowerRoman"/>
      <w:lvlText w:val="%6."/>
      <w:lvlJc w:val="right"/>
      <w:pPr>
        <w:ind w:left="4670" w:hanging="180"/>
      </w:pPr>
    </w:lvl>
    <w:lvl w:ilvl="6" w:tplc="0419000F" w:tentative="1">
      <w:start w:val="1"/>
      <w:numFmt w:val="decimal"/>
      <w:lvlText w:val="%7."/>
      <w:lvlJc w:val="left"/>
      <w:pPr>
        <w:ind w:left="5390" w:hanging="360"/>
      </w:pPr>
    </w:lvl>
    <w:lvl w:ilvl="7" w:tplc="04190019" w:tentative="1">
      <w:start w:val="1"/>
      <w:numFmt w:val="lowerLetter"/>
      <w:lvlText w:val="%8."/>
      <w:lvlJc w:val="left"/>
      <w:pPr>
        <w:ind w:left="6110" w:hanging="360"/>
      </w:pPr>
    </w:lvl>
    <w:lvl w:ilvl="8" w:tplc="0419001B" w:tentative="1">
      <w:start w:val="1"/>
      <w:numFmt w:val="lowerRoman"/>
      <w:lvlText w:val="%9."/>
      <w:lvlJc w:val="right"/>
      <w:pPr>
        <w:ind w:left="6830" w:hanging="180"/>
      </w:pPr>
    </w:lvl>
  </w:abstractNum>
  <w:abstractNum w:abstractNumId="16">
    <w:nsid w:val="21F3292E"/>
    <w:multiLevelType w:val="hybridMultilevel"/>
    <w:tmpl w:val="EB526D0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24A04CF3"/>
    <w:multiLevelType w:val="hybridMultilevel"/>
    <w:tmpl w:val="96C45AB2"/>
    <w:lvl w:ilvl="0" w:tplc="C22A4C2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8">
    <w:nsid w:val="27761611"/>
    <w:multiLevelType w:val="hybridMultilevel"/>
    <w:tmpl w:val="7826C5FE"/>
    <w:lvl w:ilvl="0" w:tplc="C22A4C2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nsid w:val="28D103C6"/>
    <w:multiLevelType w:val="hybridMultilevel"/>
    <w:tmpl w:val="A44C8CB0"/>
    <w:lvl w:ilvl="0" w:tplc="C22A4C2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nsid w:val="2D710FF7"/>
    <w:multiLevelType w:val="hybridMultilevel"/>
    <w:tmpl w:val="4326630A"/>
    <w:lvl w:ilvl="0" w:tplc="C22A4C2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nsid w:val="2E60672D"/>
    <w:multiLevelType w:val="hybridMultilevel"/>
    <w:tmpl w:val="564C0604"/>
    <w:lvl w:ilvl="0" w:tplc="7F929ED2">
      <w:start w:val="18"/>
      <w:numFmt w:val="decimal"/>
      <w:lvlText w:val="%1."/>
      <w:lvlJc w:val="left"/>
      <w:pPr>
        <w:ind w:left="1445" w:hanging="375"/>
      </w:pPr>
      <w:rPr>
        <w:rFonts w:eastAsia="Times New Roman" w:hint="default"/>
      </w:rPr>
    </w:lvl>
    <w:lvl w:ilvl="1" w:tplc="04190019" w:tentative="1">
      <w:start w:val="1"/>
      <w:numFmt w:val="lowerLetter"/>
      <w:lvlText w:val="%2."/>
      <w:lvlJc w:val="left"/>
      <w:pPr>
        <w:ind w:left="2150" w:hanging="360"/>
      </w:pPr>
    </w:lvl>
    <w:lvl w:ilvl="2" w:tplc="0419001B" w:tentative="1">
      <w:start w:val="1"/>
      <w:numFmt w:val="lowerRoman"/>
      <w:lvlText w:val="%3."/>
      <w:lvlJc w:val="right"/>
      <w:pPr>
        <w:ind w:left="2870" w:hanging="180"/>
      </w:pPr>
    </w:lvl>
    <w:lvl w:ilvl="3" w:tplc="0419000F" w:tentative="1">
      <w:start w:val="1"/>
      <w:numFmt w:val="decimal"/>
      <w:lvlText w:val="%4."/>
      <w:lvlJc w:val="left"/>
      <w:pPr>
        <w:ind w:left="3590" w:hanging="360"/>
      </w:pPr>
    </w:lvl>
    <w:lvl w:ilvl="4" w:tplc="04190019" w:tentative="1">
      <w:start w:val="1"/>
      <w:numFmt w:val="lowerLetter"/>
      <w:lvlText w:val="%5."/>
      <w:lvlJc w:val="left"/>
      <w:pPr>
        <w:ind w:left="4310" w:hanging="360"/>
      </w:pPr>
    </w:lvl>
    <w:lvl w:ilvl="5" w:tplc="0419001B" w:tentative="1">
      <w:start w:val="1"/>
      <w:numFmt w:val="lowerRoman"/>
      <w:lvlText w:val="%6."/>
      <w:lvlJc w:val="right"/>
      <w:pPr>
        <w:ind w:left="5030" w:hanging="180"/>
      </w:pPr>
    </w:lvl>
    <w:lvl w:ilvl="6" w:tplc="0419000F" w:tentative="1">
      <w:start w:val="1"/>
      <w:numFmt w:val="decimal"/>
      <w:lvlText w:val="%7."/>
      <w:lvlJc w:val="left"/>
      <w:pPr>
        <w:ind w:left="5750" w:hanging="360"/>
      </w:pPr>
    </w:lvl>
    <w:lvl w:ilvl="7" w:tplc="04190019" w:tentative="1">
      <w:start w:val="1"/>
      <w:numFmt w:val="lowerLetter"/>
      <w:lvlText w:val="%8."/>
      <w:lvlJc w:val="left"/>
      <w:pPr>
        <w:ind w:left="6470" w:hanging="360"/>
      </w:pPr>
    </w:lvl>
    <w:lvl w:ilvl="8" w:tplc="0419001B" w:tentative="1">
      <w:start w:val="1"/>
      <w:numFmt w:val="lowerRoman"/>
      <w:lvlText w:val="%9."/>
      <w:lvlJc w:val="right"/>
      <w:pPr>
        <w:ind w:left="7190" w:hanging="180"/>
      </w:pPr>
    </w:lvl>
  </w:abstractNum>
  <w:abstractNum w:abstractNumId="22">
    <w:nsid w:val="344D39B5"/>
    <w:multiLevelType w:val="hybridMultilevel"/>
    <w:tmpl w:val="648A946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3">
    <w:nsid w:val="38B82894"/>
    <w:multiLevelType w:val="hybridMultilevel"/>
    <w:tmpl w:val="C220C05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4">
    <w:nsid w:val="3CB652AB"/>
    <w:multiLevelType w:val="hybridMultilevel"/>
    <w:tmpl w:val="56F67620"/>
    <w:lvl w:ilvl="0" w:tplc="C22A4C2E">
      <w:start w:val="1"/>
      <w:numFmt w:val="bullet"/>
      <w:lvlText w:val=""/>
      <w:lvlJc w:val="left"/>
      <w:pPr>
        <w:ind w:left="1155" w:hanging="360"/>
      </w:pPr>
      <w:rPr>
        <w:rFonts w:ascii="Symbol" w:hAnsi="Symbol" w:hint="default"/>
      </w:rPr>
    </w:lvl>
    <w:lvl w:ilvl="1" w:tplc="04190003" w:tentative="1">
      <w:start w:val="1"/>
      <w:numFmt w:val="bullet"/>
      <w:lvlText w:val="o"/>
      <w:lvlJc w:val="left"/>
      <w:pPr>
        <w:ind w:left="1875" w:hanging="360"/>
      </w:pPr>
      <w:rPr>
        <w:rFonts w:ascii="Courier New" w:hAnsi="Courier New" w:cs="Courier New" w:hint="default"/>
      </w:rPr>
    </w:lvl>
    <w:lvl w:ilvl="2" w:tplc="04190005" w:tentative="1">
      <w:start w:val="1"/>
      <w:numFmt w:val="bullet"/>
      <w:lvlText w:val=""/>
      <w:lvlJc w:val="left"/>
      <w:pPr>
        <w:ind w:left="2595" w:hanging="360"/>
      </w:pPr>
      <w:rPr>
        <w:rFonts w:ascii="Wingdings" w:hAnsi="Wingdings" w:hint="default"/>
      </w:rPr>
    </w:lvl>
    <w:lvl w:ilvl="3" w:tplc="04190001" w:tentative="1">
      <w:start w:val="1"/>
      <w:numFmt w:val="bullet"/>
      <w:lvlText w:val=""/>
      <w:lvlJc w:val="left"/>
      <w:pPr>
        <w:ind w:left="3315" w:hanging="360"/>
      </w:pPr>
      <w:rPr>
        <w:rFonts w:ascii="Symbol" w:hAnsi="Symbol" w:hint="default"/>
      </w:rPr>
    </w:lvl>
    <w:lvl w:ilvl="4" w:tplc="04190003" w:tentative="1">
      <w:start w:val="1"/>
      <w:numFmt w:val="bullet"/>
      <w:lvlText w:val="o"/>
      <w:lvlJc w:val="left"/>
      <w:pPr>
        <w:ind w:left="4035" w:hanging="360"/>
      </w:pPr>
      <w:rPr>
        <w:rFonts w:ascii="Courier New" w:hAnsi="Courier New" w:cs="Courier New" w:hint="default"/>
      </w:rPr>
    </w:lvl>
    <w:lvl w:ilvl="5" w:tplc="04190005" w:tentative="1">
      <w:start w:val="1"/>
      <w:numFmt w:val="bullet"/>
      <w:lvlText w:val=""/>
      <w:lvlJc w:val="left"/>
      <w:pPr>
        <w:ind w:left="4755" w:hanging="360"/>
      </w:pPr>
      <w:rPr>
        <w:rFonts w:ascii="Wingdings" w:hAnsi="Wingdings" w:hint="default"/>
      </w:rPr>
    </w:lvl>
    <w:lvl w:ilvl="6" w:tplc="04190001" w:tentative="1">
      <w:start w:val="1"/>
      <w:numFmt w:val="bullet"/>
      <w:lvlText w:val=""/>
      <w:lvlJc w:val="left"/>
      <w:pPr>
        <w:ind w:left="5475" w:hanging="360"/>
      </w:pPr>
      <w:rPr>
        <w:rFonts w:ascii="Symbol" w:hAnsi="Symbol" w:hint="default"/>
      </w:rPr>
    </w:lvl>
    <w:lvl w:ilvl="7" w:tplc="04190003" w:tentative="1">
      <w:start w:val="1"/>
      <w:numFmt w:val="bullet"/>
      <w:lvlText w:val="o"/>
      <w:lvlJc w:val="left"/>
      <w:pPr>
        <w:ind w:left="6195" w:hanging="360"/>
      </w:pPr>
      <w:rPr>
        <w:rFonts w:ascii="Courier New" w:hAnsi="Courier New" w:cs="Courier New" w:hint="default"/>
      </w:rPr>
    </w:lvl>
    <w:lvl w:ilvl="8" w:tplc="04190005" w:tentative="1">
      <w:start w:val="1"/>
      <w:numFmt w:val="bullet"/>
      <w:lvlText w:val=""/>
      <w:lvlJc w:val="left"/>
      <w:pPr>
        <w:ind w:left="6915" w:hanging="360"/>
      </w:pPr>
      <w:rPr>
        <w:rFonts w:ascii="Wingdings" w:hAnsi="Wingdings" w:hint="default"/>
      </w:rPr>
    </w:lvl>
  </w:abstractNum>
  <w:abstractNum w:abstractNumId="25">
    <w:nsid w:val="3CE4312B"/>
    <w:multiLevelType w:val="hybridMultilevel"/>
    <w:tmpl w:val="06E02FE0"/>
    <w:lvl w:ilvl="0" w:tplc="C22A4C2E">
      <w:start w:val="1"/>
      <w:numFmt w:val="bullet"/>
      <w:lvlText w:val=""/>
      <w:lvlJc w:val="left"/>
      <w:pPr>
        <w:ind w:left="1145" w:hanging="360"/>
      </w:pPr>
      <w:rPr>
        <w:rFonts w:ascii="Symbol" w:hAnsi="Symbol" w:hint="default"/>
      </w:rPr>
    </w:lvl>
    <w:lvl w:ilvl="1" w:tplc="04190003" w:tentative="1">
      <w:start w:val="1"/>
      <w:numFmt w:val="bullet"/>
      <w:lvlText w:val="o"/>
      <w:lvlJc w:val="left"/>
      <w:pPr>
        <w:ind w:left="1865" w:hanging="360"/>
      </w:pPr>
      <w:rPr>
        <w:rFonts w:ascii="Courier New" w:hAnsi="Courier New" w:cs="Courier New" w:hint="default"/>
      </w:rPr>
    </w:lvl>
    <w:lvl w:ilvl="2" w:tplc="04190005" w:tentative="1">
      <w:start w:val="1"/>
      <w:numFmt w:val="bullet"/>
      <w:lvlText w:val=""/>
      <w:lvlJc w:val="left"/>
      <w:pPr>
        <w:ind w:left="2585" w:hanging="360"/>
      </w:pPr>
      <w:rPr>
        <w:rFonts w:ascii="Wingdings" w:hAnsi="Wingdings" w:hint="default"/>
      </w:rPr>
    </w:lvl>
    <w:lvl w:ilvl="3" w:tplc="04190001" w:tentative="1">
      <w:start w:val="1"/>
      <w:numFmt w:val="bullet"/>
      <w:lvlText w:val=""/>
      <w:lvlJc w:val="left"/>
      <w:pPr>
        <w:ind w:left="3305" w:hanging="360"/>
      </w:pPr>
      <w:rPr>
        <w:rFonts w:ascii="Symbol" w:hAnsi="Symbol" w:hint="default"/>
      </w:rPr>
    </w:lvl>
    <w:lvl w:ilvl="4" w:tplc="04190003" w:tentative="1">
      <w:start w:val="1"/>
      <w:numFmt w:val="bullet"/>
      <w:lvlText w:val="o"/>
      <w:lvlJc w:val="left"/>
      <w:pPr>
        <w:ind w:left="4025" w:hanging="360"/>
      </w:pPr>
      <w:rPr>
        <w:rFonts w:ascii="Courier New" w:hAnsi="Courier New" w:cs="Courier New" w:hint="default"/>
      </w:rPr>
    </w:lvl>
    <w:lvl w:ilvl="5" w:tplc="04190005" w:tentative="1">
      <w:start w:val="1"/>
      <w:numFmt w:val="bullet"/>
      <w:lvlText w:val=""/>
      <w:lvlJc w:val="left"/>
      <w:pPr>
        <w:ind w:left="4745" w:hanging="360"/>
      </w:pPr>
      <w:rPr>
        <w:rFonts w:ascii="Wingdings" w:hAnsi="Wingdings" w:hint="default"/>
      </w:rPr>
    </w:lvl>
    <w:lvl w:ilvl="6" w:tplc="04190001" w:tentative="1">
      <w:start w:val="1"/>
      <w:numFmt w:val="bullet"/>
      <w:lvlText w:val=""/>
      <w:lvlJc w:val="left"/>
      <w:pPr>
        <w:ind w:left="5465" w:hanging="360"/>
      </w:pPr>
      <w:rPr>
        <w:rFonts w:ascii="Symbol" w:hAnsi="Symbol" w:hint="default"/>
      </w:rPr>
    </w:lvl>
    <w:lvl w:ilvl="7" w:tplc="04190003" w:tentative="1">
      <w:start w:val="1"/>
      <w:numFmt w:val="bullet"/>
      <w:lvlText w:val="o"/>
      <w:lvlJc w:val="left"/>
      <w:pPr>
        <w:ind w:left="6185" w:hanging="360"/>
      </w:pPr>
      <w:rPr>
        <w:rFonts w:ascii="Courier New" w:hAnsi="Courier New" w:cs="Courier New" w:hint="default"/>
      </w:rPr>
    </w:lvl>
    <w:lvl w:ilvl="8" w:tplc="04190005" w:tentative="1">
      <w:start w:val="1"/>
      <w:numFmt w:val="bullet"/>
      <w:lvlText w:val=""/>
      <w:lvlJc w:val="left"/>
      <w:pPr>
        <w:ind w:left="6905" w:hanging="360"/>
      </w:pPr>
      <w:rPr>
        <w:rFonts w:ascii="Wingdings" w:hAnsi="Wingdings" w:hint="default"/>
      </w:rPr>
    </w:lvl>
  </w:abstractNum>
  <w:abstractNum w:abstractNumId="26">
    <w:nsid w:val="3F5573ED"/>
    <w:multiLevelType w:val="hybridMultilevel"/>
    <w:tmpl w:val="41E0A550"/>
    <w:lvl w:ilvl="0" w:tplc="C22A4C2E">
      <w:start w:val="1"/>
      <w:numFmt w:val="bullet"/>
      <w:lvlText w:val=""/>
      <w:lvlJc w:val="left"/>
      <w:pPr>
        <w:ind w:left="1364" w:hanging="360"/>
      </w:pPr>
      <w:rPr>
        <w:rFonts w:ascii="Symbol" w:hAnsi="Symbol" w:hint="default"/>
      </w:rPr>
    </w:lvl>
    <w:lvl w:ilvl="1" w:tplc="04190003" w:tentative="1">
      <w:start w:val="1"/>
      <w:numFmt w:val="bullet"/>
      <w:lvlText w:val="o"/>
      <w:lvlJc w:val="left"/>
      <w:pPr>
        <w:ind w:left="2084" w:hanging="360"/>
      </w:pPr>
      <w:rPr>
        <w:rFonts w:ascii="Courier New" w:hAnsi="Courier New" w:cs="Courier New" w:hint="default"/>
      </w:rPr>
    </w:lvl>
    <w:lvl w:ilvl="2" w:tplc="04190005" w:tentative="1">
      <w:start w:val="1"/>
      <w:numFmt w:val="bullet"/>
      <w:lvlText w:val=""/>
      <w:lvlJc w:val="left"/>
      <w:pPr>
        <w:ind w:left="2804" w:hanging="360"/>
      </w:pPr>
      <w:rPr>
        <w:rFonts w:ascii="Wingdings" w:hAnsi="Wingdings" w:hint="default"/>
      </w:rPr>
    </w:lvl>
    <w:lvl w:ilvl="3" w:tplc="04190001" w:tentative="1">
      <w:start w:val="1"/>
      <w:numFmt w:val="bullet"/>
      <w:lvlText w:val=""/>
      <w:lvlJc w:val="left"/>
      <w:pPr>
        <w:ind w:left="3524" w:hanging="360"/>
      </w:pPr>
      <w:rPr>
        <w:rFonts w:ascii="Symbol" w:hAnsi="Symbol" w:hint="default"/>
      </w:rPr>
    </w:lvl>
    <w:lvl w:ilvl="4" w:tplc="04190003" w:tentative="1">
      <w:start w:val="1"/>
      <w:numFmt w:val="bullet"/>
      <w:lvlText w:val="o"/>
      <w:lvlJc w:val="left"/>
      <w:pPr>
        <w:ind w:left="4244" w:hanging="360"/>
      </w:pPr>
      <w:rPr>
        <w:rFonts w:ascii="Courier New" w:hAnsi="Courier New" w:cs="Courier New" w:hint="default"/>
      </w:rPr>
    </w:lvl>
    <w:lvl w:ilvl="5" w:tplc="04190005" w:tentative="1">
      <w:start w:val="1"/>
      <w:numFmt w:val="bullet"/>
      <w:lvlText w:val=""/>
      <w:lvlJc w:val="left"/>
      <w:pPr>
        <w:ind w:left="4964" w:hanging="360"/>
      </w:pPr>
      <w:rPr>
        <w:rFonts w:ascii="Wingdings" w:hAnsi="Wingdings" w:hint="default"/>
      </w:rPr>
    </w:lvl>
    <w:lvl w:ilvl="6" w:tplc="04190001" w:tentative="1">
      <w:start w:val="1"/>
      <w:numFmt w:val="bullet"/>
      <w:lvlText w:val=""/>
      <w:lvlJc w:val="left"/>
      <w:pPr>
        <w:ind w:left="5684" w:hanging="360"/>
      </w:pPr>
      <w:rPr>
        <w:rFonts w:ascii="Symbol" w:hAnsi="Symbol" w:hint="default"/>
      </w:rPr>
    </w:lvl>
    <w:lvl w:ilvl="7" w:tplc="04190003" w:tentative="1">
      <w:start w:val="1"/>
      <w:numFmt w:val="bullet"/>
      <w:lvlText w:val="o"/>
      <w:lvlJc w:val="left"/>
      <w:pPr>
        <w:ind w:left="6404" w:hanging="360"/>
      </w:pPr>
      <w:rPr>
        <w:rFonts w:ascii="Courier New" w:hAnsi="Courier New" w:cs="Courier New" w:hint="default"/>
      </w:rPr>
    </w:lvl>
    <w:lvl w:ilvl="8" w:tplc="04190005" w:tentative="1">
      <w:start w:val="1"/>
      <w:numFmt w:val="bullet"/>
      <w:lvlText w:val=""/>
      <w:lvlJc w:val="left"/>
      <w:pPr>
        <w:ind w:left="7124" w:hanging="360"/>
      </w:pPr>
      <w:rPr>
        <w:rFonts w:ascii="Wingdings" w:hAnsi="Wingdings" w:hint="default"/>
      </w:rPr>
    </w:lvl>
  </w:abstractNum>
  <w:abstractNum w:abstractNumId="27">
    <w:nsid w:val="40D32A0A"/>
    <w:multiLevelType w:val="hybridMultilevel"/>
    <w:tmpl w:val="58F4F546"/>
    <w:lvl w:ilvl="0" w:tplc="32CAEF56">
      <w:start w:val="16"/>
      <w:numFmt w:val="decimal"/>
      <w:lvlText w:val="%1"/>
      <w:lvlJc w:val="left"/>
      <w:pPr>
        <w:ind w:left="1070" w:hanging="360"/>
      </w:pPr>
      <w:rPr>
        <w:rFonts w:hint="default"/>
      </w:rPr>
    </w:lvl>
    <w:lvl w:ilvl="1" w:tplc="04190019" w:tentative="1">
      <w:start w:val="1"/>
      <w:numFmt w:val="lowerLetter"/>
      <w:lvlText w:val="%2."/>
      <w:lvlJc w:val="left"/>
      <w:pPr>
        <w:ind w:left="1790" w:hanging="360"/>
      </w:pPr>
    </w:lvl>
    <w:lvl w:ilvl="2" w:tplc="0419001B" w:tentative="1">
      <w:start w:val="1"/>
      <w:numFmt w:val="lowerRoman"/>
      <w:lvlText w:val="%3."/>
      <w:lvlJc w:val="right"/>
      <w:pPr>
        <w:ind w:left="2510" w:hanging="180"/>
      </w:pPr>
    </w:lvl>
    <w:lvl w:ilvl="3" w:tplc="0419000F" w:tentative="1">
      <w:start w:val="1"/>
      <w:numFmt w:val="decimal"/>
      <w:lvlText w:val="%4."/>
      <w:lvlJc w:val="left"/>
      <w:pPr>
        <w:ind w:left="3230" w:hanging="360"/>
      </w:pPr>
    </w:lvl>
    <w:lvl w:ilvl="4" w:tplc="04190019" w:tentative="1">
      <w:start w:val="1"/>
      <w:numFmt w:val="lowerLetter"/>
      <w:lvlText w:val="%5."/>
      <w:lvlJc w:val="left"/>
      <w:pPr>
        <w:ind w:left="3950" w:hanging="360"/>
      </w:pPr>
    </w:lvl>
    <w:lvl w:ilvl="5" w:tplc="0419001B" w:tentative="1">
      <w:start w:val="1"/>
      <w:numFmt w:val="lowerRoman"/>
      <w:lvlText w:val="%6."/>
      <w:lvlJc w:val="right"/>
      <w:pPr>
        <w:ind w:left="4670" w:hanging="180"/>
      </w:pPr>
    </w:lvl>
    <w:lvl w:ilvl="6" w:tplc="0419000F" w:tentative="1">
      <w:start w:val="1"/>
      <w:numFmt w:val="decimal"/>
      <w:lvlText w:val="%7."/>
      <w:lvlJc w:val="left"/>
      <w:pPr>
        <w:ind w:left="5390" w:hanging="360"/>
      </w:pPr>
    </w:lvl>
    <w:lvl w:ilvl="7" w:tplc="04190019" w:tentative="1">
      <w:start w:val="1"/>
      <w:numFmt w:val="lowerLetter"/>
      <w:lvlText w:val="%8."/>
      <w:lvlJc w:val="left"/>
      <w:pPr>
        <w:ind w:left="6110" w:hanging="360"/>
      </w:pPr>
    </w:lvl>
    <w:lvl w:ilvl="8" w:tplc="0419001B" w:tentative="1">
      <w:start w:val="1"/>
      <w:numFmt w:val="lowerRoman"/>
      <w:lvlText w:val="%9."/>
      <w:lvlJc w:val="right"/>
      <w:pPr>
        <w:ind w:left="6830" w:hanging="180"/>
      </w:pPr>
    </w:lvl>
  </w:abstractNum>
  <w:abstractNum w:abstractNumId="28">
    <w:nsid w:val="4168065F"/>
    <w:multiLevelType w:val="hybridMultilevel"/>
    <w:tmpl w:val="17B4A912"/>
    <w:lvl w:ilvl="0" w:tplc="C22A4C2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nsid w:val="425A4926"/>
    <w:multiLevelType w:val="multilevel"/>
    <w:tmpl w:val="95600FF4"/>
    <w:lvl w:ilvl="0">
      <w:start w:val="1"/>
      <w:numFmt w:val="decimal"/>
      <w:lvlText w:val="%1."/>
      <w:lvlJc w:val="left"/>
      <w:pPr>
        <w:ind w:left="2028" w:hanging="960"/>
      </w:pPr>
      <w:rPr>
        <w:rFonts w:hint="default"/>
      </w:rPr>
    </w:lvl>
    <w:lvl w:ilvl="1">
      <w:start w:val="2"/>
      <w:numFmt w:val="decimal"/>
      <w:isLgl/>
      <w:lvlText w:val="%1.%2"/>
      <w:lvlJc w:val="left"/>
      <w:pPr>
        <w:ind w:left="1518" w:hanging="450"/>
      </w:pPr>
      <w:rPr>
        <w:rFonts w:hint="default"/>
      </w:rPr>
    </w:lvl>
    <w:lvl w:ilvl="2">
      <w:start w:val="1"/>
      <w:numFmt w:val="decimal"/>
      <w:isLgl/>
      <w:lvlText w:val="%1.%2.%3"/>
      <w:lvlJc w:val="left"/>
      <w:pPr>
        <w:ind w:left="1788" w:hanging="720"/>
      </w:pPr>
      <w:rPr>
        <w:rFonts w:hint="default"/>
      </w:rPr>
    </w:lvl>
    <w:lvl w:ilvl="3">
      <w:start w:val="1"/>
      <w:numFmt w:val="decimal"/>
      <w:isLgl/>
      <w:lvlText w:val="%1.%2.%3.%4"/>
      <w:lvlJc w:val="left"/>
      <w:pPr>
        <w:ind w:left="1788" w:hanging="720"/>
      </w:pPr>
      <w:rPr>
        <w:rFonts w:hint="default"/>
      </w:rPr>
    </w:lvl>
    <w:lvl w:ilvl="4">
      <w:start w:val="1"/>
      <w:numFmt w:val="decimal"/>
      <w:isLgl/>
      <w:lvlText w:val="%1.%2.%3.%4.%5"/>
      <w:lvlJc w:val="left"/>
      <w:pPr>
        <w:ind w:left="2148" w:hanging="1080"/>
      </w:pPr>
      <w:rPr>
        <w:rFonts w:hint="default"/>
      </w:rPr>
    </w:lvl>
    <w:lvl w:ilvl="5">
      <w:start w:val="1"/>
      <w:numFmt w:val="decimal"/>
      <w:isLgl/>
      <w:lvlText w:val="%1.%2.%3.%4.%5.%6"/>
      <w:lvlJc w:val="left"/>
      <w:pPr>
        <w:ind w:left="2148" w:hanging="1080"/>
      </w:pPr>
      <w:rPr>
        <w:rFonts w:hint="default"/>
      </w:rPr>
    </w:lvl>
    <w:lvl w:ilvl="6">
      <w:start w:val="1"/>
      <w:numFmt w:val="decimal"/>
      <w:isLgl/>
      <w:lvlText w:val="%1.%2.%3.%4.%5.%6.%7"/>
      <w:lvlJc w:val="left"/>
      <w:pPr>
        <w:ind w:left="2508" w:hanging="1440"/>
      </w:pPr>
      <w:rPr>
        <w:rFonts w:hint="default"/>
      </w:rPr>
    </w:lvl>
    <w:lvl w:ilvl="7">
      <w:start w:val="1"/>
      <w:numFmt w:val="decimal"/>
      <w:isLgl/>
      <w:lvlText w:val="%1.%2.%3.%4.%5.%6.%7.%8"/>
      <w:lvlJc w:val="left"/>
      <w:pPr>
        <w:ind w:left="2508" w:hanging="1440"/>
      </w:pPr>
      <w:rPr>
        <w:rFonts w:hint="default"/>
      </w:rPr>
    </w:lvl>
    <w:lvl w:ilvl="8">
      <w:start w:val="1"/>
      <w:numFmt w:val="decimal"/>
      <w:isLgl/>
      <w:lvlText w:val="%1.%2.%3.%4.%5.%6.%7.%8.%9"/>
      <w:lvlJc w:val="left"/>
      <w:pPr>
        <w:ind w:left="2508" w:hanging="1440"/>
      </w:pPr>
      <w:rPr>
        <w:rFonts w:hint="default"/>
      </w:rPr>
    </w:lvl>
  </w:abstractNum>
  <w:abstractNum w:abstractNumId="30">
    <w:nsid w:val="43A851CC"/>
    <w:multiLevelType w:val="hybridMultilevel"/>
    <w:tmpl w:val="338E162A"/>
    <w:lvl w:ilvl="0" w:tplc="A0381FDE">
      <w:start w:val="1"/>
      <w:numFmt w:val="decimal"/>
      <w:lvlText w:val="%1."/>
      <w:lvlJc w:val="left"/>
      <w:pPr>
        <w:ind w:left="1070" w:hanging="360"/>
      </w:pPr>
      <w:rPr>
        <w:rFonts w:hint="default"/>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nsid w:val="44244FA2"/>
    <w:multiLevelType w:val="hybridMultilevel"/>
    <w:tmpl w:val="75E2DFD8"/>
    <w:lvl w:ilvl="0" w:tplc="0A2A72A4">
      <w:start w:val="17"/>
      <w:numFmt w:val="decimal"/>
      <w:lvlText w:val="%1."/>
      <w:lvlJc w:val="left"/>
      <w:pPr>
        <w:ind w:left="1085" w:hanging="375"/>
      </w:pPr>
      <w:rPr>
        <w:rFonts w:eastAsia="Times New Roman" w:hint="default"/>
      </w:rPr>
    </w:lvl>
    <w:lvl w:ilvl="1" w:tplc="04190019" w:tentative="1">
      <w:start w:val="1"/>
      <w:numFmt w:val="lowerLetter"/>
      <w:lvlText w:val="%2."/>
      <w:lvlJc w:val="left"/>
      <w:pPr>
        <w:ind w:left="1790" w:hanging="360"/>
      </w:pPr>
    </w:lvl>
    <w:lvl w:ilvl="2" w:tplc="0419001B" w:tentative="1">
      <w:start w:val="1"/>
      <w:numFmt w:val="lowerRoman"/>
      <w:lvlText w:val="%3."/>
      <w:lvlJc w:val="right"/>
      <w:pPr>
        <w:ind w:left="2510" w:hanging="180"/>
      </w:pPr>
    </w:lvl>
    <w:lvl w:ilvl="3" w:tplc="0419000F" w:tentative="1">
      <w:start w:val="1"/>
      <w:numFmt w:val="decimal"/>
      <w:lvlText w:val="%4."/>
      <w:lvlJc w:val="left"/>
      <w:pPr>
        <w:ind w:left="3230" w:hanging="360"/>
      </w:pPr>
    </w:lvl>
    <w:lvl w:ilvl="4" w:tplc="04190019" w:tentative="1">
      <w:start w:val="1"/>
      <w:numFmt w:val="lowerLetter"/>
      <w:lvlText w:val="%5."/>
      <w:lvlJc w:val="left"/>
      <w:pPr>
        <w:ind w:left="3950" w:hanging="360"/>
      </w:pPr>
    </w:lvl>
    <w:lvl w:ilvl="5" w:tplc="0419001B" w:tentative="1">
      <w:start w:val="1"/>
      <w:numFmt w:val="lowerRoman"/>
      <w:lvlText w:val="%6."/>
      <w:lvlJc w:val="right"/>
      <w:pPr>
        <w:ind w:left="4670" w:hanging="180"/>
      </w:pPr>
    </w:lvl>
    <w:lvl w:ilvl="6" w:tplc="0419000F" w:tentative="1">
      <w:start w:val="1"/>
      <w:numFmt w:val="decimal"/>
      <w:lvlText w:val="%7."/>
      <w:lvlJc w:val="left"/>
      <w:pPr>
        <w:ind w:left="5390" w:hanging="360"/>
      </w:pPr>
    </w:lvl>
    <w:lvl w:ilvl="7" w:tplc="04190019" w:tentative="1">
      <w:start w:val="1"/>
      <w:numFmt w:val="lowerLetter"/>
      <w:lvlText w:val="%8."/>
      <w:lvlJc w:val="left"/>
      <w:pPr>
        <w:ind w:left="6110" w:hanging="360"/>
      </w:pPr>
    </w:lvl>
    <w:lvl w:ilvl="8" w:tplc="0419001B" w:tentative="1">
      <w:start w:val="1"/>
      <w:numFmt w:val="lowerRoman"/>
      <w:lvlText w:val="%9."/>
      <w:lvlJc w:val="right"/>
      <w:pPr>
        <w:ind w:left="6830" w:hanging="180"/>
      </w:pPr>
    </w:lvl>
  </w:abstractNum>
  <w:abstractNum w:abstractNumId="32">
    <w:nsid w:val="457603D5"/>
    <w:multiLevelType w:val="hybridMultilevel"/>
    <w:tmpl w:val="424816B6"/>
    <w:lvl w:ilvl="0" w:tplc="BF08265E">
      <w:start w:val="1"/>
      <w:numFmt w:val="bullet"/>
      <w:lvlText w:val="-"/>
      <w:lvlJc w:val="left"/>
      <w:pPr>
        <w:tabs>
          <w:tab w:val="num" w:pos="1429"/>
        </w:tabs>
        <w:ind w:left="1429" w:hanging="360"/>
      </w:pPr>
      <w:rPr>
        <w:rFonts w:ascii="Times New Roman" w:eastAsia="Times New Roman" w:hAnsi="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3">
    <w:nsid w:val="46E90A8E"/>
    <w:multiLevelType w:val="hybridMultilevel"/>
    <w:tmpl w:val="A988363A"/>
    <w:lvl w:ilvl="0" w:tplc="C22A4C2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4">
    <w:nsid w:val="4F0E0FFA"/>
    <w:multiLevelType w:val="hybridMultilevel"/>
    <w:tmpl w:val="3612A04E"/>
    <w:lvl w:ilvl="0" w:tplc="C22A4C2E">
      <w:start w:val="1"/>
      <w:numFmt w:val="bullet"/>
      <w:lvlText w:val=""/>
      <w:lvlJc w:val="left"/>
      <w:pPr>
        <w:ind w:left="780" w:hanging="360"/>
      </w:pPr>
      <w:rPr>
        <w:rFonts w:ascii="Symbol" w:hAnsi="Symbol" w:hint="default"/>
      </w:rPr>
    </w:lvl>
    <w:lvl w:ilvl="1" w:tplc="04190003" w:tentative="1">
      <w:start w:val="1"/>
      <w:numFmt w:val="bullet"/>
      <w:lvlText w:val="o"/>
      <w:lvlJc w:val="left"/>
      <w:pPr>
        <w:ind w:left="1500" w:hanging="360"/>
      </w:pPr>
      <w:rPr>
        <w:rFonts w:ascii="Courier New" w:hAnsi="Courier New" w:cs="Courier New" w:hint="default"/>
      </w:rPr>
    </w:lvl>
    <w:lvl w:ilvl="2" w:tplc="04190005" w:tentative="1">
      <w:start w:val="1"/>
      <w:numFmt w:val="bullet"/>
      <w:lvlText w:val=""/>
      <w:lvlJc w:val="left"/>
      <w:pPr>
        <w:ind w:left="2220" w:hanging="360"/>
      </w:pPr>
      <w:rPr>
        <w:rFonts w:ascii="Wingdings" w:hAnsi="Wingdings" w:hint="default"/>
      </w:rPr>
    </w:lvl>
    <w:lvl w:ilvl="3" w:tplc="04190001" w:tentative="1">
      <w:start w:val="1"/>
      <w:numFmt w:val="bullet"/>
      <w:lvlText w:val=""/>
      <w:lvlJc w:val="left"/>
      <w:pPr>
        <w:ind w:left="2940" w:hanging="360"/>
      </w:pPr>
      <w:rPr>
        <w:rFonts w:ascii="Symbol" w:hAnsi="Symbol" w:hint="default"/>
      </w:rPr>
    </w:lvl>
    <w:lvl w:ilvl="4" w:tplc="04190003" w:tentative="1">
      <w:start w:val="1"/>
      <w:numFmt w:val="bullet"/>
      <w:lvlText w:val="o"/>
      <w:lvlJc w:val="left"/>
      <w:pPr>
        <w:ind w:left="3660" w:hanging="360"/>
      </w:pPr>
      <w:rPr>
        <w:rFonts w:ascii="Courier New" w:hAnsi="Courier New" w:cs="Courier New" w:hint="default"/>
      </w:rPr>
    </w:lvl>
    <w:lvl w:ilvl="5" w:tplc="04190005" w:tentative="1">
      <w:start w:val="1"/>
      <w:numFmt w:val="bullet"/>
      <w:lvlText w:val=""/>
      <w:lvlJc w:val="left"/>
      <w:pPr>
        <w:ind w:left="4380" w:hanging="360"/>
      </w:pPr>
      <w:rPr>
        <w:rFonts w:ascii="Wingdings" w:hAnsi="Wingdings" w:hint="default"/>
      </w:rPr>
    </w:lvl>
    <w:lvl w:ilvl="6" w:tplc="04190001" w:tentative="1">
      <w:start w:val="1"/>
      <w:numFmt w:val="bullet"/>
      <w:lvlText w:val=""/>
      <w:lvlJc w:val="left"/>
      <w:pPr>
        <w:ind w:left="5100" w:hanging="360"/>
      </w:pPr>
      <w:rPr>
        <w:rFonts w:ascii="Symbol" w:hAnsi="Symbol" w:hint="default"/>
      </w:rPr>
    </w:lvl>
    <w:lvl w:ilvl="7" w:tplc="04190003" w:tentative="1">
      <w:start w:val="1"/>
      <w:numFmt w:val="bullet"/>
      <w:lvlText w:val="o"/>
      <w:lvlJc w:val="left"/>
      <w:pPr>
        <w:ind w:left="5820" w:hanging="360"/>
      </w:pPr>
      <w:rPr>
        <w:rFonts w:ascii="Courier New" w:hAnsi="Courier New" w:cs="Courier New" w:hint="default"/>
      </w:rPr>
    </w:lvl>
    <w:lvl w:ilvl="8" w:tplc="04190005" w:tentative="1">
      <w:start w:val="1"/>
      <w:numFmt w:val="bullet"/>
      <w:lvlText w:val=""/>
      <w:lvlJc w:val="left"/>
      <w:pPr>
        <w:ind w:left="6540" w:hanging="360"/>
      </w:pPr>
      <w:rPr>
        <w:rFonts w:ascii="Wingdings" w:hAnsi="Wingdings" w:hint="default"/>
      </w:rPr>
    </w:lvl>
  </w:abstractNum>
  <w:abstractNum w:abstractNumId="35">
    <w:nsid w:val="508C4A2C"/>
    <w:multiLevelType w:val="hybridMultilevel"/>
    <w:tmpl w:val="FAB21A0C"/>
    <w:lvl w:ilvl="0" w:tplc="0419000F">
      <w:start w:val="1"/>
      <w:numFmt w:val="decimal"/>
      <w:lvlText w:val="%1."/>
      <w:lvlJc w:val="left"/>
      <w:pPr>
        <w:ind w:left="1428" w:hanging="360"/>
      </w:pPr>
      <w:rPr>
        <w:rFonts w:hint="default"/>
      </w:r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36">
    <w:nsid w:val="5BBA32FA"/>
    <w:multiLevelType w:val="hybridMultilevel"/>
    <w:tmpl w:val="BED2325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nsid w:val="5D834626"/>
    <w:multiLevelType w:val="hybridMultilevel"/>
    <w:tmpl w:val="8AC2B9E6"/>
    <w:lvl w:ilvl="0" w:tplc="10C6FDC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8">
    <w:nsid w:val="5E110B8B"/>
    <w:multiLevelType w:val="hybridMultilevel"/>
    <w:tmpl w:val="214CD22E"/>
    <w:lvl w:ilvl="0" w:tplc="C22A4C2E">
      <w:start w:val="1"/>
      <w:numFmt w:val="bullet"/>
      <w:lvlText w:val=""/>
      <w:lvlJc w:val="left"/>
      <w:pPr>
        <w:ind w:left="1364" w:hanging="360"/>
      </w:pPr>
      <w:rPr>
        <w:rFonts w:ascii="Symbol" w:hAnsi="Symbol" w:hint="default"/>
      </w:rPr>
    </w:lvl>
    <w:lvl w:ilvl="1" w:tplc="04190003" w:tentative="1">
      <w:start w:val="1"/>
      <w:numFmt w:val="bullet"/>
      <w:lvlText w:val="o"/>
      <w:lvlJc w:val="left"/>
      <w:pPr>
        <w:ind w:left="2084" w:hanging="360"/>
      </w:pPr>
      <w:rPr>
        <w:rFonts w:ascii="Courier New" w:hAnsi="Courier New" w:cs="Courier New" w:hint="default"/>
      </w:rPr>
    </w:lvl>
    <w:lvl w:ilvl="2" w:tplc="04190005" w:tentative="1">
      <w:start w:val="1"/>
      <w:numFmt w:val="bullet"/>
      <w:lvlText w:val=""/>
      <w:lvlJc w:val="left"/>
      <w:pPr>
        <w:ind w:left="2804" w:hanging="360"/>
      </w:pPr>
      <w:rPr>
        <w:rFonts w:ascii="Wingdings" w:hAnsi="Wingdings" w:hint="default"/>
      </w:rPr>
    </w:lvl>
    <w:lvl w:ilvl="3" w:tplc="04190001" w:tentative="1">
      <w:start w:val="1"/>
      <w:numFmt w:val="bullet"/>
      <w:lvlText w:val=""/>
      <w:lvlJc w:val="left"/>
      <w:pPr>
        <w:ind w:left="3524" w:hanging="360"/>
      </w:pPr>
      <w:rPr>
        <w:rFonts w:ascii="Symbol" w:hAnsi="Symbol" w:hint="default"/>
      </w:rPr>
    </w:lvl>
    <w:lvl w:ilvl="4" w:tplc="04190003" w:tentative="1">
      <w:start w:val="1"/>
      <w:numFmt w:val="bullet"/>
      <w:lvlText w:val="o"/>
      <w:lvlJc w:val="left"/>
      <w:pPr>
        <w:ind w:left="4244" w:hanging="360"/>
      </w:pPr>
      <w:rPr>
        <w:rFonts w:ascii="Courier New" w:hAnsi="Courier New" w:cs="Courier New" w:hint="default"/>
      </w:rPr>
    </w:lvl>
    <w:lvl w:ilvl="5" w:tplc="04190005" w:tentative="1">
      <w:start w:val="1"/>
      <w:numFmt w:val="bullet"/>
      <w:lvlText w:val=""/>
      <w:lvlJc w:val="left"/>
      <w:pPr>
        <w:ind w:left="4964" w:hanging="360"/>
      </w:pPr>
      <w:rPr>
        <w:rFonts w:ascii="Wingdings" w:hAnsi="Wingdings" w:hint="default"/>
      </w:rPr>
    </w:lvl>
    <w:lvl w:ilvl="6" w:tplc="04190001" w:tentative="1">
      <w:start w:val="1"/>
      <w:numFmt w:val="bullet"/>
      <w:lvlText w:val=""/>
      <w:lvlJc w:val="left"/>
      <w:pPr>
        <w:ind w:left="5684" w:hanging="360"/>
      </w:pPr>
      <w:rPr>
        <w:rFonts w:ascii="Symbol" w:hAnsi="Symbol" w:hint="default"/>
      </w:rPr>
    </w:lvl>
    <w:lvl w:ilvl="7" w:tplc="04190003" w:tentative="1">
      <w:start w:val="1"/>
      <w:numFmt w:val="bullet"/>
      <w:lvlText w:val="o"/>
      <w:lvlJc w:val="left"/>
      <w:pPr>
        <w:ind w:left="6404" w:hanging="360"/>
      </w:pPr>
      <w:rPr>
        <w:rFonts w:ascii="Courier New" w:hAnsi="Courier New" w:cs="Courier New" w:hint="default"/>
      </w:rPr>
    </w:lvl>
    <w:lvl w:ilvl="8" w:tplc="04190005" w:tentative="1">
      <w:start w:val="1"/>
      <w:numFmt w:val="bullet"/>
      <w:lvlText w:val=""/>
      <w:lvlJc w:val="left"/>
      <w:pPr>
        <w:ind w:left="7124" w:hanging="360"/>
      </w:pPr>
      <w:rPr>
        <w:rFonts w:ascii="Wingdings" w:hAnsi="Wingdings" w:hint="default"/>
      </w:rPr>
    </w:lvl>
  </w:abstractNum>
  <w:abstractNum w:abstractNumId="39">
    <w:nsid w:val="5FB62691"/>
    <w:multiLevelType w:val="hybridMultilevel"/>
    <w:tmpl w:val="9E72E640"/>
    <w:lvl w:ilvl="0" w:tplc="BF08265E">
      <w:start w:val="1"/>
      <w:numFmt w:val="bullet"/>
      <w:lvlText w:val="-"/>
      <w:lvlJc w:val="left"/>
      <w:pPr>
        <w:tabs>
          <w:tab w:val="num" w:pos="1429"/>
        </w:tabs>
        <w:ind w:left="1429" w:hanging="360"/>
      </w:pPr>
      <w:rPr>
        <w:rFonts w:ascii="Times New Roman" w:eastAsia="Times New Roman" w:hAnsi="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0">
    <w:nsid w:val="62651449"/>
    <w:multiLevelType w:val="hybridMultilevel"/>
    <w:tmpl w:val="338E162A"/>
    <w:lvl w:ilvl="0" w:tplc="A0381FDE">
      <w:start w:val="1"/>
      <w:numFmt w:val="decimal"/>
      <w:lvlText w:val="%1."/>
      <w:lvlJc w:val="left"/>
      <w:pPr>
        <w:ind w:left="1070" w:hanging="360"/>
      </w:pPr>
      <w:rPr>
        <w:rFonts w:hint="default"/>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
    <w:nsid w:val="6641186F"/>
    <w:multiLevelType w:val="hybridMultilevel"/>
    <w:tmpl w:val="254EA6F8"/>
    <w:lvl w:ilvl="0" w:tplc="C22A4C2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2">
    <w:nsid w:val="67DA6567"/>
    <w:multiLevelType w:val="hybridMultilevel"/>
    <w:tmpl w:val="F058273C"/>
    <w:lvl w:ilvl="0" w:tplc="C22A4C2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3">
    <w:nsid w:val="691C1808"/>
    <w:multiLevelType w:val="hybridMultilevel"/>
    <w:tmpl w:val="71C62E66"/>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4">
    <w:nsid w:val="714D75DB"/>
    <w:multiLevelType w:val="hybridMultilevel"/>
    <w:tmpl w:val="2DEAC3B0"/>
    <w:lvl w:ilvl="0" w:tplc="0419000F">
      <w:start w:val="1"/>
      <w:numFmt w:val="decimal"/>
      <w:lvlText w:val="%1."/>
      <w:lvlJc w:val="left"/>
      <w:pPr>
        <w:ind w:left="78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5">
    <w:nsid w:val="78B50FEB"/>
    <w:multiLevelType w:val="hybridMultilevel"/>
    <w:tmpl w:val="D83AB95A"/>
    <w:lvl w:ilvl="0" w:tplc="C22A4C2E">
      <w:start w:val="1"/>
      <w:numFmt w:val="bullet"/>
      <w:lvlText w:val=""/>
      <w:lvlJc w:val="left"/>
      <w:pPr>
        <w:ind w:left="2880" w:hanging="360"/>
      </w:pPr>
      <w:rPr>
        <w:rFonts w:ascii="Symbol" w:hAnsi="Symbol" w:hint="default"/>
      </w:rPr>
    </w:lvl>
    <w:lvl w:ilvl="1" w:tplc="04190003" w:tentative="1">
      <w:start w:val="1"/>
      <w:numFmt w:val="bullet"/>
      <w:lvlText w:val="o"/>
      <w:lvlJc w:val="left"/>
      <w:pPr>
        <w:ind w:left="3600" w:hanging="360"/>
      </w:pPr>
      <w:rPr>
        <w:rFonts w:ascii="Courier New" w:hAnsi="Courier New" w:cs="Courier New" w:hint="default"/>
      </w:rPr>
    </w:lvl>
    <w:lvl w:ilvl="2" w:tplc="04190005" w:tentative="1">
      <w:start w:val="1"/>
      <w:numFmt w:val="bullet"/>
      <w:lvlText w:val=""/>
      <w:lvlJc w:val="left"/>
      <w:pPr>
        <w:ind w:left="4320" w:hanging="360"/>
      </w:pPr>
      <w:rPr>
        <w:rFonts w:ascii="Wingdings" w:hAnsi="Wingdings" w:hint="default"/>
      </w:rPr>
    </w:lvl>
    <w:lvl w:ilvl="3" w:tplc="04190001" w:tentative="1">
      <w:start w:val="1"/>
      <w:numFmt w:val="bullet"/>
      <w:lvlText w:val=""/>
      <w:lvlJc w:val="left"/>
      <w:pPr>
        <w:ind w:left="5040" w:hanging="360"/>
      </w:pPr>
      <w:rPr>
        <w:rFonts w:ascii="Symbol" w:hAnsi="Symbol" w:hint="default"/>
      </w:rPr>
    </w:lvl>
    <w:lvl w:ilvl="4" w:tplc="04190003" w:tentative="1">
      <w:start w:val="1"/>
      <w:numFmt w:val="bullet"/>
      <w:lvlText w:val="o"/>
      <w:lvlJc w:val="left"/>
      <w:pPr>
        <w:ind w:left="5760" w:hanging="360"/>
      </w:pPr>
      <w:rPr>
        <w:rFonts w:ascii="Courier New" w:hAnsi="Courier New" w:cs="Courier New" w:hint="default"/>
      </w:rPr>
    </w:lvl>
    <w:lvl w:ilvl="5" w:tplc="04190005" w:tentative="1">
      <w:start w:val="1"/>
      <w:numFmt w:val="bullet"/>
      <w:lvlText w:val=""/>
      <w:lvlJc w:val="left"/>
      <w:pPr>
        <w:ind w:left="6480" w:hanging="360"/>
      </w:pPr>
      <w:rPr>
        <w:rFonts w:ascii="Wingdings" w:hAnsi="Wingdings" w:hint="default"/>
      </w:rPr>
    </w:lvl>
    <w:lvl w:ilvl="6" w:tplc="04190001" w:tentative="1">
      <w:start w:val="1"/>
      <w:numFmt w:val="bullet"/>
      <w:lvlText w:val=""/>
      <w:lvlJc w:val="left"/>
      <w:pPr>
        <w:ind w:left="7200" w:hanging="360"/>
      </w:pPr>
      <w:rPr>
        <w:rFonts w:ascii="Symbol" w:hAnsi="Symbol" w:hint="default"/>
      </w:rPr>
    </w:lvl>
    <w:lvl w:ilvl="7" w:tplc="04190003" w:tentative="1">
      <w:start w:val="1"/>
      <w:numFmt w:val="bullet"/>
      <w:lvlText w:val="o"/>
      <w:lvlJc w:val="left"/>
      <w:pPr>
        <w:ind w:left="7920" w:hanging="360"/>
      </w:pPr>
      <w:rPr>
        <w:rFonts w:ascii="Courier New" w:hAnsi="Courier New" w:cs="Courier New" w:hint="default"/>
      </w:rPr>
    </w:lvl>
    <w:lvl w:ilvl="8" w:tplc="04190005" w:tentative="1">
      <w:start w:val="1"/>
      <w:numFmt w:val="bullet"/>
      <w:lvlText w:val=""/>
      <w:lvlJc w:val="left"/>
      <w:pPr>
        <w:ind w:left="8640" w:hanging="360"/>
      </w:pPr>
      <w:rPr>
        <w:rFonts w:ascii="Wingdings" w:hAnsi="Wingdings" w:hint="default"/>
      </w:rPr>
    </w:lvl>
  </w:abstractNum>
  <w:abstractNum w:abstractNumId="46">
    <w:nsid w:val="7A7120A6"/>
    <w:multiLevelType w:val="hybridMultilevel"/>
    <w:tmpl w:val="63042B0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7">
    <w:nsid w:val="7B7F0CCF"/>
    <w:multiLevelType w:val="hybridMultilevel"/>
    <w:tmpl w:val="1DF6B9E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7"/>
  </w:num>
  <w:num w:numId="2">
    <w:abstractNumId w:val="1"/>
  </w:num>
  <w:num w:numId="3">
    <w:abstractNumId w:val="37"/>
  </w:num>
  <w:num w:numId="4">
    <w:abstractNumId w:val="35"/>
  </w:num>
  <w:num w:numId="5">
    <w:abstractNumId w:val="29"/>
  </w:num>
  <w:num w:numId="6">
    <w:abstractNumId w:val="6"/>
  </w:num>
  <w:num w:numId="7">
    <w:abstractNumId w:val="0"/>
  </w:num>
  <w:num w:numId="8">
    <w:abstractNumId w:val="45"/>
  </w:num>
  <w:num w:numId="9">
    <w:abstractNumId w:val="42"/>
  </w:num>
  <w:num w:numId="10">
    <w:abstractNumId w:val="41"/>
  </w:num>
  <w:num w:numId="11">
    <w:abstractNumId w:val="18"/>
  </w:num>
  <w:num w:numId="12">
    <w:abstractNumId w:val="8"/>
  </w:num>
  <w:num w:numId="13">
    <w:abstractNumId w:val="28"/>
  </w:num>
  <w:num w:numId="14">
    <w:abstractNumId w:val="24"/>
  </w:num>
  <w:num w:numId="15">
    <w:abstractNumId w:val="25"/>
  </w:num>
  <w:num w:numId="16">
    <w:abstractNumId w:val="9"/>
  </w:num>
  <w:num w:numId="17">
    <w:abstractNumId w:val="10"/>
  </w:num>
  <w:num w:numId="18">
    <w:abstractNumId w:val="34"/>
  </w:num>
  <w:num w:numId="19">
    <w:abstractNumId w:val="4"/>
  </w:num>
  <w:num w:numId="20">
    <w:abstractNumId w:val="20"/>
  </w:num>
  <w:num w:numId="21">
    <w:abstractNumId w:val="43"/>
  </w:num>
  <w:num w:numId="22">
    <w:abstractNumId w:val="26"/>
  </w:num>
  <w:num w:numId="23">
    <w:abstractNumId w:val="12"/>
  </w:num>
  <w:num w:numId="24">
    <w:abstractNumId w:val="38"/>
  </w:num>
  <w:num w:numId="25">
    <w:abstractNumId w:val="11"/>
  </w:num>
  <w:num w:numId="26">
    <w:abstractNumId w:val="2"/>
  </w:num>
  <w:num w:numId="27">
    <w:abstractNumId w:val="32"/>
  </w:num>
  <w:num w:numId="28">
    <w:abstractNumId w:val="39"/>
  </w:num>
  <w:num w:numId="29">
    <w:abstractNumId w:val="17"/>
  </w:num>
  <w:num w:numId="30">
    <w:abstractNumId w:val="22"/>
  </w:num>
  <w:num w:numId="31">
    <w:abstractNumId w:val="46"/>
  </w:num>
  <w:num w:numId="32">
    <w:abstractNumId w:val="47"/>
  </w:num>
  <w:num w:numId="33">
    <w:abstractNumId w:val="3"/>
  </w:num>
  <w:num w:numId="34">
    <w:abstractNumId w:val="23"/>
  </w:num>
  <w:num w:numId="35">
    <w:abstractNumId w:val="33"/>
  </w:num>
  <w:num w:numId="36">
    <w:abstractNumId w:val="14"/>
  </w:num>
  <w:num w:numId="37">
    <w:abstractNumId w:val="16"/>
  </w:num>
  <w:num w:numId="38">
    <w:abstractNumId w:val="40"/>
  </w:num>
  <w:num w:numId="39">
    <w:abstractNumId w:val="36"/>
  </w:num>
  <w:num w:numId="40">
    <w:abstractNumId w:val="44"/>
  </w:num>
  <w:num w:numId="41">
    <w:abstractNumId w:val="30"/>
  </w:num>
  <w:num w:numId="42">
    <w:abstractNumId w:val="13"/>
  </w:num>
  <w:num w:numId="43">
    <w:abstractNumId w:val="27"/>
  </w:num>
  <w:num w:numId="44">
    <w:abstractNumId w:val="31"/>
  </w:num>
  <w:num w:numId="45">
    <w:abstractNumId w:val="5"/>
  </w:num>
  <w:num w:numId="46">
    <w:abstractNumId w:val="19"/>
  </w:num>
  <w:num w:numId="47">
    <w:abstractNumId w:val="15"/>
  </w:num>
  <w:num w:numId="48">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50"/>
  <w:defaultTabStop w:val="708"/>
  <w:drawingGridHorizontalSpacing w:val="110"/>
  <w:displayHorizontalDrawingGridEvery w:val="2"/>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2"/>
  </w:compat>
  <w:rsids>
    <w:rsidRoot w:val="008E1C22"/>
    <w:rsid w:val="0000073B"/>
    <w:rsid w:val="000012B8"/>
    <w:rsid w:val="000019B5"/>
    <w:rsid w:val="00002A4B"/>
    <w:rsid w:val="00002BFF"/>
    <w:rsid w:val="00002CE0"/>
    <w:rsid w:val="00004816"/>
    <w:rsid w:val="00004DC1"/>
    <w:rsid w:val="000051A5"/>
    <w:rsid w:val="000051C4"/>
    <w:rsid w:val="00007039"/>
    <w:rsid w:val="00007827"/>
    <w:rsid w:val="000078B3"/>
    <w:rsid w:val="00007A7B"/>
    <w:rsid w:val="000101F3"/>
    <w:rsid w:val="000105F4"/>
    <w:rsid w:val="0001114D"/>
    <w:rsid w:val="00012E7D"/>
    <w:rsid w:val="000147B4"/>
    <w:rsid w:val="00015575"/>
    <w:rsid w:val="00015B39"/>
    <w:rsid w:val="000164F0"/>
    <w:rsid w:val="000167A4"/>
    <w:rsid w:val="0001752B"/>
    <w:rsid w:val="00017E30"/>
    <w:rsid w:val="00020002"/>
    <w:rsid w:val="00020F2C"/>
    <w:rsid w:val="000213F8"/>
    <w:rsid w:val="000214F0"/>
    <w:rsid w:val="0002190B"/>
    <w:rsid w:val="00021A0C"/>
    <w:rsid w:val="00021CE4"/>
    <w:rsid w:val="00022F60"/>
    <w:rsid w:val="000234D1"/>
    <w:rsid w:val="00023632"/>
    <w:rsid w:val="00024018"/>
    <w:rsid w:val="00024363"/>
    <w:rsid w:val="00024E15"/>
    <w:rsid w:val="00025AF9"/>
    <w:rsid w:val="0002610D"/>
    <w:rsid w:val="00026B89"/>
    <w:rsid w:val="000278AE"/>
    <w:rsid w:val="000302EB"/>
    <w:rsid w:val="0003071E"/>
    <w:rsid w:val="00030D33"/>
    <w:rsid w:val="0003118D"/>
    <w:rsid w:val="00031DB6"/>
    <w:rsid w:val="00031DC5"/>
    <w:rsid w:val="000323FE"/>
    <w:rsid w:val="0003313E"/>
    <w:rsid w:val="00034C06"/>
    <w:rsid w:val="0003578F"/>
    <w:rsid w:val="00035E0E"/>
    <w:rsid w:val="00037FCC"/>
    <w:rsid w:val="00046728"/>
    <w:rsid w:val="000478F3"/>
    <w:rsid w:val="00050B5F"/>
    <w:rsid w:val="000516B6"/>
    <w:rsid w:val="00051BD7"/>
    <w:rsid w:val="00051EA3"/>
    <w:rsid w:val="0005232A"/>
    <w:rsid w:val="00053E8A"/>
    <w:rsid w:val="00054FAE"/>
    <w:rsid w:val="00055864"/>
    <w:rsid w:val="00056B63"/>
    <w:rsid w:val="00057F04"/>
    <w:rsid w:val="0006027C"/>
    <w:rsid w:val="000605C0"/>
    <w:rsid w:val="0006065F"/>
    <w:rsid w:val="00061985"/>
    <w:rsid w:val="00063AB3"/>
    <w:rsid w:val="00063CE1"/>
    <w:rsid w:val="0006445E"/>
    <w:rsid w:val="00064CEF"/>
    <w:rsid w:val="00065243"/>
    <w:rsid w:val="0006572E"/>
    <w:rsid w:val="00065CA1"/>
    <w:rsid w:val="00065D7E"/>
    <w:rsid w:val="00066506"/>
    <w:rsid w:val="000665F6"/>
    <w:rsid w:val="00066979"/>
    <w:rsid w:val="000721B6"/>
    <w:rsid w:val="0007319F"/>
    <w:rsid w:val="000733CD"/>
    <w:rsid w:val="000738E5"/>
    <w:rsid w:val="00074499"/>
    <w:rsid w:val="00074682"/>
    <w:rsid w:val="00074BF7"/>
    <w:rsid w:val="000753A8"/>
    <w:rsid w:val="000759DB"/>
    <w:rsid w:val="00075BA2"/>
    <w:rsid w:val="000775D5"/>
    <w:rsid w:val="0008169A"/>
    <w:rsid w:val="00083939"/>
    <w:rsid w:val="00085746"/>
    <w:rsid w:val="00085B1F"/>
    <w:rsid w:val="00090370"/>
    <w:rsid w:val="00090E60"/>
    <w:rsid w:val="000926EA"/>
    <w:rsid w:val="000928C3"/>
    <w:rsid w:val="00092AE6"/>
    <w:rsid w:val="00092AF1"/>
    <w:rsid w:val="00092D68"/>
    <w:rsid w:val="00094390"/>
    <w:rsid w:val="00094837"/>
    <w:rsid w:val="00094F3D"/>
    <w:rsid w:val="000957C2"/>
    <w:rsid w:val="00095F79"/>
    <w:rsid w:val="0009668D"/>
    <w:rsid w:val="00096B5C"/>
    <w:rsid w:val="00097A77"/>
    <w:rsid w:val="000A0638"/>
    <w:rsid w:val="000A0B63"/>
    <w:rsid w:val="000A1C55"/>
    <w:rsid w:val="000A1E9B"/>
    <w:rsid w:val="000A20F0"/>
    <w:rsid w:val="000A31AF"/>
    <w:rsid w:val="000A42F4"/>
    <w:rsid w:val="000A69F0"/>
    <w:rsid w:val="000A6E26"/>
    <w:rsid w:val="000A750A"/>
    <w:rsid w:val="000B0C05"/>
    <w:rsid w:val="000B1927"/>
    <w:rsid w:val="000B2674"/>
    <w:rsid w:val="000B3AC5"/>
    <w:rsid w:val="000B45B7"/>
    <w:rsid w:val="000B6532"/>
    <w:rsid w:val="000B6A21"/>
    <w:rsid w:val="000B6BF8"/>
    <w:rsid w:val="000B70D4"/>
    <w:rsid w:val="000B7610"/>
    <w:rsid w:val="000B76FF"/>
    <w:rsid w:val="000C0188"/>
    <w:rsid w:val="000C0C2C"/>
    <w:rsid w:val="000C19A1"/>
    <w:rsid w:val="000C24B6"/>
    <w:rsid w:val="000C3005"/>
    <w:rsid w:val="000C3312"/>
    <w:rsid w:val="000C58F9"/>
    <w:rsid w:val="000C5C37"/>
    <w:rsid w:val="000C6B71"/>
    <w:rsid w:val="000C704A"/>
    <w:rsid w:val="000C75D7"/>
    <w:rsid w:val="000D02E2"/>
    <w:rsid w:val="000D0313"/>
    <w:rsid w:val="000D03BA"/>
    <w:rsid w:val="000D17D4"/>
    <w:rsid w:val="000D192B"/>
    <w:rsid w:val="000D1E34"/>
    <w:rsid w:val="000D1ED3"/>
    <w:rsid w:val="000D2B18"/>
    <w:rsid w:val="000D332B"/>
    <w:rsid w:val="000D365B"/>
    <w:rsid w:val="000D3FAD"/>
    <w:rsid w:val="000D44CA"/>
    <w:rsid w:val="000D4979"/>
    <w:rsid w:val="000D5B8C"/>
    <w:rsid w:val="000D66A1"/>
    <w:rsid w:val="000D687B"/>
    <w:rsid w:val="000D6ADD"/>
    <w:rsid w:val="000D6DAC"/>
    <w:rsid w:val="000D70A2"/>
    <w:rsid w:val="000D7150"/>
    <w:rsid w:val="000D75A0"/>
    <w:rsid w:val="000D75C9"/>
    <w:rsid w:val="000E162A"/>
    <w:rsid w:val="000E24E0"/>
    <w:rsid w:val="000E3437"/>
    <w:rsid w:val="000E358A"/>
    <w:rsid w:val="000E3823"/>
    <w:rsid w:val="000E38B4"/>
    <w:rsid w:val="000E3C2A"/>
    <w:rsid w:val="000E497C"/>
    <w:rsid w:val="000E4D04"/>
    <w:rsid w:val="000E7785"/>
    <w:rsid w:val="000E78E8"/>
    <w:rsid w:val="000E7CDC"/>
    <w:rsid w:val="000F09DF"/>
    <w:rsid w:val="000F1461"/>
    <w:rsid w:val="000F1C63"/>
    <w:rsid w:val="000F1DDF"/>
    <w:rsid w:val="000F2737"/>
    <w:rsid w:val="000F2846"/>
    <w:rsid w:val="000F2ABE"/>
    <w:rsid w:val="000F2F6D"/>
    <w:rsid w:val="000F50AF"/>
    <w:rsid w:val="000F51AE"/>
    <w:rsid w:val="000F79E1"/>
    <w:rsid w:val="00101B53"/>
    <w:rsid w:val="0010285D"/>
    <w:rsid w:val="00103588"/>
    <w:rsid w:val="00103894"/>
    <w:rsid w:val="00104008"/>
    <w:rsid w:val="0010412C"/>
    <w:rsid w:val="00105396"/>
    <w:rsid w:val="00105A18"/>
    <w:rsid w:val="00106037"/>
    <w:rsid w:val="0010612C"/>
    <w:rsid w:val="001065A6"/>
    <w:rsid w:val="00107386"/>
    <w:rsid w:val="001076ED"/>
    <w:rsid w:val="00107A44"/>
    <w:rsid w:val="00110326"/>
    <w:rsid w:val="0011084F"/>
    <w:rsid w:val="001117E9"/>
    <w:rsid w:val="00111BDC"/>
    <w:rsid w:val="00112356"/>
    <w:rsid w:val="0011249B"/>
    <w:rsid w:val="00112A5B"/>
    <w:rsid w:val="00113042"/>
    <w:rsid w:val="001133C4"/>
    <w:rsid w:val="001138C1"/>
    <w:rsid w:val="00114010"/>
    <w:rsid w:val="00114FC7"/>
    <w:rsid w:val="00115DC1"/>
    <w:rsid w:val="00117C69"/>
    <w:rsid w:val="00120E2B"/>
    <w:rsid w:val="0012102F"/>
    <w:rsid w:val="0012232A"/>
    <w:rsid w:val="001241BE"/>
    <w:rsid w:val="00124D49"/>
    <w:rsid w:val="00125986"/>
    <w:rsid w:val="00126C25"/>
    <w:rsid w:val="00126F63"/>
    <w:rsid w:val="00130249"/>
    <w:rsid w:val="001316F3"/>
    <w:rsid w:val="001321AD"/>
    <w:rsid w:val="00133351"/>
    <w:rsid w:val="00133F43"/>
    <w:rsid w:val="001343C1"/>
    <w:rsid w:val="00134F40"/>
    <w:rsid w:val="00134FAA"/>
    <w:rsid w:val="00137190"/>
    <w:rsid w:val="00137227"/>
    <w:rsid w:val="00140987"/>
    <w:rsid w:val="00140B4D"/>
    <w:rsid w:val="00140CE8"/>
    <w:rsid w:val="001415F8"/>
    <w:rsid w:val="00142E04"/>
    <w:rsid w:val="00143483"/>
    <w:rsid w:val="00144478"/>
    <w:rsid w:val="00144E9E"/>
    <w:rsid w:val="0014543B"/>
    <w:rsid w:val="0014594D"/>
    <w:rsid w:val="00147DF2"/>
    <w:rsid w:val="0015058F"/>
    <w:rsid w:val="00151D4F"/>
    <w:rsid w:val="001520AE"/>
    <w:rsid w:val="00154CBD"/>
    <w:rsid w:val="00154DBE"/>
    <w:rsid w:val="001554DB"/>
    <w:rsid w:val="00156C85"/>
    <w:rsid w:val="001572ED"/>
    <w:rsid w:val="00157745"/>
    <w:rsid w:val="00157D3D"/>
    <w:rsid w:val="00157D4B"/>
    <w:rsid w:val="00157F0B"/>
    <w:rsid w:val="0016077D"/>
    <w:rsid w:val="0016098D"/>
    <w:rsid w:val="00162A68"/>
    <w:rsid w:val="001637AC"/>
    <w:rsid w:val="0016412B"/>
    <w:rsid w:val="00164496"/>
    <w:rsid w:val="001646DC"/>
    <w:rsid w:val="00165EC1"/>
    <w:rsid w:val="0016636E"/>
    <w:rsid w:val="00166582"/>
    <w:rsid w:val="0016694B"/>
    <w:rsid w:val="0016713F"/>
    <w:rsid w:val="001675D1"/>
    <w:rsid w:val="00170BE6"/>
    <w:rsid w:val="00171776"/>
    <w:rsid w:val="001725C8"/>
    <w:rsid w:val="00172650"/>
    <w:rsid w:val="001727F8"/>
    <w:rsid w:val="001747F4"/>
    <w:rsid w:val="0017480C"/>
    <w:rsid w:val="00176E77"/>
    <w:rsid w:val="00177D8D"/>
    <w:rsid w:val="00181814"/>
    <w:rsid w:val="001859E2"/>
    <w:rsid w:val="00190241"/>
    <w:rsid w:val="001912E9"/>
    <w:rsid w:val="00191DE0"/>
    <w:rsid w:val="00191E79"/>
    <w:rsid w:val="00192594"/>
    <w:rsid w:val="00193B0B"/>
    <w:rsid w:val="00194DCC"/>
    <w:rsid w:val="001955A6"/>
    <w:rsid w:val="001A03D7"/>
    <w:rsid w:val="001A29D8"/>
    <w:rsid w:val="001A371E"/>
    <w:rsid w:val="001A375B"/>
    <w:rsid w:val="001A4645"/>
    <w:rsid w:val="001A4CAD"/>
    <w:rsid w:val="001A7237"/>
    <w:rsid w:val="001A7BB1"/>
    <w:rsid w:val="001B08A2"/>
    <w:rsid w:val="001B0D33"/>
    <w:rsid w:val="001B0FF7"/>
    <w:rsid w:val="001B1478"/>
    <w:rsid w:val="001B2903"/>
    <w:rsid w:val="001B379E"/>
    <w:rsid w:val="001B38C6"/>
    <w:rsid w:val="001B3A32"/>
    <w:rsid w:val="001B42C0"/>
    <w:rsid w:val="001B4E54"/>
    <w:rsid w:val="001B52D7"/>
    <w:rsid w:val="001B53CE"/>
    <w:rsid w:val="001B60F2"/>
    <w:rsid w:val="001B613D"/>
    <w:rsid w:val="001B6844"/>
    <w:rsid w:val="001B787D"/>
    <w:rsid w:val="001B7AB0"/>
    <w:rsid w:val="001B7C69"/>
    <w:rsid w:val="001C0051"/>
    <w:rsid w:val="001C07E1"/>
    <w:rsid w:val="001C1F10"/>
    <w:rsid w:val="001C1F20"/>
    <w:rsid w:val="001C2519"/>
    <w:rsid w:val="001C308B"/>
    <w:rsid w:val="001C4423"/>
    <w:rsid w:val="001C4757"/>
    <w:rsid w:val="001C5335"/>
    <w:rsid w:val="001C6052"/>
    <w:rsid w:val="001C6C9A"/>
    <w:rsid w:val="001C73CA"/>
    <w:rsid w:val="001D07BD"/>
    <w:rsid w:val="001D11E1"/>
    <w:rsid w:val="001D1383"/>
    <w:rsid w:val="001D178D"/>
    <w:rsid w:val="001D1E9C"/>
    <w:rsid w:val="001D284F"/>
    <w:rsid w:val="001D3170"/>
    <w:rsid w:val="001D4390"/>
    <w:rsid w:val="001D4463"/>
    <w:rsid w:val="001D4476"/>
    <w:rsid w:val="001D5FC8"/>
    <w:rsid w:val="001D6462"/>
    <w:rsid w:val="001D69D7"/>
    <w:rsid w:val="001D6E8B"/>
    <w:rsid w:val="001D7D20"/>
    <w:rsid w:val="001E035C"/>
    <w:rsid w:val="001E0B5C"/>
    <w:rsid w:val="001E16AD"/>
    <w:rsid w:val="001E1FD4"/>
    <w:rsid w:val="001E22E9"/>
    <w:rsid w:val="001E2715"/>
    <w:rsid w:val="001E402F"/>
    <w:rsid w:val="001E56BD"/>
    <w:rsid w:val="001E57B2"/>
    <w:rsid w:val="001E5C7E"/>
    <w:rsid w:val="001E5CA9"/>
    <w:rsid w:val="001E7B45"/>
    <w:rsid w:val="001F0A7F"/>
    <w:rsid w:val="001F1BBE"/>
    <w:rsid w:val="001F359C"/>
    <w:rsid w:val="001F374A"/>
    <w:rsid w:val="001F3FB6"/>
    <w:rsid w:val="001F6C19"/>
    <w:rsid w:val="001F6DD1"/>
    <w:rsid w:val="001F73F4"/>
    <w:rsid w:val="001F743D"/>
    <w:rsid w:val="00200AFA"/>
    <w:rsid w:val="00200D87"/>
    <w:rsid w:val="00202BC7"/>
    <w:rsid w:val="00202F02"/>
    <w:rsid w:val="00203606"/>
    <w:rsid w:val="002045B7"/>
    <w:rsid w:val="00204A5A"/>
    <w:rsid w:val="002051F4"/>
    <w:rsid w:val="00205E71"/>
    <w:rsid w:val="00206163"/>
    <w:rsid w:val="00206E07"/>
    <w:rsid w:val="00207478"/>
    <w:rsid w:val="00207E51"/>
    <w:rsid w:val="00207EFA"/>
    <w:rsid w:val="002107C0"/>
    <w:rsid w:val="002115B6"/>
    <w:rsid w:val="002136D7"/>
    <w:rsid w:val="0021386B"/>
    <w:rsid w:val="00213DD9"/>
    <w:rsid w:val="00215BF1"/>
    <w:rsid w:val="00221AD6"/>
    <w:rsid w:val="00221C40"/>
    <w:rsid w:val="00221E05"/>
    <w:rsid w:val="00222BD0"/>
    <w:rsid w:val="00222CDD"/>
    <w:rsid w:val="00223915"/>
    <w:rsid w:val="00223A11"/>
    <w:rsid w:val="002241DC"/>
    <w:rsid w:val="00224D45"/>
    <w:rsid w:val="00225623"/>
    <w:rsid w:val="00225A15"/>
    <w:rsid w:val="00226D29"/>
    <w:rsid w:val="00226EB8"/>
    <w:rsid w:val="00226FCE"/>
    <w:rsid w:val="00230B78"/>
    <w:rsid w:val="00230C14"/>
    <w:rsid w:val="00230CEF"/>
    <w:rsid w:val="0023171A"/>
    <w:rsid w:val="00233598"/>
    <w:rsid w:val="00233683"/>
    <w:rsid w:val="00233732"/>
    <w:rsid w:val="00233823"/>
    <w:rsid w:val="0023494D"/>
    <w:rsid w:val="0023670A"/>
    <w:rsid w:val="00237AA8"/>
    <w:rsid w:val="00240284"/>
    <w:rsid w:val="002406DC"/>
    <w:rsid w:val="002410B6"/>
    <w:rsid w:val="0024121B"/>
    <w:rsid w:val="00241908"/>
    <w:rsid w:val="00242146"/>
    <w:rsid w:val="002424D9"/>
    <w:rsid w:val="002425C0"/>
    <w:rsid w:val="00242FD5"/>
    <w:rsid w:val="002431F1"/>
    <w:rsid w:val="002437CE"/>
    <w:rsid w:val="00243C84"/>
    <w:rsid w:val="00243EFC"/>
    <w:rsid w:val="00244451"/>
    <w:rsid w:val="00246124"/>
    <w:rsid w:val="00246237"/>
    <w:rsid w:val="00246821"/>
    <w:rsid w:val="00246FF2"/>
    <w:rsid w:val="002504AC"/>
    <w:rsid w:val="00250980"/>
    <w:rsid w:val="00250DDF"/>
    <w:rsid w:val="00251046"/>
    <w:rsid w:val="0025125C"/>
    <w:rsid w:val="002516D0"/>
    <w:rsid w:val="002516D5"/>
    <w:rsid w:val="00251F02"/>
    <w:rsid w:val="0025252E"/>
    <w:rsid w:val="0025277E"/>
    <w:rsid w:val="00252E1D"/>
    <w:rsid w:val="00252E76"/>
    <w:rsid w:val="002544CD"/>
    <w:rsid w:val="002545E4"/>
    <w:rsid w:val="00254BEE"/>
    <w:rsid w:val="002550D7"/>
    <w:rsid w:val="00255473"/>
    <w:rsid w:val="00255C5C"/>
    <w:rsid w:val="00255ECF"/>
    <w:rsid w:val="0025793E"/>
    <w:rsid w:val="00257B9D"/>
    <w:rsid w:val="00257DB2"/>
    <w:rsid w:val="002604CC"/>
    <w:rsid w:val="002607C9"/>
    <w:rsid w:val="002607D6"/>
    <w:rsid w:val="002608D7"/>
    <w:rsid w:val="00260EA8"/>
    <w:rsid w:val="00261060"/>
    <w:rsid w:val="0026275E"/>
    <w:rsid w:val="00262974"/>
    <w:rsid w:val="002631BC"/>
    <w:rsid w:val="00263782"/>
    <w:rsid w:val="00263BE4"/>
    <w:rsid w:val="00264E21"/>
    <w:rsid w:val="00266204"/>
    <w:rsid w:val="00266397"/>
    <w:rsid w:val="002669DE"/>
    <w:rsid w:val="0027059F"/>
    <w:rsid w:val="00271558"/>
    <w:rsid w:val="00272034"/>
    <w:rsid w:val="002723B2"/>
    <w:rsid w:val="00272B3B"/>
    <w:rsid w:val="00272C6D"/>
    <w:rsid w:val="002733A9"/>
    <w:rsid w:val="00273E19"/>
    <w:rsid w:val="0027416A"/>
    <w:rsid w:val="00275165"/>
    <w:rsid w:val="002751F3"/>
    <w:rsid w:val="0027585A"/>
    <w:rsid w:val="00275C4C"/>
    <w:rsid w:val="00277004"/>
    <w:rsid w:val="00277557"/>
    <w:rsid w:val="00277D2B"/>
    <w:rsid w:val="00282EAD"/>
    <w:rsid w:val="002831B8"/>
    <w:rsid w:val="00283620"/>
    <w:rsid w:val="00283C72"/>
    <w:rsid w:val="002842C8"/>
    <w:rsid w:val="00284DBC"/>
    <w:rsid w:val="002853B0"/>
    <w:rsid w:val="0028663B"/>
    <w:rsid w:val="002868A4"/>
    <w:rsid w:val="002876A4"/>
    <w:rsid w:val="00287DFF"/>
    <w:rsid w:val="002909AA"/>
    <w:rsid w:val="00290B54"/>
    <w:rsid w:val="0029127F"/>
    <w:rsid w:val="00291DC7"/>
    <w:rsid w:val="0029239A"/>
    <w:rsid w:val="002925ED"/>
    <w:rsid w:val="002943A6"/>
    <w:rsid w:val="00294D84"/>
    <w:rsid w:val="00294D8A"/>
    <w:rsid w:val="0029515E"/>
    <w:rsid w:val="002958B4"/>
    <w:rsid w:val="0029596B"/>
    <w:rsid w:val="00296768"/>
    <w:rsid w:val="0029768E"/>
    <w:rsid w:val="002A1CC7"/>
    <w:rsid w:val="002A1EAC"/>
    <w:rsid w:val="002A1FDB"/>
    <w:rsid w:val="002A20DE"/>
    <w:rsid w:val="002A32A4"/>
    <w:rsid w:val="002A353D"/>
    <w:rsid w:val="002A378E"/>
    <w:rsid w:val="002A41EE"/>
    <w:rsid w:val="002A578B"/>
    <w:rsid w:val="002A6DDD"/>
    <w:rsid w:val="002A7870"/>
    <w:rsid w:val="002B09B7"/>
    <w:rsid w:val="002B1B72"/>
    <w:rsid w:val="002B2EC8"/>
    <w:rsid w:val="002B3724"/>
    <w:rsid w:val="002B4CC6"/>
    <w:rsid w:val="002B5AE4"/>
    <w:rsid w:val="002B5E31"/>
    <w:rsid w:val="002B7C76"/>
    <w:rsid w:val="002C455E"/>
    <w:rsid w:val="002C6634"/>
    <w:rsid w:val="002C6FE8"/>
    <w:rsid w:val="002C7798"/>
    <w:rsid w:val="002D057F"/>
    <w:rsid w:val="002D0F59"/>
    <w:rsid w:val="002D283E"/>
    <w:rsid w:val="002D29EE"/>
    <w:rsid w:val="002D3C71"/>
    <w:rsid w:val="002D3C8C"/>
    <w:rsid w:val="002D6166"/>
    <w:rsid w:val="002D6B50"/>
    <w:rsid w:val="002D6E9C"/>
    <w:rsid w:val="002D7CE0"/>
    <w:rsid w:val="002E1376"/>
    <w:rsid w:val="002E25B1"/>
    <w:rsid w:val="002E334A"/>
    <w:rsid w:val="002E572C"/>
    <w:rsid w:val="002E6A9C"/>
    <w:rsid w:val="002E6FF0"/>
    <w:rsid w:val="002E73A6"/>
    <w:rsid w:val="002F0214"/>
    <w:rsid w:val="002F08C5"/>
    <w:rsid w:val="002F0ADA"/>
    <w:rsid w:val="002F2DE3"/>
    <w:rsid w:val="002F2E7B"/>
    <w:rsid w:val="002F4AEC"/>
    <w:rsid w:val="002F549A"/>
    <w:rsid w:val="002F54D8"/>
    <w:rsid w:val="002F55F1"/>
    <w:rsid w:val="00300435"/>
    <w:rsid w:val="003005C6"/>
    <w:rsid w:val="00301E3E"/>
    <w:rsid w:val="00303C37"/>
    <w:rsid w:val="003049EB"/>
    <w:rsid w:val="00304A5F"/>
    <w:rsid w:val="00304AD8"/>
    <w:rsid w:val="00304F77"/>
    <w:rsid w:val="0030622E"/>
    <w:rsid w:val="00306591"/>
    <w:rsid w:val="00307F3A"/>
    <w:rsid w:val="00307FA8"/>
    <w:rsid w:val="00311BF3"/>
    <w:rsid w:val="003162C3"/>
    <w:rsid w:val="00317D98"/>
    <w:rsid w:val="0032004D"/>
    <w:rsid w:val="003203C9"/>
    <w:rsid w:val="0032044D"/>
    <w:rsid w:val="00320677"/>
    <w:rsid w:val="00321303"/>
    <w:rsid w:val="0032151F"/>
    <w:rsid w:val="00322D9F"/>
    <w:rsid w:val="00323B47"/>
    <w:rsid w:val="00325D55"/>
    <w:rsid w:val="003260EA"/>
    <w:rsid w:val="00326F1B"/>
    <w:rsid w:val="00326FB2"/>
    <w:rsid w:val="003274AE"/>
    <w:rsid w:val="00327B88"/>
    <w:rsid w:val="0033163E"/>
    <w:rsid w:val="0033410A"/>
    <w:rsid w:val="0033450F"/>
    <w:rsid w:val="003345E9"/>
    <w:rsid w:val="0033578F"/>
    <w:rsid w:val="0033615A"/>
    <w:rsid w:val="003368F4"/>
    <w:rsid w:val="00336A4B"/>
    <w:rsid w:val="00336C88"/>
    <w:rsid w:val="00337A8A"/>
    <w:rsid w:val="00337D85"/>
    <w:rsid w:val="00340A2A"/>
    <w:rsid w:val="00341BA0"/>
    <w:rsid w:val="00343418"/>
    <w:rsid w:val="00343982"/>
    <w:rsid w:val="003439DC"/>
    <w:rsid w:val="00343DC4"/>
    <w:rsid w:val="003453EE"/>
    <w:rsid w:val="003457AB"/>
    <w:rsid w:val="00345F16"/>
    <w:rsid w:val="003467CA"/>
    <w:rsid w:val="00347C35"/>
    <w:rsid w:val="00350242"/>
    <w:rsid w:val="00351424"/>
    <w:rsid w:val="00351D54"/>
    <w:rsid w:val="003523A3"/>
    <w:rsid w:val="0035386D"/>
    <w:rsid w:val="00353C60"/>
    <w:rsid w:val="00354BF8"/>
    <w:rsid w:val="00355947"/>
    <w:rsid w:val="00355BE6"/>
    <w:rsid w:val="00355F93"/>
    <w:rsid w:val="00356272"/>
    <w:rsid w:val="003568FC"/>
    <w:rsid w:val="003602C4"/>
    <w:rsid w:val="00360641"/>
    <w:rsid w:val="00361F6E"/>
    <w:rsid w:val="00362417"/>
    <w:rsid w:val="0036424C"/>
    <w:rsid w:val="00366EB9"/>
    <w:rsid w:val="003719F9"/>
    <w:rsid w:val="00371BB2"/>
    <w:rsid w:val="00372B72"/>
    <w:rsid w:val="00374547"/>
    <w:rsid w:val="00375F15"/>
    <w:rsid w:val="00376B35"/>
    <w:rsid w:val="003776C0"/>
    <w:rsid w:val="003776E0"/>
    <w:rsid w:val="00380102"/>
    <w:rsid w:val="00380267"/>
    <w:rsid w:val="003804D0"/>
    <w:rsid w:val="003804E8"/>
    <w:rsid w:val="003806E4"/>
    <w:rsid w:val="003813B0"/>
    <w:rsid w:val="00381AAF"/>
    <w:rsid w:val="0038323F"/>
    <w:rsid w:val="00383DCF"/>
    <w:rsid w:val="00384B8F"/>
    <w:rsid w:val="00384F81"/>
    <w:rsid w:val="003869B9"/>
    <w:rsid w:val="00391D77"/>
    <w:rsid w:val="00392D1A"/>
    <w:rsid w:val="00393A0E"/>
    <w:rsid w:val="00393B05"/>
    <w:rsid w:val="00394253"/>
    <w:rsid w:val="0039497F"/>
    <w:rsid w:val="00394ECD"/>
    <w:rsid w:val="00397B2A"/>
    <w:rsid w:val="00397E9F"/>
    <w:rsid w:val="003A00C7"/>
    <w:rsid w:val="003A04B0"/>
    <w:rsid w:val="003A0912"/>
    <w:rsid w:val="003A0AEF"/>
    <w:rsid w:val="003A1213"/>
    <w:rsid w:val="003A1B6B"/>
    <w:rsid w:val="003A2A08"/>
    <w:rsid w:val="003A2CC0"/>
    <w:rsid w:val="003A42A1"/>
    <w:rsid w:val="003A4956"/>
    <w:rsid w:val="003A49EC"/>
    <w:rsid w:val="003A635A"/>
    <w:rsid w:val="003A78F9"/>
    <w:rsid w:val="003A795B"/>
    <w:rsid w:val="003A7FA8"/>
    <w:rsid w:val="003B03D5"/>
    <w:rsid w:val="003B0491"/>
    <w:rsid w:val="003B1B11"/>
    <w:rsid w:val="003B42AE"/>
    <w:rsid w:val="003B4C57"/>
    <w:rsid w:val="003B4D3E"/>
    <w:rsid w:val="003B5581"/>
    <w:rsid w:val="003B64D1"/>
    <w:rsid w:val="003B69D8"/>
    <w:rsid w:val="003B7FD2"/>
    <w:rsid w:val="003C1417"/>
    <w:rsid w:val="003C1CB9"/>
    <w:rsid w:val="003C2ED4"/>
    <w:rsid w:val="003C32D3"/>
    <w:rsid w:val="003C6DCB"/>
    <w:rsid w:val="003D118A"/>
    <w:rsid w:val="003D182E"/>
    <w:rsid w:val="003D1B3F"/>
    <w:rsid w:val="003D2661"/>
    <w:rsid w:val="003D3051"/>
    <w:rsid w:val="003D33D2"/>
    <w:rsid w:val="003D3F23"/>
    <w:rsid w:val="003D44F6"/>
    <w:rsid w:val="003D4DAB"/>
    <w:rsid w:val="003D67AE"/>
    <w:rsid w:val="003D6ED3"/>
    <w:rsid w:val="003D7358"/>
    <w:rsid w:val="003D7CE8"/>
    <w:rsid w:val="003E2121"/>
    <w:rsid w:val="003E21CE"/>
    <w:rsid w:val="003E2808"/>
    <w:rsid w:val="003E2CA3"/>
    <w:rsid w:val="003E30F1"/>
    <w:rsid w:val="003E3B3A"/>
    <w:rsid w:val="003E4272"/>
    <w:rsid w:val="003E4481"/>
    <w:rsid w:val="003E4C5D"/>
    <w:rsid w:val="003E4D10"/>
    <w:rsid w:val="003E5011"/>
    <w:rsid w:val="003E54B7"/>
    <w:rsid w:val="003E61D4"/>
    <w:rsid w:val="003E61F6"/>
    <w:rsid w:val="003E62C8"/>
    <w:rsid w:val="003E661D"/>
    <w:rsid w:val="003E6CB9"/>
    <w:rsid w:val="003F3387"/>
    <w:rsid w:val="003F3638"/>
    <w:rsid w:val="003F4846"/>
    <w:rsid w:val="003F5113"/>
    <w:rsid w:val="003F51DA"/>
    <w:rsid w:val="003F56DF"/>
    <w:rsid w:val="003F6BE1"/>
    <w:rsid w:val="003F73BF"/>
    <w:rsid w:val="0040083A"/>
    <w:rsid w:val="004016DD"/>
    <w:rsid w:val="004026F0"/>
    <w:rsid w:val="004029F1"/>
    <w:rsid w:val="00402A4E"/>
    <w:rsid w:val="00403BF9"/>
    <w:rsid w:val="00403D76"/>
    <w:rsid w:val="00403DC2"/>
    <w:rsid w:val="004044D4"/>
    <w:rsid w:val="0040489E"/>
    <w:rsid w:val="00404C81"/>
    <w:rsid w:val="00404FE5"/>
    <w:rsid w:val="00406A43"/>
    <w:rsid w:val="004103A7"/>
    <w:rsid w:val="00411091"/>
    <w:rsid w:val="004113D9"/>
    <w:rsid w:val="0041217D"/>
    <w:rsid w:val="00412A91"/>
    <w:rsid w:val="00412DD1"/>
    <w:rsid w:val="00414580"/>
    <w:rsid w:val="004146D7"/>
    <w:rsid w:val="004158D4"/>
    <w:rsid w:val="004166FD"/>
    <w:rsid w:val="00416A63"/>
    <w:rsid w:val="00417305"/>
    <w:rsid w:val="00417A76"/>
    <w:rsid w:val="00417EE9"/>
    <w:rsid w:val="00420E7F"/>
    <w:rsid w:val="0042141C"/>
    <w:rsid w:val="0042146B"/>
    <w:rsid w:val="00421564"/>
    <w:rsid w:val="0042380D"/>
    <w:rsid w:val="004242BC"/>
    <w:rsid w:val="00425BA7"/>
    <w:rsid w:val="00426C3E"/>
    <w:rsid w:val="0042790B"/>
    <w:rsid w:val="00432369"/>
    <w:rsid w:val="004336CE"/>
    <w:rsid w:val="00433ADD"/>
    <w:rsid w:val="00435559"/>
    <w:rsid w:val="00436C2F"/>
    <w:rsid w:val="004377FC"/>
    <w:rsid w:val="00440AEA"/>
    <w:rsid w:val="00441796"/>
    <w:rsid w:val="00441C7E"/>
    <w:rsid w:val="00441FAA"/>
    <w:rsid w:val="00442513"/>
    <w:rsid w:val="00443927"/>
    <w:rsid w:val="004453B2"/>
    <w:rsid w:val="00445834"/>
    <w:rsid w:val="00446FA7"/>
    <w:rsid w:val="00451360"/>
    <w:rsid w:val="00452571"/>
    <w:rsid w:val="00452EBE"/>
    <w:rsid w:val="00454EC5"/>
    <w:rsid w:val="0045605E"/>
    <w:rsid w:val="00456606"/>
    <w:rsid w:val="0046083C"/>
    <w:rsid w:val="00460D1B"/>
    <w:rsid w:val="0046124A"/>
    <w:rsid w:val="00461E00"/>
    <w:rsid w:val="00462181"/>
    <w:rsid w:val="00463046"/>
    <w:rsid w:val="0046365C"/>
    <w:rsid w:val="004636DC"/>
    <w:rsid w:val="00463EC9"/>
    <w:rsid w:val="004643C4"/>
    <w:rsid w:val="00464B2F"/>
    <w:rsid w:val="00464FEF"/>
    <w:rsid w:val="00465058"/>
    <w:rsid w:val="00465E07"/>
    <w:rsid w:val="0046787A"/>
    <w:rsid w:val="00467884"/>
    <w:rsid w:val="00467A5F"/>
    <w:rsid w:val="00470DD0"/>
    <w:rsid w:val="0047182B"/>
    <w:rsid w:val="00471B6A"/>
    <w:rsid w:val="00472C90"/>
    <w:rsid w:val="004740E3"/>
    <w:rsid w:val="0047445E"/>
    <w:rsid w:val="00474913"/>
    <w:rsid w:val="0047521B"/>
    <w:rsid w:val="00476677"/>
    <w:rsid w:val="0047720B"/>
    <w:rsid w:val="00480C4F"/>
    <w:rsid w:val="00481FDD"/>
    <w:rsid w:val="00483224"/>
    <w:rsid w:val="00486478"/>
    <w:rsid w:val="00487C4C"/>
    <w:rsid w:val="00490998"/>
    <w:rsid w:val="00490FB7"/>
    <w:rsid w:val="00491361"/>
    <w:rsid w:val="00491511"/>
    <w:rsid w:val="00491A31"/>
    <w:rsid w:val="00491F71"/>
    <w:rsid w:val="0049355C"/>
    <w:rsid w:val="00493705"/>
    <w:rsid w:val="0049438D"/>
    <w:rsid w:val="00494ED2"/>
    <w:rsid w:val="00495592"/>
    <w:rsid w:val="004955D8"/>
    <w:rsid w:val="00495A84"/>
    <w:rsid w:val="00496843"/>
    <w:rsid w:val="00497984"/>
    <w:rsid w:val="00497B92"/>
    <w:rsid w:val="00497EE5"/>
    <w:rsid w:val="00497EFC"/>
    <w:rsid w:val="004A091A"/>
    <w:rsid w:val="004A181B"/>
    <w:rsid w:val="004A1DF1"/>
    <w:rsid w:val="004A2110"/>
    <w:rsid w:val="004A2F0D"/>
    <w:rsid w:val="004A2F72"/>
    <w:rsid w:val="004A3811"/>
    <w:rsid w:val="004A3940"/>
    <w:rsid w:val="004A4230"/>
    <w:rsid w:val="004A5360"/>
    <w:rsid w:val="004A5B89"/>
    <w:rsid w:val="004A7ADE"/>
    <w:rsid w:val="004B06B9"/>
    <w:rsid w:val="004B10EB"/>
    <w:rsid w:val="004B12DB"/>
    <w:rsid w:val="004B1F03"/>
    <w:rsid w:val="004B229F"/>
    <w:rsid w:val="004B23CC"/>
    <w:rsid w:val="004B2C3A"/>
    <w:rsid w:val="004B3B51"/>
    <w:rsid w:val="004B4538"/>
    <w:rsid w:val="004B499F"/>
    <w:rsid w:val="004B5955"/>
    <w:rsid w:val="004B5BFB"/>
    <w:rsid w:val="004B5BFE"/>
    <w:rsid w:val="004B7DC3"/>
    <w:rsid w:val="004C0692"/>
    <w:rsid w:val="004C0B1A"/>
    <w:rsid w:val="004C1650"/>
    <w:rsid w:val="004C1978"/>
    <w:rsid w:val="004C1BF5"/>
    <w:rsid w:val="004C3C4F"/>
    <w:rsid w:val="004C550D"/>
    <w:rsid w:val="004C7AF6"/>
    <w:rsid w:val="004C7C55"/>
    <w:rsid w:val="004D001F"/>
    <w:rsid w:val="004D17A9"/>
    <w:rsid w:val="004D18F7"/>
    <w:rsid w:val="004D3A13"/>
    <w:rsid w:val="004D4AFC"/>
    <w:rsid w:val="004D5612"/>
    <w:rsid w:val="004D5A7A"/>
    <w:rsid w:val="004D5C47"/>
    <w:rsid w:val="004E0E95"/>
    <w:rsid w:val="004E17B9"/>
    <w:rsid w:val="004E2722"/>
    <w:rsid w:val="004E42E7"/>
    <w:rsid w:val="004E47DC"/>
    <w:rsid w:val="004E4B9B"/>
    <w:rsid w:val="004E4DCB"/>
    <w:rsid w:val="004E6546"/>
    <w:rsid w:val="004E71AD"/>
    <w:rsid w:val="004E7BEB"/>
    <w:rsid w:val="004F2C20"/>
    <w:rsid w:val="004F3D20"/>
    <w:rsid w:val="004F416A"/>
    <w:rsid w:val="004F4236"/>
    <w:rsid w:val="004F59D5"/>
    <w:rsid w:val="00500356"/>
    <w:rsid w:val="00501765"/>
    <w:rsid w:val="00501ACF"/>
    <w:rsid w:val="00501BC2"/>
    <w:rsid w:val="00501CE6"/>
    <w:rsid w:val="00501EC6"/>
    <w:rsid w:val="0050251C"/>
    <w:rsid w:val="0050281E"/>
    <w:rsid w:val="005034F5"/>
    <w:rsid w:val="0050427B"/>
    <w:rsid w:val="0050436E"/>
    <w:rsid w:val="005045B2"/>
    <w:rsid w:val="00504DEE"/>
    <w:rsid w:val="00506094"/>
    <w:rsid w:val="0050738F"/>
    <w:rsid w:val="005104E8"/>
    <w:rsid w:val="00510A12"/>
    <w:rsid w:val="00512A86"/>
    <w:rsid w:val="00513EBC"/>
    <w:rsid w:val="005145BB"/>
    <w:rsid w:val="00514CE1"/>
    <w:rsid w:val="00515D4E"/>
    <w:rsid w:val="00516C0D"/>
    <w:rsid w:val="00517398"/>
    <w:rsid w:val="00520C85"/>
    <w:rsid w:val="00522213"/>
    <w:rsid w:val="00525DCE"/>
    <w:rsid w:val="00530258"/>
    <w:rsid w:val="00530CF5"/>
    <w:rsid w:val="00531062"/>
    <w:rsid w:val="0053154D"/>
    <w:rsid w:val="005318C2"/>
    <w:rsid w:val="00532410"/>
    <w:rsid w:val="00532425"/>
    <w:rsid w:val="005327D6"/>
    <w:rsid w:val="00532829"/>
    <w:rsid w:val="00532ED9"/>
    <w:rsid w:val="00534D6C"/>
    <w:rsid w:val="0053511C"/>
    <w:rsid w:val="00535836"/>
    <w:rsid w:val="005359D4"/>
    <w:rsid w:val="00535B1C"/>
    <w:rsid w:val="005374DA"/>
    <w:rsid w:val="005400A0"/>
    <w:rsid w:val="00540107"/>
    <w:rsid w:val="00540F36"/>
    <w:rsid w:val="00541181"/>
    <w:rsid w:val="0054236A"/>
    <w:rsid w:val="00545498"/>
    <w:rsid w:val="005454A6"/>
    <w:rsid w:val="00545A30"/>
    <w:rsid w:val="005471E9"/>
    <w:rsid w:val="00547BB9"/>
    <w:rsid w:val="00547CAD"/>
    <w:rsid w:val="00547E4E"/>
    <w:rsid w:val="005504DA"/>
    <w:rsid w:val="00550645"/>
    <w:rsid w:val="00550649"/>
    <w:rsid w:val="0055066E"/>
    <w:rsid w:val="00550D51"/>
    <w:rsid w:val="00550DAA"/>
    <w:rsid w:val="00551ED7"/>
    <w:rsid w:val="00552A4C"/>
    <w:rsid w:val="00552BBF"/>
    <w:rsid w:val="00552E4D"/>
    <w:rsid w:val="005539C0"/>
    <w:rsid w:val="005564D1"/>
    <w:rsid w:val="0055686A"/>
    <w:rsid w:val="0055781D"/>
    <w:rsid w:val="00560500"/>
    <w:rsid w:val="005622A8"/>
    <w:rsid w:val="005637C4"/>
    <w:rsid w:val="00564095"/>
    <w:rsid w:val="005654A8"/>
    <w:rsid w:val="0056590D"/>
    <w:rsid w:val="00565BE3"/>
    <w:rsid w:val="00565D52"/>
    <w:rsid w:val="00565F72"/>
    <w:rsid w:val="00566332"/>
    <w:rsid w:val="00566795"/>
    <w:rsid w:val="00567806"/>
    <w:rsid w:val="005704DF"/>
    <w:rsid w:val="00570566"/>
    <w:rsid w:val="00571413"/>
    <w:rsid w:val="00572872"/>
    <w:rsid w:val="00573ABE"/>
    <w:rsid w:val="00573AF0"/>
    <w:rsid w:val="00573C09"/>
    <w:rsid w:val="0057567D"/>
    <w:rsid w:val="00576400"/>
    <w:rsid w:val="00576688"/>
    <w:rsid w:val="00576881"/>
    <w:rsid w:val="00576B40"/>
    <w:rsid w:val="005774C8"/>
    <w:rsid w:val="00577F55"/>
    <w:rsid w:val="0058002B"/>
    <w:rsid w:val="00580926"/>
    <w:rsid w:val="00580DE1"/>
    <w:rsid w:val="0058287C"/>
    <w:rsid w:val="005830FE"/>
    <w:rsid w:val="00584402"/>
    <w:rsid w:val="0058576F"/>
    <w:rsid w:val="0058580D"/>
    <w:rsid w:val="00586F58"/>
    <w:rsid w:val="0058785B"/>
    <w:rsid w:val="00590A2E"/>
    <w:rsid w:val="00590D18"/>
    <w:rsid w:val="00591741"/>
    <w:rsid w:val="00591811"/>
    <w:rsid w:val="00592514"/>
    <w:rsid w:val="005935DF"/>
    <w:rsid w:val="0059370F"/>
    <w:rsid w:val="00594FB1"/>
    <w:rsid w:val="0059538E"/>
    <w:rsid w:val="005953D7"/>
    <w:rsid w:val="00595562"/>
    <w:rsid w:val="00595AB1"/>
    <w:rsid w:val="00596249"/>
    <w:rsid w:val="00596869"/>
    <w:rsid w:val="00596EA1"/>
    <w:rsid w:val="0059704C"/>
    <w:rsid w:val="00597194"/>
    <w:rsid w:val="00597BC7"/>
    <w:rsid w:val="005A0349"/>
    <w:rsid w:val="005A1DC2"/>
    <w:rsid w:val="005A33C2"/>
    <w:rsid w:val="005A343D"/>
    <w:rsid w:val="005A3C99"/>
    <w:rsid w:val="005A411B"/>
    <w:rsid w:val="005A4218"/>
    <w:rsid w:val="005A42D7"/>
    <w:rsid w:val="005A52D1"/>
    <w:rsid w:val="005A532C"/>
    <w:rsid w:val="005A55B6"/>
    <w:rsid w:val="005A6532"/>
    <w:rsid w:val="005B012B"/>
    <w:rsid w:val="005B03E4"/>
    <w:rsid w:val="005B2432"/>
    <w:rsid w:val="005B315C"/>
    <w:rsid w:val="005B5A7C"/>
    <w:rsid w:val="005B5EA0"/>
    <w:rsid w:val="005B742A"/>
    <w:rsid w:val="005B76FC"/>
    <w:rsid w:val="005C04BC"/>
    <w:rsid w:val="005C1FF1"/>
    <w:rsid w:val="005C3632"/>
    <w:rsid w:val="005C3761"/>
    <w:rsid w:val="005C557F"/>
    <w:rsid w:val="005C662B"/>
    <w:rsid w:val="005C78A3"/>
    <w:rsid w:val="005C7D8F"/>
    <w:rsid w:val="005D0787"/>
    <w:rsid w:val="005D2297"/>
    <w:rsid w:val="005D36FC"/>
    <w:rsid w:val="005D5AE8"/>
    <w:rsid w:val="005D7728"/>
    <w:rsid w:val="005E0B53"/>
    <w:rsid w:val="005E0C54"/>
    <w:rsid w:val="005E12F6"/>
    <w:rsid w:val="005E1E15"/>
    <w:rsid w:val="005E1FDB"/>
    <w:rsid w:val="005E24C3"/>
    <w:rsid w:val="005E2BF4"/>
    <w:rsid w:val="005E2DC2"/>
    <w:rsid w:val="005E3114"/>
    <w:rsid w:val="005E4201"/>
    <w:rsid w:val="005E516B"/>
    <w:rsid w:val="005E5A47"/>
    <w:rsid w:val="005E5C06"/>
    <w:rsid w:val="005E654E"/>
    <w:rsid w:val="005E7FF1"/>
    <w:rsid w:val="005F1FBC"/>
    <w:rsid w:val="005F2A0D"/>
    <w:rsid w:val="005F2B36"/>
    <w:rsid w:val="005F37DF"/>
    <w:rsid w:val="005F3935"/>
    <w:rsid w:val="005F44E7"/>
    <w:rsid w:val="005F4CE1"/>
    <w:rsid w:val="005F4DC1"/>
    <w:rsid w:val="005F5012"/>
    <w:rsid w:val="005F51E2"/>
    <w:rsid w:val="005F61F7"/>
    <w:rsid w:val="005F68B7"/>
    <w:rsid w:val="005F763D"/>
    <w:rsid w:val="00601080"/>
    <w:rsid w:val="00601541"/>
    <w:rsid w:val="00601602"/>
    <w:rsid w:val="00601791"/>
    <w:rsid w:val="00601B3E"/>
    <w:rsid w:val="00602555"/>
    <w:rsid w:val="0060268D"/>
    <w:rsid w:val="00602B7F"/>
    <w:rsid w:val="00602BA2"/>
    <w:rsid w:val="00604DF0"/>
    <w:rsid w:val="00605CD2"/>
    <w:rsid w:val="00606A64"/>
    <w:rsid w:val="00606F1D"/>
    <w:rsid w:val="006072C1"/>
    <w:rsid w:val="0060757C"/>
    <w:rsid w:val="00607967"/>
    <w:rsid w:val="00611F31"/>
    <w:rsid w:val="006130C2"/>
    <w:rsid w:val="0061375F"/>
    <w:rsid w:val="00613FCC"/>
    <w:rsid w:val="00615A22"/>
    <w:rsid w:val="00616230"/>
    <w:rsid w:val="00616389"/>
    <w:rsid w:val="0062062B"/>
    <w:rsid w:val="0062068B"/>
    <w:rsid w:val="006207EE"/>
    <w:rsid w:val="0062082F"/>
    <w:rsid w:val="00620CDC"/>
    <w:rsid w:val="00622BC0"/>
    <w:rsid w:val="00622C16"/>
    <w:rsid w:val="00624A87"/>
    <w:rsid w:val="00624D33"/>
    <w:rsid w:val="00625A94"/>
    <w:rsid w:val="00625B31"/>
    <w:rsid w:val="00626372"/>
    <w:rsid w:val="006267FA"/>
    <w:rsid w:val="0062693D"/>
    <w:rsid w:val="0062767C"/>
    <w:rsid w:val="006300EA"/>
    <w:rsid w:val="00630DAA"/>
    <w:rsid w:val="0063434A"/>
    <w:rsid w:val="00634DC3"/>
    <w:rsid w:val="00636BBD"/>
    <w:rsid w:val="00637E04"/>
    <w:rsid w:val="00637F4B"/>
    <w:rsid w:val="00637F81"/>
    <w:rsid w:val="00640B82"/>
    <w:rsid w:val="006412E9"/>
    <w:rsid w:val="0064181B"/>
    <w:rsid w:val="006422BE"/>
    <w:rsid w:val="00642C78"/>
    <w:rsid w:val="0064425F"/>
    <w:rsid w:val="00644C07"/>
    <w:rsid w:val="00647211"/>
    <w:rsid w:val="0064774D"/>
    <w:rsid w:val="006505F9"/>
    <w:rsid w:val="00650604"/>
    <w:rsid w:val="006511AC"/>
    <w:rsid w:val="00651F94"/>
    <w:rsid w:val="0065302F"/>
    <w:rsid w:val="0065322E"/>
    <w:rsid w:val="006542B8"/>
    <w:rsid w:val="00654A51"/>
    <w:rsid w:val="006557EE"/>
    <w:rsid w:val="006557F2"/>
    <w:rsid w:val="00661C6E"/>
    <w:rsid w:val="00661E20"/>
    <w:rsid w:val="006639F4"/>
    <w:rsid w:val="00664B32"/>
    <w:rsid w:val="00664CE5"/>
    <w:rsid w:val="00665CA9"/>
    <w:rsid w:val="00666796"/>
    <w:rsid w:val="00666AC6"/>
    <w:rsid w:val="00666F07"/>
    <w:rsid w:val="00667281"/>
    <w:rsid w:val="00670294"/>
    <w:rsid w:val="006708C9"/>
    <w:rsid w:val="00670B46"/>
    <w:rsid w:val="00670F3E"/>
    <w:rsid w:val="00670F50"/>
    <w:rsid w:val="006713C8"/>
    <w:rsid w:val="00671AB3"/>
    <w:rsid w:val="0067531C"/>
    <w:rsid w:val="00675AEA"/>
    <w:rsid w:val="0067602F"/>
    <w:rsid w:val="00676382"/>
    <w:rsid w:val="00676826"/>
    <w:rsid w:val="0067704E"/>
    <w:rsid w:val="00677D60"/>
    <w:rsid w:val="00680AE5"/>
    <w:rsid w:val="00680FDC"/>
    <w:rsid w:val="006811E1"/>
    <w:rsid w:val="006827D9"/>
    <w:rsid w:val="00683A4F"/>
    <w:rsid w:val="00683B72"/>
    <w:rsid w:val="00683BFD"/>
    <w:rsid w:val="00683FE6"/>
    <w:rsid w:val="006868CD"/>
    <w:rsid w:val="0068718F"/>
    <w:rsid w:val="00687B73"/>
    <w:rsid w:val="00687ECD"/>
    <w:rsid w:val="00690018"/>
    <w:rsid w:val="00690184"/>
    <w:rsid w:val="00690D78"/>
    <w:rsid w:val="0069182B"/>
    <w:rsid w:val="00691DA3"/>
    <w:rsid w:val="00693AB1"/>
    <w:rsid w:val="0069447D"/>
    <w:rsid w:val="00694802"/>
    <w:rsid w:val="00695221"/>
    <w:rsid w:val="0069629E"/>
    <w:rsid w:val="00697041"/>
    <w:rsid w:val="006976C2"/>
    <w:rsid w:val="00697CDA"/>
    <w:rsid w:val="006A10AD"/>
    <w:rsid w:val="006A10D3"/>
    <w:rsid w:val="006A14F9"/>
    <w:rsid w:val="006A2C86"/>
    <w:rsid w:val="006A2E0B"/>
    <w:rsid w:val="006A3485"/>
    <w:rsid w:val="006A3ACA"/>
    <w:rsid w:val="006A4544"/>
    <w:rsid w:val="006A695A"/>
    <w:rsid w:val="006B040F"/>
    <w:rsid w:val="006B163C"/>
    <w:rsid w:val="006B396E"/>
    <w:rsid w:val="006B3C8A"/>
    <w:rsid w:val="006B4A72"/>
    <w:rsid w:val="006B5BBB"/>
    <w:rsid w:val="006B6079"/>
    <w:rsid w:val="006B656B"/>
    <w:rsid w:val="006B7F58"/>
    <w:rsid w:val="006C05D0"/>
    <w:rsid w:val="006C09E0"/>
    <w:rsid w:val="006C105D"/>
    <w:rsid w:val="006C1F7A"/>
    <w:rsid w:val="006C25A4"/>
    <w:rsid w:val="006C3345"/>
    <w:rsid w:val="006C3535"/>
    <w:rsid w:val="006C3AAF"/>
    <w:rsid w:val="006C4741"/>
    <w:rsid w:val="006C52A7"/>
    <w:rsid w:val="006C530E"/>
    <w:rsid w:val="006C5E7E"/>
    <w:rsid w:val="006C5EEC"/>
    <w:rsid w:val="006C62AB"/>
    <w:rsid w:val="006C6686"/>
    <w:rsid w:val="006C69C6"/>
    <w:rsid w:val="006C6C26"/>
    <w:rsid w:val="006C736D"/>
    <w:rsid w:val="006C74D0"/>
    <w:rsid w:val="006C778E"/>
    <w:rsid w:val="006C7C3E"/>
    <w:rsid w:val="006D05E3"/>
    <w:rsid w:val="006D1AF0"/>
    <w:rsid w:val="006D1BDF"/>
    <w:rsid w:val="006D1E2B"/>
    <w:rsid w:val="006D358B"/>
    <w:rsid w:val="006D461E"/>
    <w:rsid w:val="006D5B98"/>
    <w:rsid w:val="006D6757"/>
    <w:rsid w:val="006E0200"/>
    <w:rsid w:val="006E0489"/>
    <w:rsid w:val="006E094D"/>
    <w:rsid w:val="006E0D33"/>
    <w:rsid w:val="006E19C3"/>
    <w:rsid w:val="006E3FB6"/>
    <w:rsid w:val="006E45BF"/>
    <w:rsid w:val="006E47B3"/>
    <w:rsid w:val="006E4D30"/>
    <w:rsid w:val="006E6744"/>
    <w:rsid w:val="006E7F82"/>
    <w:rsid w:val="006E7F84"/>
    <w:rsid w:val="006F0C9E"/>
    <w:rsid w:val="006F0EEA"/>
    <w:rsid w:val="006F20A9"/>
    <w:rsid w:val="006F21FB"/>
    <w:rsid w:val="006F25E2"/>
    <w:rsid w:val="006F3DEC"/>
    <w:rsid w:val="006F3FD5"/>
    <w:rsid w:val="006F41D7"/>
    <w:rsid w:val="006F5248"/>
    <w:rsid w:val="006F606D"/>
    <w:rsid w:val="006F7561"/>
    <w:rsid w:val="006F76C5"/>
    <w:rsid w:val="00701160"/>
    <w:rsid w:val="0070599C"/>
    <w:rsid w:val="00705A0F"/>
    <w:rsid w:val="00705D5B"/>
    <w:rsid w:val="007076FC"/>
    <w:rsid w:val="00707C02"/>
    <w:rsid w:val="00712164"/>
    <w:rsid w:val="0071331A"/>
    <w:rsid w:val="007134F7"/>
    <w:rsid w:val="00715405"/>
    <w:rsid w:val="00715994"/>
    <w:rsid w:val="0071633F"/>
    <w:rsid w:val="00716C33"/>
    <w:rsid w:val="007204BF"/>
    <w:rsid w:val="00720A96"/>
    <w:rsid w:val="00721297"/>
    <w:rsid w:val="00722057"/>
    <w:rsid w:val="0072259D"/>
    <w:rsid w:val="00722DF8"/>
    <w:rsid w:val="007240A7"/>
    <w:rsid w:val="00724A65"/>
    <w:rsid w:val="007257E7"/>
    <w:rsid w:val="007258F5"/>
    <w:rsid w:val="00725E6E"/>
    <w:rsid w:val="00725FE5"/>
    <w:rsid w:val="00727EDB"/>
    <w:rsid w:val="00731871"/>
    <w:rsid w:val="00732931"/>
    <w:rsid w:val="00732D61"/>
    <w:rsid w:val="00733B18"/>
    <w:rsid w:val="00733FE7"/>
    <w:rsid w:val="00734F5E"/>
    <w:rsid w:val="0073516E"/>
    <w:rsid w:val="00737B4E"/>
    <w:rsid w:val="00737F62"/>
    <w:rsid w:val="00741D0D"/>
    <w:rsid w:val="00741E82"/>
    <w:rsid w:val="0074287C"/>
    <w:rsid w:val="00742F33"/>
    <w:rsid w:val="00743100"/>
    <w:rsid w:val="00743333"/>
    <w:rsid w:val="00743B06"/>
    <w:rsid w:val="00743DA7"/>
    <w:rsid w:val="007446BB"/>
    <w:rsid w:val="00744E62"/>
    <w:rsid w:val="00745598"/>
    <w:rsid w:val="00750128"/>
    <w:rsid w:val="00751E1F"/>
    <w:rsid w:val="0075225C"/>
    <w:rsid w:val="00753308"/>
    <w:rsid w:val="00754274"/>
    <w:rsid w:val="00754742"/>
    <w:rsid w:val="007562A4"/>
    <w:rsid w:val="00756890"/>
    <w:rsid w:val="0075710A"/>
    <w:rsid w:val="007574EE"/>
    <w:rsid w:val="007602D7"/>
    <w:rsid w:val="00760342"/>
    <w:rsid w:val="007619E8"/>
    <w:rsid w:val="00764188"/>
    <w:rsid w:val="00764214"/>
    <w:rsid w:val="007647CC"/>
    <w:rsid w:val="00765FFE"/>
    <w:rsid w:val="00766644"/>
    <w:rsid w:val="00770101"/>
    <w:rsid w:val="0077055C"/>
    <w:rsid w:val="0077095F"/>
    <w:rsid w:val="007712DE"/>
    <w:rsid w:val="007714B9"/>
    <w:rsid w:val="00771FDE"/>
    <w:rsid w:val="00772BF6"/>
    <w:rsid w:val="00772CB9"/>
    <w:rsid w:val="007735DE"/>
    <w:rsid w:val="00775DB9"/>
    <w:rsid w:val="00777558"/>
    <w:rsid w:val="007779AB"/>
    <w:rsid w:val="007808A6"/>
    <w:rsid w:val="00780ABA"/>
    <w:rsid w:val="007829D8"/>
    <w:rsid w:val="00782A34"/>
    <w:rsid w:val="007835A9"/>
    <w:rsid w:val="00783C82"/>
    <w:rsid w:val="0078431D"/>
    <w:rsid w:val="0078489B"/>
    <w:rsid w:val="007903D2"/>
    <w:rsid w:val="00791472"/>
    <w:rsid w:val="00792428"/>
    <w:rsid w:val="007929D7"/>
    <w:rsid w:val="007932B6"/>
    <w:rsid w:val="007939FB"/>
    <w:rsid w:val="0079410E"/>
    <w:rsid w:val="00797E1B"/>
    <w:rsid w:val="007A0398"/>
    <w:rsid w:val="007A08DF"/>
    <w:rsid w:val="007A0EF1"/>
    <w:rsid w:val="007A19E4"/>
    <w:rsid w:val="007A1E9F"/>
    <w:rsid w:val="007A5598"/>
    <w:rsid w:val="007A5B7A"/>
    <w:rsid w:val="007A65F9"/>
    <w:rsid w:val="007A6D8B"/>
    <w:rsid w:val="007B0319"/>
    <w:rsid w:val="007B0AF4"/>
    <w:rsid w:val="007B0CC8"/>
    <w:rsid w:val="007B1569"/>
    <w:rsid w:val="007B2847"/>
    <w:rsid w:val="007B2A5B"/>
    <w:rsid w:val="007B3A73"/>
    <w:rsid w:val="007B4957"/>
    <w:rsid w:val="007B5549"/>
    <w:rsid w:val="007B5E3C"/>
    <w:rsid w:val="007B61C4"/>
    <w:rsid w:val="007C0453"/>
    <w:rsid w:val="007C05E7"/>
    <w:rsid w:val="007C13BE"/>
    <w:rsid w:val="007C19AD"/>
    <w:rsid w:val="007C1F59"/>
    <w:rsid w:val="007C2086"/>
    <w:rsid w:val="007C300B"/>
    <w:rsid w:val="007C38E2"/>
    <w:rsid w:val="007C42BC"/>
    <w:rsid w:val="007C458C"/>
    <w:rsid w:val="007C4BFD"/>
    <w:rsid w:val="007C5D4C"/>
    <w:rsid w:val="007C5F71"/>
    <w:rsid w:val="007C6406"/>
    <w:rsid w:val="007C665E"/>
    <w:rsid w:val="007C69B0"/>
    <w:rsid w:val="007C6F7F"/>
    <w:rsid w:val="007D0639"/>
    <w:rsid w:val="007D07A4"/>
    <w:rsid w:val="007D1561"/>
    <w:rsid w:val="007D1781"/>
    <w:rsid w:val="007D2D04"/>
    <w:rsid w:val="007D35A8"/>
    <w:rsid w:val="007D4E67"/>
    <w:rsid w:val="007D5302"/>
    <w:rsid w:val="007D57F3"/>
    <w:rsid w:val="007D65E7"/>
    <w:rsid w:val="007D6C6A"/>
    <w:rsid w:val="007D6F30"/>
    <w:rsid w:val="007E01F5"/>
    <w:rsid w:val="007E1C4C"/>
    <w:rsid w:val="007E2225"/>
    <w:rsid w:val="007E26FC"/>
    <w:rsid w:val="007E2758"/>
    <w:rsid w:val="007E2768"/>
    <w:rsid w:val="007E2BB0"/>
    <w:rsid w:val="007E3704"/>
    <w:rsid w:val="007E465C"/>
    <w:rsid w:val="007E5840"/>
    <w:rsid w:val="007E5998"/>
    <w:rsid w:val="007E6400"/>
    <w:rsid w:val="007E692D"/>
    <w:rsid w:val="007E73BB"/>
    <w:rsid w:val="007F00AF"/>
    <w:rsid w:val="007F0112"/>
    <w:rsid w:val="007F1197"/>
    <w:rsid w:val="007F1DAE"/>
    <w:rsid w:val="007F2079"/>
    <w:rsid w:val="007F2D37"/>
    <w:rsid w:val="007F3822"/>
    <w:rsid w:val="007F4499"/>
    <w:rsid w:val="007F4E44"/>
    <w:rsid w:val="007F6055"/>
    <w:rsid w:val="007F70F1"/>
    <w:rsid w:val="0080148A"/>
    <w:rsid w:val="008039E0"/>
    <w:rsid w:val="008050BB"/>
    <w:rsid w:val="00805974"/>
    <w:rsid w:val="00805E48"/>
    <w:rsid w:val="008074C9"/>
    <w:rsid w:val="00807974"/>
    <w:rsid w:val="0081023D"/>
    <w:rsid w:val="0081056A"/>
    <w:rsid w:val="008105A8"/>
    <w:rsid w:val="0081140A"/>
    <w:rsid w:val="00811706"/>
    <w:rsid w:val="00811D6C"/>
    <w:rsid w:val="00811F1D"/>
    <w:rsid w:val="00812673"/>
    <w:rsid w:val="00812A1D"/>
    <w:rsid w:val="008139B3"/>
    <w:rsid w:val="008149B3"/>
    <w:rsid w:val="00815217"/>
    <w:rsid w:val="00815A57"/>
    <w:rsid w:val="00815E03"/>
    <w:rsid w:val="00815E32"/>
    <w:rsid w:val="008168FC"/>
    <w:rsid w:val="00816A6B"/>
    <w:rsid w:val="00816FD0"/>
    <w:rsid w:val="008172BC"/>
    <w:rsid w:val="008172D1"/>
    <w:rsid w:val="00817470"/>
    <w:rsid w:val="00817A88"/>
    <w:rsid w:val="00821ED6"/>
    <w:rsid w:val="00822210"/>
    <w:rsid w:val="00822FE4"/>
    <w:rsid w:val="00823BA3"/>
    <w:rsid w:val="008247DA"/>
    <w:rsid w:val="00825D07"/>
    <w:rsid w:val="00825DC3"/>
    <w:rsid w:val="00826E33"/>
    <w:rsid w:val="008318E2"/>
    <w:rsid w:val="00831CDD"/>
    <w:rsid w:val="008321E5"/>
    <w:rsid w:val="008330DB"/>
    <w:rsid w:val="00833584"/>
    <w:rsid w:val="00833C50"/>
    <w:rsid w:val="00833ECB"/>
    <w:rsid w:val="00834D95"/>
    <w:rsid w:val="008366DE"/>
    <w:rsid w:val="00837183"/>
    <w:rsid w:val="0083768F"/>
    <w:rsid w:val="00840117"/>
    <w:rsid w:val="00840846"/>
    <w:rsid w:val="00840A1C"/>
    <w:rsid w:val="00840F95"/>
    <w:rsid w:val="008417E7"/>
    <w:rsid w:val="00841FFE"/>
    <w:rsid w:val="0084254D"/>
    <w:rsid w:val="00842B18"/>
    <w:rsid w:val="008431CA"/>
    <w:rsid w:val="00843DB7"/>
    <w:rsid w:val="00843E98"/>
    <w:rsid w:val="008451FE"/>
    <w:rsid w:val="00846A60"/>
    <w:rsid w:val="00846DE0"/>
    <w:rsid w:val="00846FFD"/>
    <w:rsid w:val="008470D7"/>
    <w:rsid w:val="0085079A"/>
    <w:rsid w:val="00853A12"/>
    <w:rsid w:val="008540B4"/>
    <w:rsid w:val="0085417C"/>
    <w:rsid w:val="0085457E"/>
    <w:rsid w:val="0085465B"/>
    <w:rsid w:val="00854DA2"/>
    <w:rsid w:val="008578BF"/>
    <w:rsid w:val="00861170"/>
    <w:rsid w:val="00861F83"/>
    <w:rsid w:val="008629DA"/>
    <w:rsid w:val="0086440C"/>
    <w:rsid w:val="00864507"/>
    <w:rsid w:val="0086561E"/>
    <w:rsid w:val="00865820"/>
    <w:rsid w:val="00867658"/>
    <w:rsid w:val="00871370"/>
    <w:rsid w:val="00871FDC"/>
    <w:rsid w:val="00872032"/>
    <w:rsid w:val="00872F23"/>
    <w:rsid w:val="008735C4"/>
    <w:rsid w:val="0087597E"/>
    <w:rsid w:val="00876427"/>
    <w:rsid w:val="00877207"/>
    <w:rsid w:val="00877DEA"/>
    <w:rsid w:val="00880DFC"/>
    <w:rsid w:val="00882085"/>
    <w:rsid w:val="00882A2B"/>
    <w:rsid w:val="00882BD8"/>
    <w:rsid w:val="008839AB"/>
    <w:rsid w:val="00883D2E"/>
    <w:rsid w:val="00883D9A"/>
    <w:rsid w:val="0088495C"/>
    <w:rsid w:val="00885AA7"/>
    <w:rsid w:val="00885CF2"/>
    <w:rsid w:val="0089078C"/>
    <w:rsid w:val="00891776"/>
    <w:rsid w:val="00891B47"/>
    <w:rsid w:val="00891BF2"/>
    <w:rsid w:val="00892563"/>
    <w:rsid w:val="00893609"/>
    <w:rsid w:val="00893A30"/>
    <w:rsid w:val="0089443D"/>
    <w:rsid w:val="00894901"/>
    <w:rsid w:val="008952DF"/>
    <w:rsid w:val="00895398"/>
    <w:rsid w:val="008953B7"/>
    <w:rsid w:val="00895F24"/>
    <w:rsid w:val="00897E62"/>
    <w:rsid w:val="008A0DA0"/>
    <w:rsid w:val="008A159A"/>
    <w:rsid w:val="008A1917"/>
    <w:rsid w:val="008A1AA6"/>
    <w:rsid w:val="008A1B53"/>
    <w:rsid w:val="008A3658"/>
    <w:rsid w:val="008A5789"/>
    <w:rsid w:val="008A5F73"/>
    <w:rsid w:val="008A7472"/>
    <w:rsid w:val="008A77CD"/>
    <w:rsid w:val="008A7893"/>
    <w:rsid w:val="008B0601"/>
    <w:rsid w:val="008B0A0A"/>
    <w:rsid w:val="008B0F1C"/>
    <w:rsid w:val="008B199B"/>
    <w:rsid w:val="008B1C4F"/>
    <w:rsid w:val="008B1CA9"/>
    <w:rsid w:val="008B212C"/>
    <w:rsid w:val="008B2421"/>
    <w:rsid w:val="008B2836"/>
    <w:rsid w:val="008B2FB3"/>
    <w:rsid w:val="008B32AD"/>
    <w:rsid w:val="008B49A9"/>
    <w:rsid w:val="008B4EBB"/>
    <w:rsid w:val="008B5C66"/>
    <w:rsid w:val="008B6090"/>
    <w:rsid w:val="008B641B"/>
    <w:rsid w:val="008B6454"/>
    <w:rsid w:val="008B69E4"/>
    <w:rsid w:val="008B7169"/>
    <w:rsid w:val="008B7BB9"/>
    <w:rsid w:val="008B7D5E"/>
    <w:rsid w:val="008B7DA1"/>
    <w:rsid w:val="008C1059"/>
    <w:rsid w:val="008C1286"/>
    <w:rsid w:val="008C1534"/>
    <w:rsid w:val="008C153C"/>
    <w:rsid w:val="008C19A4"/>
    <w:rsid w:val="008C1A37"/>
    <w:rsid w:val="008C1E92"/>
    <w:rsid w:val="008C3351"/>
    <w:rsid w:val="008C39DE"/>
    <w:rsid w:val="008C39EC"/>
    <w:rsid w:val="008C4868"/>
    <w:rsid w:val="008C4A1D"/>
    <w:rsid w:val="008C4E4C"/>
    <w:rsid w:val="008C5456"/>
    <w:rsid w:val="008C5A73"/>
    <w:rsid w:val="008C5C03"/>
    <w:rsid w:val="008C5F49"/>
    <w:rsid w:val="008C60D4"/>
    <w:rsid w:val="008C7070"/>
    <w:rsid w:val="008C75FA"/>
    <w:rsid w:val="008C767A"/>
    <w:rsid w:val="008C7F2F"/>
    <w:rsid w:val="008C7F91"/>
    <w:rsid w:val="008D07C2"/>
    <w:rsid w:val="008D093F"/>
    <w:rsid w:val="008D0E6E"/>
    <w:rsid w:val="008D114D"/>
    <w:rsid w:val="008D245D"/>
    <w:rsid w:val="008D25AD"/>
    <w:rsid w:val="008D2CCD"/>
    <w:rsid w:val="008D4610"/>
    <w:rsid w:val="008D47BB"/>
    <w:rsid w:val="008D48F4"/>
    <w:rsid w:val="008D509A"/>
    <w:rsid w:val="008D62EF"/>
    <w:rsid w:val="008D67C4"/>
    <w:rsid w:val="008D7770"/>
    <w:rsid w:val="008E1479"/>
    <w:rsid w:val="008E1C22"/>
    <w:rsid w:val="008E2C06"/>
    <w:rsid w:val="008E2CDF"/>
    <w:rsid w:val="008E5A11"/>
    <w:rsid w:val="008E6119"/>
    <w:rsid w:val="008E612B"/>
    <w:rsid w:val="008E7857"/>
    <w:rsid w:val="008E7925"/>
    <w:rsid w:val="008E792D"/>
    <w:rsid w:val="008F0ACB"/>
    <w:rsid w:val="008F1CCD"/>
    <w:rsid w:val="008F28C4"/>
    <w:rsid w:val="008F2D6E"/>
    <w:rsid w:val="008F30DC"/>
    <w:rsid w:val="008F32EA"/>
    <w:rsid w:val="008F374F"/>
    <w:rsid w:val="008F3B28"/>
    <w:rsid w:val="008F72E7"/>
    <w:rsid w:val="008F769A"/>
    <w:rsid w:val="008F7F72"/>
    <w:rsid w:val="0090076F"/>
    <w:rsid w:val="00900DBF"/>
    <w:rsid w:val="00901949"/>
    <w:rsid w:val="00902A95"/>
    <w:rsid w:val="00903201"/>
    <w:rsid w:val="0090460F"/>
    <w:rsid w:val="00905576"/>
    <w:rsid w:val="009066A6"/>
    <w:rsid w:val="00907DAF"/>
    <w:rsid w:val="00910612"/>
    <w:rsid w:val="00910AC5"/>
    <w:rsid w:val="00911EEB"/>
    <w:rsid w:val="00912BC4"/>
    <w:rsid w:val="00913C77"/>
    <w:rsid w:val="00913FCB"/>
    <w:rsid w:val="009160EC"/>
    <w:rsid w:val="009167BF"/>
    <w:rsid w:val="009168E6"/>
    <w:rsid w:val="00916988"/>
    <w:rsid w:val="00916C4D"/>
    <w:rsid w:val="00917FE4"/>
    <w:rsid w:val="00921144"/>
    <w:rsid w:val="00921EEC"/>
    <w:rsid w:val="0092219A"/>
    <w:rsid w:val="00922637"/>
    <w:rsid w:val="009228D7"/>
    <w:rsid w:val="00922B85"/>
    <w:rsid w:val="00923B9B"/>
    <w:rsid w:val="00923C05"/>
    <w:rsid w:val="0092448A"/>
    <w:rsid w:val="009247DD"/>
    <w:rsid w:val="00924C07"/>
    <w:rsid w:val="00924D55"/>
    <w:rsid w:val="00925003"/>
    <w:rsid w:val="00926010"/>
    <w:rsid w:val="00927EAE"/>
    <w:rsid w:val="00927F53"/>
    <w:rsid w:val="00930166"/>
    <w:rsid w:val="00930190"/>
    <w:rsid w:val="00930810"/>
    <w:rsid w:val="00930D66"/>
    <w:rsid w:val="00931AE0"/>
    <w:rsid w:val="0093376F"/>
    <w:rsid w:val="0093440F"/>
    <w:rsid w:val="009348F2"/>
    <w:rsid w:val="00935A32"/>
    <w:rsid w:val="00935D1E"/>
    <w:rsid w:val="00935D91"/>
    <w:rsid w:val="0093681E"/>
    <w:rsid w:val="009368AC"/>
    <w:rsid w:val="00936B66"/>
    <w:rsid w:val="00936E63"/>
    <w:rsid w:val="0094175C"/>
    <w:rsid w:val="00942702"/>
    <w:rsid w:val="0094326D"/>
    <w:rsid w:val="009432E6"/>
    <w:rsid w:val="00943AAD"/>
    <w:rsid w:val="00943BC4"/>
    <w:rsid w:val="00943D6A"/>
    <w:rsid w:val="00944E21"/>
    <w:rsid w:val="009450EC"/>
    <w:rsid w:val="009453D5"/>
    <w:rsid w:val="009455B6"/>
    <w:rsid w:val="009476D4"/>
    <w:rsid w:val="009505BB"/>
    <w:rsid w:val="00950F18"/>
    <w:rsid w:val="00951A8C"/>
    <w:rsid w:val="00951D91"/>
    <w:rsid w:val="009521C4"/>
    <w:rsid w:val="009532BF"/>
    <w:rsid w:val="009535ED"/>
    <w:rsid w:val="00953943"/>
    <w:rsid w:val="009543F5"/>
    <w:rsid w:val="00954572"/>
    <w:rsid w:val="00954FED"/>
    <w:rsid w:val="00955509"/>
    <w:rsid w:val="009563FD"/>
    <w:rsid w:val="0095660E"/>
    <w:rsid w:val="00957002"/>
    <w:rsid w:val="009579D0"/>
    <w:rsid w:val="0096046A"/>
    <w:rsid w:val="009632A3"/>
    <w:rsid w:val="009634E3"/>
    <w:rsid w:val="00964B83"/>
    <w:rsid w:val="00965ED3"/>
    <w:rsid w:val="0096677E"/>
    <w:rsid w:val="00966C61"/>
    <w:rsid w:val="009672EC"/>
    <w:rsid w:val="00967513"/>
    <w:rsid w:val="00967A71"/>
    <w:rsid w:val="0097040C"/>
    <w:rsid w:val="009707FB"/>
    <w:rsid w:val="0097279B"/>
    <w:rsid w:val="009728AD"/>
    <w:rsid w:val="0097336F"/>
    <w:rsid w:val="009745DD"/>
    <w:rsid w:val="00974915"/>
    <w:rsid w:val="00975730"/>
    <w:rsid w:val="00975E03"/>
    <w:rsid w:val="009763FC"/>
    <w:rsid w:val="009764D3"/>
    <w:rsid w:val="009767E6"/>
    <w:rsid w:val="0097687F"/>
    <w:rsid w:val="00976E2F"/>
    <w:rsid w:val="00980015"/>
    <w:rsid w:val="009805B9"/>
    <w:rsid w:val="00980B38"/>
    <w:rsid w:val="009827A3"/>
    <w:rsid w:val="00982BDD"/>
    <w:rsid w:val="00984B47"/>
    <w:rsid w:val="00984DBF"/>
    <w:rsid w:val="00985B03"/>
    <w:rsid w:val="00986EE2"/>
    <w:rsid w:val="0098705B"/>
    <w:rsid w:val="009909EA"/>
    <w:rsid w:val="00992278"/>
    <w:rsid w:val="0099288B"/>
    <w:rsid w:val="009931BD"/>
    <w:rsid w:val="00994177"/>
    <w:rsid w:val="00995172"/>
    <w:rsid w:val="00995178"/>
    <w:rsid w:val="0099533A"/>
    <w:rsid w:val="00995C3E"/>
    <w:rsid w:val="00995E16"/>
    <w:rsid w:val="009962E7"/>
    <w:rsid w:val="00996E12"/>
    <w:rsid w:val="00997CAD"/>
    <w:rsid w:val="009A08E3"/>
    <w:rsid w:val="009A1BA5"/>
    <w:rsid w:val="009A3E10"/>
    <w:rsid w:val="009A4016"/>
    <w:rsid w:val="009A45C9"/>
    <w:rsid w:val="009A50FA"/>
    <w:rsid w:val="009A5B60"/>
    <w:rsid w:val="009A6DAD"/>
    <w:rsid w:val="009A7FA3"/>
    <w:rsid w:val="009B13CC"/>
    <w:rsid w:val="009B1E9E"/>
    <w:rsid w:val="009B3C12"/>
    <w:rsid w:val="009B43DF"/>
    <w:rsid w:val="009B4EA1"/>
    <w:rsid w:val="009B518A"/>
    <w:rsid w:val="009B5B29"/>
    <w:rsid w:val="009B61C6"/>
    <w:rsid w:val="009B6535"/>
    <w:rsid w:val="009B6C27"/>
    <w:rsid w:val="009C1ECA"/>
    <w:rsid w:val="009C21BE"/>
    <w:rsid w:val="009C616A"/>
    <w:rsid w:val="009C624D"/>
    <w:rsid w:val="009C728E"/>
    <w:rsid w:val="009C7973"/>
    <w:rsid w:val="009D1B64"/>
    <w:rsid w:val="009D1D8F"/>
    <w:rsid w:val="009D228F"/>
    <w:rsid w:val="009D2567"/>
    <w:rsid w:val="009D3213"/>
    <w:rsid w:val="009D5D99"/>
    <w:rsid w:val="009D6363"/>
    <w:rsid w:val="009D6B67"/>
    <w:rsid w:val="009D7B8E"/>
    <w:rsid w:val="009D7BE0"/>
    <w:rsid w:val="009E0E5C"/>
    <w:rsid w:val="009E1207"/>
    <w:rsid w:val="009E194A"/>
    <w:rsid w:val="009E1B5C"/>
    <w:rsid w:val="009E2D0B"/>
    <w:rsid w:val="009E2DA0"/>
    <w:rsid w:val="009E34F1"/>
    <w:rsid w:val="009E3AF8"/>
    <w:rsid w:val="009E4BC9"/>
    <w:rsid w:val="009E5152"/>
    <w:rsid w:val="009E555B"/>
    <w:rsid w:val="009E59B7"/>
    <w:rsid w:val="009E5B07"/>
    <w:rsid w:val="009E6294"/>
    <w:rsid w:val="009E6DF2"/>
    <w:rsid w:val="009E70EB"/>
    <w:rsid w:val="009E7BF1"/>
    <w:rsid w:val="009F2D47"/>
    <w:rsid w:val="009F2DF2"/>
    <w:rsid w:val="009F2EAB"/>
    <w:rsid w:val="009F3675"/>
    <w:rsid w:val="009F3DA2"/>
    <w:rsid w:val="009F4CA3"/>
    <w:rsid w:val="009F58E1"/>
    <w:rsid w:val="009F593C"/>
    <w:rsid w:val="009F629E"/>
    <w:rsid w:val="009F6720"/>
    <w:rsid w:val="009F7045"/>
    <w:rsid w:val="009F71D5"/>
    <w:rsid w:val="00A007D6"/>
    <w:rsid w:val="00A00EC5"/>
    <w:rsid w:val="00A015A8"/>
    <w:rsid w:val="00A0298D"/>
    <w:rsid w:val="00A044C0"/>
    <w:rsid w:val="00A047D4"/>
    <w:rsid w:val="00A04890"/>
    <w:rsid w:val="00A053B6"/>
    <w:rsid w:val="00A06E9D"/>
    <w:rsid w:val="00A06F8A"/>
    <w:rsid w:val="00A0726D"/>
    <w:rsid w:val="00A0729D"/>
    <w:rsid w:val="00A07E61"/>
    <w:rsid w:val="00A1071F"/>
    <w:rsid w:val="00A10B1A"/>
    <w:rsid w:val="00A114B6"/>
    <w:rsid w:val="00A11A41"/>
    <w:rsid w:val="00A1204F"/>
    <w:rsid w:val="00A122A2"/>
    <w:rsid w:val="00A1508D"/>
    <w:rsid w:val="00A15388"/>
    <w:rsid w:val="00A154E5"/>
    <w:rsid w:val="00A15D8F"/>
    <w:rsid w:val="00A15ECD"/>
    <w:rsid w:val="00A161A4"/>
    <w:rsid w:val="00A17624"/>
    <w:rsid w:val="00A201DF"/>
    <w:rsid w:val="00A20AAD"/>
    <w:rsid w:val="00A20F55"/>
    <w:rsid w:val="00A2170A"/>
    <w:rsid w:val="00A21F78"/>
    <w:rsid w:val="00A233DB"/>
    <w:rsid w:val="00A23F9D"/>
    <w:rsid w:val="00A2492C"/>
    <w:rsid w:val="00A24E04"/>
    <w:rsid w:val="00A26A1E"/>
    <w:rsid w:val="00A26F9A"/>
    <w:rsid w:val="00A272CA"/>
    <w:rsid w:val="00A27553"/>
    <w:rsid w:val="00A27913"/>
    <w:rsid w:val="00A304D4"/>
    <w:rsid w:val="00A30D37"/>
    <w:rsid w:val="00A3331D"/>
    <w:rsid w:val="00A3390D"/>
    <w:rsid w:val="00A34757"/>
    <w:rsid w:val="00A34892"/>
    <w:rsid w:val="00A35453"/>
    <w:rsid w:val="00A36D61"/>
    <w:rsid w:val="00A37A8B"/>
    <w:rsid w:val="00A4018A"/>
    <w:rsid w:val="00A40719"/>
    <w:rsid w:val="00A4091A"/>
    <w:rsid w:val="00A40CA4"/>
    <w:rsid w:val="00A414AE"/>
    <w:rsid w:val="00A41E93"/>
    <w:rsid w:val="00A422BA"/>
    <w:rsid w:val="00A426FF"/>
    <w:rsid w:val="00A43778"/>
    <w:rsid w:val="00A43C94"/>
    <w:rsid w:val="00A4402F"/>
    <w:rsid w:val="00A46404"/>
    <w:rsid w:val="00A46501"/>
    <w:rsid w:val="00A472F0"/>
    <w:rsid w:val="00A47977"/>
    <w:rsid w:val="00A50246"/>
    <w:rsid w:val="00A50679"/>
    <w:rsid w:val="00A5087D"/>
    <w:rsid w:val="00A50C85"/>
    <w:rsid w:val="00A51D90"/>
    <w:rsid w:val="00A5257F"/>
    <w:rsid w:val="00A5568B"/>
    <w:rsid w:val="00A55761"/>
    <w:rsid w:val="00A565EC"/>
    <w:rsid w:val="00A56DF2"/>
    <w:rsid w:val="00A60371"/>
    <w:rsid w:val="00A614A0"/>
    <w:rsid w:val="00A61D58"/>
    <w:rsid w:val="00A63F66"/>
    <w:rsid w:val="00A65744"/>
    <w:rsid w:val="00A677E3"/>
    <w:rsid w:val="00A67A94"/>
    <w:rsid w:val="00A67CB1"/>
    <w:rsid w:val="00A701F1"/>
    <w:rsid w:val="00A7046D"/>
    <w:rsid w:val="00A718A5"/>
    <w:rsid w:val="00A72875"/>
    <w:rsid w:val="00A73614"/>
    <w:rsid w:val="00A737B2"/>
    <w:rsid w:val="00A755FA"/>
    <w:rsid w:val="00A758F5"/>
    <w:rsid w:val="00A75EE8"/>
    <w:rsid w:val="00A805FC"/>
    <w:rsid w:val="00A814CA"/>
    <w:rsid w:val="00A81508"/>
    <w:rsid w:val="00A81519"/>
    <w:rsid w:val="00A81A6C"/>
    <w:rsid w:val="00A81BBC"/>
    <w:rsid w:val="00A836E6"/>
    <w:rsid w:val="00A83A2B"/>
    <w:rsid w:val="00A83A47"/>
    <w:rsid w:val="00A841F7"/>
    <w:rsid w:val="00A84201"/>
    <w:rsid w:val="00A8517A"/>
    <w:rsid w:val="00A85454"/>
    <w:rsid w:val="00A87050"/>
    <w:rsid w:val="00A87847"/>
    <w:rsid w:val="00A878A6"/>
    <w:rsid w:val="00A878D2"/>
    <w:rsid w:val="00A9007B"/>
    <w:rsid w:val="00A904A9"/>
    <w:rsid w:val="00A90D2B"/>
    <w:rsid w:val="00A91A70"/>
    <w:rsid w:val="00A940C0"/>
    <w:rsid w:val="00A94875"/>
    <w:rsid w:val="00A96013"/>
    <w:rsid w:val="00A96E3A"/>
    <w:rsid w:val="00AA079A"/>
    <w:rsid w:val="00AA263E"/>
    <w:rsid w:val="00AA28DE"/>
    <w:rsid w:val="00AA363B"/>
    <w:rsid w:val="00AA3E62"/>
    <w:rsid w:val="00AA44F9"/>
    <w:rsid w:val="00AA453D"/>
    <w:rsid w:val="00AA5024"/>
    <w:rsid w:val="00AA53DA"/>
    <w:rsid w:val="00AA56D6"/>
    <w:rsid w:val="00AA594A"/>
    <w:rsid w:val="00AA6657"/>
    <w:rsid w:val="00AA6A1E"/>
    <w:rsid w:val="00AA6B8A"/>
    <w:rsid w:val="00AB01ED"/>
    <w:rsid w:val="00AB0A9A"/>
    <w:rsid w:val="00AB0AC1"/>
    <w:rsid w:val="00AB1081"/>
    <w:rsid w:val="00AB201D"/>
    <w:rsid w:val="00AB21FF"/>
    <w:rsid w:val="00AB22BB"/>
    <w:rsid w:val="00AB2B8E"/>
    <w:rsid w:val="00AB2D53"/>
    <w:rsid w:val="00AB314C"/>
    <w:rsid w:val="00AB31FB"/>
    <w:rsid w:val="00AB3B13"/>
    <w:rsid w:val="00AB3CE7"/>
    <w:rsid w:val="00AB48D5"/>
    <w:rsid w:val="00AB6BBB"/>
    <w:rsid w:val="00AB7AE2"/>
    <w:rsid w:val="00AB7DE9"/>
    <w:rsid w:val="00AC222B"/>
    <w:rsid w:val="00AC46EE"/>
    <w:rsid w:val="00AC4EFC"/>
    <w:rsid w:val="00AC5057"/>
    <w:rsid w:val="00AC5AFD"/>
    <w:rsid w:val="00AC617F"/>
    <w:rsid w:val="00AC6469"/>
    <w:rsid w:val="00AC663B"/>
    <w:rsid w:val="00AD03E2"/>
    <w:rsid w:val="00AD0579"/>
    <w:rsid w:val="00AD12FF"/>
    <w:rsid w:val="00AD16A4"/>
    <w:rsid w:val="00AD1C5A"/>
    <w:rsid w:val="00AD24E8"/>
    <w:rsid w:val="00AD263A"/>
    <w:rsid w:val="00AD43DC"/>
    <w:rsid w:val="00AD4F20"/>
    <w:rsid w:val="00AD6ED3"/>
    <w:rsid w:val="00AD737C"/>
    <w:rsid w:val="00AD75A6"/>
    <w:rsid w:val="00AD7BE7"/>
    <w:rsid w:val="00AD7E34"/>
    <w:rsid w:val="00AE02E6"/>
    <w:rsid w:val="00AE164B"/>
    <w:rsid w:val="00AE240C"/>
    <w:rsid w:val="00AE4411"/>
    <w:rsid w:val="00AE47EA"/>
    <w:rsid w:val="00AE4A9A"/>
    <w:rsid w:val="00AE67F1"/>
    <w:rsid w:val="00AE70A1"/>
    <w:rsid w:val="00AE74DF"/>
    <w:rsid w:val="00AE7921"/>
    <w:rsid w:val="00AE7C24"/>
    <w:rsid w:val="00AF1308"/>
    <w:rsid w:val="00AF1FD7"/>
    <w:rsid w:val="00AF2DB7"/>
    <w:rsid w:val="00AF2E29"/>
    <w:rsid w:val="00AF2F8C"/>
    <w:rsid w:val="00AF2FD9"/>
    <w:rsid w:val="00AF3EE6"/>
    <w:rsid w:val="00AF72C9"/>
    <w:rsid w:val="00AF7DFA"/>
    <w:rsid w:val="00B01397"/>
    <w:rsid w:val="00B01E11"/>
    <w:rsid w:val="00B04651"/>
    <w:rsid w:val="00B053ED"/>
    <w:rsid w:val="00B06975"/>
    <w:rsid w:val="00B0735F"/>
    <w:rsid w:val="00B103D9"/>
    <w:rsid w:val="00B104CF"/>
    <w:rsid w:val="00B10897"/>
    <w:rsid w:val="00B10C1E"/>
    <w:rsid w:val="00B1173A"/>
    <w:rsid w:val="00B11834"/>
    <w:rsid w:val="00B12D57"/>
    <w:rsid w:val="00B13773"/>
    <w:rsid w:val="00B149E4"/>
    <w:rsid w:val="00B14C21"/>
    <w:rsid w:val="00B15FFE"/>
    <w:rsid w:val="00B17425"/>
    <w:rsid w:val="00B201B3"/>
    <w:rsid w:val="00B2121F"/>
    <w:rsid w:val="00B214B2"/>
    <w:rsid w:val="00B220C0"/>
    <w:rsid w:val="00B23FD4"/>
    <w:rsid w:val="00B26636"/>
    <w:rsid w:val="00B26855"/>
    <w:rsid w:val="00B268B2"/>
    <w:rsid w:val="00B27460"/>
    <w:rsid w:val="00B27A07"/>
    <w:rsid w:val="00B31C6A"/>
    <w:rsid w:val="00B336CC"/>
    <w:rsid w:val="00B3379E"/>
    <w:rsid w:val="00B3396F"/>
    <w:rsid w:val="00B33E2E"/>
    <w:rsid w:val="00B34924"/>
    <w:rsid w:val="00B34C10"/>
    <w:rsid w:val="00B3573A"/>
    <w:rsid w:val="00B35AB8"/>
    <w:rsid w:val="00B3797C"/>
    <w:rsid w:val="00B37AFD"/>
    <w:rsid w:val="00B37B49"/>
    <w:rsid w:val="00B37F14"/>
    <w:rsid w:val="00B37F4B"/>
    <w:rsid w:val="00B4013B"/>
    <w:rsid w:val="00B40D8D"/>
    <w:rsid w:val="00B41F48"/>
    <w:rsid w:val="00B4275C"/>
    <w:rsid w:val="00B42919"/>
    <w:rsid w:val="00B43082"/>
    <w:rsid w:val="00B4334A"/>
    <w:rsid w:val="00B43FB0"/>
    <w:rsid w:val="00B4406B"/>
    <w:rsid w:val="00B441BB"/>
    <w:rsid w:val="00B442EC"/>
    <w:rsid w:val="00B47874"/>
    <w:rsid w:val="00B529A0"/>
    <w:rsid w:val="00B52D3F"/>
    <w:rsid w:val="00B5339A"/>
    <w:rsid w:val="00B540AD"/>
    <w:rsid w:val="00B54FFB"/>
    <w:rsid w:val="00B55985"/>
    <w:rsid w:val="00B55CBD"/>
    <w:rsid w:val="00B5609B"/>
    <w:rsid w:val="00B5659D"/>
    <w:rsid w:val="00B56833"/>
    <w:rsid w:val="00B572A4"/>
    <w:rsid w:val="00B57F2D"/>
    <w:rsid w:val="00B600C4"/>
    <w:rsid w:val="00B60A80"/>
    <w:rsid w:val="00B60C4D"/>
    <w:rsid w:val="00B61DE3"/>
    <w:rsid w:val="00B6208C"/>
    <w:rsid w:val="00B62D70"/>
    <w:rsid w:val="00B633ED"/>
    <w:rsid w:val="00B63A2E"/>
    <w:rsid w:val="00B659AA"/>
    <w:rsid w:val="00B65C29"/>
    <w:rsid w:val="00B66DA1"/>
    <w:rsid w:val="00B67197"/>
    <w:rsid w:val="00B677ED"/>
    <w:rsid w:val="00B67D5C"/>
    <w:rsid w:val="00B7084F"/>
    <w:rsid w:val="00B71C52"/>
    <w:rsid w:val="00B7200C"/>
    <w:rsid w:val="00B726B9"/>
    <w:rsid w:val="00B72F40"/>
    <w:rsid w:val="00B73457"/>
    <w:rsid w:val="00B73E2C"/>
    <w:rsid w:val="00B75C52"/>
    <w:rsid w:val="00B75C53"/>
    <w:rsid w:val="00B77453"/>
    <w:rsid w:val="00B8168E"/>
    <w:rsid w:val="00B834D4"/>
    <w:rsid w:val="00B83F0A"/>
    <w:rsid w:val="00B85274"/>
    <w:rsid w:val="00B90131"/>
    <w:rsid w:val="00B91209"/>
    <w:rsid w:val="00B95654"/>
    <w:rsid w:val="00B95E01"/>
    <w:rsid w:val="00B96190"/>
    <w:rsid w:val="00B96331"/>
    <w:rsid w:val="00B96791"/>
    <w:rsid w:val="00B96F2E"/>
    <w:rsid w:val="00B970C1"/>
    <w:rsid w:val="00B97192"/>
    <w:rsid w:val="00B97A04"/>
    <w:rsid w:val="00BA060B"/>
    <w:rsid w:val="00BA2BBE"/>
    <w:rsid w:val="00BA33BF"/>
    <w:rsid w:val="00BA36C7"/>
    <w:rsid w:val="00BA393D"/>
    <w:rsid w:val="00BA3EE7"/>
    <w:rsid w:val="00BA4676"/>
    <w:rsid w:val="00BA4702"/>
    <w:rsid w:val="00BA4F6D"/>
    <w:rsid w:val="00BA529A"/>
    <w:rsid w:val="00BA6D73"/>
    <w:rsid w:val="00BA717C"/>
    <w:rsid w:val="00BA76AA"/>
    <w:rsid w:val="00BB0652"/>
    <w:rsid w:val="00BB26B2"/>
    <w:rsid w:val="00BB2A4A"/>
    <w:rsid w:val="00BB2D78"/>
    <w:rsid w:val="00BB3DF5"/>
    <w:rsid w:val="00BB6F5B"/>
    <w:rsid w:val="00BB7753"/>
    <w:rsid w:val="00BC0932"/>
    <w:rsid w:val="00BC138C"/>
    <w:rsid w:val="00BC1FF8"/>
    <w:rsid w:val="00BC26C2"/>
    <w:rsid w:val="00BC31A2"/>
    <w:rsid w:val="00BC31DB"/>
    <w:rsid w:val="00BC411F"/>
    <w:rsid w:val="00BC4A51"/>
    <w:rsid w:val="00BC5310"/>
    <w:rsid w:val="00BC54BC"/>
    <w:rsid w:val="00BC5E29"/>
    <w:rsid w:val="00BD000B"/>
    <w:rsid w:val="00BD1F94"/>
    <w:rsid w:val="00BD2511"/>
    <w:rsid w:val="00BD4456"/>
    <w:rsid w:val="00BD467D"/>
    <w:rsid w:val="00BD596D"/>
    <w:rsid w:val="00BD5F67"/>
    <w:rsid w:val="00BD682B"/>
    <w:rsid w:val="00BD6B00"/>
    <w:rsid w:val="00BD6BB0"/>
    <w:rsid w:val="00BD6EA4"/>
    <w:rsid w:val="00BD756C"/>
    <w:rsid w:val="00BE07A2"/>
    <w:rsid w:val="00BE09B6"/>
    <w:rsid w:val="00BE271B"/>
    <w:rsid w:val="00BE4270"/>
    <w:rsid w:val="00BE4598"/>
    <w:rsid w:val="00BE469E"/>
    <w:rsid w:val="00BE4C0D"/>
    <w:rsid w:val="00BE502D"/>
    <w:rsid w:val="00BE66DF"/>
    <w:rsid w:val="00BE74D1"/>
    <w:rsid w:val="00BF0E94"/>
    <w:rsid w:val="00BF18B0"/>
    <w:rsid w:val="00BF3C4F"/>
    <w:rsid w:val="00BF4853"/>
    <w:rsid w:val="00BF5980"/>
    <w:rsid w:val="00BF5E35"/>
    <w:rsid w:val="00BF629B"/>
    <w:rsid w:val="00BF6B27"/>
    <w:rsid w:val="00C01E52"/>
    <w:rsid w:val="00C01ED3"/>
    <w:rsid w:val="00C021BE"/>
    <w:rsid w:val="00C03F51"/>
    <w:rsid w:val="00C04B76"/>
    <w:rsid w:val="00C04F99"/>
    <w:rsid w:val="00C05200"/>
    <w:rsid w:val="00C05413"/>
    <w:rsid w:val="00C06A18"/>
    <w:rsid w:val="00C06D09"/>
    <w:rsid w:val="00C0752E"/>
    <w:rsid w:val="00C07E68"/>
    <w:rsid w:val="00C10BE0"/>
    <w:rsid w:val="00C13007"/>
    <w:rsid w:val="00C135CD"/>
    <w:rsid w:val="00C135F2"/>
    <w:rsid w:val="00C13800"/>
    <w:rsid w:val="00C13E33"/>
    <w:rsid w:val="00C14D6C"/>
    <w:rsid w:val="00C152F0"/>
    <w:rsid w:val="00C156F2"/>
    <w:rsid w:val="00C15B67"/>
    <w:rsid w:val="00C16273"/>
    <w:rsid w:val="00C164F8"/>
    <w:rsid w:val="00C1731C"/>
    <w:rsid w:val="00C176FC"/>
    <w:rsid w:val="00C20E3C"/>
    <w:rsid w:val="00C21C25"/>
    <w:rsid w:val="00C2313E"/>
    <w:rsid w:val="00C236EA"/>
    <w:rsid w:val="00C23A69"/>
    <w:rsid w:val="00C24C05"/>
    <w:rsid w:val="00C24FAE"/>
    <w:rsid w:val="00C25113"/>
    <w:rsid w:val="00C263AD"/>
    <w:rsid w:val="00C2659E"/>
    <w:rsid w:val="00C26BBE"/>
    <w:rsid w:val="00C31E60"/>
    <w:rsid w:val="00C31F4F"/>
    <w:rsid w:val="00C324DB"/>
    <w:rsid w:val="00C328FC"/>
    <w:rsid w:val="00C32A93"/>
    <w:rsid w:val="00C32C2C"/>
    <w:rsid w:val="00C33897"/>
    <w:rsid w:val="00C342BE"/>
    <w:rsid w:val="00C35B6B"/>
    <w:rsid w:val="00C360FC"/>
    <w:rsid w:val="00C36235"/>
    <w:rsid w:val="00C364ED"/>
    <w:rsid w:val="00C36791"/>
    <w:rsid w:val="00C4047F"/>
    <w:rsid w:val="00C407AF"/>
    <w:rsid w:val="00C40A15"/>
    <w:rsid w:val="00C41244"/>
    <w:rsid w:val="00C41404"/>
    <w:rsid w:val="00C423EB"/>
    <w:rsid w:val="00C430AF"/>
    <w:rsid w:val="00C44BB4"/>
    <w:rsid w:val="00C44D64"/>
    <w:rsid w:val="00C44D74"/>
    <w:rsid w:val="00C454C0"/>
    <w:rsid w:val="00C46436"/>
    <w:rsid w:val="00C46627"/>
    <w:rsid w:val="00C466EC"/>
    <w:rsid w:val="00C47FEB"/>
    <w:rsid w:val="00C51CAC"/>
    <w:rsid w:val="00C5205E"/>
    <w:rsid w:val="00C521B2"/>
    <w:rsid w:val="00C53502"/>
    <w:rsid w:val="00C564E4"/>
    <w:rsid w:val="00C5657E"/>
    <w:rsid w:val="00C568E6"/>
    <w:rsid w:val="00C600C0"/>
    <w:rsid w:val="00C604EB"/>
    <w:rsid w:val="00C615C2"/>
    <w:rsid w:val="00C626FE"/>
    <w:rsid w:val="00C62E3E"/>
    <w:rsid w:val="00C6332F"/>
    <w:rsid w:val="00C63ACB"/>
    <w:rsid w:val="00C6491D"/>
    <w:rsid w:val="00C64DB8"/>
    <w:rsid w:val="00C6703B"/>
    <w:rsid w:val="00C7216F"/>
    <w:rsid w:val="00C72787"/>
    <w:rsid w:val="00C7536D"/>
    <w:rsid w:val="00C75D62"/>
    <w:rsid w:val="00C76CFC"/>
    <w:rsid w:val="00C76D7E"/>
    <w:rsid w:val="00C770A4"/>
    <w:rsid w:val="00C7745A"/>
    <w:rsid w:val="00C77584"/>
    <w:rsid w:val="00C80B78"/>
    <w:rsid w:val="00C811F4"/>
    <w:rsid w:val="00C817F1"/>
    <w:rsid w:val="00C836EC"/>
    <w:rsid w:val="00C83ED7"/>
    <w:rsid w:val="00C8400B"/>
    <w:rsid w:val="00C84237"/>
    <w:rsid w:val="00C85168"/>
    <w:rsid w:val="00C85737"/>
    <w:rsid w:val="00C86637"/>
    <w:rsid w:val="00C8798A"/>
    <w:rsid w:val="00C90638"/>
    <w:rsid w:val="00C91B26"/>
    <w:rsid w:val="00C924F2"/>
    <w:rsid w:val="00C933E9"/>
    <w:rsid w:val="00C93A64"/>
    <w:rsid w:val="00C93F42"/>
    <w:rsid w:val="00C95057"/>
    <w:rsid w:val="00C960CD"/>
    <w:rsid w:val="00C96248"/>
    <w:rsid w:val="00C97189"/>
    <w:rsid w:val="00CA0287"/>
    <w:rsid w:val="00CA02DB"/>
    <w:rsid w:val="00CA11C0"/>
    <w:rsid w:val="00CA1EA0"/>
    <w:rsid w:val="00CA21EF"/>
    <w:rsid w:val="00CA231B"/>
    <w:rsid w:val="00CA2B71"/>
    <w:rsid w:val="00CA42C5"/>
    <w:rsid w:val="00CA4EA9"/>
    <w:rsid w:val="00CA5BF3"/>
    <w:rsid w:val="00CA68C0"/>
    <w:rsid w:val="00CB089B"/>
    <w:rsid w:val="00CB0E77"/>
    <w:rsid w:val="00CB1CE5"/>
    <w:rsid w:val="00CB5839"/>
    <w:rsid w:val="00CB710E"/>
    <w:rsid w:val="00CB760F"/>
    <w:rsid w:val="00CC0251"/>
    <w:rsid w:val="00CC0933"/>
    <w:rsid w:val="00CC13E5"/>
    <w:rsid w:val="00CC237F"/>
    <w:rsid w:val="00CC2B40"/>
    <w:rsid w:val="00CC2BB3"/>
    <w:rsid w:val="00CC2D00"/>
    <w:rsid w:val="00CC2D3E"/>
    <w:rsid w:val="00CC4067"/>
    <w:rsid w:val="00CC484C"/>
    <w:rsid w:val="00CC4B6A"/>
    <w:rsid w:val="00CC4F93"/>
    <w:rsid w:val="00CC54EA"/>
    <w:rsid w:val="00CC603A"/>
    <w:rsid w:val="00CC61C7"/>
    <w:rsid w:val="00CC6493"/>
    <w:rsid w:val="00CC66EB"/>
    <w:rsid w:val="00CC695C"/>
    <w:rsid w:val="00CC78C5"/>
    <w:rsid w:val="00CD06D3"/>
    <w:rsid w:val="00CD0AE6"/>
    <w:rsid w:val="00CD0F51"/>
    <w:rsid w:val="00CD1DEA"/>
    <w:rsid w:val="00CD2789"/>
    <w:rsid w:val="00CD2860"/>
    <w:rsid w:val="00CD2FAA"/>
    <w:rsid w:val="00CD3B73"/>
    <w:rsid w:val="00CD4378"/>
    <w:rsid w:val="00CD4C88"/>
    <w:rsid w:val="00CD5616"/>
    <w:rsid w:val="00CD5C0F"/>
    <w:rsid w:val="00CD64CC"/>
    <w:rsid w:val="00CD665F"/>
    <w:rsid w:val="00CD6DF7"/>
    <w:rsid w:val="00CE1052"/>
    <w:rsid w:val="00CE26CF"/>
    <w:rsid w:val="00CE2701"/>
    <w:rsid w:val="00CE34AB"/>
    <w:rsid w:val="00CE7546"/>
    <w:rsid w:val="00CE7CDB"/>
    <w:rsid w:val="00CF061C"/>
    <w:rsid w:val="00CF066C"/>
    <w:rsid w:val="00CF3682"/>
    <w:rsid w:val="00CF3AF9"/>
    <w:rsid w:val="00CF4883"/>
    <w:rsid w:val="00CF5375"/>
    <w:rsid w:val="00CF5AD6"/>
    <w:rsid w:val="00CF5C14"/>
    <w:rsid w:val="00CF6CEB"/>
    <w:rsid w:val="00CF76EF"/>
    <w:rsid w:val="00CF796F"/>
    <w:rsid w:val="00CF7B40"/>
    <w:rsid w:val="00D00C55"/>
    <w:rsid w:val="00D00D3F"/>
    <w:rsid w:val="00D01A31"/>
    <w:rsid w:val="00D01FCA"/>
    <w:rsid w:val="00D03B05"/>
    <w:rsid w:val="00D06D11"/>
    <w:rsid w:val="00D071BF"/>
    <w:rsid w:val="00D07237"/>
    <w:rsid w:val="00D07410"/>
    <w:rsid w:val="00D100FD"/>
    <w:rsid w:val="00D10165"/>
    <w:rsid w:val="00D10779"/>
    <w:rsid w:val="00D11F49"/>
    <w:rsid w:val="00D11FA5"/>
    <w:rsid w:val="00D123DE"/>
    <w:rsid w:val="00D12722"/>
    <w:rsid w:val="00D13C08"/>
    <w:rsid w:val="00D14737"/>
    <w:rsid w:val="00D17461"/>
    <w:rsid w:val="00D17AEF"/>
    <w:rsid w:val="00D17E42"/>
    <w:rsid w:val="00D20689"/>
    <w:rsid w:val="00D218C0"/>
    <w:rsid w:val="00D224CF"/>
    <w:rsid w:val="00D225A9"/>
    <w:rsid w:val="00D22975"/>
    <w:rsid w:val="00D229F1"/>
    <w:rsid w:val="00D22A71"/>
    <w:rsid w:val="00D22F29"/>
    <w:rsid w:val="00D25349"/>
    <w:rsid w:val="00D25AE3"/>
    <w:rsid w:val="00D265C4"/>
    <w:rsid w:val="00D26D46"/>
    <w:rsid w:val="00D27C1F"/>
    <w:rsid w:val="00D30BAB"/>
    <w:rsid w:val="00D31381"/>
    <w:rsid w:val="00D3152C"/>
    <w:rsid w:val="00D31A1F"/>
    <w:rsid w:val="00D31B92"/>
    <w:rsid w:val="00D31D09"/>
    <w:rsid w:val="00D32438"/>
    <w:rsid w:val="00D33AA9"/>
    <w:rsid w:val="00D33D4C"/>
    <w:rsid w:val="00D35961"/>
    <w:rsid w:val="00D3705C"/>
    <w:rsid w:val="00D37A9F"/>
    <w:rsid w:val="00D37C83"/>
    <w:rsid w:val="00D40081"/>
    <w:rsid w:val="00D417E0"/>
    <w:rsid w:val="00D41A6E"/>
    <w:rsid w:val="00D41F5E"/>
    <w:rsid w:val="00D43444"/>
    <w:rsid w:val="00D436A2"/>
    <w:rsid w:val="00D43C95"/>
    <w:rsid w:val="00D43E73"/>
    <w:rsid w:val="00D44B41"/>
    <w:rsid w:val="00D45E7B"/>
    <w:rsid w:val="00D472D6"/>
    <w:rsid w:val="00D478AF"/>
    <w:rsid w:val="00D478CC"/>
    <w:rsid w:val="00D50055"/>
    <w:rsid w:val="00D50152"/>
    <w:rsid w:val="00D50279"/>
    <w:rsid w:val="00D511D2"/>
    <w:rsid w:val="00D51F99"/>
    <w:rsid w:val="00D52724"/>
    <w:rsid w:val="00D52EC8"/>
    <w:rsid w:val="00D52F89"/>
    <w:rsid w:val="00D53A39"/>
    <w:rsid w:val="00D545F4"/>
    <w:rsid w:val="00D5466A"/>
    <w:rsid w:val="00D56D76"/>
    <w:rsid w:val="00D57B35"/>
    <w:rsid w:val="00D60D67"/>
    <w:rsid w:val="00D61159"/>
    <w:rsid w:val="00D62CA5"/>
    <w:rsid w:val="00D63A7D"/>
    <w:rsid w:val="00D63D5A"/>
    <w:rsid w:val="00D6522C"/>
    <w:rsid w:val="00D652EE"/>
    <w:rsid w:val="00D65A36"/>
    <w:rsid w:val="00D66450"/>
    <w:rsid w:val="00D67884"/>
    <w:rsid w:val="00D67EF7"/>
    <w:rsid w:val="00D701C0"/>
    <w:rsid w:val="00D71BD6"/>
    <w:rsid w:val="00D71CCB"/>
    <w:rsid w:val="00D71D87"/>
    <w:rsid w:val="00D723F4"/>
    <w:rsid w:val="00D72D52"/>
    <w:rsid w:val="00D7391D"/>
    <w:rsid w:val="00D74A2A"/>
    <w:rsid w:val="00D74B41"/>
    <w:rsid w:val="00D75915"/>
    <w:rsid w:val="00D760C6"/>
    <w:rsid w:val="00D76C73"/>
    <w:rsid w:val="00D80673"/>
    <w:rsid w:val="00D80C01"/>
    <w:rsid w:val="00D81AB0"/>
    <w:rsid w:val="00D823BD"/>
    <w:rsid w:val="00D82565"/>
    <w:rsid w:val="00D83D9C"/>
    <w:rsid w:val="00D85F83"/>
    <w:rsid w:val="00D87248"/>
    <w:rsid w:val="00D877A1"/>
    <w:rsid w:val="00D87915"/>
    <w:rsid w:val="00D91892"/>
    <w:rsid w:val="00D91A0E"/>
    <w:rsid w:val="00D92CC2"/>
    <w:rsid w:val="00D940D2"/>
    <w:rsid w:val="00D94B61"/>
    <w:rsid w:val="00D9557B"/>
    <w:rsid w:val="00D95A52"/>
    <w:rsid w:val="00D96479"/>
    <w:rsid w:val="00D96B66"/>
    <w:rsid w:val="00D9745D"/>
    <w:rsid w:val="00D97AC0"/>
    <w:rsid w:val="00D97F2E"/>
    <w:rsid w:val="00DA0177"/>
    <w:rsid w:val="00DA0C33"/>
    <w:rsid w:val="00DA2B61"/>
    <w:rsid w:val="00DA3B09"/>
    <w:rsid w:val="00DA447D"/>
    <w:rsid w:val="00DA6590"/>
    <w:rsid w:val="00DA6B5E"/>
    <w:rsid w:val="00DB0326"/>
    <w:rsid w:val="00DB0822"/>
    <w:rsid w:val="00DB0D44"/>
    <w:rsid w:val="00DB1D9E"/>
    <w:rsid w:val="00DB221D"/>
    <w:rsid w:val="00DB2732"/>
    <w:rsid w:val="00DB338D"/>
    <w:rsid w:val="00DB3F1F"/>
    <w:rsid w:val="00DB515B"/>
    <w:rsid w:val="00DB5ADC"/>
    <w:rsid w:val="00DB6677"/>
    <w:rsid w:val="00DB6799"/>
    <w:rsid w:val="00DB6B56"/>
    <w:rsid w:val="00DB6CF9"/>
    <w:rsid w:val="00DB6D0D"/>
    <w:rsid w:val="00DB739C"/>
    <w:rsid w:val="00DB7498"/>
    <w:rsid w:val="00DB7565"/>
    <w:rsid w:val="00DC0FE6"/>
    <w:rsid w:val="00DC27A6"/>
    <w:rsid w:val="00DC3052"/>
    <w:rsid w:val="00DC447C"/>
    <w:rsid w:val="00DC5481"/>
    <w:rsid w:val="00DC56AB"/>
    <w:rsid w:val="00DC66FA"/>
    <w:rsid w:val="00DC7DCA"/>
    <w:rsid w:val="00DD07D5"/>
    <w:rsid w:val="00DD120C"/>
    <w:rsid w:val="00DD12EA"/>
    <w:rsid w:val="00DD2DB3"/>
    <w:rsid w:val="00DD4BAB"/>
    <w:rsid w:val="00DD518B"/>
    <w:rsid w:val="00DD6E11"/>
    <w:rsid w:val="00DD7748"/>
    <w:rsid w:val="00DD7A04"/>
    <w:rsid w:val="00DE169A"/>
    <w:rsid w:val="00DE23F4"/>
    <w:rsid w:val="00DE2837"/>
    <w:rsid w:val="00DE4722"/>
    <w:rsid w:val="00DE47C1"/>
    <w:rsid w:val="00DE4E9B"/>
    <w:rsid w:val="00DE53E7"/>
    <w:rsid w:val="00DE5B0E"/>
    <w:rsid w:val="00DE6E61"/>
    <w:rsid w:val="00DE7E81"/>
    <w:rsid w:val="00DF09A9"/>
    <w:rsid w:val="00DF27B6"/>
    <w:rsid w:val="00DF2B56"/>
    <w:rsid w:val="00DF2E18"/>
    <w:rsid w:val="00DF32F7"/>
    <w:rsid w:val="00DF3884"/>
    <w:rsid w:val="00DF4F60"/>
    <w:rsid w:val="00DF59FE"/>
    <w:rsid w:val="00DF60C9"/>
    <w:rsid w:val="00DF6FDA"/>
    <w:rsid w:val="00DF73BA"/>
    <w:rsid w:val="00DF73EB"/>
    <w:rsid w:val="00E0114E"/>
    <w:rsid w:val="00E01695"/>
    <w:rsid w:val="00E01818"/>
    <w:rsid w:val="00E04E99"/>
    <w:rsid w:val="00E05245"/>
    <w:rsid w:val="00E06A9F"/>
    <w:rsid w:val="00E07018"/>
    <w:rsid w:val="00E07F31"/>
    <w:rsid w:val="00E116BB"/>
    <w:rsid w:val="00E11846"/>
    <w:rsid w:val="00E11A8B"/>
    <w:rsid w:val="00E12BB4"/>
    <w:rsid w:val="00E12D5A"/>
    <w:rsid w:val="00E13B13"/>
    <w:rsid w:val="00E14D6D"/>
    <w:rsid w:val="00E15175"/>
    <w:rsid w:val="00E168A2"/>
    <w:rsid w:val="00E16EE8"/>
    <w:rsid w:val="00E200FA"/>
    <w:rsid w:val="00E201C4"/>
    <w:rsid w:val="00E209E2"/>
    <w:rsid w:val="00E21499"/>
    <w:rsid w:val="00E23BDF"/>
    <w:rsid w:val="00E250F6"/>
    <w:rsid w:val="00E251B0"/>
    <w:rsid w:val="00E25DEE"/>
    <w:rsid w:val="00E26333"/>
    <w:rsid w:val="00E26A93"/>
    <w:rsid w:val="00E274DF"/>
    <w:rsid w:val="00E27590"/>
    <w:rsid w:val="00E306AD"/>
    <w:rsid w:val="00E3152F"/>
    <w:rsid w:val="00E31E38"/>
    <w:rsid w:val="00E32396"/>
    <w:rsid w:val="00E32D44"/>
    <w:rsid w:val="00E339D0"/>
    <w:rsid w:val="00E344E8"/>
    <w:rsid w:val="00E349CF"/>
    <w:rsid w:val="00E37D4A"/>
    <w:rsid w:val="00E40B3B"/>
    <w:rsid w:val="00E40F44"/>
    <w:rsid w:val="00E40F64"/>
    <w:rsid w:val="00E4150F"/>
    <w:rsid w:val="00E429E9"/>
    <w:rsid w:val="00E42BFD"/>
    <w:rsid w:val="00E42E5A"/>
    <w:rsid w:val="00E431EF"/>
    <w:rsid w:val="00E44811"/>
    <w:rsid w:val="00E44ED6"/>
    <w:rsid w:val="00E450C3"/>
    <w:rsid w:val="00E45ED2"/>
    <w:rsid w:val="00E50940"/>
    <w:rsid w:val="00E51EB7"/>
    <w:rsid w:val="00E549AA"/>
    <w:rsid w:val="00E54C9B"/>
    <w:rsid w:val="00E5555A"/>
    <w:rsid w:val="00E55DD6"/>
    <w:rsid w:val="00E566C0"/>
    <w:rsid w:val="00E56B90"/>
    <w:rsid w:val="00E56BF7"/>
    <w:rsid w:val="00E56E65"/>
    <w:rsid w:val="00E601DC"/>
    <w:rsid w:val="00E63835"/>
    <w:rsid w:val="00E63F75"/>
    <w:rsid w:val="00E64561"/>
    <w:rsid w:val="00E64BAF"/>
    <w:rsid w:val="00E64DC0"/>
    <w:rsid w:val="00E701FA"/>
    <w:rsid w:val="00E7159F"/>
    <w:rsid w:val="00E73515"/>
    <w:rsid w:val="00E73AA1"/>
    <w:rsid w:val="00E7463F"/>
    <w:rsid w:val="00E753EA"/>
    <w:rsid w:val="00E75D92"/>
    <w:rsid w:val="00E76210"/>
    <w:rsid w:val="00E773C4"/>
    <w:rsid w:val="00E7792D"/>
    <w:rsid w:val="00E80705"/>
    <w:rsid w:val="00E8080A"/>
    <w:rsid w:val="00E80FEB"/>
    <w:rsid w:val="00E8298B"/>
    <w:rsid w:val="00E863AB"/>
    <w:rsid w:val="00E86551"/>
    <w:rsid w:val="00E87AF1"/>
    <w:rsid w:val="00E90835"/>
    <w:rsid w:val="00E9159B"/>
    <w:rsid w:val="00E92E14"/>
    <w:rsid w:val="00E93B21"/>
    <w:rsid w:val="00E9470F"/>
    <w:rsid w:val="00E94A99"/>
    <w:rsid w:val="00E94BE7"/>
    <w:rsid w:val="00E975D6"/>
    <w:rsid w:val="00E977CA"/>
    <w:rsid w:val="00EA06D6"/>
    <w:rsid w:val="00EA09DD"/>
    <w:rsid w:val="00EA22E4"/>
    <w:rsid w:val="00EA28A9"/>
    <w:rsid w:val="00EA2AF6"/>
    <w:rsid w:val="00EA3406"/>
    <w:rsid w:val="00EA3D30"/>
    <w:rsid w:val="00EA3F91"/>
    <w:rsid w:val="00EA432B"/>
    <w:rsid w:val="00EA66FB"/>
    <w:rsid w:val="00EA6DA1"/>
    <w:rsid w:val="00EA6E5E"/>
    <w:rsid w:val="00EB017B"/>
    <w:rsid w:val="00EB04E9"/>
    <w:rsid w:val="00EB05C5"/>
    <w:rsid w:val="00EB0C53"/>
    <w:rsid w:val="00EB275F"/>
    <w:rsid w:val="00EB28AB"/>
    <w:rsid w:val="00EB39BB"/>
    <w:rsid w:val="00EB48AD"/>
    <w:rsid w:val="00EB50F2"/>
    <w:rsid w:val="00EB55A6"/>
    <w:rsid w:val="00EB59DE"/>
    <w:rsid w:val="00EB7344"/>
    <w:rsid w:val="00EB74C2"/>
    <w:rsid w:val="00EB7FE7"/>
    <w:rsid w:val="00EC0BE7"/>
    <w:rsid w:val="00EC0FDA"/>
    <w:rsid w:val="00EC15E0"/>
    <w:rsid w:val="00EC19AC"/>
    <w:rsid w:val="00EC2FCB"/>
    <w:rsid w:val="00EC32BF"/>
    <w:rsid w:val="00EC3771"/>
    <w:rsid w:val="00EC46D2"/>
    <w:rsid w:val="00EC509D"/>
    <w:rsid w:val="00EC7473"/>
    <w:rsid w:val="00ED0251"/>
    <w:rsid w:val="00ED0D67"/>
    <w:rsid w:val="00ED1306"/>
    <w:rsid w:val="00ED6FD2"/>
    <w:rsid w:val="00EE000C"/>
    <w:rsid w:val="00EE0156"/>
    <w:rsid w:val="00EE139C"/>
    <w:rsid w:val="00EE1A09"/>
    <w:rsid w:val="00EE1B9D"/>
    <w:rsid w:val="00EE1DC9"/>
    <w:rsid w:val="00EE3292"/>
    <w:rsid w:val="00EE3659"/>
    <w:rsid w:val="00EE41F4"/>
    <w:rsid w:val="00EE421F"/>
    <w:rsid w:val="00EE617B"/>
    <w:rsid w:val="00EE71CF"/>
    <w:rsid w:val="00EF0308"/>
    <w:rsid w:val="00EF0E3B"/>
    <w:rsid w:val="00EF1BC9"/>
    <w:rsid w:val="00EF2AD9"/>
    <w:rsid w:val="00EF4DA5"/>
    <w:rsid w:val="00EF5C7B"/>
    <w:rsid w:val="00EF6905"/>
    <w:rsid w:val="00EF7210"/>
    <w:rsid w:val="00EF732C"/>
    <w:rsid w:val="00EF7468"/>
    <w:rsid w:val="00EF756C"/>
    <w:rsid w:val="00F00E26"/>
    <w:rsid w:val="00F02B0C"/>
    <w:rsid w:val="00F02FA3"/>
    <w:rsid w:val="00F03F74"/>
    <w:rsid w:val="00F03FD4"/>
    <w:rsid w:val="00F0404F"/>
    <w:rsid w:val="00F0423F"/>
    <w:rsid w:val="00F042CA"/>
    <w:rsid w:val="00F04711"/>
    <w:rsid w:val="00F0489B"/>
    <w:rsid w:val="00F04B33"/>
    <w:rsid w:val="00F05B57"/>
    <w:rsid w:val="00F05EC3"/>
    <w:rsid w:val="00F065FF"/>
    <w:rsid w:val="00F10B1C"/>
    <w:rsid w:val="00F1156E"/>
    <w:rsid w:val="00F117B6"/>
    <w:rsid w:val="00F1267F"/>
    <w:rsid w:val="00F13EB3"/>
    <w:rsid w:val="00F1444A"/>
    <w:rsid w:val="00F174A3"/>
    <w:rsid w:val="00F21868"/>
    <w:rsid w:val="00F23526"/>
    <w:rsid w:val="00F2374F"/>
    <w:rsid w:val="00F24E98"/>
    <w:rsid w:val="00F270B5"/>
    <w:rsid w:val="00F305DB"/>
    <w:rsid w:val="00F31419"/>
    <w:rsid w:val="00F33586"/>
    <w:rsid w:val="00F346EB"/>
    <w:rsid w:val="00F35838"/>
    <w:rsid w:val="00F35896"/>
    <w:rsid w:val="00F37291"/>
    <w:rsid w:val="00F3739A"/>
    <w:rsid w:val="00F37E8B"/>
    <w:rsid w:val="00F403C7"/>
    <w:rsid w:val="00F40971"/>
    <w:rsid w:val="00F40CE3"/>
    <w:rsid w:val="00F415D8"/>
    <w:rsid w:val="00F41655"/>
    <w:rsid w:val="00F421DC"/>
    <w:rsid w:val="00F44D27"/>
    <w:rsid w:val="00F457A6"/>
    <w:rsid w:val="00F45D55"/>
    <w:rsid w:val="00F47A79"/>
    <w:rsid w:val="00F47F1A"/>
    <w:rsid w:val="00F504B3"/>
    <w:rsid w:val="00F50C70"/>
    <w:rsid w:val="00F50C7F"/>
    <w:rsid w:val="00F51981"/>
    <w:rsid w:val="00F51EA6"/>
    <w:rsid w:val="00F520E7"/>
    <w:rsid w:val="00F52439"/>
    <w:rsid w:val="00F52464"/>
    <w:rsid w:val="00F52529"/>
    <w:rsid w:val="00F53A1A"/>
    <w:rsid w:val="00F55D5D"/>
    <w:rsid w:val="00F55D8C"/>
    <w:rsid w:val="00F56213"/>
    <w:rsid w:val="00F5697A"/>
    <w:rsid w:val="00F57ABC"/>
    <w:rsid w:val="00F60A26"/>
    <w:rsid w:val="00F60F86"/>
    <w:rsid w:val="00F610BB"/>
    <w:rsid w:val="00F61E5D"/>
    <w:rsid w:val="00F61F9E"/>
    <w:rsid w:val="00F63450"/>
    <w:rsid w:val="00F63643"/>
    <w:rsid w:val="00F65BCE"/>
    <w:rsid w:val="00F66F78"/>
    <w:rsid w:val="00F6734E"/>
    <w:rsid w:val="00F71C10"/>
    <w:rsid w:val="00F71F7C"/>
    <w:rsid w:val="00F72CAC"/>
    <w:rsid w:val="00F7307E"/>
    <w:rsid w:val="00F766B9"/>
    <w:rsid w:val="00F776FB"/>
    <w:rsid w:val="00F802B8"/>
    <w:rsid w:val="00F808D4"/>
    <w:rsid w:val="00F81BB4"/>
    <w:rsid w:val="00F82D27"/>
    <w:rsid w:val="00F833E6"/>
    <w:rsid w:val="00F834B0"/>
    <w:rsid w:val="00F83F4F"/>
    <w:rsid w:val="00F844A4"/>
    <w:rsid w:val="00F8451B"/>
    <w:rsid w:val="00F857C6"/>
    <w:rsid w:val="00F857CE"/>
    <w:rsid w:val="00F85BF6"/>
    <w:rsid w:val="00F85DF6"/>
    <w:rsid w:val="00F86109"/>
    <w:rsid w:val="00F86BBD"/>
    <w:rsid w:val="00F8735F"/>
    <w:rsid w:val="00F87736"/>
    <w:rsid w:val="00F87AD4"/>
    <w:rsid w:val="00F87CA1"/>
    <w:rsid w:val="00F90D26"/>
    <w:rsid w:val="00F91224"/>
    <w:rsid w:val="00F913DB"/>
    <w:rsid w:val="00F941D1"/>
    <w:rsid w:val="00F94B85"/>
    <w:rsid w:val="00F94E4F"/>
    <w:rsid w:val="00F952FE"/>
    <w:rsid w:val="00F95BE6"/>
    <w:rsid w:val="00F96499"/>
    <w:rsid w:val="00F9685A"/>
    <w:rsid w:val="00FA04A1"/>
    <w:rsid w:val="00FA0841"/>
    <w:rsid w:val="00FA0C4A"/>
    <w:rsid w:val="00FA0CED"/>
    <w:rsid w:val="00FA1642"/>
    <w:rsid w:val="00FA2376"/>
    <w:rsid w:val="00FA23AE"/>
    <w:rsid w:val="00FA2F23"/>
    <w:rsid w:val="00FA3F78"/>
    <w:rsid w:val="00FA412A"/>
    <w:rsid w:val="00FA427F"/>
    <w:rsid w:val="00FA5FA7"/>
    <w:rsid w:val="00FA6737"/>
    <w:rsid w:val="00FA7B1C"/>
    <w:rsid w:val="00FB00F7"/>
    <w:rsid w:val="00FB0315"/>
    <w:rsid w:val="00FB0930"/>
    <w:rsid w:val="00FB0961"/>
    <w:rsid w:val="00FB1899"/>
    <w:rsid w:val="00FB1A97"/>
    <w:rsid w:val="00FB2082"/>
    <w:rsid w:val="00FB375C"/>
    <w:rsid w:val="00FB389B"/>
    <w:rsid w:val="00FB3A76"/>
    <w:rsid w:val="00FB48F1"/>
    <w:rsid w:val="00FB5E9A"/>
    <w:rsid w:val="00FB642B"/>
    <w:rsid w:val="00FB722D"/>
    <w:rsid w:val="00FB7B5B"/>
    <w:rsid w:val="00FC06EE"/>
    <w:rsid w:val="00FC0B26"/>
    <w:rsid w:val="00FC116E"/>
    <w:rsid w:val="00FC15CD"/>
    <w:rsid w:val="00FC23F5"/>
    <w:rsid w:val="00FC3480"/>
    <w:rsid w:val="00FC384F"/>
    <w:rsid w:val="00FC582D"/>
    <w:rsid w:val="00FC6CA8"/>
    <w:rsid w:val="00FC70CE"/>
    <w:rsid w:val="00FC74A0"/>
    <w:rsid w:val="00FC7687"/>
    <w:rsid w:val="00FC7E45"/>
    <w:rsid w:val="00FC7E6A"/>
    <w:rsid w:val="00FD0703"/>
    <w:rsid w:val="00FD17FA"/>
    <w:rsid w:val="00FD1D0A"/>
    <w:rsid w:val="00FD2DD3"/>
    <w:rsid w:val="00FD4FC0"/>
    <w:rsid w:val="00FD7870"/>
    <w:rsid w:val="00FD7AC0"/>
    <w:rsid w:val="00FE10BC"/>
    <w:rsid w:val="00FE132C"/>
    <w:rsid w:val="00FE21EC"/>
    <w:rsid w:val="00FE25DB"/>
    <w:rsid w:val="00FE5BB5"/>
    <w:rsid w:val="00FE76A3"/>
    <w:rsid w:val="00FF0555"/>
    <w:rsid w:val="00FF1422"/>
    <w:rsid w:val="00FF1873"/>
    <w:rsid w:val="00FF3B6B"/>
    <w:rsid w:val="00FF3B74"/>
    <w:rsid w:val="00FF3EE1"/>
    <w:rsid w:val="00FF4108"/>
    <w:rsid w:val="00FF5D6B"/>
    <w:rsid w:val="00FF7A07"/>
    <w:rsid w:val="00FF7B9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rules v:ext="edit">
        <o:r id="V:Rule11" type="connector" idref="#_x0000_s1041"/>
        <o:r id="V:Rule12" type="connector" idref="#_x0000_s1042"/>
        <o:r id="V:Rule13" type="connector" idref="#_x0000_s1039"/>
        <o:r id="V:Rule14" type="connector" idref="#_x0000_s1044"/>
        <o:r id="V:Rule15" type="connector" idref="#_x0000_s1040"/>
        <o:r id="V:Rule16" type="connector" idref="#_x0000_s1045"/>
        <o:r id="V:Rule17" type="connector" idref="#_x0000_s1043"/>
        <o:r id="V:Rule18" type="connector" idref="#_x0000_s1036"/>
        <o:r id="V:Rule19" type="connector" idref="#_x0000_s1038"/>
        <o:r id="V:Rule20" type="connector" idref="#_x0000_s1037"/>
      </o:rules>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Body Text 2" w:uiPriority="0"/>
    <w:lsdException w:name="Body Text Indent 3"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C61C7"/>
  </w:style>
  <w:style w:type="paragraph" w:styleId="1">
    <w:name w:val="heading 1"/>
    <w:basedOn w:val="a"/>
    <w:next w:val="a"/>
    <w:link w:val="10"/>
    <w:uiPriority w:val="9"/>
    <w:qFormat/>
    <w:rsid w:val="00E86551"/>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semiHidden/>
    <w:unhideWhenUsed/>
    <w:qFormat/>
    <w:rsid w:val="008139B3"/>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5">
    <w:name w:val="heading 5"/>
    <w:basedOn w:val="a"/>
    <w:next w:val="a"/>
    <w:link w:val="50"/>
    <w:uiPriority w:val="9"/>
    <w:semiHidden/>
    <w:unhideWhenUsed/>
    <w:qFormat/>
    <w:rsid w:val="00037FCC"/>
    <w:pPr>
      <w:keepNext/>
      <w:keepLines/>
      <w:spacing w:before="200" w:after="0"/>
      <w:outlineLvl w:val="4"/>
    </w:pPr>
    <w:rPr>
      <w:rFonts w:asciiTheme="majorHAnsi" w:eastAsiaTheme="majorEastAsia" w:hAnsiTheme="majorHAnsi" w:cstheme="majorBidi"/>
      <w:color w:val="243F60" w:themeColor="accent1" w:themeShade="7F"/>
    </w:rPr>
  </w:style>
  <w:style w:type="paragraph" w:styleId="7">
    <w:name w:val="heading 7"/>
    <w:basedOn w:val="a"/>
    <w:next w:val="a"/>
    <w:link w:val="70"/>
    <w:uiPriority w:val="9"/>
    <w:semiHidden/>
    <w:unhideWhenUsed/>
    <w:qFormat/>
    <w:rsid w:val="00037FCC"/>
    <w:pPr>
      <w:keepNext/>
      <w:keepLines/>
      <w:spacing w:before="200" w:after="0"/>
      <w:outlineLvl w:val="6"/>
    </w:pPr>
    <w:rPr>
      <w:rFonts w:asciiTheme="majorHAnsi" w:eastAsiaTheme="majorEastAsia" w:hAnsiTheme="majorHAnsi" w:cstheme="majorBidi"/>
      <w:i/>
      <w:iCs/>
      <w:color w:val="404040" w:themeColor="text1" w:themeTint="BF"/>
    </w:rPr>
  </w:style>
  <w:style w:type="paragraph" w:styleId="8">
    <w:name w:val="heading 8"/>
    <w:basedOn w:val="a"/>
    <w:next w:val="a"/>
    <w:link w:val="80"/>
    <w:uiPriority w:val="9"/>
    <w:semiHidden/>
    <w:unhideWhenUsed/>
    <w:qFormat/>
    <w:rsid w:val="00037FCC"/>
    <w:pPr>
      <w:keepNext/>
      <w:keepLines/>
      <w:spacing w:before="200" w:after="0"/>
      <w:outlineLvl w:val="7"/>
    </w:pPr>
    <w:rPr>
      <w:rFonts w:asciiTheme="majorHAnsi" w:eastAsiaTheme="majorEastAsia" w:hAnsiTheme="majorHAnsi" w:cstheme="majorBidi"/>
      <w:color w:val="404040" w:themeColor="text1" w:themeTint="BF"/>
      <w:sz w:val="20"/>
      <w:szCs w:val="20"/>
    </w:rPr>
  </w:style>
  <w:style w:type="paragraph" w:styleId="9">
    <w:name w:val="heading 9"/>
    <w:basedOn w:val="a"/>
    <w:next w:val="a"/>
    <w:link w:val="90"/>
    <w:uiPriority w:val="9"/>
    <w:semiHidden/>
    <w:unhideWhenUsed/>
    <w:qFormat/>
    <w:rsid w:val="00037FCC"/>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E86551"/>
    <w:rPr>
      <w:rFonts w:asciiTheme="majorHAnsi" w:eastAsiaTheme="majorEastAsia" w:hAnsiTheme="majorHAnsi" w:cstheme="majorBidi"/>
      <w:b/>
      <w:bCs/>
      <w:color w:val="365F91" w:themeColor="accent1" w:themeShade="BF"/>
      <w:sz w:val="28"/>
      <w:szCs w:val="28"/>
    </w:rPr>
  </w:style>
  <w:style w:type="paragraph" w:styleId="a3">
    <w:name w:val="List Paragraph"/>
    <w:basedOn w:val="a"/>
    <w:uiPriority w:val="34"/>
    <w:qFormat/>
    <w:rsid w:val="00E86551"/>
    <w:pPr>
      <w:ind w:left="720"/>
      <w:contextualSpacing/>
    </w:pPr>
  </w:style>
  <w:style w:type="character" w:styleId="a4">
    <w:name w:val="Hyperlink"/>
    <w:basedOn w:val="a0"/>
    <w:uiPriority w:val="99"/>
    <w:unhideWhenUsed/>
    <w:rsid w:val="00E86551"/>
    <w:rPr>
      <w:color w:val="0000FF"/>
      <w:u w:val="single"/>
    </w:rPr>
  </w:style>
  <w:style w:type="paragraph" w:styleId="a5">
    <w:name w:val="footnote text"/>
    <w:basedOn w:val="a"/>
    <w:link w:val="a6"/>
    <w:uiPriority w:val="99"/>
    <w:semiHidden/>
    <w:unhideWhenUsed/>
    <w:rsid w:val="00626372"/>
    <w:pPr>
      <w:spacing w:after="0"/>
      <w:jc w:val="left"/>
    </w:pPr>
    <w:rPr>
      <w:sz w:val="20"/>
      <w:szCs w:val="20"/>
    </w:rPr>
  </w:style>
  <w:style w:type="character" w:customStyle="1" w:styleId="a6">
    <w:name w:val="Текст сноски Знак"/>
    <w:basedOn w:val="a0"/>
    <w:link w:val="a5"/>
    <w:uiPriority w:val="99"/>
    <w:semiHidden/>
    <w:rsid w:val="00626372"/>
    <w:rPr>
      <w:sz w:val="20"/>
      <w:szCs w:val="20"/>
    </w:rPr>
  </w:style>
  <w:style w:type="character" w:styleId="a7">
    <w:name w:val="footnote reference"/>
    <w:basedOn w:val="a0"/>
    <w:uiPriority w:val="99"/>
    <w:semiHidden/>
    <w:unhideWhenUsed/>
    <w:rsid w:val="00626372"/>
    <w:rPr>
      <w:vertAlign w:val="superscript"/>
    </w:rPr>
  </w:style>
  <w:style w:type="character" w:customStyle="1" w:styleId="blk">
    <w:name w:val="blk"/>
    <w:basedOn w:val="a0"/>
    <w:rsid w:val="00943AAD"/>
  </w:style>
  <w:style w:type="table" w:styleId="a8">
    <w:name w:val="Table Grid"/>
    <w:basedOn w:val="a1"/>
    <w:uiPriority w:val="59"/>
    <w:rsid w:val="00943AAD"/>
    <w:pPr>
      <w:spacing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9">
    <w:name w:val="Balloon Text"/>
    <w:basedOn w:val="a"/>
    <w:link w:val="aa"/>
    <w:uiPriority w:val="99"/>
    <w:semiHidden/>
    <w:unhideWhenUsed/>
    <w:rsid w:val="00943AAD"/>
    <w:pPr>
      <w:spacing w:after="0"/>
    </w:pPr>
    <w:rPr>
      <w:rFonts w:ascii="Tahoma" w:hAnsi="Tahoma" w:cs="Tahoma"/>
      <w:sz w:val="16"/>
      <w:szCs w:val="16"/>
    </w:rPr>
  </w:style>
  <w:style w:type="character" w:customStyle="1" w:styleId="aa">
    <w:name w:val="Текст выноски Знак"/>
    <w:basedOn w:val="a0"/>
    <w:link w:val="a9"/>
    <w:uiPriority w:val="99"/>
    <w:semiHidden/>
    <w:rsid w:val="00943AAD"/>
    <w:rPr>
      <w:rFonts w:ascii="Tahoma" w:hAnsi="Tahoma" w:cs="Tahoma"/>
      <w:sz w:val="16"/>
      <w:szCs w:val="16"/>
    </w:rPr>
  </w:style>
  <w:style w:type="paragraph" w:styleId="ab">
    <w:name w:val="Normal (Web)"/>
    <w:basedOn w:val="a"/>
    <w:uiPriority w:val="99"/>
    <w:unhideWhenUsed/>
    <w:rsid w:val="00943AAD"/>
    <w:pPr>
      <w:spacing w:before="100" w:beforeAutospacing="1" w:after="100" w:afterAutospacing="1"/>
      <w:jc w:val="left"/>
    </w:pPr>
    <w:rPr>
      <w:rFonts w:ascii="Times New Roman" w:eastAsia="Times New Roman" w:hAnsi="Times New Roman" w:cs="Times New Roman"/>
      <w:sz w:val="24"/>
      <w:szCs w:val="24"/>
      <w:lang w:eastAsia="ru-RU"/>
    </w:rPr>
  </w:style>
  <w:style w:type="paragraph" w:customStyle="1" w:styleId="ac">
    <w:name w:val="Содержимое таблицы"/>
    <w:basedOn w:val="a"/>
    <w:rsid w:val="00943AAD"/>
    <w:pPr>
      <w:suppressLineNumbers/>
      <w:suppressAutoHyphens/>
      <w:spacing w:after="0"/>
      <w:jc w:val="left"/>
    </w:pPr>
    <w:rPr>
      <w:rFonts w:ascii="Times New Roman" w:eastAsia="Times New Roman" w:hAnsi="Times New Roman" w:cs="Times New Roman"/>
      <w:sz w:val="24"/>
      <w:szCs w:val="24"/>
      <w:lang w:eastAsia="ar-SA"/>
    </w:rPr>
  </w:style>
  <w:style w:type="paragraph" w:styleId="ad">
    <w:name w:val="Body Text Indent"/>
    <w:basedOn w:val="a"/>
    <w:link w:val="ae"/>
    <w:rsid w:val="00943AAD"/>
    <w:pPr>
      <w:suppressAutoHyphens/>
      <w:spacing w:after="120"/>
      <w:ind w:left="283"/>
      <w:jc w:val="left"/>
    </w:pPr>
    <w:rPr>
      <w:rFonts w:ascii="Times New Roman" w:eastAsia="Times New Roman" w:hAnsi="Times New Roman" w:cs="Times New Roman"/>
      <w:sz w:val="24"/>
      <w:szCs w:val="24"/>
      <w:lang w:eastAsia="ar-SA"/>
    </w:rPr>
  </w:style>
  <w:style w:type="character" w:customStyle="1" w:styleId="ae">
    <w:name w:val="Основной текст с отступом Знак"/>
    <w:basedOn w:val="a0"/>
    <w:link w:val="ad"/>
    <w:rsid w:val="00943AAD"/>
    <w:rPr>
      <w:rFonts w:ascii="Times New Roman" w:eastAsia="Times New Roman" w:hAnsi="Times New Roman" w:cs="Times New Roman"/>
      <w:sz w:val="24"/>
      <w:szCs w:val="24"/>
      <w:lang w:eastAsia="ar-SA"/>
    </w:rPr>
  </w:style>
  <w:style w:type="paragraph" w:styleId="21">
    <w:name w:val="Body Text 2"/>
    <w:basedOn w:val="a"/>
    <w:link w:val="22"/>
    <w:rsid w:val="00943AAD"/>
    <w:pPr>
      <w:suppressAutoHyphens/>
      <w:spacing w:after="120" w:line="480" w:lineRule="auto"/>
      <w:jc w:val="left"/>
    </w:pPr>
    <w:rPr>
      <w:rFonts w:ascii="Times New Roman" w:eastAsia="Times New Roman" w:hAnsi="Times New Roman" w:cs="Times New Roman"/>
      <w:sz w:val="24"/>
      <w:szCs w:val="24"/>
      <w:lang w:eastAsia="ar-SA"/>
    </w:rPr>
  </w:style>
  <w:style w:type="character" w:customStyle="1" w:styleId="22">
    <w:name w:val="Основной текст 2 Знак"/>
    <w:basedOn w:val="a0"/>
    <w:link w:val="21"/>
    <w:rsid w:val="00943AAD"/>
    <w:rPr>
      <w:rFonts w:ascii="Times New Roman" w:eastAsia="Times New Roman" w:hAnsi="Times New Roman" w:cs="Times New Roman"/>
      <w:sz w:val="24"/>
      <w:szCs w:val="24"/>
      <w:lang w:eastAsia="ar-SA"/>
    </w:rPr>
  </w:style>
  <w:style w:type="paragraph" w:styleId="3">
    <w:name w:val="Body Text Indent 3"/>
    <w:basedOn w:val="a"/>
    <w:link w:val="30"/>
    <w:rsid w:val="00943AAD"/>
    <w:pPr>
      <w:suppressAutoHyphens/>
      <w:spacing w:after="120"/>
      <w:ind w:left="283"/>
      <w:jc w:val="left"/>
    </w:pPr>
    <w:rPr>
      <w:rFonts w:ascii="Times New Roman" w:eastAsia="Times New Roman" w:hAnsi="Times New Roman" w:cs="Times New Roman"/>
      <w:sz w:val="16"/>
      <w:szCs w:val="16"/>
      <w:lang w:eastAsia="ar-SA"/>
    </w:rPr>
  </w:style>
  <w:style w:type="character" w:customStyle="1" w:styleId="30">
    <w:name w:val="Основной текст с отступом 3 Знак"/>
    <w:basedOn w:val="a0"/>
    <w:link w:val="3"/>
    <w:rsid w:val="00943AAD"/>
    <w:rPr>
      <w:rFonts w:ascii="Times New Roman" w:eastAsia="Times New Roman" w:hAnsi="Times New Roman" w:cs="Times New Roman"/>
      <w:sz w:val="16"/>
      <w:szCs w:val="16"/>
      <w:lang w:eastAsia="ar-SA"/>
    </w:rPr>
  </w:style>
  <w:style w:type="character" w:customStyle="1" w:styleId="11">
    <w:name w:val="Название1"/>
    <w:basedOn w:val="a0"/>
    <w:rsid w:val="00943AAD"/>
  </w:style>
  <w:style w:type="paragraph" w:customStyle="1" w:styleId="af">
    <w:name w:val="Маркированный подзаголовок"/>
    <w:basedOn w:val="a"/>
    <w:rsid w:val="00074499"/>
    <w:pPr>
      <w:tabs>
        <w:tab w:val="left" w:pos="2138"/>
      </w:tabs>
      <w:spacing w:after="0"/>
      <w:ind w:left="1069" w:hanging="360"/>
      <w:jc w:val="left"/>
    </w:pPr>
    <w:rPr>
      <w:rFonts w:ascii="Times New Roman" w:eastAsia="Times New Roman" w:hAnsi="Times New Roman" w:cs="Times New Roman"/>
      <w:sz w:val="24"/>
      <w:szCs w:val="24"/>
      <w:lang w:eastAsia="ar-SA"/>
    </w:rPr>
  </w:style>
  <w:style w:type="paragraph" w:customStyle="1" w:styleId="af0">
    <w:name w:val="дипл_текст пояснительной записки"/>
    <w:basedOn w:val="a"/>
    <w:uiPriority w:val="99"/>
    <w:rsid w:val="00074499"/>
    <w:pPr>
      <w:spacing w:after="0" w:line="360" w:lineRule="auto"/>
      <w:ind w:firstLine="709"/>
    </w:pPr>
    <w:rPr>
      <w:rFonts w:ascii="Times New Roman" w:eastAsia="Times New Roman" w:hAnsi="Times New Roman" w:cs="Times New Roman"/>
      <w:sz w:val="28"/>
      <w:szCs w:val="24"/>
      <w:lang w:eastAsia="ru-RU"/>
    </w:rPr>
  </w:style>
  <w:style w:type="paragraph" w:styleId="af1">
    <w:name w:val="header"/>
    <w:basedOn w:val="a"/>
    <w:link w:val="af2"/>
    <w:uiPriority w:val="99"/>
    <w:unhideWhenUsed/>
    <w:rsid w:val="00F57ABC"/>
    <w:pPr>
      <w:tabs>
        <w:tab w:val="center" w:pos="4677"/>
        <w:tab w:val="right" w:pos="9355"/>
      </w:tabs>
      <w:spacing w:after="0"/>
    </w:pPr>
  </w:style>
  <w:style w:type="character" w:customStyle="1" w:styleId="af2">
    <w:name w:val="Верхний колонтитул Знак"/>
    <w:basedOn w:val="a0"/>
    <w:link w:val="af1"/>
    <w:uiPriority w:val="99"/>
    <w:rsid w:val="00F57ABC"/>
  </w:style>
  <w:style w:type="paragraph" w:styleId="af3">
    <w:name w:val="footer"/>
    <w:basedOn w:val="a"/>
    <w:link w:val="af4"/>
    <w:uiPriority w:val="99"/>
    <w:unhideWhenUsed/>
    <w:rsid w:val="00F57ABC"/>
    <w:pPr>
      <w:tabs>
        <w:tab w:val="center" w:pos="4677"/>
        <w:tab w:val="right" w:pos="9355"/>
      </w:tabs>
      <w:spacing w:after="0"/>
    </w:pPr>
  </w:style>
  <w:style w:type="character" w:customStyle="1" w:styleId="af4">
    <w:name w:val="Нижний колонтитул Знак"/>
    <w:basedOn w:val="a0"/>
    <w:link w:val="af3"/>
    <w:uiPriority w:val="99"/>
    <w:rsid w:val="00F57ABC"/>
  </w:style>
  <w:style w:type="paragraph" w:styleId="12">
    <w:name w:val="toc 1"/>
    <w:basedOn w:val="a"/>
    <w:next w:val="a"/>
    <w:autoRedefine/>
    <w:uiPriority w:val="39"/>
    <w:unhideWhenUsed/>
    <w:rsid w:val="00AB314C"/>
    <w:pPr>
      <w:tabs>
        <w:tab w:val="right" w:leader="dot" w:pos="9628"/>
      </w:tabs>
      <w:spacing w:after="100" w:line="360" w:lineRule="auto"/>
    </w:pPr>
    <w:rPr>
      <w:rFonts w:ascii="Times New Roman" w:hAnsi="Times New Roman" w:cs="Times New Roman"/>
      <w:noProof/>
      <w:sz w:val="28"/>
      <w:szCs w:val="28"/>
    </w:rPr>
  </w:style>
  <w:style w:type="paragraph" w:styleId="23">
    <w:name w:val="toc 2"/>
    <w:basedOn w:val="a"/>
    <w:next w:val="a"/>
    <w:autoRedefine/>
    <w:uiPriority w:val="39"/>
    <w:unhideWhenUsed/>
    <w:rsid w:val="00F57ABC"/>
    <w:pPr>
      <w:spacing w:after="100"/>
      <w:ind w:left="220"/>
    </w:pPr>
  </w:style>
  <w:style w:type="character" w:customStyle="1" w:styleId="af5">
    <w:name w:val="Цветовое выделение"/>
    <w:uiPriority w:val="99"/>
    <w:rsid w:val="00F65BCE"/>
    <w:rPr>
      <w:b/>
      <w:bCs/>
      <w:color w:val="26282F"/>
    </w:rPr>
  </w:style>
  <w:style w:type="character" w:customStyle="1" w:styleId="af6">
    <w:name w:val="Гипертекстовая ссылка"/>
    <w:basedOn w:val="af5"/>
    <w:uiPriority w:val="99"/>
    <w:rsid w:val="00F65BCE"/>
    <w:rPr>
      <w:b/>
      <w:bCs/>
      <w:color w:val="106BBE"/>
    </w:rPr>
  </w:style>
  <w:style w:type="character" w:customStyle="1" w:styleId="20">
    <w:name w:val="Заголовок 2 Знак"/>
    <w:basedOn w:val="a0"/>
    <w:link w:val="2"/>
    <w:uiPriority w:val="9"/>
    <w:semiHidden/>
    <w:rsid w:val="008139B3"/>
    <w:rPr>
      <w:rFonts w:asciiTheme="majorHAnsi" w:eastAsiaTheme="majorEastAsia" w:hAnsiTheme="majorHAnsi" w:cstheme="majorBidi"/>
      <w:b/>
      <w:bCs/>
      <w:color w:val="4F81BD" w:themeColor="accent1"/>
      <w:sz w:val="26"/>
      <w:szCs w:val="26"/>
    </w:rPr>
  </w:style>
  <w:style w:type="character" w:customStyle="1" w:styleId="docaccesstitle">
    <w:name w:val="docaccess_title"/>
    <w:basedOn w:val="a0"/>
    <w:rsid w:val="00284DBC"/>
  </w:style>
  <w:style w:type="character" w:customStyle="1" w:styleId="docaccessactnever">
    <w:name w:val="docaccess_act_never"/>
    <w:basedOn w:val="a0"/>
    <w:rsid w:val="00284DBC"/>
  </w:style>
  <w:style w:type="character" w:customStyle="1" w:styleId="docaccessbase">
    <w:name w:val="docaccess_base"/>
    <w:basedOn w:val="a0"/>
    <w:rsid w:val="00284DBC"/>
  </w:style>
  <w:style w:type="character" w:customStyle="1" w:styleId="data">
    <w:name w:val="data"/>
    <w:basedOn w:val="a0"/>
    <w:rsid w:val="00E27590"/>
  </w:style>
  <w:style w:type="character" w:customStyle="1" w:styleId="search-hl">
    <w:name w:val="search-hl"/>
    <w:basedOn w:val="a0"/>
    <w:rsid w:val="00E27590"/>
  </w:style>
  <w:style w:type="character" w:customStyle="1" w:styleId="50">
    <w:name w:val="Заголовок 5 Знак"/>
    <w:basedOn w:val="a0"/>
    <w:link w:val="5"/>
    <w:uiPriority w:val="9"/>
    <w:semiHidden/>
    <w:rsid w:val="00037FCC"/>
    <w:rPr>
      <w:rFonts w:asciiTheme="majorHAnsi" w:eastAsiaTheme="majorEastAsia" w:hAnsiTheme="majorHAnsi" w:cstheme="majorBidi"/>
      <w:color w:val="243F60" w:themeColor="accent1" w:themeShade="7F"/>
    </w:rPr>
  </w:style>
  <w:style w:type="character" w:customStyle="1" w:styleId="70">
    <w:name w:val="Заголовок 7 Знак"/>
    <w:basedOn w:val="a0"/>
    <w:link w:val="7"/>
    <w:uiPriority w:val="9"/>
    <w:semiHidden/>
    <w:rsid w:val="00037FCC"/>
    <w:rPr>
      <w:rFonts w:asciiTheme="majorHAnsi" w:eastAsiaTheme="majorEastAsia" w:hAnsiTheme="majorHAnsi" w:cstheme="majorBidi"/>
      <w:i/>
      <w:iCs/>
      <w:color w:val="404040" w:themeColor="text1" w:themeTint="BF"/>
    </w:rPr>
  </w:style>
  <w:style w:type="character" w:customStyle="1" w:styleId="80">
    <w:name w:val="Заголовок 8 Знак"/>
    <w:basedOn w:val="a0"/>
    <w:link w:val="8"/>
    <w:uiPriority w:val="9"/>
    <w:semiHidden/>
    <w:rsid w:val="00037FCC"/>
    <w:rPr>
      <w:rFonts w:asciiTheme="majorHAnsi" w:eastAsiaTheme="majorEastAsia" w:hAnsiTheme="majorHAnsi" w:cstheme="majorBidi"/>
      <w:color w:val="404040" w:themeColor="text1" w:themeTint="BF"/>
      <w:sz w:val="20"/>
      <w:szCs w:val="20"/>
    </w:rPr>
  </w:style>
  <w:style w:type="character" w:customStyle="1" w:styleId="90">
    <w:name w:val="Заголовок 9 Знак"/>
    <w:basedOn w:val="a0"/>
    <w:link w:val="9"/>
    <w:uiPriority w:val="9"/>
    <w:semiHidden/>
    <w:rsid w:val="00037FCC"/>
    <w:rPr>
      <w:rFonts w:asciiTheme="majorHAnsi" w:eastAsiaTheme="majorEastAsia" w:hAnsiTheme="majorHAnsi" w:cstheme="majorBidi"/>
      <w:i/>
      <w:iCs/>
      <w:color w:val="404040" w:themeColor="text1" w:themeTint="BF"/>
      <w:sz w:val="20"/>
      <w:szCs w:val="20"/>
    </w:rPr>
  </w:style>
  <w:style w:type="paragraph" w:styleId="31">
    <w:name w:val="Body Text 3"/>
    <w:basedOn w:val="a"/>
    <w:link w:val="32"/>
    <w:uiPriority w:val="99"/>
    <w:semiHidden/>
    <w:unhideWhenUsed/>
    <w:rsid w:val="00037FCC"/>
    <w:pPr>
      <w:spacing w:after="120"/>
    </w:pPr>
    <w:rPr>
      <w:sz w:val="16"/>
      <w:szCs w:val="16"/>
    </w:rPr>
  </w:style>
  <w:style w:type="character" w:customStyle="1" w:styleId="32">
    <w:name w:val="Основной текст 3 Знак"/>
    <w:basedOn w:val="a0"/>
    <w:link w:val="31"/>
    <w:uiPriority w:val="99"/>
    <w:semiHidden/>
    <w:rsid w:val="00037FCC"/>
    <w:rPr>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55802888">
      <w:bodyDiv w:val="1"/>
      <w:marLeft w:val="0"/>
      <w:marRight w:val="0"/>
      <w:marTop w:val="0"/>
      <w:marBottom w:val="0"/>
      <w:divBdr>
        <w:top w:val="none" w:sz="0" w:space="0" w:color="auto"/>
        <w:left w:val="none" w:sz="0" w:space="0" w:color="auto"/>
        <w:bottom w:val="none" w:sz="0" w:space="0" w:color="auto"/>
        <w:right w:val="none" w:sz="0" w:space="0" w:color="auto"/>
      </w:divBdr>
    </w:div>
    <w:div w:id="536746750">
      <w:bodyDiv w:val="1"/>
      <w:marLeft w:val="0"/>
      <w:marRight w:val="0"/>
      <w:marTop w:val="0"/>
      <w:marBottom w:val="0"/>
      <w:divBdr>
        <w:top w:val="none" w:sz="0" w:space="0" w:color="auto"/>
        <w:left w:val="none" w:sz="0" w:space="0" w:color="auto"/>
        <w:bottom w:val="none" w:sz="0" w:space="0" w:color="auto"/>
        <w:right w:val="none" w:sz="0" w:space="0" w:color="auto"/>
      </w:divBdr>
      <w:divsChild>
        <w:div w:id="927808363">
          <w:marLeft w:val="0"/>
          <w:marRight w:val="0"/>
          <w:marTop w:val="0"/>
          <w:marBottom w:val="0"/>
          <w:divBdr>
            <w:top w:val="none" w:sz="0" w:space="0" w:color="auto"/>
            <w:left w:val="none" w:sz="0" w:space="0" w:color="auto"/>
            <w:bottom w:val="none" w:sz="0" w:space="0" w:color="auto"/>
            <w:right w:val="none" w:sz="0" w:space="0" w:color="auto"/>
          </w:divBdr>
          <w:divsChild>
            <w:div w:id="1219363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7163601">
      <w:bodyDiv w:val="1"/>
      <w:marLeft w:val="0"/>
      <w:marRight w:val="0"/>
      <w:marTop w:val="0"/>
      <w:marBottom w:val="0"/>
      <w:divBdr>
        <w:top w:val="none" w:sz="0" w:space="0" w:color="auto"/>
        <w:left w:val="none" w:sz="0" w:space="0" w:color="auto"/>
        <w:bottom w:val="none" w:sz="0" w:space="0" w:color="auto"/>
        <w:right w:val="none" w:sz="0" w:space="0" w:color="auto"/>
      </w:divBdr>
      <w:divsChild>
        <w:div w:id="2130468798">
          <w:marLeft w:val="0"/>
          <w:marRight w:val="0"/>
          <w:marTop w:val="0"/>
          <w:marBottom w:val="0"/>
          <w:divBdr>
            <w:top w:val="none" w:sz="0" w:space="0" w:color="auto"/>
            <w:left w:val="none" w:sz="0" w:space="0" w:color="auto"/>
            <w:bottom w:val="none" w:sz="0" w:space="0" w:color="auto"/>
            <w:right w:val="none" w:sz="0" w:space="0" w:color="auto"/>
          </w:divBdr>
        </w:div>
      </w:divsChild>
    </w:div>
    <w:div w:id="1096944476">
      <w:bodyDiv w:val="1"/>
      <w:marLeft w:val="0"/>
      <w:marRight w:val="0"/>
      <w:marTop w:val="0"/>
      <w:marBottom w:val="0"/>
      <w:divBdr>
        <w:top w:val="none" w:sz="0" w:space="0" w:color="auto"/>
        <w:left w:val="none" w:sz="0" w:space="0" w:color="auto"/>
        <w:bottom w:val="none" w:sz="0" w:space="0" w:color="auto"/>
        <w:right w:val="none" w:sz="0" w:space="0" w:color="auto"/>
      </w:divBdr>
    </w:div>
    <w:div w:id="1194926763">
      <w:bodyDiv w:val="1"/>
      <w:marLeft w:val="0"/>
      <w:marRight w:val="0"/>
      <w:marTop w:val="0"/>
      <w:marBottom w:val="0"/>
      <w:divBdr>
        <w:top w:val="none" w:sz="0" w:space="0" w:color="auto"/>
        <w:left w:val="none" w:sz="0" w:space="0" w:color="auto"/>
        <w:bottom w:val="none" w:sz="0" w:space="0" w:color="auto"/>
        <w:right w:val="none" w:sz="0" w:space="0" w:color="auto"/>
      </w:divBdr>
    </w:div>
    <w:div w:id="1231504864">
      <w:bodyDiv w:val="1"/>
      <w:marLeft w:val="0"/>
      <w:marRight w:val="0"/>
      <w:marTop w:val="0"/>
      <w:marBottom w:val="0"/>
      <w:divBdr>
        <w:top w:val="none" w:sz="0" w:space="0" w:color="auto"/>
        <w:left w:val="none" w:sz="0" w:space="0" w:color="auto"/>
        <w:bottom w:val="none" w:sz="0" w:space="0" w:color="auto"/>
        <w:right w:val="none" w:sz="0" w:space="0" w:color="auto"/>
      </w:divBdr>
    </w:div>
    <w:div w:id="1312177601">
      <w:bodyDiv w:val="1"/>
      <w:marLeft w:val="0"/>
      <w:marRight w:val="0"/>
      <w:marTop w:val="0"/>
      <w:marBottom w:val="0"/>
      <w:divBdr>
        <w:top w:val="none" w:sz="0" w:space="0" w:color="auto"/>
        <w:left w:val="none" w:sz="0" w:space="0" w:color="auto"/>
        <w:bottom w:val="none" w:sz="0" w:space="0" w:color="auto"/>
        <w:right w:val="none" w:sz="0" w:space="0" w:color="auto"/>
      </w:divBdr>
    </w:div>
    <w:div w:id="1395280138">
      <w:bodyDiv w:val="1"/>
      <w:marLeft w:val="0"/>
      <w:marRight w:val="0"/>
      <w:marTop w:val="0"/>
      <w:marBottom w:val="0"/>
      <w:divBdr>
        <w:top w:val="none" w:sz="0" w:space="0" w:color="auto"/>
        <w:left w:val="none" w:sz="0" w:space="0" w:color="auto"/>
        <w:bottom w:val="none" w:sz="0" w:space="0" w:color="auto"/>
        <w:right w:val="none" w:sz="0" w:space="0" w:color="auto"/>
      </w:divBdr>
    </w:div>
    <w:div w:id="1775133505">
      <w:bodyDiv w:val="1"/>
      <w:marLeft w:val="0"/>
      <w:marRight w:val="0"/>
      <w:marTop w:val="0"/>
      <w:marBottom w:val="0"/>
      <w:divBdr>
        <w:top w:val="none" w:sz="0" w:space="0" w:color="auto"/>
        <w:left w:val="none" w:sz="0" w:space="0" w:color="auto"/>
        <w:bottom w:val="none" w:sz="0" w:space="0" w:color="auto"/>
        <w:right w:val="none" w:sz="0" w:space="0" w:color="auto"/>
      </w:divBdr>
    </w:div>
    <w:div w:id="1944797208">
      <w:bodyDiv w:val="1"/>
      <w:marLeft w:val="0"/>
      <w:marRight w:val="0"/>
      <w:marTop w:val="0"/>
      <w:marBottom w:val="0"/>
      <w:divBdr>
        <w:top w:val="none" w:sz="0" w:space="0" w:color="auto"/>
        <w:left w:val="none" w:sz="0" w:space="0" w:color="auto"/>
        <w:bottom w:val="none" w:sz="0" w:space="0" w:color="auto"/>
        <w:right w:val="none" w:sz="0" w:space="0" w:color="auto"/>
      </w:divBdr>
      <w:divsChild>
        <w:div w:id="161047427">
          <w:marLeft w:val="0"/>
          <w:marRight w:val="0"/>
          <w:marTop w:val="0"/>
          <w:marBottom w:val="0"/>
          <w:divBdr>
            <w:top w:val="none" w:sz="0" w:space="0" w:color="auto"/>
            <w:left w:val="none" w:sz="0" w:space="0" w:color="auto"/>
            <w:bottom w:val="none" w:sz="0" w:space="0" w:color="auto"/>
            <w:right w:val="none" w:sz="0" w:space="0" w:color="auto"/>
          </w:divBdr>
        </w:div>
        <w:div w:id="274680625">
          <w:marLeft w:val="0"/>
          <w:marRight w:val="0"/>
          <w:marTop w:val="0"/>
          <w:marBottom w:val="0"/>
          <w:divBdr>
            <w:top w:val="none" w:sz="0" w:space="0" w:color="auto"/>
            <w:left w:val="none" w:sz="0" w:space="0" w:color="auto"/>
            <w:bottom w:val="none" w:sz="0" w:space="0" w:color="auto"/>
            <w:right w:val="none" w:sz="0" w:space="0" w:color="auto"/>
          </w:divBdr>
        </w:div>
        <w:div w:id="306323635">
          <w:marLeft w:val="0"/>
          <w:marRight w:val="0"/>
          <w:marTop w:val="0"/>
          <w:marBottom w:val="0"/>
          <w:divBdr>
            <w:top w:val="none" w:sz="0" w:space="0" w:color="auto"/>
            <w:left w:val="none" w:sz="0" w:space="0" w:color="auto"/>
            <w:bottom w:val="none" w:sz="0" w:space="0" w:color="auto"/>
            <w:right w:val="none" w:sz="0" w:space="0" w:color="auto"/>
          </w:divBdr>
        </w:div>
        <w:div w:id="441650062">
          <w:marLeft w:val="0"/>
          <w:marRight w:val="0"/>
          <w:marTop w:val="0"/>
          <w:marBottom w:val="0"/>
          <w:divBdr>
            <w:top w:val="none" w:sz="0" w:space="0" w:color="auto"/>
            <w:left w:val="none" w:sz="0" w:space="0" w:color="auto"/>
            <w:bottom w:val="none" w:sz="0" w:space="0" w:color="auto"/>
            <w:right w:val="none" w:sz="0" w:space="0" w:color="auto"/>
          </w:divBdr>
        </w:div>
        <w:div w:id="641470406">
          <w:marLeft w:val="0"/>
          <w:marRight w:val="0"/>
          <w:marTop w:val="0"/>
          <w:marBottom w:val="0"/>
          <w:divBdr>
            <w:top w:val="none" w:sz="0" w:space="0" w:color="auto"/>
            <w:left w:val="none" w:sz="0" w:space="0" w:color="auto"/>
            <w:bottom w:val="none" w:sz="0" w:space="0" w:color="auto"/>
            <w:right w:val="none" w:sz="0" w:space="0" w:color="auto"/>
          </w:divBdr>
        </w:div>
        <w:div w:id="732388750">
          <w:marLeft w:val="0"/>
          <w:marRight w:val="0"/>
          <w:marTop w:val="0"/>
          <w:marBottom w:val="0"/>
          <w:divBdr>
            <w:top w:val="none" w:sz="0" w:space="0" w:color="auto"/>
            <w:left w:val="none" w:sz="0" w:space="0" w:color="auto"/>
            <w:bottom w:val="none" w:sz="0" w:space="0" w:color="auto"/>
            <w:right w:val="none" w:sz="0" w:space="0" w:color="auto"/>
          </w:divBdr>
        </w:div>
        <w:div w:id="790902493">
          <w:marLeft w:val="0"/>
          <w:marRight w:val="0"/>
          <w:marTop w:val="0"/>
          <w:marBottom w:val="0"/>
          <w:divBdr>
            <w:top w:val="none" w:sz="0" w:space="0" w:color="auto"/>
            <w:left w:val="none" w:sz="0" w:space="0" w:color="auto"/>
            <w:bottom w:val="none" w:sz="0" w:space="0" w:color="auto"/>
            <w:right w:val="none" w:sz="0" w:space="0" w:color="auto"/>
          </w:divBdr>
        </w:div>
        <w:div w:id="939067344">
          <w:marLeft w:val="0"/>
          <w:marRight w:val="0"/>
          <w:marTop w:val="0"/>
          <w:marBottom w:val="0"/>
          <w:divBdr>
            <w:top w:val="none" w:sz="0" w:space="0" w:color="auto"/>
            <w:left w:val="none" w:sz="0" w:space="0" w:color="auto"/>
            <w:bottom w:val="none" w:sz="0" w:space="0" w:color="auto"/>
            <w:right w:val="none" w:sz="0" w:space="0" w:color="auto"/>
          </w:divBdr>
        </w:div>
        <w:div w:id="957763837">
          <w:marLeft w:val="0"/>
          <w:marRight w:val="0"/>
          <w:marTop w:val="0"/>
          <w:marBottom w:val="0"/>
          <w:divBdr>
            <w:top w:val="none" w:sz="0" w:space="0" w:color="auto"/>
            <w:left w:val="none" w:sz="0" w:space="0" w:color="auto"/>
            <w:bottom w:val="none" w:sz="0" w:space="0" w:color="auto"/>
            <w:right w:val="none" w:sz="0" w:space="0" w:color="auto"/>
          </w:divBdr>
        </w:div>
        <w:div w:id="1037393729">
          <w:marLeft w:val="0"/>
          <w:marRight w:val="0"/>
          <w:marTop w:val="0"/>
          <w:marBottom w:val="0"/>
          <w:divBdr>
            <w:top w:val="none" w:sz="0" w:space="0" w:color="auto"/>
            <w:left w:val="none" w:sz="0" w:space="0" w:color="auto"/>
            <w:bottom w:val="none" w:sz="0" w:space="0" w:color="auto"/>
            <w:right w:val="none" w:sz="0" w:space="0" w:color="auto"/>
          </w:divBdr>
        </w:div>
        <w:div w:id="1050961065">
          <w:marLeft w:val="0"/>
          <w:marRight w:val="0"/>
          <w:marTop w:val="0"/>
          <w:marBottom w:val="0"/>
          <w:divBdr>
            <w:top w:val="none" w:sz="0" w:space="0" w:color="auto"/>
            <w:left w:val="none" w:sz="0" w:space="0" w:color="auto"/>
            <w:bottom w:val="none" w:sz="0" w:space="0" w:color="auto"/>
            <w:right w:val="none" w:sz="0" w:space="0" w:color="auto"/>
          </w:divBdr>
        </w:div>
        <w:div w:id="1099526377">
          <w:marLeft w:val="0"/>
          <w:marRight w:val="0"/>
          <w:marTop w:val="0"/>
          <w:marBottom w:val="0"/>
          <w:divBdr>
            <w:top w:val="none" w:sz="0" w:space="0" w:color="auto"/>
            <w:left w:val="none" w:sz="0" w:space="0" w:color="auto"/>
            <w:bottom w:val="none" w:sz="0" w:space="0" w:color="auto"/>
            <w:right w:val="none" w:sz="0" w:space="0" w:color="auto"/>
          </w:divBdr>
        </w:div>
        <w:div w:id="1112436537">
          <w:marLeft w:val="0"/>
          <w:marRight w:val="0"/>
          <w:marTop w:val="0"/>
          <w:marBottom w:val="0"/>
          <w:divBdr>
            <w:top w:val="none" w:sz="0" w:space="0" w:color="auto"/>
            <w:left w:val="none" w:sz="0" w:space="0" w:color="auto"/>
            <w:bottom w:val="none" w:sz="0" w:space="0" w:color="auto"/>
            <w:right w:val="none" w:sz="0" w:space="0" w:color="auto"/>
          </w:divBdr>
        </w:div>
        <w:div w:id="1124733719">
          <w:marLeft w:val="0"/>
          <w:marRight w:val="0"/>
          <w:marTop w:val="0"/>
          <w:marBottom w:val="0"/>
          <w:divBdr>
            <w:top w:val="none" w:sz="0" w:space="0" w:color="auto"/>
            <w:left w:val="none" w:sz="0" w:space="0" w:color="auto"/>
            <w:bottom w:val="none" w:sz="0" w:space="0" w:color="auto"/>
            <w:right w:val="none" w:sz="0" w:space="0" w:color="auto"/>
          </w:divBdr>
        </w:div>
        <w:div w:id="1274940240">
          <w:marLeft w:val="0"/>
          <w:marRight w:val="0"/>
          <w:marTop w:val="0"/>
          <w:marBottom w:val="0"/>
          <w:divBdr>
            <w:top w:val="none" w:sz="0" w:space="0" w:color="auto"/>
            <w:left w:val="none" w:sz="0" w:space="0" w:color="auto"/>
            <w:bottom w:val="none" w:sz="0" w:space="0" w:color="auto"/>
            <w:right w:val="none" w:sz="0" w:space="0" w:color="auto"/>
          </w:divBdr>
        </w:div>
        <w:div w:id="1401250233">
          <w:marLeft w:val="0"/>
          <w:marRight w:val="0"/>
          <w:marTop w:val="0"/>
          <w:marBottom w:val="0"/>
          <w:divBdr>
            <w:top w:val="none" w:sz="0" w:space="0" w:color="auto"/>
            <w:left w:val="none" w:sz="0" w:space="0" w:color="auto"/>
            <w:bottom w:val="none" w:sz="0" w:space="0" w:color="auto"/>
            <w:right w:val="none" w:sz="0" w:space="0" w:color="auto"/>
          </w:divBdr>
        </w:div>
        <w:div w:id="1547789767">
          <w:marLeft w:val="0"/>
          <w:marRight w:val="0"/>
          <w:marTop w:val="0"/>
          <w:marBottom w:val="0"/>
          <w:divBdr>
            <w:top w:val="none" w:sz="0" w:space="0" w:color="auto"/>
            <w:left w:val="none" w:sz="0" w:space="0" w:color="auto"/>
            <w:bottom w:val="none" w:sz="0" w:space="0" w:color="auto"/>
            <w:right w:val="none" w:sz="0" w:space="0" w:color="auto"/>
          </w:divBdr>
        </w:div>
        <w:div w:id="1634366424">
          <w:marLeft w:val="0"/>
          <w:marRight w:val="0"/>
          <w:marTop w:val="0"/>
          <w:marBottom w:val="0"/>
          <w:divBdr>
            <w:top w:val="none" w:sz="0" w:space="0" w:color="auto"/>
            <w:left w:val="none" w:sz="0" w:space="0" w:color="auto"/>
            <w:bottom w:val="none" w:sz="0" w:space="0" w:color="auto"/>
            <w:right w:val="none" w:sz="0" w:space="0" w:color="auto"/>
          </w:divBdr>
        </w:div>
        <w:div w:id="1796220345">
          <w:marLeft w:val="0"/>
          <w:marRight w:val="0"/>
          <w:marTop w:val="0"/>
          <w:marBottom w:val="0"/>
          <w:divBdr>
            <w:top w:val="none" w:sz="0" w:space="0" w:color="auto"/>
            <w:left w:val="none" w:sz="0" w:space="0" w:color="auto"/>
            <w:bottom w:val="none" w:sz="0" w:space="0" w:color="auto"/>
            <w:right w:val="none" w:sz="0" w:space="0" w:color="auto"/>
          </w:divBdr>
        </w:div>
        <w:div w:id="2060781467">
          <w:marLeft w:val="0"/>
          <w:marRight w:val="0"/>
          <w:marTop w:val="0"/>
          <w:marBottom w:val="0"/>
          <w:divBdr>
            <w:top w:val="none" w:sz="0" w:space="0" w:color="auto"/>
            <w:left w:val="none" w:sz="0" w:space="0" w:color="auto"/>
            <w:bottom w:val="none" w:sz="0" w:space="0" w:color="auto"/>
            <w:right w:val="none" w:sz="0" w:space="0" w:color="auto"/>
          </w:divBdr>
        </w:div>
      </w:divsChild>
    </w:div>
    <w:div w:id="2078283030">
      <w:bodyDiv w:val="1"/>
      <w:marLeft w:val="0"/>
      <w:marRight w:val="0"/>
      <w:marTop w:val="0"/>
      <w:marBottom w:val="0"/>
      <w:divBdr>
        <w:top w:val="none" w:sz="0" w:space="0" w:color="auto"/>
        <w:left w:val="none" w:sz="0" w:space="0" w:color="auto"/>
        <w:bottom w:val="none" w:sz="0" w:space="0" w:color="auto"/>
        <w:right w:val="none" w:sz="0" w:space="0" w:color="auto"/>
      </w:divBdr>
      <w:divsChild>
        <w:div w:id="120000668">
          <w:marLeft w:val="0"/>
          <w:marRight w:val="0"/>
          <w:marTop w:val="0"/>
          <w:marBottom w:val="0"/>
          <w:divBdr>
            <w:top w:val="none" w:sz="0" w:space="0" w:color="auto"/>
            <w:left w:val="none" w:sz="0" w:space="0" w:color="auto"/>
            <w:bottom w:val="none" w:sz="0" w:space="0" w:color="auto"/>
            <w:right w:val="none" w:sz="0" w:space="0" w:color="auto"/>
          </w:divBdr>
        </w:div>
        <w:div w:id="266814291">
          <w:marLeft w:val="0"/>
          <w:marRight w:val="0"/>
          <w:marTop w:val="0"/>
          <w:marBottom w:val="0"/>
          <w:divBdr>
            <w:top w:val="none" w:sz="0" w:space="0" w:color="auto"/>
            <w:left w:val="none" w:sz="0" w:space="0" w:color="auto"/>
            <w:bottom w:val="none" w:sz="0" w:space="0" w:color="auto"/>
            <w:right w:val="none" w:sz="0" w:space="0" w:color="auto"/>
          </w:divBdr>
        </w:div>
        <w:div w:id="300425367">
          <w:marLeft w:val="0"/>
          <w:marRight w:val="0"/>
          <w:marTop w:val="0"/>
          <w:marBottom w:val="0"/>
          <w:divBdr>
            <w:top w:val="none" w:sz="0" w:space="0" w:color="auto"/>
            <w:left w:val="none" w:sz="0" w:space="0" w:color="auto"/>
            <w:bottom w:val="none" w:sz="0" w:space="0" w:color="auto"/>
            <w:right w:val="none" w:sz="0" w:space="0" w:color="auto"/>
          </w:divBdr>
        </w:div>
        <w:div w:id="419063952">
          <w:marLeft w:val="0"/>
          <w:marRight w:val="0"/>
          <w:marTop w:val="0"/>
          <w:marBottom w:val="0"/>
          <w:divBdr>
            <w:top w:val="none" w:sz="0" w:space="0" w:color="auto"/>
            <w:left w:val="none" w:sz="0" w:space="0" w:color="auto"/>
            <w:bottom w:val="none" w:sz="0" w:space="0" w:color="auto"/>
            <w:right w:val="none" w:sz="0" w:space="0" w:color="auto"/>
          </w:divBdr>
        </w:div>
        <w:div w:id="591664651">
          <w:marLeft w:val="0"/>
          <w:marRight w:val="0"/>
          <w:marTop w:val="0"/>
          <w:marBottom w:val="0"/>
          <w:divBdr>
            <w:top w:val="none" w:sz="0" w:space="0" w:color="auto"/>
            <w:left w:val="none" w:sz="0" w:space="0" w:color="auto"/>
            <w:bottom w:val="none" w:sz="0" w:space="0" w:color="auto"/>
            <w:right w:val="none" w:sz="0" w:space="0" w:color="auto"/>
          </w:divBdr>
        </w:div>
        <w:div w:id="618609431">
          <w:marLeft w:val="0"/>
          <w:marRight w:val="0"/>
          <w:marTop w:val="0"/>
          <w:marBottom w:val="0"/>
          <w:divBdr>
            <w:top w:val="none" w:sz="0" w:space="0" w:color="auto"/>
            <w:left w:val="none" w:sz="0" w:space="0" w:color="auto"/>
            <w:bottom w:val="none" w:sz="0" w:space="0" w:color="auto"/>
            <w:right w:val="none" w:sz="0" w:space="0" w:color="auto"/>
          </w:divBdr>
        </w:div>
        <w:div w:id="700860720">
          <w:marLeft w:val="0"/>
          <w:marRight w:val="0"/>
          <w:marTop w:val="0"/>
          <w:marBottom w:val="0"/>
          <w:divBdr>
            <w:top w:val="none" w:sz="0" w:space="0" w:color="auto"/>
            <w:left w:val="none" w:sz="0" w:space="0" w:color="auto"/>
            <w:bottom w:val="none" w:sz="0" w:space="0" w:color="auto"/>
            <w:right w:val="none" w:sz="0" w:space="0" w:color="auto"/>
          </w:divBdr>
        </w:div>
        <w:div w:id="891965355">
          <w:marLeft w:val="0"/>
          <w:marRight w:val="0"/>
          <w:marTop w:val="0"/>
          <w:marBottom w:val="0"/>
          <w:divBdr>
            <w:top w:val="none" w:sz="0" w:space="0" w:color="auto"/>
            <w:left w:val="none" w:sz="0" w:space="0" w:color="auto"/>
            <w:bottom w:val="none" w:sz="0" w:space="0" w:color="auto"/>
            <w:right w:val="none" w:sz="0" w:space="0" w:color="auto"/>
          </w:divBdr>
        </w:div>
        <w:div w:id="921914226">
          <w:marLeft w:val="0"/>
          <w:marRight w:val="0"/>
          <w:marTop w:val="0"/>
          <w:marBottom w:val="0"/>
          <w:divBdr>
            <w:top w:val="none" w:sz="0" w:space="0" w:color="auto"/>
            <w:left w:val="none" w:sz="0" w:space="0" w:color="auto"/>
            <w:bottom w:val="none" w:sz="0" w:space="0" w:color="auto"/>
            <w:right w:val="none" w:sz="0" w:space="0" w:color="auto"/>
          </w:divBdr>
        </w:div>
        <w:div w:id="942998572">
          <w:marLeft w:val="0"/>
          <w:marRight w:val="0"/>
          <w:marTop w:val="0"/>
          <w:marBottom w:val="0"/>
          <w:divBdr>
            <w:top w:val="none" w:sz="0" w:space="0" w:color="auto"/>
            <w:left w:val="none" w:sz="0" w:space="0" w:color="auto"/>
            <w:bottom w:val="none" w:sz="0" w:space="0" w:color="auto"/>
            <w:right w:val="none" w:sz="0" w:space="0" w:color="auto"/>
          </w:divBdr>
        </w:div>
        <w:div w:id="958296233">
          <w:marLeft w:val="0"/>
          <w:marRight w:val="0"/>
          <w:marTop w:val="0"/>
          <w:marBottom w:val="0"/>
          <w:divBdr>
            <w:top w:val="none" w:sz="0" w:space="0" w:color="auto"/>
            <w:left w:val="none" w:sz="0" w:space="0" w:color="auto"/>
            <w:bottom w:val="none" w:sz="0" w:space="0" w:color="auto"/>
            <w:right w:val="none" w:sz="0" w:space="0" w:color="auto"/>
          </w:divBdr>
        </w:div>
        <w:div w:id="1232233261">
          <w:marLeft w:val="0"/>
          <w:marRight w:val="0"/>
          <w:marTop w:val="0"/>
          <w:marBottom w:val="0"/>
          <w:divBdr>
            <w:top w:val="none" w:sz="0" w:space="0" w:color="auto"/>
            <w:left w:val="none" w:sz="0" w:space="0" w:color="auto"/>
            <w:bottom w:val="none" w:sz="0" w:space="0" w:color="auto"/>
            <w:right w:val="none" w:sz="0" w:space="0" w:color="auto"/>
          </w:divBdr>
        </w:div>
        <w:div w:id="1283876189">
          <w:marLeft w:val="0"/>
          <w:marRight w:val="0"/>
          <w:marTop w:val="0"/>
          <w:marBottom w:val="0"/>
          <w:divBdr>
            <w:top w:val="none" w:sz="0" w:space="0" w:color="auto"/>
            <w:left w:val="none" w:sz="0" w:space="0" w:color="auto"/>
            <w:bottom w:val="none" w:sz="0" w:space="0" w:color="auto"/>
            <w:right w:val="none" w:sz="0" w:space="0" w:color="auto"/>
          </w:divBdr>
        </w:div>
        <w:div w:id="1302685931">
          <w:marLeft w:val="0"/>
          <w:marRight w:val="0"/>
          <w:marTop w:val="0"/>
          <w:marBottom w:val="0"/>
          <w:divBdr>
            <w:top w:val="none" w:sz="0" w:space="0" w:color="auto"/>
            <w:left w:val="none" w:sz="0" w:space="0" w:color="auto"/>
            <w:bottom w:val="none" w:sz="0" w:space="0" w:color="auto"/>
            <w:right w:val="none" w:sz="0" w:space="0" w:color="auto"/>
          </w:divBdr>
        </w:div>
        <w:div w:id="1315719534">
          <w:marLeft w:val="0"/>
          <w:marRight w:val="0"/>
          <w:marTop w:val="0"/>
          <w:marBottom w:val="0"/>
          <w:divBdr>
            <w:top w:val="none" w:sz="0" w:space="0" w:color="auto"/>
            <w:left w:val="none" w:sz="0" w:space="0" w:color="auto"/>
            <w:bottom w:val="none" w:sz="0" w:space="0" w:color="auto"/>
            <w:right w:val="none" w:sz="0" w:space="0" w:color="auto"/>
          </w:divBdr>
        </w:div>
        <w:div w:id="1334260364">
          <w:marLeft w:val="0"/>
          <w:marRight w:val="0"/>
          <w:marTop w:val="0"/>
          <w:marBottom w:val="0"/>
          <w:divBdr>
            <w:top w:val="none" w:sz="0" w:space="0" w:color="auto"/>
            <w:left w:val="none" w:sz="0" w:space="0" w:color="auto"/>
            <w:bottom w:val="none" w:sz="0" w:space="0" w:color="auto"/>
            <w:right w:val="none" w:sz="0" w:space="0" w:color="auto"/>
          </w:divBdr>
        </w:div>
        <w:div w:id="1401826086">
          <w:marLeft w:val="0"/>
          <w:marRight w:val="0"/>
          <w:marTop w:val="0"/>
          <w:marBottom w:val="0"/>
          <w:divBdr>
            <w:top w:val="none" w:sz="0" w:space="0" w:color="auto"/>
            <w:left w:val="none" w:sz="0" w:space="0" w:color="auto"/>
            <w:bottom w:val="none" w:sz="0" w:space="0" w:color="auto"/>
            <w:right w:val="none" w:sz="0" w:space="0" w:color="auto"/>
          </w:divBdr>
        </w:div>
        <w:div w:id="1426414762">
          <w:marLeft w:val="0"/>
          <w:marRight w:val="0"/>
          <w:marTop w:val="0"/>
          <w:marBottom w:val="0"/>
          <w:divBdr>
            <w:top w:val="none" w:sz="0" w:space="0" w:color="auto"/>
            <w:left w:val="none" w:sz="0" w:space="0" w:color="auto"/>
            <w:bottom w:val="none" w:sz="0" w:space="0" w:color="auto"/>
            <w:right w:val="none" w:sz="0" w:space="0" w:color="auto"/>
          </w:divBdr>
        </w:div>
        <w:div w:id="1616255452">
          <w:marLeft w:val="0"/>
          <w:marRight w:val="0"/>
          <w:marTop w:val="0"/>
          <w:marBottom w:val="0"/>
          <w:divBdr>
            <w:top w:val="none" w:sz="0" w:space="0" w:color="auto"/>
            <w:left w:val="none" w:sz="0" w:space="0" w:color="auto"/>
            <w:bottom w:val="none" w:sz="0" w:space="0" w:color="auto"/>
            <w:right w:val="none" w:sz="0" w:space="0" w:color="auto"/>
          </w:divBdr>
        </w:div>
        <w:div w:id="1638140133">
          <w:marLeft w:val="0"/>
          <w:marRight w:val="0"/>
          <w:marTop w:val="0"/>
          <w:marBottom w:val="0"/>
          <w:divBdr>
            <w:top w:val="none" w:sz="0" w:space="0" w:color="auto"/>
            <w:left w:val="none" w:sz="0" w:space="0" w:color="auto"/>
            <w:bottom w:val="none" w:sz="0" w:space="0" w:color="auto"/>
            <w:right w:val="none" w:sz="0" w:space="0" w:color="auto"/>
          </w:divBdr>
        </w:div>
        <w:div w:id="1684242018">
          <w:marLeft w:val="0"/>
          <w:marRight w:val="0"/>
          <w:marTop w:val="0"/>
          <w:marBottom w:val="0"/>
          <w:divBdr>
            <w:top w:val="none" w:sz="0" w:space="0" w:color="auto"/>
            <w:left w:val="none" w:sz="0" w:space="0" w:color="auto"/>
            <w:bottom w:val="none" w:sz="0" w:space="0" w:color="auto"/>
            <w:right w:val="none" w:sz="0" w:space="0" w:color="auto"/>
          </w:divBdr>
        </w:div>
        <w:div w:id="1846094914">
          <w:marLeft w:val="0"/>
          <w:marRight w:val="0"/>
          <w:marTop w:val="0"/>
          <w:marBottom w:val="0"/>
          <w:divBdr>
            <w:top w:val="none" w:sz="0" w:space="0" w:color="auto"/>
            <w:left w:val="none" w:sz="0" w:space="0" w:color="auto"/>
            <w:bottom w:val="none" w:sz="0" w:space="0" w:color="auto"/>
            <w:right w:val="none" w:sz="0" w:space="0" w:color="auto"/>
          </w:divBdr>
        </w:div>
        <w:div w:id="1890460808">
          <w:marLeft w:val="0"/>
          <w:marRight w:val="0"/>
          <w:marTop w:val="0"/>
          <w:marBottom w:val="0"/>
          <w:divBdr>
            <w:top w:val="none" w:sz="0" w:space="0" w:color="auto"/>
            <w:left w:val="none" w:sz="0" w:space="0" w:color="auto"/>
            <w:bottom w:val="none" w:sz="0" w:space="0" w:color="auto"/>
            <w:right w:val="none" w:sz="0" w:space="0" w:color="auto"/>
          </w:divBdr>
        </w:div>
        <w:div w:id="1897159699">
          <w:marLeft w:val="0"/>
          <w:marRight w:val="0"/>
          <w:marTop w:val="0"/>
          <w:marBottom w:val="0"/>
          <w:divBdr>
            <w:top w:val="none" w:sz="0" w:space="0" w:color="auto"/>
            <w:left w:val="none" w:sz="0" w:space="0" w:color="auto"/>
            <w:bottom w:val="none" w:sz="0" w:space="0" w:color="auto"/>
            <w:right w:val="none" w:sz="0" w:space="0" w:color="auto"/>
          </w:divBdr>
        </w:div>
        <w:div w:id="1989745506">
          <w:marLeft w:val="0"/>
          <w:marRight w:val="0"/>
          <w:marTop w:val="0"/>
          <w:marBottom w:val="0"/>
          <w:divBdr>
            <w:top w:val="none" w:sz="0" w:space="0" w:color="auto"/>
            <w:left w:val="none" w:sz="0" w:space="0" w:color="auto"/>
            <w:bottom w:val="none" w:sz="0" w:space="0" w:color="auto"/>
            <w:right w:val="none" w:sz="0" w:space="0" w:color="auto"/>
          </w:divBdr>
        </w:div>
        <w:div w:id="2037000109">
          <w:marLeft w:val="0"/>
          <w:marRight w:val="0"/>
          <w:marTop w:val="0"/>
          <w:marBottom w:val="0"/>
          <w:divBdr>
            <w:top w:val="none" w:sz="0" w:space="0" w:color="auto"/>
            <w:left w:val="none" w:sz="0" w:space="0" w:color="auto"/>
            <w:bottom w:val="none" w:sz="0" w:space="0" w:color="auto"/>
            <w:right w:val="none" w:sz="0" w:space="0" w:color="auto"/>
          </w:divBdr>
        </w:div>
        <w:div w:id="2085569366">
          <w:marLeft w:val="0"/>
          <w:marRight w:val="0"/>
          <w:marTop w:val="0"/>
          <w:marBottom w:val="0"/>
          <w:divBdr>
            <w:top w:val="none" w:sz="0" w:space="0" w:color="auto"/>
            <w:left w:val="none" w:sz="0" w:space="0" w:color="auto"/>
            <w:bottom w:val="none" w:sz="0" w:space="0" w:color="auto"/>
            <w:right w:val="none" w:sz="0" w:space="0" w:color="auto"/>
          </w:divBdr>
        </w:div>
      </w:divsChild>
    </w:div>
    <w:div w:id="21428405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minfin.ru/common/upload/FOIV/MetRek.rar" TargetMode="External"/><Relationship Id="rId18" Type="http://schemas.openxmlformats.org/officeDocument/2006/relationships/hyperlink" Target="http://www.consultant.ru/document/cons_doc_LAW_19702/" TargetMode="External"/><Relationship Id="rId26" Type="http://schemas.openxmlformats.org/officeDocument/2006/relationships/hyperlink" Target="http://cyberleninka.ru/journal/n/buhgalterskiy-uchet-v-byudzhetnyh-i-nekommercheskih-organizatsiyah" TargetMode="External"/><Relationship Id="rId39" Type="http://schemas.openxmlformats.org/officeDocument/2006/relationships/image" Target="media/image14.jpeg"/><Relationship Id="rId21" Type="http://schemas.openxmlformats.org/officeDocument/2006/relationships/hyperlink" Target="http://lib.biblioclub.ru/book_118173_Finansy_byudzhetnykh_organizatsii_Uchebnik/index.php?page=author&amp;id=34809" TargetMode="External"/><Relationship Id="rId34" Type="http://schemas.openxmlformats.org/officeDocument/2006/relationships/image" Target="media/image9.jpeg"/><Relationship Id="rId42" Type="http://schemas.openxmlformats.org/officeDocument/2006/relationships/image" Target="media/image17.jpeg"/><Relationship Id="rId47" Type="http://schemas.openxmlformats.org/officeDocument/2006/relationships/image" Target="media/image22.jpeg"/><Relationship Id="rId50" Type="http://schemas.openxmlformats.org/officeDocument/2006/relationships/image" Target="media/image25.jpeg"/><Relationship Id="rId55" Type="http://schemas.openxmlformats.org/officeDocument/2006/relationships/image" Target="media/image30.jpeg"/><Relationship Id="rId63" Type="http://schemas.openxmlformats.org/officeDocument/2006/relationships/image" Target="media/image38.jpeg"/><Relationship Id="rId68" Type="http://schemas.openxmlformats.org/officeDocument/2006/relationships/theme" Target="theme/theme1.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hyperlink" Target="http://internet.garant.ru/document?id=90157&amp;sub=2315" TargetMode="External"/><Relationship Id="rId29" Type="http://schemas.openxmlformats.org/officeDocument/2006/relationships/image" Target="media/image4.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minfin.ru/common/upload/FOIV/640.pdf" TargetMode="External"/><Relationship Id="rId24" Type="http://schemas.openxmlformats.org/officeDocument/2006/relationships/hyperlink" Target="http://lib.biblioclub.ru/book_118173_Finansy_byudzhetnykh_organizatsii_Uchebnik/index.php?page=search&amp;external&amp;genre_11" TargetMode="External"/><Relationship Id="rId32" Type="http://schemas.openxmlformats.org/officeDocument/2006/relationships/image" Target="media/image7.jpeg"/><Relationship Id="rId37" Type="http://schemas.openxmlformats.org/officeDocument/2006/relationships/image" Target="media/image12.jpeg"/><Relationship Id="rId40" Type="http://schemas.openxmlformats.org/officeDocument/2006/relationships/image" Target="media/image15.jpeg"/><Relationship Id="rId45" Type="http://schemas.openxmlformats.org/officeDocument/2006/relationships/image" Target="media/image20.jpeg"/><Relationship Id="rId53" Type="http://schemas.openxmlformats.org/officeDocument/2006/relationships/image" Target="media/image28.jpeg"/><Relationship Id="rId58" Type="http://schemas.openxmlformats.org/officeDocument/2006/relationships/image" Target="media/image33.jpeg"/><Relationship Id="rId66" Type="http://schemas.openxmlformats.org/officeDocument/2006/relationships/image" Target="media/image41.jpeg"/><Relationship Id="rId5" Type="http://schemas.openxmlformats.org/officeDocument/2006/relationships/settings" Target="settings.xml"/><Relationship Id="rId15" Type="http://schemas.openxmlformats.org/officeDocument/2006/relationships/hyperlink" Target="http://internet.garant.ru/document?id=12075589&amp;sub=30017" TargetMode="External"/><Relationship Id="rId23" Type="http://schemas.openxmlformats.org/officeDocument/2006/relationships/hyperlink" Target="http://lib.biblioclub.ru/book_118173_Finansy_byudzhetnykh_organizatsii_Uchebnik/index.php?page=author&amp;id=34811" TargetMode="External"/><Relationship Id="rId28" Type="http://schemas.openxmlformats.org/officeDocument/2006/relationships/image" Target="media/image3.jpeg"/><Relationship Id="rId36" Type="http://schemas.openxmlformats.org/officeDocument/2006/relationships/image" Target="media/image11.jpeg"/><Relationship Id="rId49" Type="http://schemas.openxmlformats.org/officeDocument/2006/relationships/image" Target="media/image24.jpeg"/><Relationship Id="rId57" Type="http://schemas.openxmlformats.org/officeDocument/2006/relationships/image" Target="media/image32.jpeg"/><Relationship Id="rId61" Type="http://schemas.openxmlformats.org/officeDocument/2006/relationships/image" Target="media/image36.jpeg"/><Relationship Id="rId10" Type="http://schemas.openxmlformats.org/officeDocument/2006/relationships/image" Target="media/image1.png"/><Relationship Id="rId19" Type="http://schemas.openxmlformats.org/officeDocument/2006/relationships/hyperlink" Target="http://lib.biblioclub.ru/book_118173_Finansy_byudzhetnykh_organizatsii_Uchebnik/index.php?page=author&amp;id=19615" TargetMode="External"/><Relationship Id="rId31" Type="http://schemas.openxmlformats.org/officeDocument/2006/relationships/image" Target="media/image6.jpeg"/><Relationship Id="rId44" Type="http://schemas.openxmlformats.org/officeDocument/2006/relationships/image" Target="media/image19.jpeg"/><Relationship Id="rId52" Type="http://schemas.openxmlformats.org/officeDocument/2006/relationships/image" Target="media/image27.jpeg"/><Relationship Id="rId60" Type="http://schemas.openxmlformats.org/officeDocument/2006/relationships/image" Target="media/image35.jpeg"/><Relationship Id="rId65" Type="http://schemas.openxmlformats.org/officeDocument/2006/relationships/image" Target="media/image40.jpeg"/><Relationship Id="rId4" Type="http://schemas.microsoft.com/office/2007/relationships/stylesWithEffects" Target="stylesWithEffects.xml"/><Relationship Id="rId9" Type="http://schemas.openxmlformats.org/officeDocument/2006/relationships/footer" Target="footer1.xml"/><Relationship Id="rId14" Type="http://schemas.openxmlformats.org/officeDocument/2006/relationships/chart" Target="charts/chart1.xml"/><Relationship Id="rId22" Type="http://schemas.openxmlformats.org/officeDocument/2006/relationships/hyperlink" Target="http://lib.biblioclub.ru/book_118173_Finansy_byudzhetnykh_organizatsii_Uchebnik/index.php?page=author&amp;id=34810" TargetMode="External"/><Relationship Id="rId27" Type="http://schemas.openxmlformats.org/officeDocument/2006/relationships/image" Target="media/image2.jpeg"/><Relationship Id="rId30" Type="http://schemas.openxmlformats.org/officeDocument/2006/relationships/image" Target="media/image5.jpeg"/><Relationship Id="rId35" Type="http://schemas.openxmlformats.org/officeDocument/2006/relationships/image" Target="media/image10.jpeg"/><Relationship Id="rId43" Type="http://schemas.openxmlformats.org/officeDocument/2006/relationships/image" Target="media/image18.jpeg"/><Relationship Id="rId48" Type="http://schemas.openxmlformats.org/officeDocument/2006/relationships/image" Target="media/image23.jpeg"/><Relationship Id="rId56" Type="http://schemas.openxmlformats.org/officeDocument/2006/relationships/image" Target="media/image31.jpeg"/><Relationship Id="rId64" Type="http://schemas.openxmlformats.org/officeDocument/2006/relationships/image" Target="media/image39.jpeg"/><Relationship Id="rId8" Type="http://schemas.openxmlformats.org/officeDocument/2006/relationships/endnotes" Target="endnotes.xml"/><Relationship Id="rId51" Type="http://schemas.openxmlformats.org/officeDocument/2006/relationships/image" Target="media/image26.jpeg"/><Relationship Id="rId3" Type="http://schemas.openxmlformats.org/officeDocument/2006/relationships/styles" Target="styles.xml"/><Relationship Id="rId12" Type="http://schemas.openxmlformats.org/officeDocument/2006/relationships/hyperlink" Target="http://minfin.ru/common/upload/FOIV/PrimForma.rar" TargetMode="External"/><Relationship Id="rId17" Type="http://schemas.openxmlformats.org/officeDocument/2006/relationships/chart" Target="charts/chart2.xml"/><Relationship Id="rId25" Type="http://schemas.openxmlformats.org/officeDocument/2006/relationships/hyperlink" Target="http://lib.biblioclub.ru/book_118173_Finansy_byudzhetnykh_organizatsii_Uchebnik/index.php?page=publisher&amp;pub_id=2438" TargetMode="External"/><Relationship Id="rId33" Type="http://schemas.openxmlformats.org/officeDocument/2006/relationships/image" Target="media/image8.jpeg"/><Relationship Id="rId38" Type="http://schemas.openxmlformats.org/officeDocument/2006/relationships/image" Target="media/image13.jpeg"/><Relationship Id="rId46" Type="http://schemas.openxmlformats.org/officeDocument/2006/relationships/image" Target="media/image21.jpeg"/><Relationship Id="rId59" Type="http://schemas.openxmlformats.org/officeDocument/2006/relationships/image" Target="media/image34.jpeg"/><Relationship Id="rId67" Type="http://schemas.openxmlformats.org/officeDocument/2006/relationships/fontTable" Target="fontTable.xml"/><Relationship Id="rId20" Type="http://schemas.openxmlformats.org/officeDocument/2006/relationships/hyperlink" Target="http://lib.biblioclub.ru/book_118173_Finansy_byudzhetnykh_organizatsii_Uchebnik/index.php?page=author&amp;id=34808" TargetMode="External"/><Relationship Id="rId41" Type="http://schemas.openxmlformats.org/officeDocument/2006/relationships/image" Target="media/image16.jpeg"/><Relationship Id="rId54" Type="http://schemas.openxmlformats.org/officeDocument/2006/relationships/image" Target="media/image29.jpeg"/><Relationship Id="rId62" Type="http://schemas.openxmlformats.org/officeDocument/2006/relationships/image" Target="media/image37.jpeg"/></Relationships>
</file>

<file path=word/charts/_rels/chart1.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Лист1!$H$30</c:f>
              <c:strCache>
                <c:ptCount val="1"/>
                <c:pt idx="0">
                  <c:v>Оплата труда и начисления на выплаты по оплате труда в том числе:</c:v>
                </c:pt>
              </c:strCache>
            </c:strRef>
          </c:tx>
          <c:invertIfNegative val="0"/>
          <c:dLbls>
            <c:showLegendKey val="0"/>
            <c:showVal val="1"/>
            <c:showCatName val="0"/>
            <c:showSerName val="0"/>
            <c:showPercent val="0"/>
            <c:showBubbleSize val="0"/>
            <c:showLeaderLines val="0"/>
          </c:dLbls>
          <c:cat>
            <c:strRef>
              <c:f>Лист1!$I$29:$K$29</c:f>
              <c:strCache>
                <c:ptCount val="3"/>
                <c:pt idx="0">
                  <c:v>2014г</c:v>
                </c:pt>
                <c:pt idx="1">
                  <c:v>2015г</c:v>
                </c:pt>
                <c:pt idx="2">
                  <c:v>2016г</c:v>
                </c:pt>
              </c:strCache>
            </c:strRef>
          </c:cat>
          <c:val>
            <c:numRef>
              <c:f>Лист1!$I$30:$K$30</c:f>
              <c:numCache>
                <c:formatCode>General</c:formatCode>
                <c:ptCount val="3"/>
                <c:pt idx="0">
                  <c:v>47.78</c:v>
                </c:pt>
                <c:pt idx="1">
                  <c:v>47.824000000000005</c:v>
                </c:pt>
                <c:pt idx="2">
                  <c:v>40.777000000000001</c:v>
                </c:pt>
              </c:numCache>
            </c:numRef>
          </c:val>
        </c:ser>
        <c:ser>
          <c:idx val="1"/>
          <c:order val="1"/>
          <c:tx>
            <c:strRef>
              <c:f>Лист1!$H$31</c:f>
              <c:strCache>
                <c:ptCount val="1"/>
                <c:pt idx="0">
                  <c:v>Приобретение работ, услуг, в том числе:</c:v>
                </c:pt>
              </c:strCache>
            </c:strRef>
          </c:tx>
          <c:invertIfNegative val="0"/>
          <c:dLbls>
            <c:showLegendKey val="0"/>
            <c:showVal val="1"/>
            <c:showCatName val="0"/>
            <c:showSerName val="0"/>
            <c:showPercent val="0"/>
            <c:showBubbleSize val="0"/>
            <c:showLeaderLines val="0"/>
          </c:dLbls>
          <c:cat>
            <c:strRef>
              <c:f>Лист1!$I$29:$K$29</c:f>
              <c:strCache>
                <c:ptCount val="3"/>
                <c:pt idx="0">
                  <c:v>2014г</c:v>
                </c:pt>
                <c:pt idx="1">
                  <c:v>2015г</c:v>
                </c:pt>
                <c:pt idx="2">
                  <c:v>2016г</c:v>
                </c:pt>
              </c:strCache>
            </c:strRef>
          </c:cat>
          <c:val>
            <c:numRef>
              <c:f>Лист1!$I$31:$K$31</c:f>
              <c:numCache>
                <c:formatCode>General</c:formatCode>
                <c:ptCount val="3"/>
                <c:pt idx="0">
                  <c:v>40.556000000000004</c:v>
                </c:pt>
                <c:pt idx="1">
                  <c:v>41.84</c:v>
                </c:pt>
                <c:pt idx="2">
                  <c:v>53.344999999999999</c:v>
                </c:pt>
              </c:numCache>
            </c:numRef>
          </c:val>
        </c:ser>
        <c:ser>
          <c:idx val="2"/>
          <c:order val="2"/>
          <c:tx>
            <c:strRef>
              <c:f>Лист1!$H$32</c:f>
              <c:strCache>
                <c:ptCount val="1"/>
                <c:pt idx="0">
                  <c:v>Безвозмездные  перечисления организациям</c:v>
                </c:pt>
              </c:strCache>
            </c:strRef>
          </c:tx>
          <c:invertIfNegative val="0"/>
          <c:dLbls>
            <c:showLegendKey val="0"/>
            <c:showVal val="1"/>
            <c:showCatName val="0"/>
            <c:showSerName val="0"/>
            <c:showPercent val="0"/>
            <c:showBubbleSize val="0"/>
            <c:showLeaderLines val="0"/>
          </c:dLbls>
          <c:cat>
            <c:strRef>
              <c:f>Лист1!$I$29:$K$29</c:f>
              <c:strCache>
                <c:ptCount val="3"/>
                <c:pt idx="0">
                  <c:v>2014г</c:v>
                </c:pt>
                <c:pt idx="1">
                  <c:v>2015г</c:v>
                </c:pt>
                <c:pt idx="2">
                  <c:v>2016г</c:v>
                </c:pt>
              </c:strCache>
            </c:strRef>
          </c:cat>
          <c:val>
            <c:numRef>
              <c:f>Лист1!$I$32:$K$32</c:f>
              <c:numCache>
                <c:formatCode>General</c:formatCode>
                <c:ptCount val="3"/>
                <c:pt idx="0">
                  <c:v>7.0000000000000539E-3</c:v>
                </c:pt>
                <c:pt idx="1">
                  <c:v>2.8439999999999999</c:v>
                </c:pt>
                <c:pt idx="2">
                  <c:v>0.37200000000000188</c:v>
                </c:pt>
              </c:numCache>
            </c:numRef>
          </c:val>
        </c:ser>
        <c:ser>
          <c:idx val="3"/>
          <c:order val="3"/>
          <c:tx>
            <c:strRef>
              <c:f>Лист1!$H$33</c:f>
              <c:strCache>
                <c:ptCount val="1"/>
                <c:pt idx="0">
                  <c:v>Прочие расходы </c:v>
                </c:pt>
              </c:strCache>
            </c:strRef>
          </c:tx>
          <c:invertIfNegative val="0"/>
          <c:dLbls>
            <c:showLegendKey val="0"/>
            <c:showVal val="1"/>
            <c:showCatName val="0"/>
            <c:showSerName val="0"/>
            <c:showPercent val="0"/>
            <c:showBubbleSize val="0"/>
            <c:showLeaderLines val="0"/>
          </c:dLbls>
          <c:cat>
            <c:strRef>
              <c:f>Лист1!$I$29:$K$29</c:f>
              <c:strCache>
                <c:ptCount val="3"/>
                <c:pt idx="0">
                  <c:v>2014г</c:v>
                </c:pt>
                <c:pt idx="1">
                  <c:v>2015г</c:v>
                </c:pt>
                <c:pt idx="2">
                  <c:v>2016г</c:v>
                </c:pt>
              </c:strCache>
            </c:strRef>
          </c:cat>
          <c:val>
            <c:numRef>
              <c:f>Лист1!$I$33:$K$33</c:f>
              <c:numCache>
                <c:formatCode>General</c:formatCode>
                <c:ptCount val="3"/>
                <c:pt idx="0">
                  <c:v>5.1119999999999965</c:v>
                </c:pt>
                <c:pt idx="1">
                  <c:v>1.651</c:v>
                </c:pt>
                <c:pt idx="2">
                  <c:v>4.2560000000000002</c:v>
                </c:pt>
              </c:numCache>
            </c:numRef>
          </c:val>
        </c:ser>
        <c:ser>
          <c:idx val="4"/>
          <c:order val="4"/>
          <c:tx>
            <c:strRef>
              <c:f>Лист1!$H$34</c:f>
              <c:strCache>
                <c:ptCount val="1"/>
                <c:pt idx="0">
                  <c:v>Расходы по операциям с активами</c:v>
                </c:pt>
              </c:strCache>
            </c:strRef>
          </c:tx>
          <c:invertIfNegative val="0"/>
          <c:dLbls>
            <c:showLegendKey val="0"/>
            <c:showVal val="1"/>
            <c:showCatName val="0"/>
            <c:showSerName val="0"/>
            <c:showPercent val="0"/>
            <c:showBubbleSize val="0"/>
            <c:showLeaderLines val="0"/>
          </c:dLbls>
          <c:cat>
            <c:strRef>
              <c:f>Лист1!$I$29:$K$29</c:f>
              <c:strCache>
                <c:ptCount val="3"/>
                <c:pt idx="0">
                  <c:v>2014г</c:v>
                </c:pt>
                <c:pt idx="1">
                  <c:v>2015г</c:v>
                </c:pt>
                <c:pt idx="2">
                  <c:v>2016г</c:v>
                </c:pt>
              </c:strCache>
            </c:strRef>
          </c:cat>
          <c:val>
            <c:numRef>
              <c:f>Лист1!$I$34:$K$34</c:f>
              <c:numCache>
                <c:formatCode>General</c:formatCode>
                <c:ptCount val="3"/>
                <c:pt idx="0">
                  <c:v>11.531000000000001</c:v>
                </c:pt>
                <c:pt idx="1">
                  <c:v>11.094000000000001</c:v>
                </c:pt>
                <c:pt idx="2">
                  <c:v>9.4760000000000026</c:v>
                </c:pt>
              </c:numCache>
            </c:numRef>
          </c:val>
        </c:ser>
        <c:dLbls>
          <c:showLegendKey val="0"/>
          <c:showVal val="0"/>
          <c:showCatName val="0"/>
          <c:showSerName val="0"/>
          <c:showPercent val="0"/>
          <c:showBubbleSize val="0"/>
        </c:dLbls>
        <c:gapWidth val="150"/>
        <c:shape val="cylinder"/>
        <c:axId val="207952512"/>
        <c:axId val="207958400"/>
        <c:axId val="0"/>
      </c:bar3DChart>
      <c:catAx>
        <c:axId val="207952512"/>
        <c:scaling>
          <c:orientation val="minMax"/>
        </c:scaling>
        <c:delete val="0"/>
        <c:axPos val="b"/>
        <c:majorTickMark val="out"/>
        <c:minorTickMark val="none"/>
        <c:tickLblPos val="nextTo"/>
        <c:crossAx val="207958400"/>
        <c:crosses val="autoZero"/>
        <c:auto val="1"/>
        <c:lblAlgn val="ctr"/>
        <c:lblOffset val="100"/>
        <c:noMultiLvlLbl val="0"/>
      </c:catAx>
      <c:valAx>
        <c:axId val="207958400"/>
        <c:scaling>
          <c:orientation val="minMax"/>
        </c:scaling>
        <c:delete val="0"/>
        <c:axPos val="l"/>
        <c:majorGridlines/>
        <c:numFmt formatCode="General" sourceLinked="1"/>
        <c:majorTickMark val="out"/>
        <c:minorTickMark val="none"/>
        <c:tickLblPos val="nextTo"/>
        <c:crossAx val="207952512"/>
        <c:crosses val="autoZero"/>
        <c:crossBetween val="between"/>
      </c:valAx>
    </c:plotArea>
    <c:legend>
      <c:legendPos val="b"/>
      <c:overlay val="0"/>
    </c:legend>
    <c:plotVisOnly val="1"/>
    <c:dispBlanksAs val="gap"/>
    <c:showDLblsOverMax val="0"/>
  </c:chart>
  <c:spPr>
    <a:ln>
      <a:noFill/>
    </a:ln>
  </c:sp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Лист1!$B$1</c:f>
              <c:strCache>
                <c:ptCount val="1"/>
                <c:pt idx="0">
                  <c:v>2016 год</c:v>
                </c:pt>
              </c:strCache>
            </c:strRef>
          </c:tx>
          <c:explosion val="25"/>
          <c:dLbls>
            <c:dLbl>
              <c:idx val="0"/>
              <c:layout>
                <c:manualLayout>
                  <c:x val="-0.10807852143482066"/>
                  <c:y val="-6.2152960046660932E-2"/>
                </c:manualLayout>
              </c:layout>
              <c:tx>
                <c:rich>
                  <a:bodyPr/>
                  <a:lstStyle/>
                  <a:p>
                    <a:r>
                      <a:rPr lang="en-US"/>
                      <a:t>56%</a:t>
                    </a:r>
                  </a:p>
                </c:rich>
              </c:tx>
              <c:showLegendKey val="0"/>
              <c:showVal val="1"/>
              <c:showCatName val="0"/>
              <c:showSerName val="0"/>
              <c:showPercent val="1"/>
              <c:showBubbleSize val="0"/>
            </c:dLbl>
            <c:dLbl>
              <c:idx val="1"/>
              <c:layout>
                <c:manualLayout>
                  <c:x val="0.11043011811023618"/>
                  <c:y val="2.7685914260717696E-2"/>
                </c:manualLayout>
              </c:layout>
              <c:tx>
                <c:rich>
                  <a:bodyPr/>
                  <a:lstStyle/>
                  <a:p>
                    <a:r>
                      <a:rPr lang="en-US"/>
                      <a:t> 44%</a:t>
                    </a:r>
                  </a:p>
                </c:rich>
              </c:tx>
              <c:showLegendKey val="0"/>
              <c:showVal val="1"/>
              <c:showCatName val="0"/>
              <c:showSerName val="0"/>
              <c:showPercent val="1"/>
              <c:showBubbleSize val="0"/>
            </c:dLbl>
            <c:showLegendKey val="0"/>
            <c:showVal val="1"/>
            <c:showCatName val="0"/>
            <c:showSerName val="0"/>
            <c:showPercent val="1"/>
            <c:showBubbleSize val="0"/>
            <c:showLeaderLines val="1"/>
          </c:dLbls>
          <c:cat>
            <c:strRef>
              <c:f>Лист1!$A$2:$A$3</c:f>
              <c:strCache>
                <c:ptCount val="2"/>
                <c:pt idx="0">
                  <c:v>Погребение, млн. руб.</c:v>
                </c:pt>
                <c:pt idx="1">
                  <c:v>Капитальный ремонт, млн. руб.</c:v>
                </c:pt>
              </c:strCache>
            </c:strRef>
          </c:cat>
          <c:val>
            <c:numRef>
              <c:f>Лист1!$B$2:$B$3</c:f>
              <c:numCache>
                <c:formatCode>General</c:formatCode>
                <c:ptCount val="2"/>
                <c:pt idx="0">
                  <c:v>0.91</c:v>
                </c:pt>
                <c:pt idx="1">
                  <c:v>0.72500000000000064</c:v>
                </c:pt>
              </c:numCache>
            </c:numRef>
          </c:val>
        </c:ser>
        <c:dLbls>
          <c:showLegendKey val="0"/>
          <c:showVal val="0"/>
          <c:showCatName val="0"/>
          <c:showSerName val="0"/>
          <c:showPercent val="0"/>
          <c:showBubbleSize val="0"/>
          <c:showLeaderLines val="1"/>
        </c:dLbls>
        <c:firstSliceAng val="0"/>
      </c:pieChart>
    </c:plotArea>
    <c:legend>
      <c:legendPos val="r"/>
      <c:overlay val="0"/>
    </c:legend>
    <c:plotVisOnly val="1"/>
    <c:dispBlanksAs val="zero"/>
    <c:showDLblsOverMax val="0"/>
  </c:chart>
  <c:spPr>
    <a:ln>
      <a:solidFill>
        <a:schemeClr val="bg1"/>
      </a:solidFill>
    </a:ln>
  </c:spPr>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42F61DF6-DE4B-4877-A721-AB546272520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797</TotalTime>
  <Pages>61</Pages>
  <Words>16270</Words>
  <Characters>92742</Characters>
  <Application>Microsoft Office Word</Application>
  <DocSecurity>0</DocSecurity>
  <Lines>772</Lines>
  <Paragraphs>217</Paragraphs>
  <ScaleCrop>false</ScaleCrop>
  <HeadingPairs>
    <vt:vector size="2" baseType="variant">
      <vt:variant>
        <vt:lpstr>Название</vt:lpstr>
      </vt:variant>
      <vt:variant>
        <vt:i4>1</vt:i4>
      </vt:variant>
    </vt:vector>
  </HeadingPairs>
  <TitlesOfParts>
    <vt:vector size="1" baseType="lpstr">
      <vt:lpstr/>
    </vt:vector>
  </TitlesOfParts>
  <Company>Grizli777</Company>
  <LinksUpToDate>false</LinksUpToDate>
  <CharactersWithSpaces>108795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Vera</dc:creator>
  <cp:lastModifiedBy>5</cp:lastModifiedBy>
  <cp:revision>4</cp:revision>
  <cp:lastPrinted>2017-06-05T10:06:00Z</cp:lastPrinted>
  <dcterms:created xsi:type="dcterms:W3CDTF">2017-05-24T17:01:00Z</dcterms:created>
  <dcterms:modified xsi:type="dcterms:W3CDTF">2018-03-29T07:11:00Z</dcterms:modified>
</cp:coreProperties>
</file>